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1EDF055"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0448F8">
        <w:rPr>
          <w:rFonts w:cs="Calibri"/>
          <w:b/>
          <w:bCs/>
          <w:sz w:val="32"/>
          <w:szCs w:val="32"/>
        </w:rPr>
        <w:t>RPLD.08.02.01-IP.01-10-001/18</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bookmarkStart w:id="0" w:name="_GoBack"/>
    <w:bookmarkEnd w:id="0"/>
    <w:p w14:paraId="18D58D99" w14:textId="77777777" w:rsidR="00085CEF"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25197142" w:history="1">
        <w:r w:rsidR="00085CEF" w:rsidRPr="00BB1E03">
          <w:rPr>
            <w:rStyle w:val="Hipercze"/>
            <w:noProof/>
          </w:rPr>
          <w:t>I.</w:t>
        </w:r>
        <w:r w:rsidR="00085CEF">
          <w:rPr>
            <w:rFonts w:asciiTheme="minorHAnsi" w:eastAsiaTheme="minorEastAsia" w:hAnsiTheme="minorHAnsi" w:cstheme="minorBidi"/>
            <w:noProof/>
            <w:lang w:eastAsia="pl-PL"/>
          </w:rPr>
          <w:tab/>
        </w:r>
        <w:r w:rsidR="00085CEF" w:rsidRPr="00BB1E03">
          <w:rPr>
            <w:rStyle w:val="Hipercze"/>
            <w:noProof/>
          </w:rPr>
          <w:t>CEL</w:t>
        </w:r>
        <w:r w:rsidR="00085CEF">
          <w:rPr>
            <w:noProof/>
            <w:webHidden/>
          </w:rPr>
          <w:tab/>
        </w:r>
        <w:r w:rsidR="00085CEF">
          <w:rPr>
            <w:noProof/>
            <w:webHidden/>
          </w:rPr>
          <w:fldChar w:fldCharType="begin"/>
        </w:r>
        <w:r w:rsidR="00085CEF">
          <w:rPr>
            <w:noProof/>
            <w:webHidden/>
          </w:rPr>
          <w:instrText xml:space="preserve"> PAGEREF _Toc525197142 \h </w:instrText>
        </w:r>
        <w:r w:rsidR="00085CEF">
          <w:rPr>
            <w:noProof/>
            <w:webHidden/>
          </w:rPr>
        </w:r>
        <w:r w:rsidR="00085CEF">
          <w:rPr>
            <w:noProof/>
            <w:webHidden/>
          </w:rPr>
          <w:fldChar w:fldCharType="separate"/>
        </w:r>
        <w:r w:rsidR="00085CEF">
          <w:rPr>
            <w:noProof/>
            <w:webHidden/>
          </w:rPr>
          <w:t>3</w:t>
        </w:r>
        <w:r w:rsidR="00085CEF">
          <w:rPr>
            <w:noProof/>
            <w:webHidden/>
          </w:rPr>
          <w:fldChar w:fldCharType="end"/>
        </w:r>
      </w:hyperlink>
    </w:p>
    <w:p w14:paraId="53A5DB55" w14:textId="77777777" w:rsidR="00085CEF" w:rsidRDefault="00085CEF">
      <w:pPr>
        <w:pStyle w:val="Spistreci1"/>
        <w:tabs>
          <w:tab w:val="left" w:pos="680"/>
          <w:tab w:val="right" w:leader="dot" w:pos="9060"/>
        </w:tabs>
        <w:rPr>
          <w:rFonts w:asciiTheme="minorHAnsi" w:eastAsiaTheme="minorEastAsia" w:hAnsiTheme="minorHAnsi" w:cstheme="minorBidi"/>
          <w:noProof/>
          <w:lang w:eastAsia="pl-PL"/>
        </w:rPr>
      </w:pPr>
      <w:hyperlink w:anchor="_Toc525197143" w:history="1">
        <w:r w:rsidRPr="00BB1E03">
          <w:rPr>
            <w:rStyle w:val="Hipercze"/>
            <w:noProof/>
          </w:rPr>
          <w:t>II.</w:t>
        </w:r>
        <w:r>
          <w:rPr>
            <w:rFonts w:asciiTheme="minorHAnsi" w:eastAsiaTheme="minorEastAsia" w:hAnsiTheme="minorHAnsi" w:cstheme="minorBidi"/>
            <w:noProof/>
            <w:lang w:eastAsia="pl-PL"/>
          </w:rPr>
          <w:tab/>
        </w:r>
        <w:r w:rsidRPr="00BB1E03">
          <w:rPr>
            <w:rStyle w:val="Hipercze"/>
            <w:noProof/>
          </w:rPr>
          <w:t>INFORMACJE OGÓLNE DOTYCZĄCE KONKURSU</w:t>
        </w:r>
        <w:r>
          <w:rPr>
            <w:noProof/>
            <w:webHidden/>
          </w:rPr>
          <w:tab/>
        </w:r>
        <w:r>
          <w:rPr>
            <w:noProof/>
            <w:webHidden/>
          </w:rPr>
          <w:fldChar w:fldCharType="begin"/>
        </w:r>
        <w:r>
          <w:rPr>
            <w:noProof/>
            <w:webHidden/>
          </w:rPr>
          <w:instrText xml:space="preserve"> PAGEREF _Toc525197143 \h </w:instrText>
        </w:r>
        <w:r>
          <w:rPr>
            <w:noProof/>
            <w:webHidden/>
          </w:rPr>
        </w:r>
        <w:r>
          <w:rPr>
            <w:noProof/>
            <w:webHidden/>
          </w:rPr>
          <w:fldChar w:fldCharType="separate"/>
        </w:r>
        <w:r>
          <w:rPr>
            <w:noProof/>
            <w:webHidden/>
          </w:rPr>
          <w:t>3</w:t>
        </w:r>
        <w:r>
          <w:rPr>
            <w:noProof/>
            <w:webHidden/>
          </w:rPr>
          <w:fldChar w:fldCharType="end"/>
        </w:r>
      </w:hyperlink>
    </w:p>
    <w:p w14:paraId="1CDC37EE" w14:textId="77777777" w:rsidR="00085CEF" w:rsidRDefault="00085CEF">
      <w:pPr>
        <w:pStyle w:val="Spistreci1"/>
        <w:tabs>
          <w:tab w:val="left" w:pos="680"/>
          <w:tab w:val="right" w:leader="dot" w:pos="9060"/>
        </w:tabs>
        <w:rPr>
          <w:rFonts w:asciiTheme="minorHAnsi" w:eastAsiaTheme="minorEastAsia" w:hAnsiTheme="minorHAnsi" w:cstheme="minorBidi"/>
          <w:noProof/>
          <w:lang w:eastAsia="pl-PL"/>
        </w:rPr>
      </w:pPr>
      <w:hyperlink w:anchor="_Toc525197144" w:history="1">
        <w:r w:rsidRPr="00BB1E03">
          <w:rPr>
            <w:rStyle w:val="Hipercze"/>
            <w:noProof/>
            <w:lang w:eastAsia="pl-PL"/>
          </w:rPr>
          <w:t>III.</w:t>
        </w:r>
        <w:r>
          <w:rPr>
            <w:rFonts w:asciiTheme="minorHAnsi" w:eastAsiaTheme="minorEastAsia" w:hAnsiTheme="minorHAnsi" w:cstheme="minorBidi"/>
            <w:noProof/>
            <w:lang w:eastAsia="pl-PL"/>
          </w:rPr>
          <w:tab/>
        </w:r>
        <w:r w:rsidRPr="00BB1E03">
          <w:rPr>
            <w:rStyle w:val="Hipercze"/>
            <w:noProof/>
          </w:rPr>
          <w:t>STANDARDY W ZAKRESIE REALIZACJI POSZCZEGÓLNYCH FORM WSPARCIA</w:t>
        </w:r>
        <w:r>
          <w:rPr>
            <w:noProof/>
            <w:webHidden/>
          </w:rPr>
          <w:tab/>
        </w:r>
        <w:r>
          <w:rPr>
            <w:noProof/>
            <w:webHidden/>
          </w:rPr>
          <w:fldChar w:fldCharType="begin"/>
        </w:r>
        <w:r>
          <w:rPr>
            <w:noProof/>
            <w:webHidden/>
          </w:rPr>
          <w:instrText xml:space="preserve"> PAGEREF _Toc525197144 \h </w:instrText>
        </w:r>
        <w:r>
          <w:rPr>
            <w:noProof/>
            <w:webHidden/>
          </w:rPr>
        </w:r>
        <w:r>
          <w:rPr>
            <w:noProof/>
            <w:webHidden/>
          </w:rPr>
          <w:fldChar w:fldCharType="separate"/>
        </w:r>
        <w:r>
          <w:rPr>
            <w:noProof/>
            <w:webHidden/>
          </w:rPr>
          <w:t>4</w:t>
        </w:r>
        <w:r>
          <w:rPr>
            <w:noProof/>
            <w:webHidden/>
          </w:rPr>
          <w:fldChar w:fldCharType="end"/>
        </w:r>
      </w:hyperlink>
    </w:p>
    <w:p w14:paraId="475A5617" w14:textId="77777777" w:rsidR="00085CEF" w:rsidRDefault="00085CEF">
      <w:pPr>
        <w:pStyle w:val="Spistreci2"/>
        <w:tabs>
          <w:tab w:val="right" w:leader="dot" w:pos="9060"/>
        </w:tabs>
        <w:rPr>
          <w:rFonts w:asciiTheme="minorHAnsi" w:eastAsiaTheme="minorEastAsia" w:hAnsiTheme="minorHAnsi" w:cstheme="minorBidi"/>
          <w:noProof/>
        </w:rPr>
      </w:pPr>
      <w:hyperlink w:anchor="_Toc525197145" w:history="1">
        <w:r w:rsidRPr="00BB1E03">
          <w:rPr>
            <w:rStyle w:val="Hipercze"/>
            <w:noProof/>
          </w:rPr>
          <w:t>III.1.</w:t>
        </w:r>
        <w:r>
          <w:rPr>
            <w:rFonts w:asciiTheme="minorHAnsi" w:eastAsiaTheme="minorEastAsia" w:hAnsiTheme="minorHAnsi" w:cstheme="minorBidi"/>
            <w:noProof/>
          </w:rPr>
          <w:tab/>
        </w:r>
        <w:r w:rsidRPr="00BB1E03">
          <w:rPr>
            <w:rStyle w:val="Hipercze"/>
            <w:noProof/>
          </w:rPr>
          <w:t>Instrumenty i usługi rynku pracy mające na celu zidentyfikowanie barier uniemożliwiających wejście lub powrót na rynek pracy, określenie ścieżki zawodowej oraz indywidualizację wsparcia</w:t>
        </w:r>
        <w:r>
          <w:rPr>
            <w:noProof/>
            <w:webHidden/>
          </w:rPr>
          <w:tab/>
        </w:r>
        <w:r>
          <w:rPr>
            <w:noProof/>
            <w:webHidden/>
          </w:rPr>
          <w:fldChar w:fldCharType="begin"/>
        </w:r>
        <w:r>
          <w:rPr>
            <w:noProof/>
            <w:webHidden/>
          </w:rPr>
          <w:instrText xml:space="preserve"> PAGEREF _Toc525197145 \h </w:instrText>
        </w:r>
        <w:r>
          <w:rPr>
            <w:noProof/>
            <w:webHidden/>
          </w:rPr>
        </w:r>
        <w:r>
          <w:rPr>
            <w:noProof/>
            <w:webHidden/>
          </w:rPr>
          <w:fldChar w:fldCharType="separate"/>
        </w:r>
        <w:r>
          <w:rPr>
            <w:noProof/>
            <w:webHidden/>
          </w:rPr>
          <w:t>4</w:t>
        </w:r>
        <w:r>
          <w:rPr>
            <w:noProof/>
            <w:webHidden/>
          </w:rPr>
          <w:fldChar w:fldCharType="end"/>
        </w:r>
      </w:hyperlink>
    </w:p>
    <w:p w14:paraId="6FA585C5" w14:textId="77777777" w:rsidR="00085CEF" w:rsidRDefault="00085CEF">
      <w:pPr>
        <w:pStyle w:val="Spistreci2"/>
        <w:tabs>
          <w:tab w:val="right" w:leader="dot" w:pos="9060"/>
        </w:tabs>
        <w:rPr>
          <w:rFonts w:asciiTheme="minorHAnsi" w:eastAsiaTheme="minorEastAsia" w:hAnsiTheme="minorHAnsi" w:cstheme="minorBidi"/>
          <w:noProof/>
        </w:rPr>
      </w:pPr>
      <w:hyperlink w:anchor="_Toc525197146" w:history="1">
        <w:r w:rsidRPr="00BB1E03">
          <w:rPr>
            <w:rStyle w:val="Hipercze"/>
            <w:noProof/>
          </w:rPr>
          <w:t>III.2.</w:t>
        </w:r>
        <w:r>
          <w:rPr>
            <w:rFonts w:asciiTheme="minorHAnsi" w:eastAsiaTheme="minorEastAsia" w:hAnsiTheme="minorHAnsi" w:cstheme="minorBidi"/>
            <w:noProof/>
          </w:rPr>
          <w:tab/>
        </w:r>
        <w:r w:rsidRPr="00BB1E03">
          <w:rPr>
            <w:rStyle w:val="Hipercze"/>
            <w:noProof/>
          </w:rPr>
          <w:t>Instrumenty i usługi rynku pracy służące podnoszeniu kompetencji i nabywaniu kwalifikacji zawodowych oraz ich lepszemu dopasowaniu do potrzeb rynku pracy, np. poprzez wysokiej jakości szkolenia</w:t>
        </w:r>
        <w:r>
          <w:rPr>
            <w:noProof/>
            <w:webHidden/>
          </w:rPr>
          <w:tab/>
        </w:r>
        <w:r>
          <w:rPr>
            <w:noProof/>
            <w:webHidden/>
          </w:rPr>
          <w:fldChar w:fldCharType="begin"/>
        </w:r>
        <w:r>
          <w:rPr>
            <w:noProof/>
            <w:webHidden/>
          </w:rPr>
          <w:instrText xml:space="preserve"> PAGEREF _Toc525197146 \h </w:instrText>
        </w:r>
        <w:r>
          <w:rPr>
            <w:noProof/>
            <w:webHidden/>
          </w:rPr>
        </w:r>
        <w:r>
          <w:rPr>
            <w:noProof/>
            <w:webHidden/>
          </w:rPr>
          <w:fldChar w:fldCharType="separate"/>
        </w:r>
        <w:r>
          <w:rPr>
            <w:noProof/>
            <w:webHidden/>
          </w:rPr>
          <w:t>6</w:t>
        </w:r>
        <w:r>
          <w:rPr>
            <w:noProof/>
            <w:webHidden/>
          </w:rPr>
          <w:fldChar w:fldCharType="end"/>
        </w:r>
      </w:hyperlink>
    </w:p>
    <w:p w14:paraId="3C09D977" w14:textId="77777777" w:rsidR="00085CEF" w:rsidRDefault="00085CEF">
      <w:pPr>
        <w:pStyle w:val="Spistreci2"/>
        <w:tabs>
          <w:tab w:val="right" w:leader="dot" w:pos="9060"/>
        </w:tabs>
        <w:rPr>
          <w:rFonts w:asciiTheme="minorHAnsi" w:eastAsiaTheme="minorEastAsia" w:hAnsiTheme="minorHAnsi" w:cstheme="minorBidi"/>
          <w:noProof/>
        </w:rPr>
      </w:pPr>
      <w:hyperlink w:anchor="_Toc525197147" w:history="1">
        <w:r w:rsidRPr="00BB1E03">
          <w:rPr>
            <w:rStyle w:val="Hipercze"/>
            <w:noProof/>
          </w:rPr>
          <w:t>III.3.</w:t>
        </w:r>
        <w:r>
          <w:rPr>
            <w:rFonts w:asciiTheme="minorHAnsi" w:eastAsiaTheme="minorEastAsia" w:hAnsiTheme="minorHAnsi" w:cstheme="minorBidi"/>
            <w:noProof/>
          </w:rPr>
          <w:tab/>
        </w:r>
        <w:r w:rsidRPr="00BB1E03">
          <w:rPr>
            <w:rStyle w:val="Hipercze"/>
            <w:noProof/>
          </w:rPr>
          <w:t>Instrumenty i usługi rynku pracy służące zdobyciu doświadczenia zawodowego</w:t>
        </w:r>
        <w:r>
          <w:rPr>
            <w:noProof/>
            <w:webHidden/>
          </w:rPr>
          <w:tab/>
        </w:r>
        <w:r>
          <w:rPr>
            <w:noProof/>
            <w:webHidden/>
          </w:rPr>
          <w:fldChar w:fldCharType="begin"/>
        </w:r>
        <w:r>
          <w:rPr>
            <w:noProof/>
            <w:webHidden/>
          </w:rPr>
          <w:instrText xml:space="preserve"> PAGEREF _Toc525197147 \h </w:instrText>
        </w:r>
        <w:r>
          <w:rPr>
            <w:noProof/>
            <w:webHidden/>
          </w:rPr>
        </w:r>
        <w:r>
          <w:rPr>
            <w:noProof/>
            <w:webHidden/>
          </w:rPr>
          <w:fldChar w:fldCharType="separate"/>
        </w:r>
        <w:r>
          <w:rPr>
            <w:noProof/>
            <w:webHidden/>
          </w:rPr>
          <w:t>8</w:t>
        </w:r>
        <w:r>
          <w:rPr>
            <w:noProof/>
            <w:webHidden/>
          </w:rPr>
          <w:fldChar w:fldCharType="end"/>
        </w:r>
      </w:hyperlink>
    </w:p>
    <w:p w14:paraId="60E890A8" w14:textId="77777777" w:rsidR="00085CEF" w:rsidRDefault="00085CEF">
      <w:pPr>
        <w:pStyle w:val="Spistreci1"/>
        <w:tabs>
          <w:tab w:val="left" w:pos="680"/>
          <w:tab w:val="right" w:leader="dot" w:pos="9060"/>
        </w:tabs>
        <w:rPr>
          <w:rFonts w:asciiTheme="minorHAnsi" w:eastAsiaTheme="minorEastAsia" w:hAnsiTheme="minorHAnsi" w:cstheme="minorBidi"/>
          <w:noProof/>
          <w:lang w:eastAsia="pl-PL"/>
        </w:rPr>
      </w:pPr>
      <w:hyperlink w:anchor="_Toc525197148" w:history="1">
        <w:r w:rsidRPr="00BB1E03">
          <w:rPr>
            <w:rStyle w:val="Hipercze"/>
            <w:noProof/>
            <w:lang w:eastAsia="pl-PL"/>
          </w:rPr>
          <w:t>IV.</w:t>
        </w:r>
        <w:r>
          <w:rPr>
            <w:rFonts w:asciiTheme="minorHAnsi" w:eastAsiaTheme="minorEastAsia" w:hAnsiTheme="minorHAnsi" w:cstheme="minorBidi"/>
            <w:noProof/>
            <w:lang w:eastAsia="pl-PL"/>
          </w:rPr>
          <w:tab/>
        </w:r>
        <w:r w:rsidRPr="00BB1E03">
          <w:rPr>
            <w:rStyle w:val="Hipercze"/>
            <w:noProof/>
          </w:rPr>
          <w:t>MECHANIZM RACJONALNYCH USPRAWNIEŃ</w:t>
        </w:r>
        <w:r>
          <w:rPr>
            <w:noProof/>
            <w:webHidden/>
          </w:rPr>
          <w:tab/>
        </w:r>
        <w:r>
          <w:rPr>
            <w:noProof/>
            <w:webHidden/>
          </w:rPr>
          <w:fldChar w:fldCharType="begin"/>
        </w:r>
        <w:r>
          <w:rPr>
            <w:noProof/>
            <w:webHidden/>
          </w:rPr>
          <w:instrText xml:space="preserve"> PAGEREF _Toc525197148 \h </w:instrText>
        </w:r>
        <w:r>
          <w:rPr>
            <w:noProof/>
            <w:webHidden/>
          </w:rPr>
        </w:r>
        <w:r>
          <w:rPr>
            <w:noProof/>
            <w:webHidden/>
          </w:rPr>
          <w:fldChar w:fldCharType="separate"/>
        </w:r>
        <w:r>
          <w:rPr>
            <w:noProof/>
            <w:webHidden/>
          </w:rPr>
          <w:t>14</w:t>
        </w:r>
        <w:r>
          <w:rPr>
            <w:noProof/>
            <w:webHidden/>
          </w:rPr>
          <w:fldChar w:fldCharType="end"/>
        </w:r>
      </w:hyperlink>
    </w:p>
    <w:p w14:paraId="5502627C" w14:textId="77777777" w:rsidR="00085CEF" w:rsidRDefault="00085CEF">
      <w:pPr>
        <w:pStyle w:val="Spistreci1"/>
        <w:tabs>
          <w:tab w:val="left" w:pos="680"/>
          <w:tab w:val="right" w:leader="dot" w:pos="9060"/>
        </w:tabs>
        <w:rPr>
          <w:rFonts w:asciiTheme="minorHAnsi" w:eastAsiaTheme="minorEastAsia" w:hAnsiTheme="minorHAnsi" w:cstheme="minorBidi"/>
          <w:noProof/>
          <w:lang w:eastAsia="pl-PL"/>
        </w:rPr>
      </w:pPr>
      <w:hyperlink w:anchor="_Toc525197149" w:history="1">
        <w:r w:rsidRPr="00BB1E03">
          <w:rPr>
            <w:rStyle w:val="Hipercze"/>
            <w:noProof/>
          </w:rPr>
          <w:t>V.</w:t>
        </w:r>
        <w:r>
          <w:rPr>
            <w:rFonts w:asciiTheme="minorHAnsi" w:eastAsiaTheme="minorEastAsia" w:hAnsiTheme="minorHAnsi" w:cstheme="minorBidi"/>
            <w:noProof/>
            <w:lang w:eastAsia="pl-PL"/>
          </w:rPr>
          <w:tab/>
        </w:r>
        <w:r w:rsidRPr="00BB1E03">
          <w:rPr>
            <w:rStyle w:val="Hipercze"/>
            <w:noProof/>
          </w:rPr>
          <w:t>KOSZTY DOJAZDU UCZESTNIKA PROJEKTU / PERSONELU PROJEKTU</w:t>
        </w:r>
        <w:r>
          <w:rPr>
            <w:noProof/>
            <w:webHidden/>
          </w:rPr>
          <w:tab/>
        </w:r>
        <w:r>
          <w:rPr>
            <w:noProof/>
            <w:webHidden/>
          </w:rPr>
          <w:fldChar w:fldCharType="begin"/>
        </w:r>
        <w:r>
          <w:rPr>
            <w:noProof/>
            <w:webHidden/>
          </w:rPr>
          <w:instrText xml:space="preserve"> PAGEREF _Toc525197149 \h </w:instrText>
        </w:r>
        <w:r>
          <w:rPr>
            <w:noProof/>
            <w:webHidden/>
          </w:rPr>
        </w:r>
        <w:r>
          <w:rPr>
            <w:noProof/>
            <w:webHidden/>
          </w:rPr>
          <w:fldChar w:fldCharType="separate"/>
        </w:r>
        <w:r>
          <w:rPr>
            <w:noProof/>
            <w:webHidden/>
          </w:rPr>
          <w:t>15</w:t>
        </w:r>
        <w:r>
          <w:rPr>
            <w:noProof/>
            <w:webHidden/>
          </w:rPr>
          <w:fldChar w:fldCharType="end"/>
        </w:r>
      </w:hyperlink>
    </w:p>
    <w:p w14:paraId="578906A3" w14:textId="77777777" w:rsidR="00085CEF" w:rsidRDefault="00085CEF">
      <w:pPr>
        <w:pStyle w:val="Spistreci1"/>
        <w:tabs>
          <w:tab w:val="left" w:pos="680"/>
          <w:tab w:val="right" w:leader="dot" w:pos="9060"/>
        </w:tabs>
        <w:rPr>
          <w:rFonts w:asciiTheme="minorHAnsi" w:eastAsiaTheme="minorEastAsia" w:hAnsiTheme="minorHAnsi" w:cstheme="minorBidi"/>
          <w:noProof/>
          <w:lang w:eastAsia="pl-PL"/>
        </w:rPr>
      </w:pPr>
      <w:hyperlink w:anchor="_Toc525197150" w:history="1">
        <w:r w:rsidRPr="00BB1E03">
          <w:rPr>
            <w:rStyle w:val="Hipercze"/>
            <w:noProof/>
          </w:rPr>
          <w:t>VI.</w:t>
        </w:r>
        <w:r>
          <w:rPr>
            <w:rFonts w:asciiTheme="minorHAnsi" w:eastAsiaTheme="minorEastAsia" w:hAnsiTheme="minorHAnsi" w:cstheme="minorBidi"/>
            <w:noProof/>
            <w:lang w:eastAsia="pl-PL"/>
          </w:rPr>
          <w:tab/>
        </w:r>
        <w:r w:rsidRPr="00BB1E03">
          <w:rPr>
            <w:rStyle w:val="Hipercze"/>
            <w:noProof/>
          </w:rPr>
          <w:t>KATALOG CEN RYNKOWYCH</w:t>
        </w:r>
        <w:r>
          <w:rPr>
            <w:noProof/>
            <w:webHidden/>
          </w:rPr>
          <w:tab/>
        </w:r>
        <w:r>
          <w:rPr>
            <w:noProof/>
            <w:webHidden/>
          </w:rPr>
          <w:fldChar w:fldCharType="begin"/>
        </w:r>
        <w:r>
          <w:rPr>
            <w:noProof/>
            <w:webHidden/>
          </w:rPr>
          <w:instrText xml:space="preserve"> PAGEREF _Toc525197150 \h </w:instrText>
        </w:r>
        <w:r>
          <w:rPr>
            <w:noProof/>
            <w:webHidden/>
          </w:rPr>
        </w:r>
        <w:r>
          <w:rPr>
            <w:noProof/>
            <w:webHidden/>
          </w:rPr>
          <w:fldChar w:fldCharType="separate"/>
        </w:r>
        <w:r>
          <w:rPr>
            <w:noProof/>
            <w:webHidden/>
          </w:rPr>
          <w:t>17</w:t>
        </w:r>
        <w:r>
          <w:rPr>
            <w:noProof/>
            <w:webHidden/>
          </w:rPr>
          <w:fldChar w:fldCharType="end"/>
        </w:r>
      </w:hyperlink>
    </w:p>
    <w:p w14:paraId="3ED08204" w14:textId="77777777" w:rsidR="00085CEF" w:rsidRDefault="00085CEF">
      <w:pPr>
        <w:pStyle w:val="Spistreci2"/>
        <w:tabs>
          <w:tab w:val="right" w:leader="dot" w:pos="9060"/>
        </w:tabs>
        <w:rPr>
          <w:rFonts w:asciiTheme="minorHAnsi" w:eastAsiaTheme="minorEastAsia" w:hAnsiTheme="minorHAnsi" w:cstheme="minorBidi"/>
          <w:noProof/>
        </w:rPr>
      </w:pPr>
      <w:hyperlink w:anchor="_Toc525197151" w:history="1">
        <w:r w:rsidRPr="00BB1E03">
          <w:rPr>
            <w:rStyle w:val="Hipercze"/>
            <w:noProof/>
          </w:rPr>
          <w:t>VI.1.</w:t>
        </w:r>
        <w:r>
          <w:rPr>
            <w:rFonts w:asciiTheme="minorHAnsi" w:eastAsiaTheme="minorEastAsia" w:hAnsiTheme="minorHAnsi" w:cstheme="minorBidi"/>
            <w:noProof/>
          </w:rPr>
          <w:tab/>
        </w:r>
        <w:r w:rsidRPr="00BB1E03">
          <w:rPr>
            <w:rStyle w:val="Hipercze"/>
            <w:noProof/>
          </w:rPr>
          <w:t>Personel projektu/wykonawca usługi</w:t>
        </w:r>
        <w:r>
          <w:rPr>
            <w:noProof/>
            <w:webHidden/>
          </w:rPr>
          <w:tab/>
        </w:r>
        <w:r>
          <w:rPr>
            <w:noProof/>
            <w:webHidden/>
          </w:rPr>
          <w:fldChar w:fldCharType="begin"/>
        </w:r>
        <w:r>
          <w:rPr>
            <w:noProof/>
            <w:webHidden/>
          </w:rPr>
          <w:instrText xml:space="preserve"> PAGEREF _Toc525197151 \h </w:instrText>
        </w:r>
        <w:r>
          <w:rPr>
            <w:noProof/>
            <w:webHidden/>
          </w:rPr>
        </w:r>
        <w:r>
          <w:rPr>
            <w:noProof/>
            <w:webHidden/>
          </w:rPr>
          <w:fldChar w:fldCharType="separate"/>
        </w:r>
        <w:r>
          <w:rPr>
            <w:noProof/>
            <w:webHidden/>
          </w:rPr>
          <w:t>18</w:t>
        </w:r>
        <w:r>
          <w:rPr>
            <w:noProof/>
            <w:webHidden/>
          </w:rPr>
          <w:fldChar w:fldCharType="end"/>
        </w:r>
      </w:hyperlink>
    </w:p>
    <w:p w14:paraId="6018B562" w14:textId="77777777" w:rsidR="00085CEF" w:rsidRDefault="00085CEF">
      <w:pPr>
        <w:pStyle w:val="Spistreci2"/>
        <w:tabs>
          <w:tab w:val="right" w:leader="dot" w:pos="9060"/>
        </w:tabs>
        <w:rPr>
          <w:rFonts w:asciiTheme="minorHAnsi" w:eastAsiaTheme="minorEastAsia" w:hAnsiTheme="minorHAnsi" w:cstheme="minorBidi"/>
          <w:noProof/>
        </w:rPr>
      </w:pPr>
      <w:hyperlink w:anchor="_Toc525197152" w:history="1">
        <w:r w:rsidRPr="00BB1E03">
          <w:rPr>
            <w:rStyle w:val="Hipercze"/>
            <w:noProof/>
          </w:rPr>
          <w:t>VI.2.</w:t>
        </w:r>
        <w:r>
          <w:rPr>
            <w:rFonts w:asciiTheme="minorHAnsi" w:eastAsiaTheme="minorEastAsia" w:hAnsiTheme="minorHAnsi" w:cstheme="minorBidi"/>
            <w:noProof/>
          </w:rPr>
          <w:tab/>
        </w:r>
        <w:r w:rsidRPr="00BB1E03">
          <w:rPr>
            <w:rStyle w:val="Hipercze"/>
            <w:noProof/>
          </w:rPr>
          <w:t>Towary i usługi</w:t>
        </w:r>
        <w:r>
          <w:rPr>
            <w:noProof/>
            <w:webHidden/>
          </w:rPr>
          <w:tab/>
        </w:r>
        <w:r>
          <w:rPr>
            <w:noProof/>
            <w:webHidden/>
          </w:rPr>
          <w:fldChar w:fldCharType="begin"/>
        </w:r>
        <w:r>
          <w:rPr>
            <w:noProof/>
            <w:webHidden/>
          </w:rPr>
          <w:instrText xml:space="preserve"> PAGEREF _Toc525197152 \h </w:instrText>
        </w:r>
        <w:r>
          <w:rPr>
            <w:noProof/>
            <w:webHidden/>
          </w:rPr>
        </w:r>
        <w:r>
          <w:rPr>
            <w:noProof/>
            <w:webHidden/>
          </w:rPr>
          <w:fldChar w:fldCharType="separate"/>
        </w:r>
        <w:r>
          <w:rPr>
            <w:noProof/>
            <w:webHidden/>
          </w:rPr>
          <w:t>20</w:t>
        </w:r>
        <w:r>
          <w:rPr>
            <w:noProof/>
            <w:webHidden/>
          </w:rPr>
          <w:fldChar w:fldCharType="end"/>
        </w:r>
      </w:hyperlink>
    </w:p>
    <w:p w14:paraId="2EF359F4" w14:textId="77777777" w:rsidR="00085CEF" w:rsidRDefault="00085CEF">
      <w:pPr>
        <w:pStyle w:val="Spistreci2"/>
        <w:tabs>
          <w:tab w:val="right" w:leader="dot" w:pos="9060"/>
        </w:tabs>
        <w:rPr>
          <w:rFonts w:asciiTheme="minorHAnsi" w:eastAsiaTheme="minorEastAsia" w:hAnsiTheme="minorHAnsi" w:cstheme="minorBidi"/>
          <w:noProof/>
        </w:rPr>
      </w:pPr>
      <w:hyperlink w:anchor="_Toc525197153" w:history="1">
        <w:r w:rsidRPr="00BB1E03">
          <w:rPr>
            <w:rStyle w:val="Hipercze"/>
            <w:noProof/>
          </w:rPr>
          <w:t>VI.3.</w:t>
        </w:r>
        <w:r>
          <w:rPr>
            <w:rFonts w:asciiTheme="minorHAnsi" w:eastAsiaTheme="minorEastAsia" w:hAnsiTheme="minorHAnsi" w:cstheme="minorBidi"/>
            <w:noProof/>
          </w:rPr>
          <w:tab/>
        </w:r>
        <w:r w:rsidRPr="00BB1E03">
          <w:rPr>
            <w:rStyle w:val="Hipercze"/>
            <w:noProof/>
          </w:rPr>
          <w:t>Szkolenia</w:t>
        </w:r>
        <w:r>
          <w:rPr>
            <w:noProof/>
            <w:webHidden/>
          </w:rPr>
          <w:tab/>
        </w:r>
        <w:r>
          <w:rPr>
            <w:noProof/>
            <w:webHidden/>
          </w:rPr>
          <w:fldChar w:fldCharType="begin"/>
        </w:r>
        <w:r>
          <w:rPr>
            <w:noProof/>
            <w:webHidden/>
          </w:rPr>
          <w:instrText xml:space="preserve"> PAGEREF _Toc525197153 \h </w:instrText>
        </w:r>
        <w:r>
          <w:rPr>
            <w:noProof/>
            <w:webHidden/>
          </w:rPr>
        </w:r>
        <w:r>
          <w:rPr>
            <w:noProof/>
            <w:webHidden/>
          </w:rPr>
          <w:fldChar w:fldCharType="separate"/>
        </w:r>
        <w:r>
          <w:rPr>
            <w:noProof/>
            <w:webHidden/>
          </w:rPr>
          <w:t>29</w:t>
        </w:r>
        <w:r>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1" w:name="_TOC_250036"/>
      <w:bookmarkStart w:id="2" w:name="_Toc525197142"/>
      <w:r w:rsidRPr="00640EA3">
        <w:t>CEL</w:t>
      </w:r>
      <w:bookmarkEnd w:id="2"/>
    </w:p>
    <w:p w14:paraId="3C298F3B" w14:textId="2A83665E"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30123E">
        <w:rPr>
          <w:sz w:val="24"/>
          <w:szCs w:val="24"/>
          <w:lang w:eastAsia="pl-PL"/>
        </w:rPr>
        <w:t>RPLD.08.02.01-IP.01-10-001/18</w:t>
      </w:r>
      <w:r w:rsidRPr="00057E9C">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Pr>
          <w:sz w:val="24"/>
          <w:szCs w:val="24"/>
        </w:rPr>
        <w:t>1</w:t>
      </w:r>
      <w:r w:rsidRPr="00057E9C">
        <w:rPr>
          <w:sz w:val="24"/>
          <w:szCs w:val="24"/>
        </w:rPr>
        <w:t xml:space="preserve">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3" w:name="_Toc525197143"/>
      <w:r>
        <w:t>INFORMACJE OGÓLNE DOTYCZĄCE KONKURSU</w:t>
      </w:r>
      <w:bookmarkEnd w:id="3"/>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lastRenderedPageBreak/>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t>subsydiowane zatrudnienie,</w:t>
      </w:r>
    </w:p>
    <w:p w14:paraId="3CB1AA57" w14:textId="0792DEAC" w:rsidR="00C67C12" w:rsidRDefault="00C67C12" w:rsidP="00C67C12">
      <w:pPr>
        <w:pStyle w:val="Akapitzlist"/>
        <w:numPr>
          <w:ilvl w:val="1"/>
          <w:numId w:val="3"/>
        </w:numPr>
        <w:rPr>
          <w:sz w:val="24"/>
          <w:szCs w:val="24"/>
          <w:lang w:eastAsia="pl-PL"/>
        </w:rPr>
      </w:pPr>
      <w:r>
        <w:rPr>
          <w:sz w:val="24"/>
          <w:szCs w:val="24"/>
          <w:lang w:eastAsia="pl-PL"/>
        </w:rPr>
        <w:t>wyposażenie lub doposażenie stanowiska pracy.</w:t>
      </w:r>
    </w:p>
    <w:p w14:paraId="298D5281" w14:textId="77777777" w:rsidR="007C4C47" w:rsidRPr="00057E9C" w:rsidRDefault="007C4C47" w:rsidP="00FE6410">
      <w:pPr>
        <w:pStyle w:val="Nag1"/>
        <w:rPr>
          <w:lang w:eastAsia="pl-PL"/>
        </w:rPr>
      </w:pPr>
      <w:bookmarkStart w:id="4" w:name="_Toc525197144"/>
      <w:r w:rsidRPr="007B2577">
        <w:t>STANDARDY W ZAKRESIE REALIZACJI POSZCZEGÓLNYCH FORM WSPARCIA</w:t>
      </w:r>
      <w:bookmarkEnd w:id="4"/>
    </w:p>
    <w:p w14:paraId="5D6BA2BF" w14:textId="1F94BD87" w:rsidR="007C4C47" w:rsidRPr="00796F4F" w:rsidRDefault="004A79E3" w:rsidP="00AF42BA">
      <w:pPr>
        <w:pStyle w:val="Nag2"/>
      </w:pPr>
      <w:bookmarkStart w:id="5" w:name="_Toc525197145"/>
      <w:r>
        <w:t>I</w:t>
      </w:r>
      <w:r w:rsidR="00AF42BA" w:rsidRPr="00AF42BA">
        <w:t>nstrumenty i usługi rynku pracy mające na celu zidentyfikowanie barier uniemożliwiających wejście lub powrót na rynek pracy, określenie ścieżki zawodowej oraz indywidualizację wsparcia</w:t>
      </w:r>
      <w:bookmarkEnd w:id="5"/>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43F8E605"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Zgodnie z treścią szczegółowego kryterium dostępu nr 6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77777777"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Pr="003067BE">
        <w:rPr>
          <w:rFonts w:ascii="Calibri" w:hAnsi="Calibri" w:cs="Calibri"/>
          <w:sz w:val="24"/>
          <w:szCs w:val="24"/>
        </w:rPr>
        <w:t>zdolności i 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lastRenderedPageBreak/>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6" w:name="_Toc488995871"/>
      <w:bookmarkStart w:id="7" w:name="_Toc488995872"/>
      <w:bookmarkStart w:id="8" w:name="_Toc525197146"/>
      <w:bookmarkEnd w:id="6"/>
      <w:bookmarkEnd w:id="7"/>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8"/>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6F5A59DB"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Jest to konsekwencja konieczności zapewnienia zgodności projektu ze szczegółowym kryterium dostępu nr 6</w:t>
      </w:r>
      <w:r w:rsidR="009A3DAB">
        <w:rPr>
          <w:rFonts w:ascii="Calibri" w:hAnsi="Calibri" w:cs="Calibri"/>
          <w:sz w:val="24"/>
          <w:szCs w:val="24"/>
        </w:rPr>
        <w:t xml:space="preserve"> nakazującym m. in. zdiagnozowanie potrzeb szkoleniowych.</w:t>
      </w:r>
    </w:p>
    <w:p w14:paraId="53CCBC2B" w14:textId="09024E68" w:rsidR="003B347D" w:rsidRDefault="003B347D" w:rsidP="00AE5C32">
      <w:pPr>
        <w:pStyle w:val="Normalny1"/>
        <w:numPr>
          <w:ilvl w:val="0"/>
          <w:numId w:val="0"/>
        </w:numPr>
        <w:jc w:val="left"/>
        <w:rPr>
          <w:rFonts w:ascii="Calibri" w:hAnsi="Calibri" w:cs="Calibri"/>
          <w:sz w:val="24"/>
          <w:szCs w:val="24"/>
        </w:rPr>
      </w:pPr>
      <w:bookmarkStart w:id="9" w:name="s6"/>
      <w:bookmarkEnd w:id="9"/>
      <w:r>
        <w:rPr>
          <w:rFonts w:ascii="Calibri" w:hAnsi="Calibri" w:cs="Calibri"/>
          <w:sz w:val="24"/>
          <w:szCs w:val="24"/>
        </w:rPr>
        <w:t>Zgodnie ze szczegółowym kryterium dostępu nr 7 efektem szkoleń powinno być</w:t>
      </w:r>
      <w:r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2014-2020 z dnia 18 maja 2017 r</w:t>
      </w:r>
      <w:r w:rsidR="009A5946">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0784705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szczegółowego kryterium dostępu nr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A9BD21A" w:rsidR="00D26215" w:rsidRPr="003B347D" w:rsidRDefault="00D26215" w:rsidP="00AE5C32">
      <w:pPr>
        <w:pStyle w:val="Normalny1"/>
        <w:numPr>
          <w:ilvl w:val="0"/>
          <w:numId w:val="0"/>
        </w:numPr>
        <w:jc w:val="left"/>
        <w:rPr>
          <w:rFonts w:ascii="Calibri" w:hAnsi="Calibri" w:cs="Calibri"/>
          <w:bCs/>
          <w:sz w:val="24"/>
          <w:szCs w:val="24"/>
        </w:rPr>
      </w:pPr>
      <w:r w:rsidRPr="00D26215">
        <w:rPr>
          <w:rFonts w:ascii="Calibri" w:hAnsi="Calibri" w:cs="Calibri"/>
          <w:bCs/>
          <w:sz w:val="24"/>
          <w:szCs w:val="24"/>
        </w:rPr>
        <w:t xml:space="preserve">Osobom uczestniczącym w stażu, w okresie jego trwania, można pokryć koszty opieki nad dzieckiem lub dziećmi do lat 7 oraz osobami zależnymi w wysokości wynikającej z wniosku o dofinansowanie.  </w:t>
      </w:r>
    </w:p>
    <w:p w14:paraId="761D076F" w14:textId="6ED89529" w:rsidR="007C4C47" w:rsidRPr="008663A8" w:rsidRDefault="004A79E3" w:rsidP="006F1FA8">
      <w:pPr>
        <w:pStyle w:val="Nag2"/>
      </w:pPr>
      <w:bookmarkStart w:id="10" w:name="_Toc525197147"/>
      <w:r>
        <w:t>I</w:t>
      </w:r>
      <w:r w:rsidR="006F1FA8" w:rsidRPr="006F1FA8">
        <w:t>nstrumenty i usługi rynku pracy służące zdobyciu doświadczenia</w:t>
      </w:r>
      <w:r w:rsidR="006F1FA8">
        <w:t xml:space="preserve"> zawodowego</w:t>
      </w:r>
      <w:bookmarkEnd w:id="10"/>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15ACD5F"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xml:space="preserve">, w której odbywa staż, a także monitoruje realizację przydzielonego w programie stażu zakresu obowiązków i celów edukacyjno-zawodowych oraz  udziela informacji zwrotnej stażyście na temat osiąganych wyników i </w:t>
      </w:r>
      <w:r w:rsidRPr="003A6D21">
        <w:rPr>
          <w:rFonts w:ascii="Calibri" w:hAnsi="Calibri" w:cs="Calibri"/>
          <w:sz w:val="24"/>
          <w:szCs w:val="24"/>
        </w:rPr>
        <w:lastRenderedPageBreak/>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0E4B3E">
        <w:rPr>
          <w:rFonts w:ascii="Calibri" w:hAnsi="Calibri" w:cs="Calibri"/>
          <w:sz w:val="24"/>
          <w:szCs w:val="24"/>
        </w:rPr>
        <w:t>Staż trwa nie dłużej niż 6 miesięcy kalendarzowych. W uzasadnionych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1" w:name="s1"/>
      <w:bookmarkEnd w:id="11"/>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2" w:name="s2"/>
      <w:bookmarkEnd w:id="12"/>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stażystą i nie więcej niż 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B06293" w:rsidRDefault="00975D41" w:rsidP="00975D41">
      <w:pPr>
        <w:pStyle w:val="Normalny1"/>
        <w:numPr>
          <w:ilvl w:val="0"/>
          <w:numId w:val="0"/>
        </w:numPr>
        <w:rPr>
          <w:rFonts w:ascii="Calibri" w:hAnsi="Calibri" w:cs="Calibri"/>
          <w:color w:val="FF0000"/>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w:t>
      </w:r>
      <w:r w:rsidRPr="009E340A">
        <w:rPr>
          <w:rFonts w:ascii="Calibri" w:hAnsi="Calibri" w:cs="Calibri"/>
          <w:color w:val="000000" w:themeColor="text1"/>
          <w:sz w:val="24"/>
          <w:szCs w:val="24"/>
        </w:rPr>
        <w:lastRenderedPageBreak/>
        <w:t>umowy oraz zostać przedłożone wraz z notą. Posiadanie tych dokumentów przez Beneficjenta jest niezbędne dla celów kontrolnych.</w:t>
      </w:r>
    </w:p>
    <w:p w14:paraId="07E1664C" w14:textId="09F40C2C" w:rsidR="007C4C47" w:rsidRDefault="007C4C47" w:rsidP="00AE5C32">
      <w:pPr>
        <w:pStyle w:val="Normalny1"/>
        <w:numPr>
          <w:ilvl w:val="0"/>
          <w:numId w:val="0"/>
        </w:numPr>
        <w:jc w:val="left"/>
        <w:rPr>
          <w:rFonts w:ascii="Calibri" w:hAnsi="Calibri" w:cs="Calibri"/>
          <w:sz w:val="24"/>
          <w:szCs w:val="24"/>
        </w:rPr>
      </w:pPr>
      <w:r w:rsidRPr="005C57A9">
        <w:rPr>
          <w:rFonts w:ascii="Calibri" w:hAnsi="Calibri" w:cs="Calibri"/>
          <w:sz w:val="24"/>
          <w:szCs w:val="24"/>
        </w:rPr>
        <w:t xml:space="preserve">Katalog wydatków przewidzianych w ramach projektu może uwzględniać koszty inne niż </w:t>
      </w:r>
      <w:r w:rsidR="00204969" w:rsidRPr="005C57A9">
        <w:rPr>
          <w:rFonts w:ascii="Calibri" w:hAnsi="Calibri" w:cs="Calibri"/>
          <w:sz w:val="24"/>
          <w:szCs w:val="24"/>
        </w:rPr>
        <w:t>koszty stypendium, opieki i opiekuna stażysty,</w:t>
      </w:r>
      <w:r w:rsidRPr="005C57A9">
        <w:rPr>
          <w:rFonts w:ascii="Calibri" w:hAnsi="Calibri" w:cs="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5C57A9">
        <w:rPr>
          <w:rFonts w:ascii="Calibri" w:hAnsi="Calibri" w:cs="Calibri"/>
          <w:b/>
          <w:bCs/>
          <w:sz w:val="24"/>
          <w:szCs w:val="24"/>
        </w:rPr>
        <w:t>5 000,00 zł</w:t>
      </w:r>
      <w:r w:rsidRPr="005C57A9">
        <w:rPr>
          <w:rFonts w:ascii="Calibri" w:hAnsi="Calibri" w:cs="Calibri"/>
          <w:sz w:val="24"/>
          <w:szCs w:val="24"/>
        </w:rPr>
        <w:t xml:space="preserve"> brutto na 1 stażystę.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903ACF" w:rsidRPr="005C57A9">
        <w:rPr>
          <w:rFonts w:ascii="Calibri" w:hAnsi="Calibri" w:cs="Calibri"/>
          <w:sz w:val="24"/>
          <w:szCs w:val="24"/>
        </w:rPr>
        <w:t xml:space="preserve">Beneficjent </w:t>
      </w:r>
      <w:r w:rsidRPr="005C57A9">
        <w:rPr>
          <w:rFonts w:ascii="Calibri" w:hAnsi="Calibri" w:cs="Calibri"/>
          <w:sz w:val="24"/>
          <w:szCs w:val="24"/>
        </w:rPr>
        <w:t>powinien dokonać analizy potrzeb i kosztów (z uwzględnieniem cen rynkowych) w tym zakresie pod kątem kwalifikowalności wydatków, o której mowa powyżej.</w:t>
      </w:r>
    </w:p>
    <w:p w14:paraId="5F9D4ED8" w14:textId="1D0D0367" w:rsidR="009E340A" w:rsidRPr="005C57A9" w:rsidRDefault="009E340A" w:rsidP="00AE5C32">
      <w:pPr>
        <w:pStyle w:val="Normalny1"/>
        <w:numPr>
          <w:ilvl w:val="0"/>
          <w:numId w:val="0"/>
        </w:numPr>
        <w:jc w:val="left"/>
        <w:rPr>
          <w:rFonts w:ascii="Calibri" w:hAnsi="Calibri" w:cs="Calibri"/>
          <w:sz w:val="24"/>
          <w:szCs w:val="24"/>
        </w:rPr>
      </w:pPr>
      <w:r>
        <w:rPr>
          <w:rFonts w:ascii="Calibri" w:hAnsi="Calibri" w:cs="Calibri"/>
          <w:sz w:val="24"/>
          <w:szCs w:val="24"/>
        </w:rPr>
        <w:t>W przypadku pracodawców będących podatnikami VAT koszty zakupu towarów i usług są kwalifikowalne w kwotach netto.</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minimis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w sprawie udzielania pomocy de minimis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Niezależnie od tego, czy subsydiowane zatrudnienie jest realizowane jako pomoc publiczna czy jako pomoc de minimis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pomoc de minimis</w:t>
      </w:r>
      <w:r w:rsidRPr="00C57F0C">
        <w:rPr>
          <w:rFonts w:ascii="Calibri" w:hAnsi="Calibri" w:cs="Calibri"/>
          <w:sz w:val="24"/>
          <w:szCs w:val="24"/>
        </w:rPr>
        <w:t xml:space="preserve"> kosztami kwalifikowalnymi są wynagrodzenia 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lastRenderedPageBreak/>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13" w:name="s4"/>
      <w:bookmarkEnd w:id="13"/>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696B28AF" w14:textId="08E6D051" w:rsidR="002564D5" w:rsidRDefault="00D41B46" w:rsidP="002564D5">
      <w:pPr>
        <w:pStyle w:val="Normalny1"/>
        <w:numPr>
          <w:ilvl w:val="0"/>
          <w:numId w:val="0"/>
        </w:numPr>
        <w:jc w:val="left"/>
        <w:rPr>
          <w:rFonts w:ascii="Calibri" w:hAnsi="Calibri" w:cs="Calibri"/>
          <w:sz w:val="24"/>
          <w:szCs w:val="24"/>
        </w:rPr>
      </w:pPr>
      <w:r>
        <w:rPr>
          <w:rFonts w:ascii="Calibri" w:hAnsi="Calibri" w:cs="Calibri"/>
          <w:b/>
          <w:bCs/>
          <w:sz w:val="24"/>
          <w:szCs w:val="24"/>
        </w:rPr>
        <w:t>Wyposażenie lub doposażenie stanowiska pracy</w:t>
      </w:r>
    </w:p>
    <w:p w14:paraId="03527B08" w14:textId="6E8A76A3" w:rsidR="002564D5" w:rsidRDefault="00831403" w:rsidP="00094C47">
      <w:pPr>
        <w:pStyle w:val="Normalny1"/>
        <w:numPr>
          <w:ilvl w:val="0"/>
          <w:numId w:val="0"/>
        </w:numPr>
        <w:jc w:val="left"/>
        <w:rPr>
          <w:rFonts w:ascii="Calibri" w:hAnsi="Calibri" w:cs="Calibri"/>
          <w:sz w:val="24"/>
          <w:szCs w:val="24"/>
        </w:rPr>
      </w:pPr>
      <w:r>
        <w:rPr>
          <w:rFonts w:ascii="Calibri" w:hAnsi="Calibri" w:cs="Calibri"/>
          <w:sz w:val="24"/>
          <w:szCs w:val="24"/>
        </w:rPr>
        <w:t>Wsparcie polega na zrefundowaniu przedsiębiorcy przyjmującemu uczestnika do pracy kosztów wyposażenia lub doposażenia stanowiska pracy do wysokości 6-krotności przeciętnego wynagrodzenia.</w:t>
      </w:r>
    </w:p>
    <w:p w14:paraId="70DB5446" w14:textId="77777777"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Refundacji dokonuje się na wniosek pracodawcy zawierający:</w:t>
      </w:r>
    </w:p>
    <w:p w14:paraId="293CFE90" w14:textId="77777777"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kalkulację wydatków na wyposażenie lub doposażenie poszczególnych stanowisk pracy,</w:t>
      </w:r>
    </w:p>
    <w:p w14:paraId="23FE9AFA" w14:textId="77777777" w:rsidR="00527F6F" w:rsidRPr="003E0BA1" w:rsidRDefault="00527F6F" w:rsidP="00181A79">
      <w:pPr>
        <w:pStyle w:val="Normalny1"/>
        <w:numPr>
          <w:ilvl w:val="0"/>
          <w:numId w:val="30"/>
        </w:numPr>
        <w:ind w:left="426" w:hanging="426"/>
        <w:rPr>
          <w:rFonts w:ascii="Calibri" w:hAnsi="Calibri" w:cs="Calibri"/>
          <w:sz w:val="24"/>
          <w:szCs w:val="24"/>
        </w:rPr>
      </w:pPr>
      <w:r w:rsidRPr="003E0BA1">
        <w:rPr>
          <w:rFonts w:ascii="Calibri" w:hAnsi="Calibri" w:cs="Calibri"/>
          <w:sz w:val="24"/>
          <w:szCs w:val="24"/>
        </w:rPr>
        <w:t xml:space="preserve">szczegółową specyfikację wydatków dotyczących wyposażenia lub doposażenia stanowiska pracy, w szczególności na zakup środków trwałych, urządzeń, maszyn, w tym </w:t>
      </w:r>
      <w:r w:rsidRPr="003E0BA1">
        <w:rPr>
          <w:rFonts w:ascii="Calibri" w:hAnsi="Calibri" w:cs="Calibri"/>
          <w:sz w:val="24"/>
          <w:szCs w:val="24"/>
        </w:rPr>
        <w:lastRenderedPageBreak/>
        <w:t>środków niezbędnych do zapewnienia zgodności stanowiska pracy z przepisami bezpieczeństwa i higieny pracy oraz wymaganiami ergonomii,</w:t>
      </w:r>
    </w:p>
    <w:p w14:paraId="798C394A" w14:textId="77777777" w:rsidR="00527F6F" w:rsidRDefault="00527F6F" w:rsidP="00181A79">
      <w:pPr>
        <w:pStyle w:val="Normalny1"/>
        <w:numPr>
          <w:ilvl w:val="0"/>
          <w:numId w:val="30"/>
        </w:numPr>
        <w:ind w:left="426" w:hanging="426"/>
        <w:jc w:val="left"/>
        <w:rPr>
          <w:rFonts w:ascii="Calibri" w:hAnsi="Calibri" w:cs="Calibri"/>
          <w:sz w:val="24"/>
          <w:szCs w:val="24"/>
        </w:rPr>
      </w:pPr>
      <w:r w:rsidRPr="003E0BA1">
        <w:rPr>
          <w:rFonts w:ascii="Calibri" w:hAnsi="Calibri" w:cs="Calibri"/>
          <w:sz w:val="24"/>
          <w:szCs w:val="24"/>
        </w:rPr>
        <w:t>wskazanie kwoty podatku VAT, w przypadku gdy wnioskodawca nie jest podatnikiem VAT.</w:t>
      </w:r>
    </w:p>
    <w:p w14:paraId="137ECF3C" w14:textId="72FCE614" w:rsidR="00527F6F" w:rsidRDefault="00527F6F" w:rsidP="00527F6F">
      <w:pPr>
        <w:pStyle w:val="Normalny1"/>
        <w:numPr>
          <w:ilvl w:val="0"/>
          <w:numId w:val="0"/>
        </w:numPr>
        <w:jc w:val="left"/>
        <w:rPr>
          <w:rFonts w:ascii="Calibri" w:hAnsi="Calibri" w:cs="Calibri"/>
          <w:sz w:val="24"/>
          <w:szCs w:val="24"/>
        </w:rPr>
      </w:pPr>
      <w:r>
        <w:rPr>
          <w:rFonts w:ascii="Calibri" w:hAnsi="Calibri" w:cs="Calibri"/>
          <w:sz w:val="24"/>
          <w:szCs w:val="24"/>
        </w:rPr>
        <w:t>W przypadku uwzględnienia wniosku pracodawcy zawierana jest umowa między</w:t>
      </w:r>
      <w:r w:rsidR="00AF3F04">
        <w:rPr>
          <w:rFonts w:ascii="Calibri" w:hAnsi="Calibri" w:cs="Calibri"/>
          <w:sz w:val="24"/>
          <w:szCs w:val="24"/>
        </w:rPr>
        <w:t xml:space="preserve"> B</w:t>
      </w:r>
      <w:r>
        <w:rPr>
          <w:rFonts w:ascii="Calibri" w:hAnsi="Calibri" w:cs="Calibri"/>
          <w:sz w:val="24"/>
          <w:szCs w:val="24"/>
        </w:rPr>
        <w:t xml:space="preserve">eneficjentem a pracodawcą. Refundacja </w:t>
      </w:r>
      <w:r w:rsidR="00AF3F04">
        <w:rPr>
          <w:rFonts w:ascii="Calibri" w:hAnsi="Calibri" w:cs="Calibri"/>
          <w:sz w:val="24"/>
          <w:szCs w:val="24"/>
        </w:rPr>
        <w:t>dokonywana jest w oparciu przedłożone przez pracodawcę rozliczenie potwierdzone dokumentami księgowymi.</w:t>
      </w:r>
    </w:p>
    <w:p w14:paraId="6B138A8B" w14:textId="278C0D00" w:rsidR="00AF3F04" w:rsidRDefault="00AF3F04" w:rsidP="00527F6F">
      <w:pPr>
        <w:pStyle w:val="Normalny1"/>
        <w:numPr>
          <w:ilvl w:val="0"/>
          <w:numId w:val="0"/>
        </w:numPr>
        <w:jc w:val="left"/>
        <w:rPr>
          <w:rFonts w:ascii="Calibri" w:hAnsi="Calibri" w:cs="Calibri"/>
          <w:sz w:val="24"/>
          <w:szCs w:val="24"/>
        </w:rPr>
      </w:pPr>
      <w:r>
        <w:rPr>
          <w:rFonts w:ascii="Calibri" w:hAnsi="Calibri" w:cs="Calibri"/>
          <w:sz w:val="24"/>
          <w:szCs w:val="24"/>
        </w:rPr>
        <w:t>Pracodawca będący podatnikiem VAT otrzymuje refundację pomniejszoną o podatek VAT. Pracodawca nie będący podatnikiem VAT otrzymuje refundację w kwocie brutto.</w:t>
      </w:r>
    </w:p>
    <w:p w14:paraId="42DB7910" w14:textId="74B2C819" w:rsidR="00993F6E" w:rsidRPr="003E0BA1" w:rsidRDefault="00993F6E" w:rsidP="00527F6F">
      <w:pPr>
        <w:pStyle w:val="Normalny1"/>
        <w:numPr>
          <w:ilvl w:val="0"/>
          <w:numId w:val="0"/>
        </w:numPr>
        <w:jc w:val="left"/>
        <w:rPr>
          <w:rFonts w:ascii="Calibri" w:hAnsi="Calibri" w:cs="Calibri"/>
          <w:sz w:val="24"/>
          <w:szCs w:val="24"/>
        </w:rPr>
      </w:pPr>
      <w:r>
        <w:rPr>
          <w:rFonts w:ascii="Calibri" w:hAnsi="Calibri" w:cs="Calibri"/>
          <w:sz w:val="24"/>
          <w:szCs w:val="24"/>
        </w:rPr>
        <w:t xml:space="preserve">Elementem prawidłowego rozliczenia refundacji przez Beneficjenta jest </w:t>
      </w:r>
      <w:r w:rsidR="00220AF0">
        <w:rPr>
          <w:rFonts w:ascii="Calibri" w:hAnsi="Calibri" w:cs="Calibri"/>
          <w:sz w:val="24"/>
          <w:szCs w:val="24"/>
        </w:rPr>
        <w:t xml:space="preserve">sprawdzenie statusu podatkowego pracodawcy na stronie </w:t>
      </w:r>
      <w:hyperlink r:id="rId9" w:history="1">
        <w:r w:rsidR="00220AF0" w:rsidRPr="00C073F3">
          <w:rPr>
            <w:rStyle w:val="Hipercze"/>
            <w:rFonts w:ascii="Calibri" w:hAnsi="Calibri" w:cs="Calibri"/>
            <w:sz w:val="24"/>
            <w:szCs w:val="24"/>
          </w:rPr>
          <w:t>https://ppuslugi.mf.gov.pl/</w:t>
        </w:r>
      </w:hyperlink>
      <w:r w:rsidR="00220AF0">
        <w:rPr>
          <w:rFonts w:ascii="Calibri" w:hAnsi="Calibri" w:cs="Calibri"/>
          <w:sz w:val="24"/>
          <w:szCs w:val="24"/>
        </w:rPr>
        <w:t xml:space="preserve">. </w:t>
      </w:r>
      <w:r w:rsidR="003A03EC">
        <w:rPr>
          <w:rFonts w:ascii="Calibri" w:hAnsi="Calibri" w:cs="Calibri"/>
          <w:sz w:val="24"/>
          <w:szCs w:val="24"/>
        </w:rPr>
        <w:t>Jeżeli nastąpiła zmiana, w wyniku której</w:t>
      </w:r>
      <w:r w:rsidR="003A03EC" w:rsidRPr="003A03EC">
        <w:rPr>
          <w:rFonts w:ascii="Calibri" w:hAnsi="Calibri" w:cs="Calibri"/>
          <w:sz w:val="24"/>
          <w:szCs w:val="24"/>
        </w:rPr>
        <w:t xml:space="preserve"> pracodawca </w:t>
      </w:r>
      <w:r w:rsidR="003A03EC">
        <w:rPr>
          <w:rFonts w:ascii="Calibri" w:hAnsi="Calibri" w:cs="Calibri"/>
          <w:sz w:val="24"/>
          <w:szCs w:val="24"/>
        </w:rPr>
        <w:t xml:space="preserve">stał się </w:t>
      </w:r>
      <w:r w:rsidR="003A03EC" w:rsidRPr="003A03EC">
        <w:rPr>
          <w:rFonts w:ascii="Calibri" w:hAnsi="Calibri" w:cs="Calibri"/>
          <w:sz w:val="24"/>
          <w:szCs w:val="24"/>
        </w:rPr>
        <w:t xml:space="preserve"> podatnik</w:t>
      </w:r>
      <w:r w:rsidR="003A03EC">
        <w:rPr>
          <w:rFonts w:ascii="Calibri" w:hAnsi="Calibri" w:cs="Calibri"/>
          <w:sz w:val="24"/>
          <w:szCs w:val="24"/>
        </w:rPr>
        <w:t xml:space="preserve">iem </w:t>
      </w:r>
      <w:r w:rsidR="003A03EC" w:rsidRPr="003A03EC">
        <w:rPr>
          <w:rFonts w:ascii="Calibri" w:hAnsi="Calibri" w:cs="Calibri"/>
          <w:sz w:val="24"/>
          <w:szCs w:val="24"/>
        </w:rPr>
        <w:t xml:space="preserve">VAT, </w:t>
      </w:r>
      <w:r w:rsidR="003A03EC">
        <w:rPr>
          <w:rFonts w:ascii="Calibri" w:hAnsi="Calibri" w:cs="Calibri"/>
          <w:sz w:val="24"/>
          <w:szCs w:val="24"/>
        </w:rPr>
        <w:t xml:space="preserve"> </w:t>
      </w:r>
      <w:r w:rsidR="003A03EC" w:rsidRPr="003A03EC">
        <w:rPr>
          <w:rFonts w:ascii="Calibri" w:hAnsi="Calibri" w:cs="Calibri"/>
          <w:sz w:val="24"/>
          <w:szCs w:val="24"/>
        </w:rPr>
        <w:t xml:space="preserve">zobowiązany </w:t>
      </w:r>
      <w:r w:rsidR="003A03EC">
        <w:rPr>
          <w:rFonts w:ascii="Calibri" w:hAnsi="Calibri" w:cs="Calibri"/>
          <w:sz w:val="24"/>
          <w:szCs w:val="24"/>
        </w:rPr>
        <w:t xml:space="preserve">jest </w:t>
      </w:r>
      <w:r w:rsidR="003A03EC" w:rsidRPr="003A03EC">
        <w:rPr>
          <w:rFonts w:ascii="Calibri" w:hAnsi="Calibri" w:cs="Calibri"/>
          <w:sz w:val="24"/>
          <w:szCs w:val="24"/>
        </w:rPr>
        <w:t>do zwrotu podatku VAT wykazanego na dokumentach księgowych załączonych do rozl</w:t>
      </w:r>
      <w:r w:rsidR="00B242D3">
        <w:rPr>
          <w:rFonts w:ascii="Calibri" w:hAnsi="Calibri" w:cs="Calibri"/>
          <w:sz w:val="24"/>
          <w:szCs w:val="24"/>
        </w:rPr>
        <w:t>iczenia.</w:t>
      </w:r>
    </w:p>
    <w:p w14:paraId="1462A3FE" w14:textId="3B2B07E8" w:rsidR="007C4C47" w:rsidRPr="0064274B" w:rsidRDefault="007C4C47" w:rsidP="006873EE">
      <w:pPr>
        <w:pStyle w:val="Nag1"/>
        <w:rPr>
          <w:lang w:eastAsia="pl-PL"/>
        </w:rPr>
      </w:pPr>
      <w:bookmarkStart w:id="14" w:name="_Toc488995876"/>
      <w:bookmarkStart w:id="15" w:name="s5"/>
      <w:bookmarkStart w:id="16" w:name="_Toc525197148"/>
      <w:bookmarkEnd w:id="14"/>
      <w:bookmarkEnd w:id="15"/>
      <w:r w:rsidRPr="008B5560">
        <w:t>MECHANIZM RACJONALNYCH USPRAWNIEŃ</w:t>
      </w:r>
      <w:r w:rsidRPr="0064274B">
        <w:rPr>
          <w:rStyle w:val="Znakiprzypiswdolnych"/>
        </w:rPr>
        <w:footnoteReference w:id="6"/>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7" w:name="_Toc525197149"/>
      <w:r w:rsidRPr="008A2597">
        <w:t>KOSZTY DOJAZDU UCZESTNIKA PROJEKTU / PERSONELU PROJEKTU</w:t>
      </w:r>
      <w:bookmarkEnd w:id="17"/>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 xml:space="preserve">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w:t>
      </w:r>
      <w:r w:rsidR="00E90B26" w:rsidRPr="00E90B26">
        <w:rPr>
          <w:rFonts w:ascii="Calibri" w:hAnsi="Calibri" w:cs="Calibri"/>
          <w:sz w:val="24"/>
          <w:szCs w:val="24"/>
        </w:rPr>
        <w:lastRenderedPageBreak/>
        <w:t>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525197150"/>
      <w:r w:rsidRPr="004D5B7A">
        <w:t>KATALOG CEN RYNKOWYCH</w:t>
      </w:r>
      <w:bookmarkEnd w:id="18"/>
    </w:p>
    <w:p w14:paraId="386FFF09" w14:textId="5F705D75"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personelu/ osób zatrudnianych na umowy cywilnoprawnych, tzw. ubruttowione brutto</w:t>
      </w:r>
      <w:r w:rsidRPr="002927DF">
        <w:rPr>
          <w:sz w:val="24"/>
          <w:szCs w:val="24"/>
          <w:lang w:eastAsia="pl-PL"/>
        </w:rPr>
        <w:t>) wydatków najczęściej występujących we wnioskach o dofinansowanie projektu.</w:t>
      </w:r>
    </w:p>
    <w:p w14:paraId="3B97BC2F" w14:textId="00B414C2"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2927DF" w:rsidRDefault="007C4C47" w:rsidP="00CE3B5B">
      <w:pPr>
        <w:pStyle w:val="Normalny1"/>
        <w:numPr>
          <w:ilvl w:val="0"/>
          <w:numId w:val="0"/>
        </w:numPr>
        <w:jc w:val="left"/>
        <w:rPr>
          <w:rFonts w:ascii="Calibri" w:hAnsi="Calibri" w:cs="Calibri"/>
          <w:sz w:val="24"/>
          <w:szCs w:val="24"/>
        </w:rPr>
      </w:pPr>
      <w:r w:rsidRPr="002927DF">
        <w:rPr>
          <w:rFonts w:ascii="Calibri" w:hAnsi="Calibri" w:cs="Calibri"/>
          <w:sz w:val="24"/>
          <w:szCs w:val="24"/>
        </w:rPr>
        <w:t>Zgodnie z Wytycznymi w zakresie kwalifikowalności wydatków w ramach EFRR, EFS oraz FS na lata 2014-2020 podatek od towarów i usług (VAT) może być uznany za wydatek kwalifikowalny</w:t>
      </w:r>
      <w:r w:rsidR="00CE3B5B">
        <w:rPr>
          <w:rFonts w:ascii="Calibri" w:hAnsi="Calibri" w:cs="Calibri"/>
          <w:sz w:val="24"/>
          <w:szCs w:val="24"/>
        </w:rPr>
        <w:t xml:space="preserve"> </w:t>
      </w:r>
      <w:r w:rsidR="00CE3B5B" w:rsidRPr="00CE3B5B">
        <w:rPr>
          <w:rFonts w:ascii="Calibri" w:hAnsi="Calibri" w:cs="Calibri"/>
          <w:sz w:val="24"/>
          <w:szCs w:val="24"/>
        </w:rPr>
        <w:t xml:space="preserve">wyłącznie wówczas, gdy </w:t>
      </w:r>
      <w:r w:rsidR="00CE3B5B">
        <w:rPr>
          <w:rFonts w:ascii="Calibri" w:hAnsi="Calibri" w:cs="Calibri"/>
          <w:sz w:val="24"/>
          <w:szCs w:val="24"/>
        </w:rPr>
        <w:t>B</w:t>
      </w:r>
      <w:r w:rsidR="00CE3B5B" w:rsidRPr="00CE3B5B">
        <w:rPr>
          <w:rFonts w:ascii="Calibri" w:hAnsi="Calibri" w:cs="Calibri"/>
          <w:sz w:val="24"/>
          <w:szCs w:val="24"/>
        </w:rPr>
        <w:t>eneficjentowi ani żadnemu innemu</w:t>
      </w:r>
      <w:r w:rsidR="00CE3B5B">
        <w:rPr>
          <w:rFonts w:ascii="Calibri" w:hAnsi="Calibri" w:cs="Calibri"/>
          <w:sz w:val="24"/>
          <w:szCs w:val="24"/>
        </w:rPr>
        <w:t xml:space="preserve"> </w:t>
      </w:r>
      <w:r w:rsidR="00CE3B5B" w:rsidRPr="00CE3B5B">
        <w:rPr>
          <w:rFonts w:ascii="Calibri" w:hAnsi="Calibri" w:cs="Calibri"/>
          <w:sz w:val="24"/>
          <w:szCs w:val="24"/>
        </w:rPr>
        <w:t>podmiotowi zaangażowanemu w projekt oraz wykorzystującemu do działalności</w:t>
      </w:r>
      <w:r w:rsidR="00CE3B5B">
        <w:rPr>
          <w:rFonts w:ascii="Calibri" w:hAnsi="Calibri" w:cs="Calibri"/>
          <w:sz w:val="24"/>
          <w:szCs w:val="24"/>
        </w:rPr>
        <w:t xml:space="preserve"> </w:t>
      </w:r>
      <w:r w:rsidR="00CE3B5B" w:rsidRPr="00CE3B5B">
        <w:rPr>
          <w:rFonts w:ascii="Calibri" w:hAnsi="Calibri" w:cs="Calibri"/>
          <w:sz w:val="24"/>
          <w:szCs w:val="24"/>
        </w:rPr>
        <w:t xml:space="preserve">opodatkowanej </w:t>
      </w:r>
      <w:r w:rsidR="00CE3B5B" w:rsidRPr="00CE3B5B">
        <w:rPr>
          <w:rFonts w:ascii="Calibri" w:hAnsi="Calibri" w:cs="Calibri"/>
          <w:sz w:val="24"/>
          <w:szCs w:val="24"/>
        </w:rPr>
        <w:lastRenderedPageBreak/>
        <w:t>produkty będące efektem realizacji projektu, zarówno w fazie</w:t>
      </w:r>
      <w:r w:rsidR="00CE3B5B">
        <w:rPr>
          <w:rFonts w:ascii="Calibri" w:hAnsi="Calibri" w:cs="Calibri"/>
          <w:sz w:val="24"/>
          <w:szCs w:val="24"/>
        </w:rPr>
        <w:t xml:space="preserve"> </w:t>
      </w:r>
      <w:r w:rsidR="00CE3B5B" w:rsidRPr="00CE3B5B">
        <w:rPr>
          <w:rFonts w:ascii="Calibri" w:hAnsi="Calibri" w:cs="Calibri"/>
          <w:sz w:val="24"/>
          <w:szCs w:val="24"/>
        </w:rPr>
        <w:t>realizacyjnej jak i operacyjnej, zgodnie z obowiązującym prawodawstwem krajowym, nie</w:t>
      </w:r>
      <w:r w:rsidR="00CE3B5B">
        <w:rPr>
          <w:rFonts w:ascii="Calibri" w:hAnsi="Calibri" w:cs="Calibri"/>
          <w:sz w:val="24"/>
          <w:szCs w:val="24"/>
        </w:rPr>
        <w:t xml:space="preserve"> </w:t>
      </w:r>
      <w:r w:rsidR="00CE3B5B" w:rsidRPr="00CE3B5B">
        <w:rPr>
          <w:rFonts w:ascii="Calibri" w:hAnsi="Calibri" w:cs="Calibri"/>
          <w:sz w:val="24"/>
          <w:szCs w:val="24"/>
        </w:rPr>
        <w:t>przysługuje prawo (tzn. brak jest prawnych możliwości) do obniżenia kwoty podatku</w:t>
      </w:r>
      <w:r w:rsidR="00CE3B5B">
        <w:rPr>
          <w:rFonts w:ascii="Calibri" w:hAnsi="Calibri" w:cs="Calibri"/>
          <w:sz w:val="24"/>
          <w:szCs w:val="24"/>
        </w:rPr>
        <w:t xml:space="preserve"> </w:t>
      </w:r>
      <w:r w:rsidR="00CE3B5B" w:rsidRPr="00CE3B5B">
        <w:rPr>
          <w:rFonts w:ascii="Calibri" w:hAnsi="Calibri" w:cs="Calibri"/>
          <w:sz w:val="24"/>
          <w:szCs w:val="24"/>
        </w:rPr>
        <w:t>należnego o kwotę podatku naliczonego lub ubiegania się o zwrot VAT. Posiadanie</w:t>
      </w:r>
      <w:r w:rsidR="00CE3B5B">
        <w:rPr>
          <w:rFonts w:ascii="Calibri" w:hAnsi="Calibri" w:cs="Calibri"/>
          <w:sz w:val="24"/>
          <w:szCs w:val="24"/>
        </w:rPr>
        <w:t xml:space="preserve"> </w:t>
      </w:r>
      <w:r w:rsidR="00CE3B5B" w:rsidRPr="00CE3B5B">
        <w:rPr>
          <w:rFonts w:ascii="Calibri" w:hAnsi="Calibri" w:cs="Calibri"/>
          <w:sz w:val="24"/>
          <w:szCs w:val="24"/>
        </w:rPr>
        <w:t>wyżej wymienionego prawa (potencjalnej prawnej możliwości) wyklucza uznanie</w:t>
      </w:r>
      <w:r w:rsidR="00CE3B5B">
        <w:rPr>
          <w:rFonts w:ascii="Calibri" w:hAnsi="Calibri" w:cs="Calibri"/>
          <w:sz w:val="24"/>
          <w:szCs w:val="24"/>
        </w:rPr>
        <w:t xml:space="preserve"> </w:t>
      </w:r>
      <w:r w:rsidR="00CE3B5B" w:rsidRPr="00CE3B5B">
        <w:rPr>
          <w:rFonts w:ascii="Calibri" w:hAnsi="Calibri" w:cs="Calibri"/>
          <w:sz w:val="24"/>
          <w:szCs w:val="24"/>
        </w:rPr>
        <w:t>wydatku za kwalifikowalny, nawet jeśli faktycznie zwrot nie nastąpił, np. ze względu na</w:t>
      </w:r>
      <w:r w:rsidR="009931BD">
        <w:rPr>
          <w:rFonts w:ascii="Calibri" w:hAnsi="Calibri" w:cs="Calibri"/>
          <w:sz w:val="24"/>
          <w:szCs w:val="24"/>
        </w:rPr>
        <w:t xml:space="preserve"> </w:t>
      </w:r>
      <w:r w:rsidR="00CE3B5B" w:rsidRPr="00CE3B5B">
        <w:rPr>
          <w:rFonts w:ascii="Calibri" w:hAnsi="Calibri" w:cs="Calibri"/>
          <w:sz w:val="24"/>
          <w:szCs w:val="24"/>
        </w:rPr>
        <w:t>niepodjęcie przez podmiot czynności zmierzających do realizacji tego prawa</w:t>
      </w:r>
      <w:r w:rsidRPr="002927DF">
        <w:rPr>
          <w:rFonts w:ascii="Calibri" w:hAnsi="Calibri" w:cs="Calibri"/>
          <w:sz w:val="24"/>
          <w:szCs w:val="24"/>
        </w:rPr>
        <w:t xml:space="preserve">. </w:t>
      </w:r>
    </w:p>
    <w:p w14:paraId="2426B49B" w14:textId="47321569"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Przedstawione poniżej ceny zawierają  podatek od towarów i usług VAT. W przypadku niekwalfikowania podatku VAT należy zaplanować w budżecie projektu koszty proporcjonalnie niższe.</w:t>
      </w:r>
    </w:p>
    <w:p w14:paraId="7BEB74EC" w14:textId="26C83A24" w:rsidR="007C4C47" w:rsidRPr="00904A34" w:rsidRDefault="007C4C47" w:rsidP="00736D2C">
      <w:pPr>
        <w:pStyle w:val="Nag2"/>
      </w:pPr>
      <w:bookmarkStart w:id="19" w:name="_Toc525197151"/>
      <w:r w:rsidRPr="004D5B7A">
        <w:t xml:space="preserve">Personel </w:t>
      </w:r>
      <w:r w:rsidRPr="00904A34">
        <w:t>projektu</w:t>
      </w:r>
      <w:r w:rsidR="00A20DB3" w:rsidRPr="00904A34">
        <w:t>/wykonawca usługi</w:t>
      </w:r>
      <w:bookmarkEnd w:id="19"/>
    </w:p>
    <w:p w14:paraId="12F1810A" w14:textId="54D984F5"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 xml:space="preserve">½ etatu wynagrodzenie  nie może wynikać z  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beneficjent realizujący samodzielnie w ramach projektu dane szkolenie i angażujący w związku z tym trenera, posiada wpis do RIS </w:t>
            </w:r>
            <w:r w:rsidR="00DB78D1" w:rsidRPr="00DB78D1">
              <w:rPr>
                <w:lang w:eastAsia="pl-PL"/>
              </w:rPr>
              <w:lastRenderedPageBreak/>
              <w:t>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lastRenderedPageBreak/>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lastRenderedPageBreak/>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61D5DA6E" w14:textId="0935A0F9" w:rsidR="004803CD" w:rsidRPr="004803CD" w:rsidRDefault="004803CD" w:rsidP="004C3615">
            <w:pPr>
              <w:numPr>
                <w:ilvl w:val="0"/>
                <w:numId w:val="9"/>
              </w:numPr>
              <w:tabs>
                <w:tab w:val="num" w:pos="360"/>
              </w:tabs>
              <w:spacing w:after="0" w:line="240" w:lineRule="auto"/>
              <w:ind w:left="355"/>
              <w:rPr>
                <w:lang w:eastAsia="pl-PL"/>
              </w:rPr>
            </w:pPr>
            <w:r w:rsidRPr="004803CD">
              <w:rPr>
                <w:lang w:eastAsia="pl-PL"/>
              </w:rPr>
              <w:t>Wydatek kwalifikowalny, o ile psycholog posiada wykształcenie wyższe/zawodowe lub certyfikaty/zaświadczenia/inne oraz</w:t>
            </w:r>
            <w:r>
              <w:rPr>
                <w:lang w:eastAsia="pl-PL"/>
              </w:rPr>
              <w:t xml:space="preserve"> </w:t>
            </w:r>
            <w:r w:rsidRPr="004803CD">
              <w:rPr>
                <w:lang w:eastAsia="pl-PL"/>
              </w:rPr>
              <w:t>doświadczenie zawodowe umożliwiające przeprowadzenie danego wsparcia, przy czym minimalne doświadczenie zawodowe w danej dziedzinie/w pracy z określoną grupą docelową nie powinno być kró</w:t>
            </w:r>
            <w:r w:rsidR="00A825B7">
              <w:rPr>
                <w:lang w:eastAsia="pl-PL"/>
              </w:rPr>
              <w:t>tsze niż rok</w:t>
            </w:r>
            <w:r w:rsidRPr="004803CD">
              <w:rPr>
                <w:lang w:eastAsia="pl-PL"/>
              </w:rPr>
              <w:t xml:space="preserve">.  </w:t>
            </w:r>
          </w:p>
          <w:p w14:paraId="6B3AB0F0" w14:textId="5E5399C6" w:rsidR="002D47E4" w:rsidRDefault="004803CD" w:rsidP="005908A2">
            <w:pPr>
              <w:numPr>
                <w:ilvl w:val="0"/>
                <w:numId w:val="9"/>
              </w:numPr>
              <w:tabs>
                <w:tab w:val="num" w:pos="360"/>
              </w:tabs>
              <w:spacing w:after="0" w:line="240" w:lineRule="auto"/>
              <w:ind w:left="355"/>
              <w:rPr>
                <w:lang w:eastAsia="pl-PL"/>
              </w:rPr>
            </w:pPr>
            <w:r w:rsidRPr="004803CD">
              <w:rPr>
                <w:lang w:eastAsia="pl-PL"/>
              </w:rPr>
              <w:t xml:space="preserve">Zgodnie z </w:t>
            </w:r>
            <w:r>
              <w:rPr>
                <w:lang w:eastAsia="pl-PL"/>
              </w:rPr>
              <w:t>u</w:t>
            </w:r>
            <w:r w:rsidRPr="004803CD">
              <w:rPr>
                <w:lang w:eastAsia="pl-PL"/>
              </w:rPr>
              <w:t>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zdolność do czynności prawnych,</w:t>
            </w:r>
            <w:r w:rsidR="005908A2">
              <w:rPr>
                <w:lang w:eastAsia="pl-PL"/>
              </w:rPr>
              <w:t xml:space="preserve"> </w:t>
            </w:r>
            <w:r w:rsidRPr="004803CD">
              <w:rPr>
                <w:lang w:eastAsia="pl-PL"/>
              </w:rPr>
              <w:t>włada językiem polskim w mowie i piśmie w zakresie koniecznym do wykonywania zawodu psychologa,</w:t>
            </w:r>
            <w:r>
              <w:rPr>
                <w:lang w:eastAsia="pl-PL"/>
              </w:rPr>
              <w:t xml:space="preserve"> </w:t>
            </w:r>
            <w:r w:rsidRPr="004803CD">
              <w:rPr>
                <w:lang w:eastAsia="pl-PL"/>
              </w:rPr>
              <w:t xml:space="preserve">odbyła podyplomowy staż zawodowy, pod merytorycznym nadzorem psychologa posiadającego prawo wykonywania zawodu, który ponosi </w:t>
            </w:r>
            <w:r w:rsidRPr="004803CD">
              <w:rPr>
                <w:lang w:eastAsia="pl-PL"/>
              </w:rPr>
              <w:lastRenderedPageBreak/>
              <w:t>odpowiedzialność za czynności zawodowe wykonywane przez psychologa - stażystę. W trakcie podyplomowego stażu zawodowego psycholog uzyskuje ograniczone prawo wykonywania zawodu. Po odbyciu stażu uzyskała prawo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lastRenderedPageBreak/>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1706D042"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 xml:space="preserve">doświadczenie zawodowe umożliwiające przeprowadzenie danego wsparcia, przy czym minimalne doświadczenie zawodowe w danej dziedzinie/w pracy z określoną grupą docelową nie powinno być krótsze niż </w:t>
            </w:r>
            <w:r w:rsidR="00745C1B">
              <w:rPr>
                <w:lang w:eastAsia="pl-PL"/>
              </w:rPr>
              <w:t>rok</w:t>
            </w:r>
            <w:r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D6CBFD" w:rsidR="003A2116" w:rsidRPr="003A2116" w:rsidRDefault="009274BD"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wolontariackie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77777777" w:rsidR="003A2116" w:rsidRPr="003A2116" w:rsidRDefault="003A2116" w:rsidP="003E5E8C">
            <w:pPr>
              <w:spacing w:before="60" w:after="60" w:line="240" w:lineRule="auto"/>
              <w:jc w:val="center"/>
              <w:rPr>
                <w:rFonts w:cs="Arial"/>
                <w:color w:val="000000"/>
                <w:lang w:eastAsia="pl-PL"/>
              </w:rPr>
            </w:pPr>
            <w:r w:rsidRPr="003A2116">
              <w:rPr>
                <w:rFonts w:cs="Arial"/>
                <w:color w:val="000000"/>
                <w:lang w:eastAsia="pl-PL"/>
              </w:rPr>
              <w:t>25 zł</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388C761" w:rsidR="003A2116" w:rsidRPr="003A2116" w:rsidRDefault="00295A41"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6</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7F24CA14"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Warunkiem zatrudnienia AON jest ukończone kształcenie w zawodzie asystenta osoby z niepełnosprawnościami zgodnie z rozporządzeniem Ministra Edukacji Narodowej z dnia 7 lutego 2012 r. w sprawie podstawy programowej kształcenia w zawodach (Dz. U. poz. 184, z</w:t>
            </w:r>
            <w:r w:rsidR="00AE1EE2">
              <w:rPr>
                <w:rFonts w:cs="Arial"/>
                <w:lang w:eastAsia="pl-PL"/>
              </w:rPr>
              <w:t xml:space="preserve"> późn. zm.).</w:t>
            </w:r>
          </w:p>
        </w:tc>
        <w:tc>
          <w:tcPr>
            <w:tcW w:w="1420" w:type="dxa"/>
            <w:tcBorders>
              <w:top w:val="single" w:sz="4" w:space="0" w:color="000000"/>
              <w:left w:val="single" w:sz="4" w:space="0" w:color="000000"/>
              <w:bottom w:val="single" w:sz="4" w:space="0" w:color="000000"/>
              <w:right w:val="single" w:sz="4" w:space="0" w:color="000000"/>
            </w:tcBorders>
          </w:tcPr>
          <w:p w14:paraId="220F7500" w14:textId="77777777" w:rsidR="003A2116" w:rsidRPr="003A2116" w:rsidRDefault="003A2116" w:rsidP="009E0FA0">
            <w:pPr>
              <w:spacing w:before="60" w:after="60" w:line="240" w:lineRule="auto"/>
              <w:jc w:val="right"/>
              <w:rPr>
                <w:rFonts w:cs="Arial"/>
                <w:lang w:eastAsia="pl-PL"/>
              </w:rPr>
            </w:pPr>
            <w:r w:rsidRPr="003A2116">
              <w:rPr>
                <w:rFonts w:cs="Arial"/>
                <w:lang w:eastAsia="pl-PL"/>
              </w:rPr>
              <w:t>30 zł</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7491FEA0" w:rsidR="003A2116" w:rsidRPr="003A2116" w:rsidRDefault="003A2116" w:rsidP="003E5E8C">
            <w:pPr>
              <w:spacing w:before="60" w:after="60" w:line="240" w:lineRule="auto"/>
              <w:jc w:val="right"/>
              <w:rPr>
                <w:rFonts w:asciiTheme="minorHAnsi" w:hAnsiTheme="minorHAnsi" w:cstheme="minorHAnsi"/>
                <w:color w:val="000000"/>
                <w:lang w:eastAsia="pl-PL"/>
              </w:rPr>
            </w:pPr>
            <w:r w:rsidRPr="003A2116">
              <w:rPr>
                <w:rFonts w:cs="Arial"/>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654BE26A" w:rsidR="003A2116" w:rsidRPr="003A2116" w:rsidRDefault="003A2116" w:rsidP="003E5E8C">
            <w:pPr>
              <w:spacing w:before="60" w:after="60" w:line="240" w:lineRule="auto"/>
              <w:jc w:val="center"/>
              <w:rPr>
                <w:rFonts w:asciiTheme="minorHAnsi" w:hAnsiTheme="minorHAnsi" w:cstheme="minorHAnsi"/>
                <w:lang w:eastAsia="pl-PL"/>
              </w:rPr>
            </w:pPr>
            <w:r w:rsidRPr="003A2116">
              <w:rPr>
                <w:rFonts w:cs="Arial"/>
                <w:lang w:eastAsia="pl-PL"/>
              </w:rPr>
              <w:t>umowa cywilno-prawna z czasem pracy 160 h/m-c.</w:t>
            </w:r>
          </w:p>
        </w:tc>
      </w:tr>
    </w:tbl>
    <w:p w14:paraId="292A88CE" w14:textId="77777777" w:rsidR="007C4C47" w:rsidRPr="009F1E50" w:rsidRDefault="007C4C47" w:rsidP="00736D2C">
      <w:pPr>
        <w:pStyle w:val="Nag2"/>
      </w:pPr>
      <w:bookmarkStart w:id="20" w:name="_Toc525197152"/>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t xml:space="preserve">Koszt obejmuje dwa dania  (zupa i drugie danie) oraz napój, przy czym istnieje możliwość szerszego zakresu </w:t>
            </w:r>
            <w:r w:rsidRPr="002403F9">
              <w:rPr>
                <w:lang w:eastAsia="pl-PL"/>
              </w:rPr>
              <w:lastRenderedPageBreak/>
              <w:t>usługi, o ile mieści się w określonej cenie rynkowej</w:t>
            </w:r>
          </w:p>
          <w:p w14:paraId="0400C3A6" w14:textId="403ABFE1" w:rsidR="002403F9" w:rsidRPr="002403F9" w:rsidRDefault="002403F9" w:rsidP="002403F9">
            <w:pPr>
              <w:numPr>
                <w:ilvl w:val="0"/>
                <w:numId w:val="9"/>
              </w:numPr>
              <w:spacing w:after="0" w:line="240" w:lineRule="auto"/>
              <w:ind w:left="355"/>
              <w:rPr>
                <w:lang w:eastAsia="pl-PL"/>
              </w:rPr>
            </w:pPr>
            <w:r w:rsidRPr="002403F9">
              <w:rPr>
                <w:lang w:eastAsia="pl-PL"/>
              </w:rPr>
              <w:t>w przypadku lunchu</w:t>
            </w:r>
            <w:r w:rsidR="00C05C2E">
              <w:rPr>
                <w:lang w:eastAsia="pl-PL"/>
              </w:rPr>
              <w:t>,</w:t>
            </w:r>
            <w:r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77777777" w:rsidR="002403F9" w:rsidRPr="002403F9" w:rsidRDefault="002403F9" w:rsidP="002403F9">
            <w:pPr>
              <w:numPr>
                <w:ilvl w:val="0"/>
                <w:numId w:val="9"/>
              </w:numPr>
              <w:spacing w:after="0" w:line="240" w:lineRule="auto"/>
              <w:ind w:left="355"/>
              <w:rPr>
                <w:lang w:eastAsia="pl-PL"/>
              </w:rPr>
            </w:pPr>
            <w:r w:rsidRPr="002403F9">
              <w:rPr>
                <w:lang w:eastAsia="pl-PL"/>
              </w:rPr>
              <w:t>w przypadku kolacji wydatek kwalifikowalny, o ile finansowana jest usługa noclegowa.</w:t>
            </w:r>
          </w:p>
          <w:p w14:paraId="3EA05BE7" w14:textId="77777777" w:rsidR="002403F9" w:rsidRPr="002403F9" w:rsidRDefault="002403F9" w:rsidP="002403F9">
            <w:pPr>
              <w:numPr>
                <w:ilvl w:val="0"/>
                <w:numId w:val="9"/>
              </w:numPr>
              <w:spacing w:after="0" w:line="240" w:lineRule="auto"/>
              <w:ind w:left="355"/>
              <w:rPr>
                <w:lang w:eastAsia="pl-PL"/>
              </w:rPr>
            </w:pPr>
            <w:r w:rsidRPr="002403F9">
              <w:rPr>
                <w:lang w:eastAsia="pl-PL"/>
              </w:rPr>
              <w:t>cena rynkowa powinna być uzależniona od rodzaju oferowanej usługi i jest niższa, jeśli finansowany jest mniejszy zakres usługi (np. obiad składający się tylko z drugiego dania i napoju)</w:t>
            </w:r>
          </w:p>
          <w:p w14:paraId="2782D94E" w14:textId="288A2313" w:rsidR="002D47E4" w:rsidRDefault="002403F9" w:rsidP="002403F9">
            <w:pPr>
              <w:numPr>
                <w:ilvl w:val="0"/>
                <w:numId w:val="9"/>
              </w:numPr>
              <w:spacing w:after="0" w:line="240" w:lineRule="auto"/>
              <w:ind w:left="355"/>
              <w:rPr>
                <w:lang w:eastAsia="pl-PL"/>
              </w:rPr>
            </w:pPr>
            <w:r w:rsidRPr="002403F9">
              <w:rPr>
                <w:lang w:eastAsia="pl-PL"/>
              </w:rPr>
              <w:t>cena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lastRenderedPageBreak/>
              <w:t>35,00 zł</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lastRenderedPageBreak/>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wydatek kwalifikowalny, o ile jest to uzasadnione specyfiką realizowanego projektu</w:t>
            </w:r>
          </w:p>
          <w:p w14:paraId="54FE5459" w14:textId="77777777" w:rsidR="003A4136" w:rsidRPr="003A4136" w:rsidRDefault="003A4136" w:rsidP="003A4136">
            <w:pPr>
              <w:pStyle w:val="Akapitzlist"/>
              <w:numPr>
                <w:ilvl w:val="0"/>
                <w:numId w:val="33"/>
              </w:numPr>
              <w:suppressAutoHyphens w:val="0"/>
              <w:spacing w:after="120" w:line="240" w:lineRule="auto"/>
              <w:ind w:left="317"/>
              <w:contextualSpacing/>
              <w:rPr>
                <w:rFonts w:cs="Arial"/>
              </w:rPr>
            </w:pPr>
            <w:r w:rsidRPr="003A4136">
              <w:rPr>
                <w:rFonts w:cs="Arial"/>
              </w:rPr>
              <w:t xml:space="preserve">wydatek kwalifikowalny, o ile forma wsparcia, w ramach której ma być świadczony zimny bufet dla tej samej grupy osób w danym dniu trwa co najmniej 4 godziny lekcyjne (tj. 4 x 45 minut) i nie jest przewidziany lunch/obiad </w:t>
            </w:r>
          </w:p>
          <w:p w14:paraId="6AB23B15" w14:textId="3BF6AB2E" w:rsidR="003A4136" w:rsidRPr="003A4136" w:rsidRDefault="003A4136" w:rsidP="003A4136">
            <w:pPr>
              <w:numPr>
                <w:ilvl w:val="0"/>
                <w:numId w:val="9"/>
              </w:numPr>
              <w:spacing w:after="0" w:line="240" w:lineRule="auto"/>
              <w:ind w:left="355"/>
              <w:rPr>
                <w:lang w:eastAsia="pl-PL"/>
              </w:rPr>
            </w:pPr>
            <w:r w:rsidRPr="003A4136">
              <w:rPr>
                <w:rFonts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0111DD2E" w:rsidR="003A4136" w:rsidRPr="003A4136" w:rsidRDefault="003A4136" w:rsidP="003A4136">
            <w:pPr>
              <w:spacing w:after="0" w:line="240" w:lineRule="auto"/>
              <w:jc w:val="center"/>
              <w:rPr>
                <w:lang w:eastAsia="pl-PL"/>
              </w:rPr>
            </w:pPr>
            <w:r w:rsidRPr="003A4136">
              <w:rPr>
                <w:rFonts w:cs="Arial"/>
                <w:lang w:eastAsia="pl-PL"/>
              </w:rPr>
              <w:t>25 zł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jest to uzasadnione specyfiką realizowanego projektu</w:t>
            </w:r>
          </w:p>
          <w:p w14:paraId="15EAC8E7" w14:textId="77777777" w:rsidR="00F14602" w:rsidRPr="00F14602" w:rsidRDefault="00F14602" w:rsidP="00F14602">
            <w:pPr>
              <w:numPr>
                <w:ilvl w:val="0"/>
                <w:numId w:val="9"/>
              </w:numPr>
              <w:spacing w:after="0" w:line="240" w:lineRule="auto"/>
              <w:ind w:left="355"/>
              <w:rPr>
                <w:lang w:eastAsia="pl-PL"/>
              </w:rPr>
            </w:pPr>
            <w:r w:rsidRPr="00F14602">
              <w:rPr>
                <w:lang w:eastAsia="pl-PL"/>
              </w:rPr>
              <w:t>wydatek kwalifikowalny, o ile forma wsparcia, w ramach której ma być świadczona przerwa kawowa dotyczy tej samej grupy osób i nie jest przewidziany zimny bufet</w:t>
            </w:r>
          </w:p>
          <w:p w14:paraId="6B2A0D9F" w14:textId="77777777" w:rsidR="00F14602" w:rsidRPr="00F14602" w:rsidRDefault="00F14602" w:rsidP="00F14602">
            <w:pPr>
              <w:numPr>
                <w:ilvl w:val="0"/>
                <w:numId w:val="9"/>
              </w:numPr>
              <w:spacing w:after="0" w:line="240" w:lineRule="auto"/>
              <w:ind w:left="355"/>
              <w:rPr>
                <w:lang w:eastAsia="pl-PL"/>
              </w:rPr>
            </w:pPr>
            <w:r w:rsidRPr="00F14602">
              <w:rPr>
                <w:lang w:eastAsia="pl-PL"/>
              </w:rPr>
              <w:t xml:space="preserve"> obejmuje kawę, herbatę, wodę, mleko, cukier, cytrynę, drobne słone lub słodkie przekąski typu paluszki lub kruche ciastka lub owoce, przy czym istnieje możliwość szerszego zakresu </w:t>
            </w:r>
            <w:r w:rsidRPr="00F14602">
              <w:rPr>
                <w:lang w:eastAsia="pl-PL"/>
              </w:rPr>
              <w:lastRenderedPageBreak/>
              <w:t>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3285C0AB" w:rsidR="003A4136" w:rsidRDefault="00F14602" w:rsidP="00F14602">
            <w:pPr>
              <w:numPr>
                <w:ilvl w:val="0"/>
                <w:numId w:val="9"/>
              </w:numPr>
              <w:spacing w:after="0" w:line="240" w:lineRule="auto"/>
              <w:ind w:left="355"/>
              <w:rPr>
                <w:lang w:eastAsia="pl-PL"/>
              </w:rPr>
            </w:pPr>
            <w:r w:rsidRPr="00F14602">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77777777" w:rsidR="003A4136" w:rsidRPr="004F75DD" w:rsidRDefault="003A4136" w:rsidP="003A4136">
            <w:pPr>
              <w:spacing w:after="0" w:line="240" w:lineRule="auto"/>
              <w:jc w:val="center"/>
              <w:rPr>
                <w:lang w:eastAsia="pl-PL"/>
              </w:rPr>
            </w:pPr>
            <w:r w:rsidRPr="004F75DD">
              <w:rPr>
                <w:lang w:eastAsia="pl-PL"/>
              </w:rPr>
              <w:lastRenderedPageBreak/>
              <w:t>15,00 zł</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tablice flipchart lub tablice suchościeralne, bezprzewodowy dostęp do Internetu oraz koszty utrzymania sali, w tym energii elektrycznej</w:t>
            </w:r>
          </w:p>
          <w:p w14:paraId="14D0D9D9" w14:textId="77777777" w:rsidR="003A4136" w:rsidRDefault="003A4136" w:rsidP="003A4136">
            <w:pPr>
              <w:numPr>
                <w:ilvl w:val="0"/>
                <w:numId w:val="9"/>
              </w:numPr>
              <w:spacing w:after="0" w:line="240" w:lineRule="auto"/>
              <w:ind w:left="355"/>
              <w:rPr>
                <w:lang w:eastAsia="pl-PL"/>
              </w:rPr>
            </w:pPr>
            <w:r w:rsidRPr="00486D2D">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144E31">
              <w:rPr>
                <w:lang w:eastAsia="pl-PL"/>
              </w:rPr>
              <w:t>chanizm racjonalnych usprawnień</w:t>
            </w:r>
          </w:p>
          <w:p w14:paraId="6B9B5390" w14:textId="77777777" w:rsidR="00144E31" w:rsidRDefault="00144E31" w:rsidP="00F12B45">
            <w:pPr>
              <w:numPr>
                <w:ilvl w:val="0"/>
                <w:numId w:val="9"/>
              </w:numPr>
              <w:spacing w:after="0" w:line="240" w:lineRule="auto"/>
              <w:ind w:left="355"/>
              <w:rPr>
                <w:lang w:eastAsia="pl-PL"/>
              </w:rPr>
            </w:pPr>
            <w:r w:rsidRPr="00144E31">
              <w:rPr>
                <w:lang w:eastAsia="pl-PL"/>
              </w:rPr>
              <w:t>cena dotyczy wynajmu sali na szkolenia specjalistyczne wymagające określonego typu sprzętu, min. 12 stanowisk komputerowych (cena powinna być niższa, jeśli koszt obejmuje mniejszą liczbę stanowisk komputerowych)</w:t>
            </w:r>
            <w:r>
              <w:rPr>
                <w:lang w:eastAsia="pl-PL"/>
              </w:rPr>
              <w:t xml:space="preserve"> </w:t>
            </w:r>
          </w:p>
          <w:p w14:paraId="0C8FEBC4" w14:textId="0B87EF5A" w:rsidR="00144E31" w:rsidRPr="00144E31" w:rsidRDefault="00144E31" w:rsidP="00F12B45">
            <w:pPr>
              <w:numPr>
                <w:ilvl w:val="0"/>
                <w:numId w:val="9"/>
              </w:numPr>
              <w:spacing w:after="0" w:line="240" w:lineRule="auto"/>
              <w:ind w:left="355"/>
              <w:rPr>
                <w:lang w:eastAsia="pl-PL"/>
              </w:rPr>
            </w:pPr>
            <w:r w:rsidRPr="00144E31">
              <w:rPr>
                <w:lang w:eastAsia="pl-PL"/>
              </w:rPr>
              <w:t>cena obejmuje wynajem krótkoterminowy (w przypadku wynajmu sal na okres dłuższy niż 80 godzin zegarowych cena powinna być niższa)</w:t>
            </w:r>
          </w:p>
          <w:p w14:paraId="79C4288A" w14:textId="30B4C1CE" w:rsidR="00144E31" w:rsidRDefault="00144E31" w:rsidP="00144E31">
            <w:pPr>
              <w:numPr>
                <w:ilvl w:val="0"/>
                <w:numId w:val="9"/>
              </w:numPr>
              <w:spacing w:after="0" w:line="240" w:lineRule="auto"/>
              <w:ind w:left="355"/>
              <w:rPr>
                <w:lang w:eastAsia="pl-PL"/>
              </w:rPr>
            </w:pPr>
            <w:r w:rsidRPr="00144E31">
              <w:rPr>
                <w:lang w:eastAsia="pl-PL"/>
              </w:rPr>
              <w:lastRenderedPageBreak/>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70179111" w:rsidR="003A4136" w:rsidRPr="00431E20" w:rsidRDefault="003A4136" w:rsidP="003A4136">
            <w:pPr>
              <w:spacing w:after="0" w:line="240" w:lineRule="auto"/>
              <w:jc w:val="center"/>
              <w:rPr>
                <w:lang w:eastAsia="pl-PL"/>
              </w:rPr>
            </w:pPr>
            <w:r>
              <w:rPr>
                <w:lang w:eastAsia="pl-PL"/>
              </w:rPr>
              <w:lastRenderedPageBreak/>
              <w:t>7</w:t>
            </w:r>
            <w:r w:rsidRPr="00431E20">
              <w:rPr>
                <w:lang w:eastAsia="pl-PL"/>
              </w:rPr>
              <w:t>5,00 zł</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lastRenderedPageBreak/>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1963229" w14:textId="77777777" w:rsidR="003A4136" w:rsidRDefault="003A4136" w:rsidP="003A4136">
            <w:pPr>
              <w:numPr>
                <w:ilvl w:val="0"/>
                <w:numId w:val="9"/>
              </w:numPr>
              <w:spacing w:after="0" w:line="240" w:lineRule="auto"/>
              <w:ind w:left="355"/>
              <w:rPr>
                <w:lang w:eastAsia="pl-PL"/>
              </w:rPr>
            </w:pPr>
            <w:r w:rsidRPr="009937B9">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54745B">
              <w:rPr>
                <w:lang w:eastAsia="pl-PL"/>
              </w:rPr>
              <w:t>chanizm racjonalnych usprawnień</w:t>
            </w:r>
          </w:p>
          <w:p w14:paraId="675633D0" w14:textId="4333AC5F" w:rsidR="0054745B" w:rsidRPr="0054745B" w:rsidRDefault="0054745B" w:rsidP="0054745B">
            <w:pPr>
              <w:numPr>
                <w:ilvl w:val="0"/>
                <w:numId w:val="9"/>
              </w:numPr>
              <w:spacing w:after="0" w:line="240" w:lineRule="auto"/>
              <w:ind w:left="355"/>
              <w:rPr>
                <w:lang w:eastAsia="pl-PL"/>
              </w:rPr>
            </w:pPr>
            <w:r w:rsidRPr="0054745B">
              <w:rPr>
                <w:lang w:eastAsia="pl-PL"/>
              </w:rPr>
              <w:t>cena obejmuje wynajem krótkoterminowy (w przypadku wynajmu sal szkoleniowych na okres dłuższy niż 80 godzin zegarowych cena powinna być niższa)</w:t>
            </w:r>
          </w:p>
          <w:p w14:paraId="04C36FE6" w14:textId="276713DB" w:rsidR="0054745B" w:rsidRPr="00DD3F5B" w:rsidRDefault="0054745B" w:rsidP="0054745B">
            <w:pPr>
              <w:numPr>
                <w:ilvl w:val="0"/>
                <w:numId w:val="9"/>
              </w:numPr>
              <w:spacing w:after="0" w:line="240" w:lineRule="auto"/>
              <w:ind w:left="355"/>
              <w:rPr>
                <w:lang w:eastAsia="pl-PL"/>
              </w:rPr>
            </w:pPr>
            <w:r w:rsidRPr="005474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77777777" w:rsidR="003A4136" w:rsidRPr="00ED7884" w:rsidRDefault="003A4136" w:rsidP="003A4136">
            <w:pPr>
              <w:spacing w:after="0" w:line="240" w:lineRule="auto"/>
              <w:jc w:val="center"/>
              <w:rPr>
                <w:lang w:eastAsia="pl-PL"/>
              </w:rPr>
            </w:pPr>
            <w:r w:rsidRPr="00ED7884">
              <w:rPr>
                <w:lang w:eastAsia="pl-PL"/>
              </w:rPr>
              <w:t>45,00 zł</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Koszt obejmuje salę wyposażoną zgodnie z potrzebami projektu, m.in. w stoły, krzesła,  tablice flipchart lub tablice suchościeralne, bezprzewodowy dostęp do Internetu oraz koszty utrzymania sali, w tym energii elektrycznej</w:t>
            </w:r>
          </w:p>
          <w:p w14:paraId="4CF78673" w14:textId="77777777" w:rsidR="003A4136" w:rsidRDefault="003A4136" w:rsidP="003A4136">
            <w:pPr>
              <w:numPr>
                <w:ilvl w:val="0"/>
                <w:numId w:val="9"/>
              </w:numPr>
              <w:spacing w:after="0" w:line="240" w:lineRule="auto"/>
              <w:ind w:left="355"/>
              <w:rPr>
                <w:lang w:eastAsia="pl-PL"/>
              </w:rPr>
            </w:pPr>
            <w:r w:rsidRPr="00846A67">
              <w:rPr>
                <w:lang w:eastAsia="pl-PL"/>
              </w:rPr>
              <w:t xml:space="preserve">wydatek kwalifikowalny,  o ile sala oraz budynek, w którym ona się znajduje, zapewnia odpowiednie </w:t>
            </w:r>
            <w:r w:rsidRPr="00846A67">
              <w:rPr>
                <w:lang w:eastAsia="pl-PL"/>
              </w:rPr>
              <w:lastRenderedPageBreak/>
              <w:t>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2EEEEE3" w14:textId="77777777" w:rsidR="007836E8" w:rsidRPr="007836E8" w:rsidRDefault="007836E8" w:rsidP="007836E8">
            <w:pPr>
              <w:numPr>
                <w:ilvl w:val="0"/>
                <w:numId w:val="9"/>
              </w:numPr>
              <w:spacing w:after="0" w:line="240" w:lineRule="auto"/>
              <w:ind w:left="355"/>
              <w:rPr>
                <w:lang w:eastAsia="pl-PL"/>
              </w:rPr>
            </w:pPr>
            <w:r w:rsidRPr="007836E8">
              <w:rPr>
                <w:lang w:eastAsia="pl-PL"/>
              </w:rPr>
              <w:t>cena obejmuje wynajem krótkoterminowy (w przypadku wynajmu sal szkoleniowych na okres dłuższy niż 80 godzin zegarowych cena powinna być niższa)</w:t>
            </w:r>
          </w:p>
          <w:p w14:paraId="6FC1C418" w14:textId="5B80B49C" w:rsidR="00397D8C" w:rsidRDefault="007836E8" w:rsidP="007836E8">
            <w:pPr>
              <w:numPr>
                <w:ilvl w:val="0"/>
                <w:numId w:val="9"/>
              </w:numPr>
              <w:spacing w:after="0" w:line="240" w:lineRule="auto"/>
              <w:ind w:left="355"/>
              <w:rPr>
                <w:lang w:eastAsia="pl-PL"/>
              </w:rPr>
            </w:pPr>
            <w:r w:rsidRPr="007836E8">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40533FE2" w:rsidR="003A4136" w:rsidRPr="00137F10" w:rsidRDefault="003A4136" w:rsidP="003A4136">
            <w:pPr>
              <w:spacing w:after="0" w:line="240" w:lineRule="auto"/>
              <w:jc w:val="center"/>
              <w:rPr>
                <w:lang w:eastAsia="pl-PL"/>
              </w:rPr>
            </w:pPr>
            <w:r>
              <w:rPr>
                <w:lang w:eastAsia="pl-PL"/>
              </w:rPr>
              <w:lastRenderedPageBreak/>
              <w:t>35</w:t>
            </w:r>
            <w:r w:rsidRPr="00137F10">
              <w:rPr>
                <w:lang w:eastAsia="pl-PL"/>
              </w:rPr>
              <w:t>,00 zł</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934F8A">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77777777" w:rsidR="003A4136" w:rsidRPr="00934F8A" w:rsidRDefault="003A4136" w:rsidP="003A4136">
            <w:pPr>
              <w:spacing w:after="0" w:line="240" w:lineRule="auto"/>
              <w:rPr>
                <w:lang w:eastAsia="pl-PL"/>
              </w:rPr>
            </w:pPr>
            <w:r w:rsidRPr="00934F8A">
              <w:rPr>
                <w:lang w:eastAsia="pl-PL"/>
              </w:rPr>
              <w:t xml:space="preserve">65,00 zł </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3A4136">
            <w:pPr>
              <w:suppressAutoHyphens w:val="0"/>
              <w:spacing w:after="0" w:line="240" w:lineRule="auto"/>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934F8A">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7777777" w:rsidR="003A4136" w:rsidRPr="00934F8A" w:rsidRDefault="003A4136" w:rsidP="003A4136">
            <w:pPr>
              <w:spacing w:after="0" w:line="240" w:lineRule="auto"/>
              <w:rPr>
                <w:lang w:eastAsia="pl-PL"/>
              </w:rPr>
            </w:pPr>
            <w:r w:rsidRPr="00934F8A">
              <w:rPr>
                <w:lang w:eastAsia="pl-PL"/>
              </w:rPr>
              <w:t>180,00 zł</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3A4136">
            <w:pPr>
              <w:suppressAutoHyphens w:val="0"/>
              <w:spacing w:after="0" w:line="240" w:lineRule="auto"/>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C366CE">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72540A">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44061087" w14:textId="429D9015" w:rsidR="0075382B" w:rsidRPr="0075382B" w:rsidRDefault="0075382B" w:rsidP="0075382B">
            <w:pPr>
              <w:numPr>
                <w:ilvl w:val="0"/>
                <w:numId w:val="10"/>
              </w:numPr>
              <w:suppressAutoHyphens w:val="0"/>
              <w:spacing w:after="0" w:line="240" w:lineRule="auto"/>
              <w:ind w:left="355" w:hanging="357"/>
            </w:pPr>
            <w:r w:rsidRPr="0075382B">
              <w:t>wydatek kwalifikowalny, o ile jest to uzasadnione specyfiką realizowanego projektu</w:t>
            </w:r>
          </w:p>
          <w:p w14:paraId="37B4E39C" w14:textId="77777777" w:rsidR="0075382B" w:rsidRPr="0075382B" w:rsidRDefault="0075382B" w:rsidP="0075382B">
            <w:pPr>
              <w:numPr>
                <w:ilvl w:val="0"/>
                <w:numId w:val="10"/>
              </w:numPr>
              <w:suppressAutoHyphens w:val="0"/>
              <w:spacing w:after="0" w:line="240" w:lineRule="auto"/>
              <w:ind w:left="355" w:hanging="357"/>
            </w:pPr>
            <w:r w:rsidRPr="0075382B">
              <w:t xml:space="preserve">wydatek kwalifikowalny, o ile przewidziane są </w:t>
            </w:r>
          </w:p>
          <w:p w14:paraId="318CA5F9" w14:textId="77777777" w:rsidR="0075382B" w:rsidRPr="0075382B" w:rsidRDefault="0075382B" w:rsidP="0075382B">
            <w:pPr>
              <w:numPr>
                <w:ilvl w:val="0"/>
                <w:numId w:val="10"/>
              </w:numPr>
              <w:suppressAutoHyphens w:val="0"/>
              <w:spacing w:after="0" w:line="240" w:lineRule="auto"/>
              <w:ind w:left="355" w:hanging="357"/>
            </w:pPr>
            <w:r w:rsidRPr="0075382B">
              <w:t>w ramach realizowanego projektu szkolenia/warsztaty/doradztwo</w:t>
            </w:r>
          </w:p>
          <w:p w14:paraId="7BC8142D" w14:textId="77777777" w:rsidR="0075382B" w:rsidRPr="0075382B" w:rsidRDefault="0075382B" w:rsidP="0075382B">
            <w:pPr>
              <w:numPr>
                <w:ilvl w:val="0"/>
                <w:numId w:val="10"/>
              </w:numPr>
              <w:suppressAutoHyphens w:val="0"/>
              <w:spacing w:after="0" w:line="240" w:lineRule="auto"/>
              <w:ind w:left="355" w:hanging="357"/>
            </w:pPr>
            <w:r w:rsidRPr="0075382B">
              <w:t>obejmuje zestaw składający się z teczki, notesu, długopisu lub zestawu z dodatkowym pendrive, co dotyczy tylko dużej ilości materiałów szkoleniowych nagrywanych na pendrive, zamiast wydruku tych materiałów</w:t>
            </w:r>
          </w:p>
          <w:p w14:paraId="45BAF091" w14:textId="77777777" w:rsidR="0075382B" w:rsidRPr="0075382B" w:rsidRDefault="0075382B" w:rsidP="0075382B">
            <w:pPr>
              <w:numPr>
                <w:ilvl w:val="0"/>
                <w:numId w:val="10"/>
              </w:numPr>
              <w:suppressAutoHyphens w:val="0"/>
              <w:spacing w:after="0" w:line="240" w:lineRule="auto"/>
              <w:ind w:left="355" w:hanging="357"/>
            </w:pPr>
            <w:r w:rsidRPr="0075382B">
              <w:t>cena rynkowa powinna być uzależniona od  rodzaju oferowanej usługi i jest niższa, jeśli finansowany jest mniejszy zakres usługi (np. notes i długopis)</w:t>
            </w:r>
          </w:p>
          <w:p w14:paraId="4A2102C8" w14:textId="0B374AA9" w:rsidR="003A4136" w:rsidRDefault="0075382B" w:rsidP="0075382B">
            <w:pPr>
              <w:numPr>
                <w:ilvl w:val="0"/>
                <w:numId w:val="10"/>
              </w:numPr>
              <w:suppressAutoHyphens w:val="0"/>
              <w:spacing w:after="0" w:line="240" w:lineRule="auto"/>
              <w:ind w:left="355" w:hanging="357"/>
            </w:pPr>
            <w:r w:rsidRPr="0075382B">
              <w:t>cena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77777777" w:rsidR="0075382B" w:rsidRPr="0075382B" w:rsidRDefault="0075382B" w:rsidP="0075382B">
            <w:pPr>
              <w:spacing w:after="0" w:line="240" w:lineRule="auto"/>
              <w:rPr>
                <w:lang w:eastAsia="pl-PL"/>
              </w:rPr>
            </w:pPr>
            <w:r w:rsidRPr="0075382B">
              <w:rPr>
                <w:lang w:eastAsia="pl-PL"/>
              </w:rPr>
              <w:t xml:space="preserve">9 PLN/zestaw bez pendrive   </w:t>
            </w:r>
          </w:p>
          <w:p w14:paraId="33B7888C" w14:textId="641B0498" w:rsidR="003A4136" w:rsidRPr="0072540A" w:rsidRDefault="0075382B" w:rsidP="0075382B">
            <w:pPr>
              <w:spacing w:after="0" w:line="240" w:lineRule="auto"/>
              <w:rPr>
                <w:lang w:eastAsia="pl-PL"/>
              </w:rPr>
            </w:pPr>
            <w:r w:rsidRPr="0075382B">
              <w:rPr>
                <w:lang w:eastAsia="pl-PL"/>
              </w:rPr>
              <w:t>lub 24 zł/zestaw z pendrivem</w:t>
            </w:r>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lastRenderedPageBreak/>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77777777" w:rsidR="00237501" w:rsidRPr="00237501" w:rsidRDefault="00237501" w:rsidP="00AC2956">
            <w:pPr>
              <w:numPr>
                <w:ilvl w:val="0"/>
                <w:numId w:val="35"/>
              </w:numPr>
              <w:spacing w:after="0" w:line="240" w:lineRule="auto"/>
              <w:ind w:left="311" w:hanging="283"/>
              <w:rPr>
                <w:rFonts w:cs="Arial"/>
                <w:color w:val="000000"/>
                <w:lang w:eastAsia="pl-PL"/>
              </w:rPr>
            </w:pPr>
            <w:r w:rsidRPr="00237501">
              <w:rPr>
                <w:rFonts w:cs="Arial"/>
                <w:color w:val="000000"/>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77777777" w:rsidR="00237501" w:rsidRPr="00237501"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0C50649E" w:rsidR="00237501" w:rsidRPr="00AC2956" w:rsidRDefault="00237501" w:rsidP="00AC2956">
            <w:pPr>
              <w:numPr>
                <w:ilvl w:val="0"/>
                <w:numId w:val="35"/>
              </w:numPr>
              <w:spacing w:after="0" w:line="240" w:lineRule="auto"/>
              <w:ind w:left="311" w:hanging="311"/>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77777777" w:rsidR="00237501" w:rsidRDefault="0058797C" w:rsidP="0058797C">
            <w:pPr>
              <w:spacing w:after="0" w:line="240" w:lineRule="auto"/>
              <w:jc w:val="center"/>
              <w:rPr>
                <w:lang w:eastAsia="pl-PL"/>
              </w:rPr>
            </w:pPr>
            <w:r>
              <w:rPr>
                <w:lang w:eastAsia="pl-PL"/>
              </w:rPr>
              <w:t>2 300 zł</w:t>
            </w:r>
          </w:p>
          <w:p w14:paraId="78D20AE2" w14:textId="6E58AC88"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o ile nabycie laptopa jest niezbędne w celu wspomagania procesu wdrażania projektu (udzielania wsparcia uczestnikom projektu), nie do obsługi projektu (co jest finansowane w ramach kosztów pośrednich)</w:t>
            </w:r>
          </w:p>
          <w:p w14:paraId="556CF1A0"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77777777" w:rsidR="00237501" w:rsidRPr="00237501" w:rsidRDefault="00237501" w:rsidP="00AC2956">
            <w:pPr>
              <w:numPr>
                <w:ilvl w:val="0"/>
                <w:numId w:val="36"/>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494318C5" w14:textId="1F2FB8DA" w:rsidR="00237501" w:rsidRPr="00237501" w:rsidRDefault="00237501" w:rsidP="00AC2956">
            <w:pPr>
              <w:numPr>
                <w:ilvl w:val="0"/>
                <w:numId w:val="36"/>
              </w:numPr>
              <w:spacing w:after="0" w:line="240" w:lineRule="auto"/>
              <w:ind w:left="311" w:hanging="311"/>
              <w:rPr>
                <w:rFonts w:cs="Arial"/>
                <w:color w:val="000000"/>
                <w:lang w:eastAsia="pl-PL"/>
              </w:rPr>
            </w:pPr>
            <w:r w:rsidRPr="00237501">
              <w:rPr>
                <w:rFonts w:cs="Arial"/>
                <w:color w:val="000000"/>
                <w:lang w:eastAsia="pl-PL"/>
              </w:rPr>
              <w:t>wydatek kwalifikowalny, o ile laptop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77777777" w:rsidR="00237501" w:rsidRDefault="0058797C" w:rsidP="0058797C">
            <w:pPr>
              <w:spacing w:after="0" w:line="240" w:lineRule="auto"/>
              <w:jc w:val="center"/>
              <w:rPr>
                <w:lang w:eastAsia="pl-PL"/>
              </w:rPr>
            </w:pPr>
            <w:r>
              <w:rPr>
                <w:lang w:eastAsia="pl-PL"/>
              </w:rPr>
              <w:t>2500 zł</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77777777"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 xml:space="preserve">wydatek kwalifikowalny, o ile nabycie komputera stacjonarnego jest niezbędne w celu wspomagania </w:t>
            </w:r>
            <w:r w:rsidRPr="00237501">
              <w:rPr>
                <w:rFonts w:cs="Arial"/>
                <w:color w:val="000000"/>
                <w:lang w:eastAsia="pl-PL"/>
              </w:rPr>
              <w:lastRenderedPageBreak/>
              <w:t>procesu wdrażania projektu (udzielania wsparcia uczestnikom projektu), nie do obsługi projektu (co jest finansowane w ramach kosztów pośrednich)</w:t>
            </w:r>
          </w:p>
          <w:p w14:paraId="5D56B17E"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77777777" w:rsidR="00237501" w:rsidRPr="00237501" w:rsidRDefault="00237501" w:rsidP="00AC2956">
            <w:pPr>
              <w:numPr>
                <w:ilvl w:val="0"/>
                <w:numId w:val="37"/>
              </w:numPr>
              <w:spacing w:after="0" w:line="240" w:lineRule="auto"/>
              <w:ind w:left="311" w:hanging="283"/>
              <w:rPr>
                <w:rFonts w:cs="Arial"/>
                <w:color w:val="000000"/>
                <w:lang w:eastAsia="pl-PL"/>
              </w:rPr>
            </w:pPr>
            <w:r w:rsidRPr="00237501">
              <w:rPr>
                <w:rFonts w:cs="Arial"/>
                <w:color w:val="000000"/>
                <w:lang w:eastAsia="pl-PL"/>
              </w:rPr>
              <w:t>wydatek kwalifikowalny w przypadku, gdy wnioskodawca nie posiada wystarczającego zaplecza technicznego do udzielania wsparcia uczestnikom projektu</w:t>
            </w:r>
          </w:p>
          <w:p w14:paraId="673C61EB" w14:textId="16806EF1" w:rsidR="00237501" w:rsidRPr="00237501" w:rsidRDefault="00237501" w:rsidP="00AC2956">
            <w:pPr>
              <w:numPr>
                <w:ilvl w:val="0"/>
                <w:numId w:val="37"/>
              </w:numPr>
              <w:spacing w:after="0" w:line="240" w:lineRule="auto"/>
              <w:ind w:left="311" w:hanging="311"/>
              <w:rPr>
                <w:rFonts w:cs="Arial"/>
                <w:color w:val="000000"/>
                <w:lang w:eastAsia="pl-PL"/>
              </w:rPr>
            </w:pPr>
            <w:r w:rsidRPr="00237501">
              <w:rPr>
                <w:rFonts w:cs="Arial"/>
                <w:color w:val="000000"/>
                <w:lang w:eastAsia="pl-PL"/>
              </w:rPr>
              <w:t>wydatek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77777777" w:rsidR="00237501" w:rsidRDefault="0058797C" w:rsidP="0058797C">
            <w:pPr>
              <w:spacing w:after="0" w:line="240" w:lineRule="auto"/>
              <w:jc w:val="center"/>
              <w:rPr>
                <w:lang w:eastAsia="pl-PL"/>
              </w:rPr>
            </w:pPr>
            <w:r>
              <w:rPr>
                <w:lang w:eastAsia="pl-PL"/>
              </w:rPr>
              <w:lastRenderedPageBreak/>
              <w:t>2900 zł</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lastRenderedPageBreak/>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77777777" w:rsidR="0004274A" w:rsidRPr="0004274A" w:rsidRDefault="0004274A" w:rsidP="0004274A">
            <w:pPr>
              <w:numPr>
                <w:ilvl w:val="0"/>
                <w:numId w:val="10"/>
              </w:numPr>
              <w:suppressAutoHyphens w:val="0"/>
              <w:spacing w:after="0" w:line="240" w:lineRule="auto"/>
              <w:ind w:left="355" w:hanging="357"/>
            </w:pPr>
            <w:r w:rsidRPr="0004274A">
              <w:t>wydatek kwalifikowalny  związku z uzasadnionymi potrzebami grupy docelowej (np koszty dojazdów dla osób z niepełnosprawnościami, bezrobotnych)</w:t>
            </w:r>
          </w:p>
          <w:p w14:paraId="28575EFC" w14:textId="1E811B8E" w:rsidR="00237501" w:rsidRPr="0072540A" w:rsidRDefault="0004274A" w:rsidP="0004274A">
            <w:pPr>
              <w:numPr>
                <w:ilvl w:val="0"/>
                <w:numId w:val="10"/>
              </w:numPr>
              <w:suppressAutoHyphens w:val="0"/>
              <w:spacing w:after="0" w:line="240" w:lineRule="auto"/>
              <w:ind w:left="355" w:hanging="357"/>
            </w:pPr>
            <w:r w:rsidRPr="0004274A">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B5EB9D5" w:rsidR="00237501" w:rsidRPr="0072540A" w:rsidRDefault="001E5DA7" w:rsidP="00237501">
            <w:pPr>
              <w:numPr>
                <w:ilvl w:val="0"/>
                <w:numId w:val="10"/>
              </w:numPr>
              <w:suppressAutoHyphens w:val="0"/>
              <w:spacing w:after="0" w:line="240" w:lineRule="auto"/>
              <w:ind w:left="355" w:hanging="357"/>
            </w:pPr>
            <w:r w:rsidRPr="001E5DA7">
              <w:t>podstawą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5BA4E2C1" w:rsidR="00237501" w:rsidRPr="0072540A" w:rsidRDefault="001E5DA7" w:rsidP="00237501">
            <w:pPr>
              <w:spacing w:after="0" w:line="240" w:lineRule="auto"/>
              <w:rPr>
                <w:lang w:eastAsia="pl-PL"/>
              </w:rPr>
            </w:pPr>
            <w:r w:rsidRPr="001E5DA7">
              <w:rPr>
                <w:lang w:eastAsia="pl-PL"/>
              </w:rPr>
              <w:t xml:space="preserve">Osobom  uczestniczącym  w  szkoleniach (bezrobotnym, biernym zawodowo oraz ubogim pracującym) przysługuje  stypendium szkoleniowe,  które miesięcznie wynosi brutto 120%  zasiłku  o  którym mowa  w  art.  72 ust.  1  pkt  1  ustawy o  promocji  </w:t>
            </w:r>
            <w:r w:rsidRPr="001E5DA7">
              <w:rPr>
                <w:lang w:eastAsia="pl-PL"/>
              </w:rPr>
              <w:lastRenderedPageBreak/>
              <w:t>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lastRenderedPageBreak/>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77777777" w:rsidR="001E5DA7" w:rsidRPr="001E5DA7" w:rsidRDefault="001E5DA7" w:rsidP="001E5DA7">
            <w:pPr>
              <w:numPr>
                <w:ilvl w:val="0"/>
                <w:numId w:val="10"/>
              </w:numPr>
              <w:suppressAutoHyphens w:val="0"/>
              <w:spacing w:after="0" w:line="240" w:lineRule="auto"/>
              <w:ind w:left="355" w:hanging="357"/>
            </w:pPr>
            <w:r w:rsidRPr="001E5DA7">
              <w:t>czas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1B8E7C2F" w:rsidR="001E5DA7" w:rsidRPr="001E5DA7" w:rsidRDefault="001E5DA7" w:rsidP="001E5DA7">
            <w:pPr>
              <w:numPr>
                <w:ilvl w:val="0"/>
                <w:numId w:val="10"/>
              </w:numPr>
              <w:suppressAutoHyphens w:val="0"/>
              <w:spacing w:after="0" w:line="240" w:lineRule="auto"/>
              <w:ind w:left="355" w:hanging="357"/>
            </w:pPr>
            <w:r w:rsidRPr="001E5DA7">
              <w:t>w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77777777" w:rsidR="0078045A" w:rsidRPr="0078045A" w:rsidRDefault="0078045A" w:rsidP="0078045A">
            <w:pPr>
              <w:numPr>
                <w:ilvl w:val="0"/>
                <w:numId w:val="10"/>
              </w:numPr>
              <w:suppressAutoHyphens w:val="0"/>
              <w:spacing w:after="0" w:line="240" w:lineRule="auto"/>
              <w:ind w:left="355" w:hanging="357"/>
            </w:pPr>
            <w:r w:rsidRPr="0078045A">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77777777" w:rsidR="0078045A" w:rsidRPr="0078045A" w:rsidRDefault="0078045A" w:rsidP="0078045A">
            <w:pPr>
              <w:numPr>
                <w:ilvl w:val="0"/>
                <w:numId w:val="10"/>
              </w:numPr>
              <w:suppressAutoHyphens w:val="0"/>
              <w:spacing w:after="0" w:line="240" w:lineRule="auto"/>
              <w:ind w:left="355" w:hanging="357"/>
            </w:pPr>
            <w:r w:rsidRPr="0078045A">
              <w:lastRenderedPageBreak/>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8045A">
              <w:rPr>
                <w:vertAlign w:val="superscript"/>
              </w:rPr>
              <w:footnoteReference w:customMarkFollows="1" w:id="7"/>
              <w:t>*</w:t>
            </w:r>
            <w:r w:rsidRPr="0078045A">
              <w:t xml:space="preserve"> za opiekę nad pierwszym stażystą i nie więcej niż 250 zł brutto miesięcznie</w:t>
            </w:r>
            <w:r w:rsidRPr="0078045A">
              <w:rPr>
                <w:vertAlign w:val="superscript"/>
              </w:rPr>
              <w:t>*</w:t>
            </w:r>
            <w:r w:rsidRPr="0078045A">
              <w:t xml:space="preserve"> za każdego kolejnego stażystę, przy czym opiekun może otrzymać refundację za opiekę nad maksymalnie 3 stażystami.</w:t>
            </w:r>
          </w:p>
          <w:p w14:paraId="5F1468A7" w14:textId="784A92B8" w:rsidR="0078045A" w:rsidRDefault="0078045A" w:rsidP="0078045A">
            <w:pPr>
              <w:numPr>
                <w:ilvl w:val="0"/>
                <w:numId w:val="10"/>
              </w:numPr>
              <w:suppressAutoHyphens w:val="0"/>
              <w:spacing w:after="0" w:line="240" w:lineRule="auto"/>
              <w:ind w:left="355" w:hanging="357"/>
            </w:pPr>
            <w:r w:rsidRPr="0078045A">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Pr="0078045A">
              <w:t xml:space="preserve"> za opiekę nad pierwszym stażystą i nie więcej niż 250 zł brutto miesięcznie</w:t>
            </w:r>
            <w:r w:rsidR="00CF2685">
              <w:rPr>
                <w:vertAlign w:val="superscript"/>
              </w:rPr>
              <w:t>*</w:t>
            </w:r>
            <w:r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2EBB0A88" w:rsidR="00291775" w:rsidRPr="001E5DA7" w:rsidRDefault="00291775" w:rsidP="00291775">
            <w:pPr>
              <w:suppressAutoHyphens w:val="0"/>
              <w:spacing w:after="0" w:line="240" w:lineRule="auto"/>
              <w:ind w:left="-2"/>
            </w:pPr>
            <w:r w:rsidRPr="00291775">
              <w:rPr>
                <w:vertAlign w:val="superscript"/>
              </w:rPr>
              <w:t>*</w:t>
            </w: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11C4BED9" w14:textId="77777777" w:rsidTr="00C366CE">
        <w:trPr>
          <w:trHeight w:val="1298"/>
        </w:trPr>
        <w:tc>
          <w:tcPr>
            <w:tcW w:w="634" w:type="dxa"/>
            <w:tcBorders>
              <w:top w:val="single" w:sz="4" w:space="0" w:color="000000"/>
              <w:left w:val="single" w:sz="4" w:space="0" w:color="000000"/>
              <w:bottom w:val="single" w:sz="4" w:space="0" w:color="000000"/>
            </w:tcBorders>
          </w:tcPr>
          <w:p w14:paraId="60932E3C" w14:textId="636FEFBC" w:rsidR="00237501" w:rsidRDefault="00CF558A" w:rsidP="00237501">
            <w:pPr>
              <w:jc w:val="right"/>
            </w:pPr>
            <w:r>
              <w:lastRenderedPageBreak/>
              <w:t>18</w:t>
            </w:r>
          </w:p>
        </w:tc>
        <w:tc>
          <w:tcPr>
            <w:tcW w:w="1882" w:type="dxa"/>
            <w:tcBorders>
              <w:top w:val="single" w:sz="4" w:space="0" w:color="000000"/>
              <w:left w:val="single" w:sz="4" w:space="0" w:color="000000"/>
              <w:bottom w:val="single" w:sz="4" w:space="0" w:color="000000"/>
            </w:tcBorders>
          </w:tcPr>
          <w:p w14:paraId="0961961B" w14:textId="124C1108" w:rsidR="00237501" w:rsidRPr="0072540A" w:rsidRDefault="005C289E" w:rsidP="00237501">
            <w:pPr>
              <w:spacing w:after="0" w:line="240" w:lineRule="auto"/>
            </w:pPr>
            <w:r>
              <w:t>Opieka nad dzieckiem, osobą zależną</w:t>
            </w:r>
          </w:p>
        </w:tc>
        <w:tc>
          <w:tcPr>
            <w:tcW w:w="3968" w:type="dxa"/>
            <w:tcBorders>
              <w:top w:val="single" w:sz="4" w:space="0" w:color="000000"/>
              <w:left w:val="single" w:sz="4" w:space="0" w:color="000000"/>
              <w:bottom w:val="single" w:sz="4" w:space="0" w:color="000000"/>
            </w:tcBorders>
          </w:tcPr>
          <w:p w14:paraId="7FC84945" w14:textId="3F0CFA99" w:rsidR="00237501" w:rsidRPr="0072540A" w:rsidRDefault="0016760A" w:rsidP="00247E89">
            <w:pPr>
              <w:numPr>
                <w:ilvl w:val="0"/>
                <w:numId w:val="10"/>
              </w:numPr>
              <w:suppressAutoHyphens w:val="0"/>
              <w:spacing w:after="0" w:line="240" w:lineRule="auto"/>
              <w:ind w:left="355" w:hanging="357"/>
            </w:pPr>
            <w:r>
              <w:t xml:space="preserve">Wydatek kwalifikowalny </w:t>
            </w:r>
            <w:r w:rsidR="00350291">
              <w:t>w okresie odbywania staż</w:t>
            </w:r>
            <w:r w:rsidR="00247E89">
              <w:t>u</w:t>
            </w:r>
            <w:r w:rsidR="00350291">
              <w:t>, szkolenia.</w:t>
            </w:r>
          </w:p>
        </w:tc>
        <w:tc>
          <w:tcPr>
            <w:tcW w:w="2848" w:type="dxa"/>
            <w:gridSpan w:val="2"/>
            <w:tcBorders>
              <w:top w:val="single" w:sz="4" w:space="0" w:color="000000"/>
              <w:left w:val="single" w:sz="4" w:space="0" w:color="000000"/>
              <w:bottom w:val="single" w:sz="4" w:space="0" w:color="000000"/>
              <w:right w:val="single" w:sz="4" w:space="0" w:color="000000"/>
            </w:tcBorders>
          </w:tcPr>
          <w:p w14:paraId="41AFD680" w14:textId="03D41879" w:rsidR="00237501" w:rsidRPr="0072540A" w:rsidRDefault="00BC6BD8" w:rsidP="00237501">
            <w:pPr>
              <w:spacing w:after="0" w:line="240" w:lineRule="auto"/>
              <w:rPr>
                <w:lang w:eastAsia="pl-PL"/>
              </w:rPr>
            </w:pPr>
            <w:r>
              <w:rPr>
                <w:lang w:eastAsia="pl-PL"/>
              </w:rPr>
              <w:t>15 zł / godzina</w:t>
            </w: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1BDF07ED" w:rsidR="00237501" w:rsidRDefault="00CF558A" w:rsidP="00237501">
            <w:pPr>
              <w:jc w:val="right"/>
            </w:pPr>
            <w:r>
              <w:t>19</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2887FBEB" w:rsidR="00237501" w:rsidRPr="0072540A" w:rsidRDefault="00CE2543" w:rsidP="00237501">
            <w:pPr>
              <w:numPr>
                <w:ilvl w:val="0"/>
                <w:numId w:val="10"/>
              </w:numPr>
              <w:suppressAutoHyphens w:val="0"/>
              <w:spacing w:after="0" w:line="240" w:lineRule="auto"/>
              <w:ind w:left="355" w:hanging="357"/>
            </w:pPr>
            <w:r w:rsidRPr="00CE2543">
              <w:t>Wydatek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EA6AD84" w:rsidR="00F247ED" w:rsidRPr="003F37DD" w:rsidRDefault="00CF558A" w:rsidP="00237501">
            <w:pPr>
              <w:jc w:val="right"/>
            </w:pPr>
            <w:r w:rsidRPr="003F37DD">
              <w:t>20</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9FCF3F9" w14:textId="6F007282" w:rsidR="00F247ED" w:rsidRPr="003F37DD" w:rsidRDefault="00E9254D" w:rsidP="00F247ED">
            <w:pPr>
              <w:numPr>
                <w:ilvl w:val="0"/>
                <w:numId w:val="10"/>
              </w:numPr>
              <w:suppressAutoHyphens w:val="0"/>
              <w:spacing w:after="0" w:line="240" w:lineRule="auto"/>
              <w:ind w:left="355" w:hanging="357"/>
            </w:pPr>
            <w:r w:rsidRPr="003F37DD">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w:t>
            </w:r>
            <w:r w:rsidR="00F247ED" w:rsidRPr="003F37DD">
              <w:lastRenderedPageBreak/>
              <w:t>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w:t>
            </w:r>
          </w:p>
          <w:p w14:paraId="6B35BC08" w14:textId="429568EC" w:rsidR="00F247ED" w:rsidRPr="003F37DD" w:rsidRDefault="00E9254D" w:rsidP="00F247ED">
            <w:pPr>
              <w:numPr>
                <w:ilvl w:val="0"/>
                <w:numId w:val="10"/>
              </w:numPr>
              <w:suppressAutoHyphens w:val="0"/>
              <w:spacing w:after="0" w:line="240" w:lineRule="auto"/>
              <w:ind w:left="355" w:hanging="357"/>
            </w:pPr>
            <w:r w:rsidRPr="003F37DD">
              <w:t>K</w:t>
            </w:r>
            <w:r w:rsidR="00F247ED" w:rsidRPr="003F37DD">
              <w:t>oszty eksploatacji  materiałów  i  narzędzi,  szkolenia  BHP stażysty, itp.</w:t>
            </w:r>
          </w:p>
          <w:p w14:paraId="5DE9265C" w14:textId="663ADF93" w:rsidR="00F247ED" w:rsidRPr="003F37DD" w:rsidRDefault="00F247ED" w:rsidP="00F247ED">
            <w:pPr>
              <w:numPr>
                <w:ilvl w:val="0"/>
                <w:numId w:val="10"/>
              </w:numPr>
              <w:suppressAutoHyphens w:val="0"/>
              <w:spacing w:after="0" w:line="240" w:lineRule="auto"/>
              <w:ind w:left="355" w:hanging="357"/>
            </w:pPr>
            <w:r w:rsidRPr="003F37DD">
              <w:t>W przypadku pracodawców będących podatnikami VAT koszty zakupu towarów i usług są kwalifikowalne w kwotach netto.</w:t>
            </w: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55B05171" w:rsidR="00F247ED" w:rsidRPr="003F37DD" w:rsidRDefault="00F247ED" w:rsidP="00237501">
            <w:pPr>
              <w:spacing w:after="0" w:line="240" w:lineRule="auto"/>
              <w:rPr>
                <w:lang w:eastAsia="pl-PL"/>
              </w:rPr>
            </w:pPr>
            <w:r w:rsidRPr="003F37DD">
              <w:rPr>
                <w:lang w:eastAsia="pl-PL"/>
              </w:rPr>
              <w:lastRenderedPageBreak/>
              <w:t xml:space="preserve">W  wysokości nieprzekraczającej 5 000 zł brutto na 1 stażystę (ostateczne rozliczenie kosztu dokonane zostanie na </w:t>
            </w:r>
            <w:r w:rsidRPr="003F37DD">
              <w:rPr>
                <w:lang w:eastAsia="pl-PL"/>
              </w:rPr>
              <w:lastRenderedPageBreak/>
              <w:t>podstawie faktycznie poniesionych i udokumentowanych wydatków)</w:t>
            </w:r>
          </w:p>
        </w:tc>
      </w:tr>
    </w:tbl>
    <w:p w14:paraId="65AD8E13" w14:textId="77777777" w:rsidR="007C4C47" w:rsidRPr="009F1E50" w:rsidRDefault="007C4C47" w:rsidP="00736D2C">
      <w:pPr>
        <w:pStyle w:val="Nag2"/>
      </w:pPr>
      <w:bookmarkStart w:id="21" w:name="_Toc525197153"/>
      <w:r>
        <w:lastRenderedPageBreak/>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650,00 zł</w:t>
            </w:r>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w:t>
            </w:r>
            <w:r w:rsidRPr="003B38C5">
              <w:rPr>
                <w:lang w:eastAsia="pl-PL"/>
              </w:rPr>
              <w:lastRenderedPageBreak/>
              <w:t xml:space="preserve">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lastRenderedPageBreak/>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w:t>
            </w:r>
            <w:r w:rsidRPr="003B38C5">
              <w:rPr>
                <w:lang w:eastAsia="pl-PL"/>
              </w:rPr>
              <w:lastRenderedPageBreak/>
              <w:t xml:space="preserve">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lastRenderedPageBreak/>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7422189F" w:rsidR="00DD3F5B" w:rsidRPr="003D3B42" w:rsidRDefault="00CE7424" w:rsidP="003D3B42">
            <w:pPr>
              <w:rPr>
                <w:rFonts w:cs="Arial"/>
                <w:b/>
              </w:rPr>
            </w:pPr>
            <w:r w:rsidRPr="00477AB7">
              <w:rPr>
                <w:rFonts w:cs="Arial"/>
              </w:rPr>
              <w:t xml:space="preserve"> </w:t>
            </w: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0F0126EE" w:rsidR="00B35651" w:rsidRPr="003B38C5" w:rsidRDefault="00CE7424" w:rsidP="00B35651">
            <w:pPr>
              <w:spacing w:line="240" w:lineRule="auto"/>
              <w:rPr>
                <w:spacing w:val="-6"/>
              </w:rPr>
            </w:pPr>
            <w:r w:rsidRPr="0092437E">
              <w:rPr>
                <w:rFonts w:cs="Arial"/>
              </w:rPr>
              <w:t>średnio 2 000 zł</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6FDF28B6" w:rsidR="00CE7424" w:rsidRPr="0092437E" w:rsidRDefault="00CE7424" w:rsidP="00B35651">
            <w:pPr>
              <w:spacing w:line="240" w:lineRule="auto"/>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1"/>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010A6" w14:textId="77777777" w:rsidR="00E64A03" w:rsidRDefault="00E64A03">
      <w:pPr>
        <w:spacing w:after="0" w:line="240" w:lineRule="auto"/>
      </w:pPr>
      <w:r>
        <w:separator/>
      </w:r>
    </w:p>
  </w:endnote>
  <w:endnote w:type="continuationSeparator" w:id="0">
    <w:p w14:paraId="693B76B9" w14:textId="77777777" w:rsidR="00E64A03" w:rsidRDefault="00E6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8C6F" w14:textId="293AFA60" w:rsidR="004A79E3" w:rsidRDefault="004A79E3">
    <w:pPr>
      <w:pStyle w:val="Stopka"/>
      <w:jc w:val="center"/>
    </w:pPr>
    <w:r>
      <w:fldChar w:fldCharType="begin"/>
    </w:r>
    <w:r>
      <w:instrText xml:space="preserve"> PAGE </w:instrText>
    </w:r>
    <w:r>
      <w:fldChar w:fldCharType="separate"/>
    </w:r>
    <w:r w:rsidR="00085CEF">
      <w:rPr>
        <w:noProof/>
      </w:rPr>
      <w:t>21</w:t>
    </w:r>
    <w:r>
      <w:rPr>
        <w:noProof/>
      </w:rPr>
      <w:fldChar w:fldCharType="end"/>
    </w:r>
  </w:p>
  <w:p w14:paraId="420B6A12" w14:textId="77777777" w:rsidR="004A79E3" w:rsidRDefault="004A7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F395" w14:textId="77777777" w:rsidR="00E64A03" w:rsidRDefault="00E64A03">
      <w:pPr>
        <w:spacing w:after="0" w:line="240" w:lineRule="auto"/>
      </w:pPr>
      <w:r>
        <w:separator/>
      </w:r>
    </w:p>
  </w:footnote>
  <w:footnote w:type="continuationSeparator" w:id="0">
    <w:p w14:paraId="1B2F1C8D" w14:textId="77777777" w:rsidR="00E64A03" w:rsidRDefault="00E64A03">
      <w:pPr>
        <w:spacing w:after="0" w:line="240" w:lineRule="auto"/>
      </w:pPr>
      <w:r>
        <w:continuationSeparator/>
      </w:r>
    </w:p>
  </w:footnote>
  <w:footnote w:id="1">
    <w:p w14:paraId="183D0268" w14:textId="3FD26189" w:rsidR="004A79E3" w:rsidRDefault="004A79E3" w:rsidP="00AA091A">
      <w:pPr>
        <w:pStyle w:val="Tekstprzypisudolnego"/>
      </w:pPr>
      <w:r>
        <w:rPr>
          <w:rStyle w:val="Odwoanieprzypisudolnego"/>
        </w:rPr>
        <w:footnoteRef/>
      </w:r>
      <w:r>
        <w:t xml:space="preserve"> </w:t>
      </w:r>
      <w:r w:rsidRPr="006268DB">
        <w:t>Kwalifikacje –</w:t>
      </w:r>
      <w:r>
        <w:t xml:space="preserve"> </w:t>
      </w:r>
      <w:r w:rsidRPr="00CA149B">
        <w:t>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4A79E3" w:rsidRDefault="004A79E3"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4A79E3" w:rsidRDefault="004A79E3"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4A79E3" w:rsidRDefault="004A79E3"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4A79E3" w:rsidRDefault="004A79E3">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4A79E3" w:rsidRPr="00BC1884" w:rsidRDefault="004A79E3"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4A79E3" w:rsidRDefault="004A79E3" w:rsidP="00305F66">
      <w:pPr>
        <w:spacing w:after="0" w:line="240" w:lineRule="auto"/>
        <w:jc w:val="both"/>
      </w:pPr>
    </w:p>
  </w:footnote>
  <w:footnote w:id="7">
    <w:p w14:paraId="4E4069E0" w14:textId="77777777" w:rsidR="004A79E3" w:rsidRDefault="004A79E3"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4A79E3" w:rsidRDefault="004A79E3"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E095" w14:textId="46A2CE7C" w:rsidR="004A79E3" w:rsidRDefault="004A79E3"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w:t>
    </w:r>
    <w:r w:rsidR="0091119A">
      <w:rPr>
        <w:b/>
        <w:bCs/>
      </w:rPr>
      <w:t xml:space="preserve"> – Wymagania dotyczące standardu oraz cen rynkowych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8F8"/>
    <w:rsid w:val="00045517"/>
    <w:rsid w:val="0005083F"/>
    <w:rsid w:val="000545FC"/>
    <w:rsid w:val="00057956"/>
    <w:rsid w:val="00057E9C"/>
    <w:rsid w:val="00062DF6"/>
    <w:rsid w:val="00064A32"/>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36FF"/>
    <w:rsid w:val="00233A2C"/>
    <w:rsid w:val="00237501"/>
    <w:rsid w:val="00240157"/>
    <w:rsid w:val="002403F9"/>
    <w:rsid w:val="00247E89"/>
    <w:rsid w:val="00254617"/>
    <w:rsid w:val="002564D5"/>
    <w:rsid w:val="002574F0"/>
    <w:rsid w:val="00261960"/>
    <w:rsid w:val="002660BF"/>
    <w:rsid w:val="002665F6"/>
    <w:rsid w:val="00267081"/>
    <w:rsid w:val="00271FE8"/>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362C"/>
    <w:rsid w:val="003F37DD"/>
    <w:rsid w:val="003F6A8A"/>
    <w:rsid w:val="004019C5"/>
    <w:rsid w:val="0040397D"/>
    <w:rsid w:val="004078E5"/>
    <w:rsid w:val="00421CF6"/>
    <w:rsid w:val="00422DED"/>
    <w:rsid w:val="0042308B"/>
    <w:rsid w:val="00423E31"/>
    <w:rsid w:val="00423F0C"/>
    <w:rsid w:val="00424347"/>
    <w:rsid w:val="00425769"/>
    <w:rsid w:val="00427105"/>
    <w:rsid w:val="00427276"/>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BDD"/>
    <w:rsid w:val="00454F03"/>
    <w:rsid w:val="00455BDE"/>
    <w:rsid w:val="00460A34"/>
    <w:rsid w:val="004659B4"/>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E04"/>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D4C"/>
    <w:rsid w:val="005A38E9"/>
    <w:rsid w:val="005A4CF1"/>
    <w:rsid w:val="005A7407"/>
    <w:rsid w:val="005B0E73"/>
    <w:rsid w:val="005B1FAB"/>
    <w:rsid w:val="005B560A"/>
    <w:rsid w:val="005C289E"/>
    <w:rsid w:val="005C390E"/>
    <w:rsid w:val="005C3B31"/>
    <w:rsid w:val="005C41FF"/>
    <w:rsid w:val="005C57A9"/>
    <w:rsid w:val="005C7198"/>
    <w:rsid w:val="005C7C95"/>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036ED"/>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340A"/>
    <w:rsid w:val="009E4F21"/>
    <w:rsid w:val="009E6566"/>
    <w:rsid w:val="009E6F2B"/>
    <w:rsid w:val="009F1E50"/>
    <w:rsid w:val="009F219B"/>
    <w:rsid w:val="009F38D4"/>
    <w:rsid w:val="009F50AD"/>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7671"/>
    <w:rsid w:val="00AF76E1"/>
    <w:rsid w:val="00B02063"/>
    <w:rsid w:val="00B035D3"/>
    <w:rsid w:val="00B03F4D"/>
    <w:rsid w:val="00B06293"/>
    <w:rsid w:val="00B12A12"/>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3779"/>
    <w:rsid w:val="00B648EF"/>
    <w:rsid w:val="00B6589E"/>
    <w:rsid w:val="00B66679"/>
    <w:rsid w:val="00B66D35"/>
    <w:rsid w:val="00B67E98"/>
    <w:rsid w:val="00B710E1"/>
    <w:rsid w:val="00B716E1"/>
    <w:rsid w:val="00B721DE"/>
    <w:rsid w:val="00B7242F"/>
    <w:rsid w:val="00B73045"/>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149B"/>
    <w:rsid w:val="00CA180C"/>
    <w:rsid w:val="00CB0C99"/>
    <w:rsid w:val="00CB2493"/>
    <w:rsid w:val="00CB5CFF"/>
    <w:rsid w:val="00CB5FC7"/>
    <w:rsid w:val="00CB69BC"/>
    <w:rsid w:val="00CC29B7"/>
    <w:rsid w:val="00CC2C82"/>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25C0"/>
    <w:rsid w:val="00D826CF"/>
    <w:rsid w:val="00D82E37"/>
    <w:rsid w:val="00D8757B"/>
    <w:rsid w:val="00D9078D"/>
    <w:rsid w:val="00D90DA6"/>
    <w:rsid w:val="00D91B09"/>
    <w:rsid w:val="00D97008"/>
    <w:rsid w:val="00D97DC6"/>
    <w:rsid w:val="00DA08B4"/>
    <w:rsid w:val="00DA6ADB"/>
    <w:rsid w:val="00DA6D28"/>
    <w:rsid w:val="00DB1958"/>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puslugi.mf.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9BD0-2DD1-423B-9466-510FD552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31</Pages>
  <Words>8259</Words>
  <Characters>56045</Characters>
  <Application>Microsoft Office Word</Application>
  <DocSecurity>0</DocSecurity>
  <Lines>467</Lines>
  <Paragraphs>128</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Aneta Zych</cp:lastModifiedBy>
  <cp:revision>208</cp:revision>
  <cp:lastPrinted>2018-09-19T09:48:00Z</cp:lastPrinted>
  <dcterms:created xsi:type="dcterms:W3CDTF">2018-09-10T09:59:00Z</dcterms:created>
  <dcterms:modified xsi:type="dcterms:W3CDTF">2018-09-20T06:57:00Z</dcterms:modified>
</cp:coreProperties>
</file>