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7564C1" w:rsidP="001A2ED4">
      <w:pPr>
        <w:jc w:val="center"/>
        <w:rPr>
          <w:b/>
          <w:color w:val="000099"/>
          <w:sz w:val="36"/>
          <w:szCs w:val="36"/>
        </w:rPr>
      </w:pPr>
      <w:r w:rsidRPr="007564C1"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036BD5">
      <w:pPr>
        <w:spacing w:after="0"/>
        <w:jc w:val="center"/>
        <w:rPr>
          <w:b/>
          <w:sz w:val="44"/>
          <w:szCs w:val="44"/>
        </w:rPr>
      </w:pPr>
      <w:r w:rsidRPr="005C5839">
        <w:rPr>
          <w:b/>
          <w:sz w:val="44"/>
          <w:szCs w:val="44"/>
        </w:rPr>
        <w:t xml:space="preserve">ZAŁĄCZNIK NR </w:t>
      </w:r>
      <w:r w:rsidR="00CF19B6">
        <w:rPr>
          <w:b/>
          <w:sz w:val="44"/>
          <w:szCs w:val="44"/>
        </w:rPr>
        <w:t>9</w:t>
      </w:r>
    </w:p>
    <w:p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:rsidR="00036BD5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>
        <w:rPr>
          <w:b/>
          <w:color w:val="000000"/>
          <w:sz w:val="32"/>
          <w:szCs w:val="32"/>
          <w:lang w:eastAsia="pl-PL"/>
        </w:rPr>
        <w:t xml:space="preserve">OŚ PRIORYTETOWA </w:t>
      </w:r>
      <w:r w:rsidR="00D3289E">
        <w:rPr>
          <w:b/>
          <w:color w:val="000000"/>
          <w:sz w:val="32"/>
          <w:szCs w:val="32"/>
          <w:lang w:eastAsia="pl-PL"/>
        </w:rPr>
        <w:t xml:space="preserve">II </w:t>
      </w:r>
      <w:r w:rsidR="008945FA">
        <w:rPr>
          <w:b/>
          <w:color w:val="000000"/>
          <w:sz w:val="32"/>
          <w:szCs w:val="32"/>
          <w:lang w:eastAsia="pl-PL"/>
        </w:rPr>
        <w:t>Konkurencyjna gospodarka</w:t>
      </w:r>
    </w:p>
    <w:p w:rsidR="00036BD5" w:rsidRDefault="00036BD5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DZIAŁANIE </w:t>
      </w:r>
      <w:r w:rsidR="008945FA">
        <w:rPr>
          <w:b/>
          <w:color w:val="000000"/>
          <w:sz w:val="32"/>
          <w:szCs w:val="32"/>
        </w:rPr>
        <w:t>2.3 Wzmocnienie otoczenia biznesu</w:t>
      </w:r>
    </w:p>
    <w:p w:rsidR="00036BD5" w:rsidRDefault="00036BD5" w:rsidP="00036BD5">
      <w:pPr>
        <w:spacing w:after="0"/>
        <w:rPr>
          <w:b/>
          <w:color w:val="000000"/>
          <w:sz w:val="24"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036BD5" w:rsidRDefault="00187EF4" w:rsidP="00036BD5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4136B7">
        <w:rPr>
          <w:b/>
        </w:rPr>
        <w:t>maj</w:t>
      </w:r>
      <w:r w:rsidR="00036BD5">
        <w:rPr>
          <w:b/>
        </w:rPr>
        <w:t xml:space="preserve"> 201</w:t>
      </w:r>
      <w:r w:rsidR="00737840">
        <w:rPr>
          <w:b/>
        </w:rPr>
        <w:t>8</w:t>
      </w:r>
      <w:r w:rsidR="00036BD5">
        <w:rPr>
          <w:b/>
        </w:rPr>
        <w:t xml:space="preserve"> r.</w:t>
      </w: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Pr="001015B8" w:rsidRDefault="0029064F" w:rsidP="0029064F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</w:t>
      </w:r>
      <w:r>
        <w:rPr>
          <w:b/>
          <w:color w:val="000099"/>
          <w:sz w:val="36"/>
          <w:szCs w:val="36"/>
        </w:rPr>
        <w:t xml:space="preserve"> I PODDZIAŁAŃ RPO WO 2014-2020 </w:t>
      </w:r>
    </w:p>
    <w:p w:rsidR="0029064F" w:rsidRPr="00FB004D" w:rsidRDefault="0029064F" w:rsidP="0029064F">
      <w:pPr>
        <w:jc w:val="center"/>
        <w:rPr>
          <w:b/>
          <w:color w:val="000099"/>
          <w:sz w:val="36"/>
          <w:szCs w:val="36"/>
        </w:rPr>
      </w:pPr>
      <w:r w:rsidRPr="00FB004D"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29064F" w:rsidRPr="00AB7696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Pr="00C6186A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808"/>
        <w:gridCol w:w="1836"/>
        <w:gridCol w:w="39"/>
        <w:gridCol w:w="6594"/>
      </w:tblGrid>
      <w:tr w:rsidR="0029064F" w:rsidRPr="001015B8" w:rsidTr="00F544C5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29064F" w:rsidRPr="001015B8" w:rsidTr="00F544C5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52" w:type="pct"/>
            <w:gridSpan w:val="2"/>
            <w:shd w:val="clear" w:color="auto" w:fill="D9D9D9"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70" w:type="pct"/>
            <w:gridSpan w:val="2"/>
            <w:shd w:val="clear" w:color="auto" w:fill="D9D9D9"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29064F" w:rsidRPr="0073524C" w:rsidTr="00F544C5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29064F" w:rsidRPr="0073524C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29064F" w:rsidRPr="0073524C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52" w:type="pct"/>
            <w:gridSpan w:val="2"/>
            <w:shd w:val="clear" w:color="auto" w:fill="F2F2F2"/>
            <w:vAlign w:val="bottom"/>
          </w:tcPr>
          <w:p w:rsidR="0029064F" w:rsidRPr="0073524C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70" w:type="pct"/>
            <w:gridSpan w:val="2"/>
            <w:shd w:val="clear" w:color="auto" w:fill="F2F2F2"/>
            <w:vAlign w:val="bottom"/>
          </w:tcPr>
          <w:p w:rsidR="0029064F" w:rsidRPr="0073524C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29064F" w:rsidRPr="0073524C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29064F" w:rsidRPr="009A56F4" w:rsidTr="00F544C5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29064F" w:rsidRPr="009A56F4" w:rsidRDefault="0029064F" w:rsidP="00F544C5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29064F" w:rsidRPr="009A56F4" w:rsidRDefault="0029064F" w:rsidP="00F544C5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52" w:type="pct"/>
            <w:gridSpan w:val="2"/>
            <w:vAlign w:val="center"/>
          </w:tcPr>
          <w:p w:rsidR="0029064F" w:rsidRPr="00EB07DF" w:rsidRDefault="0029064F" w:rsidP="00F544C5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670" w:type="pct"/>
            <w:gridSpan w:val="2"/>
            <w:vAlign w:val="center"/>
          </w:tcPr>
          <w:p w:rsidR="0029064F" w:rsidRPr="008A16C5" w:rsidRDefault="0029064F" w:rsidP="00F544C5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29064F" w:rsidRPr="00B85BE6" w:rsidRDefault="0029064F" w:rsidP="00F544C5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29064F" w:rsidRPr="00B85BE6" w:rsidRDefault="0029064F" w:rsidP="00F544C5">
            <w:pPr>
              <w:spacing w:after="0"/>
            </w:pPr>
            <w:r w:rsidRPr="00B85BE6">
              <w:t>o dofinansowanie na podstawie:</w:t>
            </w:r>
          </w:p>
          <w:p w:rsidR="0029064F" w:rsidRDefault="0029064F" w:rsidP="00F544C5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29064F" w:rsidRDefault="0029064F" w:rsidP="00F544C5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29064F" w:rsidRDefault="0029064F" w:rsidP="00F544C5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29064F" w:rsidRPr="009A56F4" w:rsidRDefault="0029064F" w:rsidP="00F544C5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29064F" w:rsidRPr="00C53AAA" w:rsidTr="00F544C5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29064F" w:rsidRPr="009A56F4" w:rsidRDefault="0029064F" w:rsidP="00F544C5">
            <w:pPr>
              <w:spacing w:after="0"/>
              <w:jc w:val="center"/>
            </w:pPr>
            <w:r w:rsidRPr="009A56F4">
              <w:lastRenderedPageBreak/>
              <w:t>2.</w:t>
            </w:r>
          </w:p>
        </w:tc>
        <w:tc>
          <w:tcPr>
            <w:tcW w:w="1095" w:type="pct"/>
            <w:vAlign w:val="center"/>
          </w:tcPr>
          <w:p w:rsidR="0029064F" w:rsidRPr="009A56F4" w:rsidRDefault="0029064F" w:rsidP="00F544C5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52" w:type="pct"/>
            <w:gridSpan w:val="2"/>
            <w:vAlign w:val="center"/>
          </w:tcPr>
          <w:p w:rsidR="0029064F" w:rsidRPr="009A56F4" w:rsidRDefault="0029064F" w:rsidP="00F544C5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670" w:type="pct"/>
            <w:gridSpan w:val="2"/>
            <w:vAlign w:val="center"/>
          </w:tcPr>
          <w:p w:rsidR="0029064F" w:rsidRPr="008A16C5" w:rsidRDefault="0029064F" w:rsidP="00F544C5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29064F" w:rsidRPr="00C53AAA" w:rsidRDefault="0029064F" w:rsidP="00F544C5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29064F" w:rsidRPr="009A56F4" w:rsidTr="00F544C5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29064F" w:rsidRPr="009A56F4" w:rsidRDefault="0029064F" w:rsidP="00F544C5">
            <w:pPr>
              <w:spacing w:after="0"/>
              <w:jc w:val="center"/>
            </w:pPr>
            <w:r w:rsidRPr="009A56F4">
              <w:t>3.</w:t>
            </w:r>
          </w:p>
        </w:tc>
        <w:tc>
          <w:tcPr>
            <w:tcW w:w="1095" w:type="pct"/>
            <w:vAlign w:val="center"/>
          </w:tcPr>
          <w:p w:rsidR="0029064F" w:rsidRDefault="0029064F" w:rsidP="00F544C5">
            <w:pPr>
              <w:spacing w:after="0"/>
            </w:pPr>
            <w:r>
              <w:t xml:space="preserve"> Projekt jest zgodny </w:t>
            </w:r>
            <w:r w:rsidR="00247473">
              <w:br/>
            </w:r>
            <w:r>
              <w:t xml:space="preserve">z Szczegółowym Opisem  Osi Priorytetowych RPO WO 2014-2020. Zakres EFRR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 xml:space="preserve">. zmianami), w tym </w:t>
            </w:r>
            <w:r w:rsidR="00247473">
              <w:br/>
            </w:r>
            <w:r>
              <w:t>w zakresie:</w:t>
            </w:r>
          </w:p>
          <w:p w:rsidR="0029064F" w:rsidRDefault="0029064F" w:rsidP="00F544C5">
            <w:pPr>
              <w:spacing w:after="0"/>
            </w:pPr>
            <w:r>
              <w:lastRenderedPageBreak/>
              <w:t xml:space="preserve">- limitów i ograniczeń </w:t>
            </w:r>
            <w:r w:rsidR="00247473">
              <w:br/>
            </w:r>
            <w:r>
              <w:t>w realizacji projektów (jeżeli dotyczy),</w:t>
            </w:r>
          </w:p>
          <w:p w:rsidR="0029064F" w:rsidRDefault="0029064F" w:rsidP="00F544C5">
            <w:pPr>
              <w:spacing w:after="0"/>
            </w:pPr>
          </w:p>
        </w:tc>
        <w:tc>
          <w:tcPr>
            <w:tcW w:w="652" w:type="pct"/>
            <w:gridSpan w:val="2"/>
            <w:vAlign w:val="center"/>
          </w:tcPr>
          <w:p w:rsidR="0029064F" w:rsidRPr="009A56F4" w:rsidRDefault="0029064F" w:rsidP="00F544C5">
            <w:pPr>
              <w:spacing w:after="0"/>
              <w:jc w:val="center"/>
            </w:pPr>
            <w:r w:rsidRPr="00EB07DF">
              <w:lastRenderedPageBreak/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670" w:type="pct"/>
            <w:gridSpan w:val="2"/>
            <w:noWrap/>
            <w:vAlign w:val="center"/>
          </w:tcPr>
          <w:p w:rsidR="0029064F" w:rsidRPr="008A16C5" w:rsidRDefault="0029064F" w:rsidP="00F544C5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 w:line="240" w:lineRule="auto"/>
            </w:pPr>
            <w:r>
              <w:t xml:space="preserve">Kryterium weryfikowane na podstawie zapisów wniosku </w:t>
            </w:r>
            <w:r w:rsidR="00247473">
              <w:br/>
            </w:r>
            <w:r>
              <w:t>o dofinansowanie projektu i załączników, wypełnionych na podstawie instrukcji.</w:t>
            </w:r>
          </w:p>
          <w:p w:rsidR="0029064F" w:rsidRPr="009A56F4" w:rsidRDefault="0029064F" w:rsidP="00F544C5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29064F" w:rsidTr="00F544C5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29064F" w:rsidRDefault="0029064F" w:rsidP="00F544C5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9064F" w:rsidRDefault="0029064F" w:rsidP="00F544C5">
            <w:r>
              <w:t>Wnioskodawca określił wartość docelową większą od zera przynajmniej dla jednego wskaźnika w projekcie.</w:t>
            </w:r>
          </w:p>
        </w:tc>
        <w:tc>
          <w:tcPr>
            <w:tcW w:w="65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9064F" w:rsidRDefault="0029064F" w:rsidP="00F544C5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7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9064F" w:rsidRDefault="0029064F" w:rsidP="00F544C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9064F" w:rsidRDefault="0029064F" w:rsidP="00F544C5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29064F" w:rsidTr="00F544C5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29064F" w:rsidRPr="007F71AC" w:rsidRDefault="0029064F" w:rsidP="00F544C5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29064F" w:rsidRDefault="0029064F" w:rsidP="00F544C5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52" w:type="pct"/>
            <w:gridSpan w:val="2"/>
            <w:vAlign w:val="center"/>
          </w:tcPr>
          <w:p w:rsidR="0029064F" w:rsidRDefault="0029064F" w:rsidP="00F544C5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670" w:type="pct"/>
            <w:gridSpan w:val="2"/>
            <w:vAlign w:val="center"/>
          </w:tcPr>
          <w:p w:rsidR="0029064F" w:rsidRDefault="0029064F" w:rsidP="00F544C5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29064F" w:rsidRPr="001015B8" w:rsidTr="00F544C5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29064F" w:rsidDel="007A580F" w:rsidRDefault="0029064F" w:rsidP="00F544C5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29064F" w:rsidRPr="001015B8" w:rsidRDefault="0029064F" w:rsidP="00F544C5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52" w:type="pct"/>
            <w:gridSpan w:val="2"/>
            <w:vAlign w:val="center"/>
          </w:tcPr>
          <w:p w:rsidR="0029064F" w:rsidRPr="001015B8" w:rsidRDefault="0029064F" w:rsidP="00F544C5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670" w:type="pct"/>
            <w:gridSpan w:val="2"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Pr="001015B8" w:rsidRDefault="0029064F" w:rsidP="00F544C5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29064F" w:rsidTr="00F544C5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29064F" w:rsidDel="009623FC" w:rsidRDefault="0029064F" w:rsidP="00F544C5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29064F" w:rsidRDefault="0029064F" w:rsidP="00F544C5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52" w:type="pct"/>
            <w:gridSpan w:val="2"/>
            <w:vAlign w:val="center"/>
          </w:tcPr>
          <w:p w:rsidR="0029064F" w:rsidRPr="00F13886" w:rsidRDefault="0029064F" w:rsidP="00F544C5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670" w:type="pct"/>
            <w:gridSpan w:val="2"/>
            <w:vAlign w:val="center"/>
          </w:tcPr>
          <w:p w:rsidR="0029064F" w:rsidRPr="007A580F" w:rsidRDefault="0029064F" w:rsidP="00F544C5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29064F" w:rsidTr="00F544C5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29064F" w:rsidDel="009623FC" w:rsidRDefault="0029064F" w:rsidP="00F544C5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29064F" w:rsidRDefault="0029064F" w:rsidP="00F544C5">
            <w:pPr>
              <w:spacing w:after="0"/>
            </w:pPr>
            <w:r>
              <w:t>Partnerstwo w projekcie</w:t>
            </w:r>
          </w:p>
        </w:tc>
        <w:tc>
          <w:tcPr>
            <w:tcW w:w="652" w:type="pct"/>
            <w:gridSpan w:val="2"/>
            <w:vAlign w:val="center"/>
          </w:tcPr>
          <w:p w:rsidR="0029064F" w:rsidRPr="00F13886" w:rsidRDefault="0029064F" w:rsidP="00F544C5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670" w:type="pct"/>
            <w:gridSpan w:val="2"/>
            <w:vAlign w:val="center"/>
          </w:tcPr>
          <w:p w:rsidR="0029064F" w:rsidRPr="007A580F" w:rsidRDefault="0029064F" w:rsidP="00F544C5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29064F" w:rsidRDefault="0029064F" w:rsidP="00F544C5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</w:t>
            </w:r>
            <w:r w:rsidR="00247473">
              <w:br/>
            </w:r>
            <w:r>
              <w:t xml:space="preserve">w perspektywie 2014-2020 na etapie złożenia wniosku </w:t>
            </w:r>
            <w:r w:rsidR="00247473">
              <w:br/>
            </w:r>
            <w:r>
              <w:t xml:space="preserve">o dofinansowanie. Spełnienie przedmiotowego kryterium weryfikowane będzie w oparciu o oświadczenie zawarte w formularzu wniosku </w:t>
            </w:r>
            <w:r w:rsidR="00247473">
              <w:br/>
            </w:r>
            <w:r>
              <w:t>o dofinansowanie projektu.</w:t>
            </w:r>
          </w:p>
        </w:tc>
      </w:tr>
      <w:tr w:rsidR="0029064F" w:rsidRPr="00883BB2" w:rsidTr="00F544C5">
        <w:trPr>
          <w:trHeight w:val="307"/>
        </w:trPr>
        <w:tc>
          <w:tcPr>
            <w:tcW w:w="5000" w:type="pct"/>
            <w:gridSpan w:val="8"/>
            <w:noWrap/>
          </w:tcPr>
          <w:p w:rsidR="0029064F" w:rsidRPr="00883BB2" w:rsidRDefault="0029064F" w:rsidP="00F544C5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29064F" w:rsidRPr="00B85BE6" w:rsidTr="00F544C5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29064F" w:rsidRPr="00B85BE6" w:rsidRDefault="0029064F" w:rsidP="00F544C5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29064F" w:rsidRPr="00883BB2" w:rsidTr="00F544C5">
        <w:trPr>
          <w:trHeight w:val="307"/>
        </w:trPr>
        <w:tc>
          <w:tcPr>
            <w:tcW w:w="225" w:type="pct"/>
            <w:noWrap/>
            <w:vAlign w:val="center"/>
          </w:tcPr>
          <w:p w:rsidR="0029064F" w:rsidRPr="00883BB2" w:rsidRDefault="0029064F" w:rsidP="00F544C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29064F" w:rsidRPr="00883BB2" w:rsidRDefault="0029064F" w:rsidP="00F544C5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46" w:type="pct"/>
            <w:vAlign w:val="center"/>
          </w:tcPr>
          <w:p w:rsidR="0029064F" w:rsidRPr="00883BB2" w:rsidRDefault="0029064F" w:rsidP="00F544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656" w:type="pct"/>
            <w:vAlign w:val="center"/>
          </w:tcPr>
          <w:p w:rsidR="0029064F" w:rsidRPr="00883BB2" w:rsidRDefault="0029064F" w:rsidP="00F544C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29064F" w:rsidRPr="00883BB2" w:rsidRDefault="0029064F" w:rsidP="00F544C5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29064F" w:rsidRDefault="0029064F" w:rsidP="0029064F">
      <w:pPr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29064F" w:rsidRPr="002F6901" w:rsidTr="00F544C5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29064F" w:rsidRPr="002F6901" w:rsidTr="00F544C5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29064F" w:rsidRPr="002F6901" w:rsidTr="00F544C5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29064F" w:rsidRDefault="0029064F" w:rsidP="00F544C5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29064F" w:rsidRDefault="0029064F" w:rsidP="00F544C5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29064F" w:rsidRDefault="0029064F" w:rsidP="00F544C5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29064F" w:rsidRDefault="0029064F" w:rsidP="00F544C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29064F" w:rsidRDefault="0029064F" w:rsidP="00F544C5">
            <w:pPr>
              <w:spacing w:after="0"/>
            </w:pPr>
            <w: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29064F" w:rsidRDefault="0029064F" w:rsidP="00F544C5">
            <w:pPr>
              <w:spacing w:after="0"/>
            </w:pPr>
            <w:r>
              <w:t>Kryterium może być weryfikowane na każdym etapie konkursu/</w:t>
            </w:r>
            <w:proofErr w:type="spellStart"/>
            <w:r>
              <w:t>pozakonkursu</w:t>
            </w:r>
            <w:proofErr w:type="spellEnd"/>
            <w:r>
              <w:t xml:space="preserve"> na podstawie zapisów wniosku o dofinansowanie projektu i załączników do wniosku.</w:t>
            </w:r>
          </w:p>
          <w:p w:rsidR="0029064F" w:rsidRDefault="0029064F" w:rsidP="00F544C5">
            <w:pPr>
              <w:spacing w:after="0"/>
            </w:pPr>
            <w:r>
              <w:t>Ocena kryterium może skutkować skierowaniem do uzupełnienia/poprawienia w zakresie i terminie zgodnie z zaleceniami ww. eksperta.</w:t>
            </w:r>
          </w:p>
          <w:p w:rsidR="0029064F" w:rsidRDefault="0029064F" w:rsidP="00F544C5">
            <w:pPr>
              <w:spacing w:after="0"/>
            </w:pPr>
            <w:r>
              <w:t>Ww. termin na uzupełnienie dokumentacji ekspert ustala indywidualnie w odniesieniu dla każdej dokumentacji projektowej. W zależności od charakteru uzupełnień wynosi:</w:t>
            </w:r>
          </w:p>
          <w:p w:rsidR="0029064F" w:rsidRDefault="0029064F" w:rsidP="00F544C5">
            <w:pPr>
              <w:numPr>
                <w:ilvl w:val="0"/>
                <w:numId w:val="11"/>
              </w:numPr>
              <w:spacing w:after="0"/>
              <w:ind w:left="356"/>
            </w:pPr>
            <w:r>
              <w:t xml:space="preserve">nie mniej niż 7 dni kalendarzowych (np.  </w:t>
            </w:r>
            <w:r>
              <w:br/>
              <w:t xml:space="preserve">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:rsidR="0029064F" w:rsidRDefault="0029064F" w:rsidP="00F544C5">
            <w:pPr>
              <w:numPr>
                <w:ilvl w:val="0"/>
                <w:numId w:val="11"/>
              </w:numPr>
              <w:spacing w:after="0"/>
              <w:ind w:left="356"/>
            </w:pPr>
            <w:r>
              <w:t>nie więcej niż 6 miesięcy.</w:t>
            </w:r>
          </w:p>
          <w:p w:rsidR="0029064F" w:rsidRDefault="0029064F" w:rsidP="00F544C5">
            <w:r>
              <w:t xml:space="preserve">Ww. terminy liczone są od daty otrzymania pisma </w:t>
            </w:r>
            <w: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29064F" w:rsidRDefault="0029064F" w:rsidP="00F544C5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>o dofinansowanie projektu jest spełnienie ww. kryterium.</w:t>
            </w:r>
          </w:p>
        </w:tc>
      </w:tr>
    </w:tbl>
    <w:p w:rsidR="0029064F" w:rsidRDefault="0029064F" w:rsidP="0029064F">
      <w:pPr>
        <w:rPr>
          <w:b/>
          <w:color w:val="000099"/>
          <w:sz w:val="24"/>
        </w:rPr>
      </w:pPr>
    </w:p>
    <w:p w:rsidR="0029064F" w:rsidRDefault="0029064F" w:rsidP="0029064F">
      <w:r>
        <w:br w:type="page"/>
      </w:r>
    </w:p>
    <w:p w:rsidR="0029064F" w:rsidRPr="00C6186A" w:rsidRDefault="0029064F" w:rsidP="0029064F">
      <w:pPr>
        <w:jc w:val="center"/>
        <w:rPr>
          <w:b/>
          <w:sz w:val="36"/>
          <w:szCs w:val="36"/>
        </w:rPr>
      </w:pPr>
    </w:p>
    <w:p w:rsidR="0029064F" w:rsidRDefault="0029064F" w:rsidP="0029064F">
      <w:pPr>
        <w:rPr>
          <w:b/>
          <w:sz w:val="36"/>
          <w:szCs w:val="36"/>
        </w:rPr>
      </w:pPr>
    </w:p>
    <w:p w:rsidR="0029064F" w:rsidRDefault="0029064F" w:rsidP="0029064F">
      <w:pPr>
        <w:rPr>
          <w:b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Pr="001015B8" w:rsidRDefault="0029064F" w:rsidP="0029064F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29064F" w:rsidRPr="001015B8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jc w:val="center"/>
        <w:rPr>
          <w:b/>
          <w:color w:val="000099"/>
          <w:sz w:val="36"/>
          <w:szCs w:val="36"/>
        </w:rPr>
      </w:pPr>
    </w:p>
    <w:p w:rsidR="0029064F" w:rsidRDefault="0029064F" w:rsidP="0029064F">
      <w:pPr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6"/>
        <w:gridCol w:w="7004"/>
      </w:tblGrid>
      <w:tr w:rsidR="0029064F" w:rsidRPr="00C6186A" w:rsidTr="00F544C5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29064F" w:rsidRPr="00C6186A" w:rsidTr="00F544C5">
        <w:trPr>
          <w:trHeight w:val="595"/>
        </w:trPr>
        <w:tc>
          <w:tcPr>
            <w:tcW w:w="124" w:type="pct"/>
            <w:noWrap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:rsidR="0029064F" w:rsidRPr="001015B8" w:rsidRDefault="0029064F" w:rsidP="00F544C5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29064F" w:rsidRPr="00C6186A" w:rsidTr="00F544C5">
        <w:trPr>
          <w:trHeight w:val="255"/>
        </w:trPr>
        <w:tc>
          <w:tcPr>
            <w:tcW w:w="124" w:type="pct"/>
            <w:noWrap/>
          </w:tcPr>
          <w:p w:rsidR="0029064F" w:rsidRPr="00C415A3" w:rsidRDefault="0029064F" w:rsidP="00F544C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29064F" w:rsidRPr="00C415A3" w:rsidRDefault="0029064F" w:rsidP="00F544C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29064F" w:rsidRPr="00C415A3" w:rsidRDefault="0029064F" w:rsidP="00F544C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29064F" w:rsidRPr="00C415A3" w:rsidRDefault="0029064F" w:rsidP="00F544C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29064F" w:rsidRPr="00C415A3" w:rsidRDefault="0029064F" w:rsidP="00F544C5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29064F" w:rsidRPr="00C6186A" w:rsidTr="00F544C5">
        <w:trPr>
          <w:trHeight w:val="477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:rsidR="0029064F" w:rsidRPr="009A56F4" w:rsidRDefault="0029064F" w:rsidP="00F544C5">
            <w:pPr>
              <w:spacing w:after="0"/>
            </w:pPr>
            <w:r w:rsidRPr="009A56F4">
              <w:t xml:space="preserve">Założenia projektu zgodne </w:t>
            </w:r>
            <w:r w:rsidR="00247473">
              <w:br/>
            </w:r>
            <w:r w:rsidRPr="009A56F4">
              <w:t>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9064F" w:rsidRPr="00BA0CA3" w:rsidRDefault="0029064F" w:rsidP="00F544C5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29064F" w:rsidRPr="009A56F4" w:rsidRDefault="0029064F" w:rsidP="00F544C5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29064F" w:rsidRPr="00C6186A" w:rsidTr="00F544C5">
        <w:trPr>
          <w:trHeight w:val="651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:rsidR="0029064F" w:rsidRPr="009A56F4" w:rsidRDefault="0029064F" w:rsidP="00F544C5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9064F" w:rsidRPr="00BA0CA3" w:rsidRDefault="0029064F" w:rsidP="00F544C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9A56F4" w:rsidRDefault="0029064F" w:rsidP="00F544C5">
            <w:pPr>
              <w:spacing w:after="40"/>
            </w:pPr>
            <w:r w:rsidRPr="009A56F4">
              <w:t>Bada się wykonalność projektu wg: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29064F" w:rsidRPr="009A56F4" w:rsidRDefault="0029064F" w:rsidP="00F544C5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29064F" w:rsidRPr="009A56F4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29064F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29064F" w:rsidRDefault="0029064F" w:rsidP="00F544C5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29064F" w:rsidRPr="009A56F4" w:rsidRDefault="0029064F" w:rsidP="00F544C5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850"/>
        </w:trPr>
        <w:tc>
          <w:tcPr>
            <w:tcW w:w="124" w:type="pct"/>
            <w:noWrap/>
          </w:tcPr>
          <w:p w:rsidR="0029064F" w:rsidRDefault="0029064F" w:rsidP="00F544C5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:rsidR="0029064F" w:rsidRDefault="0029064F" w:rsidP="00F544C5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4" w:type="pct"/>
          </w:tcPr>
          <w:p w:rsidR="0029064F" w:rsidRDefault="0029064F" w:rsidP="00F544C5">
            <w:pPr>
              <w:jc w:val="center"/>
            </w:pPr>
            <w:r w:rsidRPr="0083173A">
              <w:t xml:space="preserve">Wniosek wraz </w:t>
            </w:r>
            <w:r w:rsidR="00247473">
              <w:br/>
            </w:r>
            <w:r w:rsidRPr="0083173A">
              <w:t>z załącznikami</w:t>
            </w:r>
          </w:p>
        </w:tc>
        <w:tc>
          <w:tcPr>
            <w:tcW w:w="768" w:type="pct"/>
          </w:tcPr>
          <w:p w:rsidR="0029064F" w:rsidRPr="003152F6" w:rsidRDefault="0029064F" w:rsidP="00F544C5">
            <w:pPr>
              <w:jc w:val="center"/>
              <w:rPr>
                <w:bCs/>
              </w:rPr>
            </w:pPr>
            <w:r w:rsidRPr="0083173A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7A67A4" w:rsidRDefault="0029064F" w:rsidP="00F544C5">
            <w:pPr>
              <w:spacing w:after="40"/>
            </w:pPr>
            <w:r w:rsidRPr="007A67A4">
              <w:t xml:space="preserve">Bada się: </w:t>
            </w:r>
          </w:p>
          <w:p w:rsidR="0029064F" w:rsidRPr="007A67A4" w:rsidRDefault="0029064F" w:rsidP="00F544C5">
            <w:pPr>
              <w:numPr>
                <w:ilvl w:val="0"/>
                <w:numId w:val="13"/>
              </w:numPr>
              <w:spacing w:after="40"/>
              <w:contextualSpacing/>
            </w:pPr>
            <w:r w:rsidRPr="007A67A4">
              <w:t xml:space="preserve">zgodność, poprawność przedstawionych analiz finansowych </w:t>
            </w:r>
            <w:r w:rsidR="00247473">
              <w:br/>
            </w:r>
            <w:r w:rsidRPr="007A67A4">
              <w:t>i ekonomicznych (np. w zakresie prawidłowości wyliczenia luki finansowej, rekompensaty);</w:t>
            </w:r>
          </w:p>
          <w:p w:rsidR="0029064F" w:rsidRPr="007A67A4" w:rsidRDefault="0029064F" w:rsidP="00F544C5">
            <w:pPr>
              <w:numPr>
                <w:ilvl w:val="0"/>
                <w:numId w:val="13"/>
              </w:numPr>
              <w:spacing w:after="40"/>
              <w:contextualSpacing/>
            </w:pPr>
            <w:r w:rsidRPr="007A67A4">
              <w:t>efektywność i wykonalność finansową projektu.</w:t>
            </w:r>
          </w:p>
          <w:p w:rsidR="0029064F" w:rsidRPr="007A67A4" w:rsidRDefault="0029064F" w:rsidP="00F544C5">
            <w:pPr>
              <w:spacing w:after="40"/>
            </w:pPr>
          </w:p>
          <w:p w:rsidR="0029064F" w:rsidRPr="00106EDC" w:rsidRDefault="0029064F" w:rsidP="00F544C5">
            <w:pPr>
              <w:spacing w:after="40"/>
              <w:jc w:val="both"/>
            </w:pPr>
            <w:r w:rsidRPr="007A67A4"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850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>
              <w:t>4.</w:t>
            </w:r>
          </w:p>
        </w:tc>
        <w:tc>
          <w:tcPr>
            <w:tcW w:w="1033" w:type="pct"/>
          </w:tcPr>
          <w:p w:rsidR="0029064F" w:rsidRPr="009A56F4" w:rsidRDefault="0029064F" w:rsidP="00F544C5">
            <w:r>
              <w:t>Kwalifikowalność wydatków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>
              <w:t xml:space="preserve">Wniosek wraz </w:t>
            </w:r>
            <w:r w:rsidR="00247473">
              <w:br/>
            </w:r>
            <w:r>
              <w:t>z załącznikami</w:t>
            </w:r>
          </w:p>
        </w:tc>
        <w:tc>
          <w:tcPr>
            <w:tcW w:w="768" w:type="pct"/>
          </w:tcPr>
          <w:p w:rsidR="0029064F" w:rsidRPr="003152F6" w:rsidRDefault="0029064F" w:rsidP="00F544C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106EDC" w:rsidRDefault="0029064F" w:rsidP="00F544C5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29064F" w:rsidRPr="00005197" w:rsidRDefault="0029064F" w:rsidP="00F544C5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005197">
              <w:t xml:space="preserve">zakresu rzeczowego projektu, który musi spełniać wymogi określone </w:t>
            </w:r>
            <w:r w:rsidR="00247473">
              <w:br/>
            </w:r>
            <w:r w:rsidRPr="00005197">
              <w:t>w Wytycznych</w:t>
            </w:r>
            <w:r w:rsidRPr="00005197">
              <w:rPr>
                <w:vertAlign w:val="superscript"/>
              </w:rPr>
              <w:t xml:space="preserve"> </w:t>
            </w:r>
            <w:r w:rsidRPr="00005197">
              <w:t>ministra właściwego ds. rozwoju w zakresie kwalifikowalności wydatków w ramach Europejskiego Funduszu Rozwoju Regionalnego, Europejskiego Funduszu Społecznego oraz Funduszu Sp</w:t>
            </w:r>
            <w:r w:rsidR="00247473">
              <w:t xml:space="preserve">ójności na lata 2014-2020 oraz </w:t>
            </w:r>
            <w:r w:rsidRPr="00005197">
              <w:t xml:space="preserve">w przypadku projektów objętych pomocą publiczną zgodnie z programem pomocy publicznej </w:t>
            </w:r>
            <w:r w:rsidR="00247473">
              <w:br/>
            </w:r>
            <w:r w:rsidRPr="00005197">
              <w:t>i odpowiednimi aktami normatywnymi;</w:t>
            </w:r>
          </w:p>
          <w:p w:rsidR="0029064F" w:rsidRPr="00005197" w:rsidRDefault="0029064F" w:rsidP="00F544C5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005197"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29064F" w:rsidRPr="00005197" w:rsidRDefault="0029064F" w:rsidP="00F544C5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005197">
              <w:t>niezbędności do realizacji projektu.</w:t>
            </w:r>
          </w:p>
          <w:p w:rsidR="0029064F" w:rsidRPr="009A56F4" w:rsidRDefault="0029064F" w:rsidP="00F544C5">
            <w:pPr>
              <w:spacing w:after="0" w:line="240" w:lineRule="auto"/>
            </w:pPr>
            <w:r w:rsidRPr="00005197"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644"/>
        </w:trPr>
        <w:tc>
          <w:tcPr>
            <w:tcW w:w="124" w:type="pct"/>
            <w:noWrap/>
          </w:tcPr>
          <w:p w:rsidR="0029064F" w:rsidRDefault="0029064F" w:rsidP="00F544C5">
            <w:pPr>
              <w:jc w:val="center"/>
            </w:pPr>
            <w:r>
              <w:t>5.</w:t>
            </w:r>
          </w:p>
        </w:tc>
        <w:tc>
          <w:tcPr>
            <w:tcW w:w="1033" w:type="pct"/>
          </w:tcPr>
          <w:p w:rsidR="0029064F" w:rsidRPr="009A56F4" w:rsidRDefault="0029064F" w:rsidP="00F544C5">
            <w:r>
              <w:t xml:space="preserve">Kwalifikowalność wydatków </w:t>
            </w:r>
            <w:r w:rsidR="00247473">
              <w:br/>
            </w:r>
            <w:bookmarkStart w:id="0" w:name="_GoBack"/>
            <w:bookmarkEnd w:id="0"/>
            <w:r>
              <w:t>w zakresie finansowo-ekonomicznym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 w:rsidRPr="00E04481">
              <w:t xml:space="preserve">Wniosek wraz </w:t>
            </w:r>
            <w:r w:rsidR="00247473">
              <w:br/>
            </w:r>
            <w:r w:rsidRPr="00E04481">
              <w:t>z załącznikami</w:t>
            </w:r>
          </w:p>
        </w:tc>
        <w:tc>
          <w:tcPr>
            <w:tcW w:w="768" w:type="pct"/>
            <w:noWrap/>
          </w:tcPr>
          <w:p w:rsidR="0029064F" w:rsidRPr="003152F6" w:rsidRDefault="0029064F" w:rsidP="00F544C5">
            <w:pPr>
              <w:jc w:val="center"/>
              <w:rPr>
                <w:bCs/>
              </w:rPr>
            </w:pPr>
            <w:r w:rsidRPr="00E04481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E04481" w:rsidRDefault="0029064F" w:rsidP="00F544C5">
            <w:pPr>
              <w:spacing w:after="40"/>
              <w:jc w:val="both"/>
            </w:pPr>
            <w:r w:rsidRPr="00E04481">
              <w:t>Bada się racjonalność i efektywność wydatków zaplanowanych/poniesionych w ramach projektu z uwzględnieniem:</w:t>
            </w:r>
          </w:p>
          <w:p w:rsidR="0029064F" w:rsidRPr="00E04481" w:rsidRDefault="0029064F" w:rsidP="00F544C5">
            <w:pPr>
              <w:numPr>
                <w:ilvl w:val="0"/>
                <w:numId w:val="14"/>
              </w:numPr>
              <w:spacing w:after="40"/>
              <w:contextualSpacing/>
              <w:jc w:val="both"/>
            </w:pPr>
            <w:r w:rsidRPr="00E04481">
              <w:t xml:space="preserve">kwalifikowalności wydatków zgodnie z Wytycznymi ministra właściwego ds. rozwoju w zakresie kwalifikowalności wydatków </w:t>
            </w:r>
            <w:r w:rsidR="00247473">
              <w:br/>
            </w:r>
            <w:r w:rsidRPr="00E04481">
              <w:t>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:rsidR="0029064F" w:rsidRPr="00E04481" w:rsidRDefault="0029064F" w:rsidP="00F544C5">
            <w:pPr>
              <w:numPr>
                <w:ilvl w:val="0"/>
                <w:numId w:val="14"/>
              </w:numPr>
              <w:spacing w:after="40"/>
              <w:contextualSpacing/>
              <w:jc w:val="both"/>
            </w:pPr>
            <w:r w:rsidRPr="00E04481">
              <w:t>czy wydatki nie są zawyżone w stosunku do cen rynkowych;</w:t>
            </w:r>
          </w:p>
          <w:p w:rsidR="0029064F" w:rsidRPr="00E04481" w:rsidRDefault="0029064F" w:rsidP="00F544C5">
            <w:pPr>
              <w:numPr>
                <w:ilvl w:val="0"/>
                <w:numId w:val="14"/>
              </w:numPr>
              <w:spacing w:after="40"/>
              <w:contextualSpacing/>
              <w:jc w:val="both"/>
            </w:pPr>
            <w:r w:rsidRPr="00E04481">
              <w:t>prawidłowości wyliczenia stawek jednostkowych lub ryczałtowych/kwot ryczałtowych.</w:t>
            </w:r>
          </w:p>
          <w:p w:rsidR="0029064F" w:rsidRPr="009A56F4" w:rsidRDefault="0029064F" w:rsidP="00F544C5">
            <w:pPr>
              <w:spacing w:after="40"/>
              <w:jc w:val="both"/>
            </w:pPr>
            <w:r w:rsidRPr="00E04481"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644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:rsidR="0029064F" w:rsidRPr="009A56F4" w:rsidRDefault="0029064F" w:rsidP="00F544C5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:rsidR="0029064F" w:rsidRPr="00BA0CA3" w:rsidRDefault="0029064F" w:rsidP="00F544C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9A56F4" w:rsidRDefault="0029064F" w:rsidP="00F544C5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29064F" w:rsidRDefault="0029064F" w:rsidP="00F544C5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29064F" w:rsidRPr="009A56F4" w:rsidRDefault="0029064F" w:rsidP="00F544C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479"/>
        </w:trPr>
        <w:tc>
          <w:tcPr>
            <w:tcW w:w="124" w:type="pct"/>
            <w:noWrap/>
          </w:tcPr>
          <w:p w:rsidR="0029064F" w:rsidRDefault="0029064F" w:rsidP="00F544C5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:rsidR="0029064F" w:rsidRPr="009A56F4" w:rsidRDefault="0029064F" w:rsidP="00F544C5">
            <w:r>
              <w:t>Instytucjonalna i organizacyjna trwałość projektu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 w:rsidRPr="00E04481">
              <w:t xml:space="preserve">Wniosek wraz </w:t>
            </w:r>
            <w:r w:rsidRPr="00E04481">
              <w:br/>
              <w:t>z załącznikami</w:t>
            </w:r>
          </w:p>
        </w:tc>
        <w:tc>
          <w:tcPr>
            <w:tcW w:w="768" w:type="pct"/>
          </w:tcPr>
          <w:p w:rsidR="0029064F" w:rsidRPr="003152F6" w:rsidRDefault="0029064F" w:rsidP="00F544C5">
            <w:pPr>
              <w:jc w:val="center"/>
              <w:rPr>
                <w:bCs/>
              </w:rPr>
            </w:pPr>
            <w:r w:rsidRPr="00E04481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483E01" w:rsidRDefault="0029064F" w:rsidP="00F544C5">
            <w:pPr>
              <w:spacing w:after="40"/>
            </w:pPr>
            <w:r w:rsidRPr="00483E01">
              <w:t>Bada się trwałość projektu:</w:t>
            </w:r>
          </w:p>
          <w:p w:rsidR="0029064F" w:rsidRPr="00483E01" w:rsidRDefault="0029064F" w:rsidP="00F544C5">
            <w:pPr>
              <w:numPr>
                <w:ilvl w:val="0"/>
                <w:numId w:val="2"/>
              </w:numPr>
              <w:spacing w:after="0" w:line="240" w:lineRule="auto"/>
            </w:pPr>
            <w:r w:rsidRPr="00483E01">
              <w:t>instytucjonalną,</w:t>
            </w:r>
          </w:p>
          <w:p w:rsidR="0029064F" w:rsidRPr="00483E01" w:rsidRDefault="0029064F" w:rsidP="00F544C5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483E01">
              <w:t>organizacyjną.</w:t>
            </w:r>
          </w:p>
          <w:p w:rsidR="0029064F" w:rsidRPr="00483E01" w:rsidRDefault="0029064F" w:rsidP="00F544C5">
            <w:pPr>
              <w:spacing w:before="40" w:after="0"/>
            </w:pPr>
            <w:r w:rsidRPr="00483E01">
              <w:t>Badana jest kompletność dokumentacji złożonej przez wnioskodawcę dla potrzeb weryfikacji spełniania kryterium.</w:t>
            </w:r>
          </w:p>
          <w:p w:rsidR="0029064F" w:rsidRPr="009A56F4" w:rsidRDefault="0029064F" w:rsidP="00F544C5">
            <w:pPr>
              <w:spacing w:after="40"/>
            </w:pPr>
            <w:r w:rsidRPr="00483E01"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479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>
              <w:t>8</w:t>
            </w:r>
            <w:r w:rsidRPr="009A56F4">
              <w:t>.</w:t>
            </w:r>
          </w:p>
        </w:tc>
        <w:tc>
          <w:tcPr>
            <w:tcW w:w="1033" w:type="pct"/>
          </w:tcPr>
          <w:p w:rsidR="0029064F" w:rsidRPr="009A56F4" w:rsidRDefault="0029064F" w:rsidP="00F544C5">
            <w:r>
              <w:t xml:space="preserve">Finansowa </w:t>
            </w:r>
            <w:r w:rsidRPr="009A56F4">
              <w:t xml:space="preserve">Trwałość projektu 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9064F" w:rsidRPr="00BA0CA3" w:rsidRDefault="0029064F" w:rsidP="00F544C5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387D8B" w:rsidRDefault="0029064F" w:rsidP="00F544C5">
            <w:pPr>
              <w:spacing w:after="40"/>
            </w:pPr>
            <w:r w:rsidRPr="00387D8B">
              <w:t>Bada się finansową trwałość projektu.</w:t>
            </w:r>
          </w:p>
          <w:p w:rsidR="0029064F" w:rsidRPr="00387D8B" w:rsidRDefault="0029064F" w:rsidP="00F544C5">
            <w:pPr>
              <w:spacing w:after="40"/>
            </w:pPr>
          </w:p>
          <w:p w:rsidR="0029064F" w:rsidRPr="00387D8B" w:rsidRDefault="0029064F" w:rsidP="00F544C5">
            <w:pPr>
              <w:spacing w:after="40"/>
            </w:pPr>
            <w:r w:rsidRPr="00387D8B">
              <w:t>Badana jest kompletność dokumentacji złożonej przez wnioskodawcę dla potrzeb weryfikacji spełniania kryterium.</w:t>
            </w:r>
          </w:p>
          <w:p w:rsidR="0029064F" w:rsidRPr="00387D8B" w:rsidRDefault="0029064F" w:rsidP="00F544C5">
            <w:pPr>
              <w:spacing w:after="40"/>
            </w:pPr>
          </w:p>
          <w:p w:rsidR="0029064F" w:rsidRPr="009A56F4" w:rsidRDefault="0029064F" w:rsidP="00F544C5">
            <w:pPr>
              <w:spacing w:before="40" w:after="0"/>
            </w:pPr>
            <w:r w:rsidRPr="00387D8B">
              <w:t>Ocena projektu może skutkować skierowaniem do jednorazowego uzupełnieni/poprawienia.</w:t>
            </w:r>
          </w:p>
        </w:tc>
      </w:tr>
      <w:tr w:rsidR="0029064F" w:rsidRPr="00C6186A" w:rsidTr="00F544C5">
        <w:trPr>
          <w:trHeight w:val="3700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3" w:type="pct"/>
          </w:tcPr>
          <w:p w:rsidR="0029064F" w:rsidRPr="009A56F4" w:rsidRDefault="0029064F" w:rsidP="00F544C5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29064F" w:rsidRPr="009A56F4" w:rsidRDefault="0029064F" w:rsidP="00F544C5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29064F" w:rsidRPr="00BA0CA3" w:rsidRDefault="0029064F" w:rsidP="00F544C5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29064F" w:rsidRPr="00387D8B" w:rsidRDefault="0029064F" w:rsidP="00F544C5">
            <w:pPr>
              <w:spacing w:after="0"/>
              <w:jc w:val="both"/>
            </w:pPr>
            <w:r w:rsidRPr="00387D8B"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 i eliminuje bariery dla osób niepełnosprawnych. Bada się, czy założenia projektowe uwzględniają równy dostęp dla wszystkich, </w:t>
            </w:r>
            <w:r w:rsidRPr="00387D8B">
              <w:br/>
              <w:t xml:space="preserve">z uwzględnieniem potrzeb tych użytkowników, których funkcjonowanie jest </w:t>
            </w:r>
            <w:r w:rsidRPr="00387D8B">
              <w:br/>
              <w:t>w jakimś aspekcie ograniczone.</w:t>
            </w:r>
          </w:p>
          <w:p w:rsidR="0029064F" w:rsidRPr="00387D8B" w:rsidRDefault="0029064F" w:rsidP="00F544C5">
            <w:pPr>
              <w:spacing w:after="0" w:line="240" w:lineRule="auto"/>
              <w:jc w:val="both"/>
            </w:pPr>
            <w:r w:rsidRPr="00387D8B">
              <w:t>Nie będzie możliwa realizacja projektów sprzecznych z politykami horyzontalnymi.</w:t>
            </w:r>
          </w:p>
          <w:p w:rsidR="0029064F" w:rsidRPr="009A56F4" w:rsidRDefault="0029064F" w:rsidP="00F544C5">
            <w:pPr>
              <w:spacing w:after="0"/>
              <w:jc w:val="both"/>
            </w:pPr>
            <w:r w:rsidRPr="00387D8B">
              <w:t>Ocena projektu może skutkować skierowaniem do jednorazowego uzupełnienia/poprawienia.</w:t>
            </w:r>
          </w:p>
        </w:tc>
      </w:tr>
      <w:tr w:rsidR="0029064F" w:rsidRPr="00C6186A" w:rsidTr="00F544C5">
        <w:trPr>
          <w:trHeight w:val="564"/>
        </w:trPr>
        <w:tc>
          <w:tcPr>
            <w:tcW w:w="124" w:type="pct"/>
            <w:noWrap/>
          </w:tcPr>
          <w:p w:rsidR="0029064F" w:rsidRPr="009A56F4" w:rsidRDefault="0029064F" w:rsidP="00F544C5">
            <w:pPr>
              <w:jc w:val="center"/>
            </w:pPr>
            <w:r>
              <w:t>10.</w:t>
            </w:r>
          </w:p>
        </w:tc>
        <w:tc>
          <w:tcPr>
            <w:tcW w:w="1033" w:type="pct"/>
          </w:tcPr>
          <w:p w:rsidR="0029064F" w:rsidRPr="00331F29" w:rsidRDefault="0029064F" w:rsidP="00F544C5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:rsidR="0029064F" w:rsidRPr="00331F29" w:rsidRDefault="0029064F" w:rsidP="00F544C5">
            <w:pPr>
              <w:spacing w:after="0"/>
              <w:jc w:val="center"/>
            </w:pPr>
            <w:r w:rsidRPr="00331F29">
              <w:t xml:space="preserve">Wniosek wraz </w:t>
            </w:r>
            <w:r w:rsidR="00247473">
              <w:br/>
            </w:r>
            <w:r w:rsidRPr="00331F29">
              <w:t>z załącznikami</w:t>
            </w:r>
          </w:p>
        </w:tc>
        <w:tc>
          <w:tcPr>
            <w:tcW w:w="768" w:type="pct"/>
          </w:tcPr>
          <w:p w:rsidR="0029064F" w:rsidRPr="00BA0CA3" w:rsidRDefault="0029064F" w:rsidP="00F544C5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29064F" w:rsidRPr="00387D8B" w:rsidRDefault="0029064F" w:rsidP="00F544C5">
            <w:pPr>
              <w:spacing w:after="0"/>
              <w:jc w:val="both"/>
            </w:pPr>
            <w:r w:rsidRPr="00387D8B">
              <w:t xml:space="preserve">Bada się zgodność z celem określonym dla danego działania/poddziałania </w:t>
            </w:r>
            <w:r w:rsidRPr="00387D8B">
              <w:br/>
              <w:t xml:space="preserve">w Regionalnym Programie Operacyjnym Województwa Opolskiego na lata 2014-2020. </w:t>
            </w:r>
          </w:p>
          <w:p w:rsidR="0029064F" w:rsidRDefault="0029064F" w:rsidP="00F544C5">
            <w:pPr>
              <w:spacing w:after="0"/>
              <w:jc w:val="both"/>
            </w:pPr>
            <w:r w:rsidRPr="00387D8B">
              <w:t>Ocena projektu może skutkować skierowaniem do jednorazowego uzupełnienia/poprawienia.</w:t>
            </w:r>
          </w:p>
        </w:tc>
      </w:tr>
      <w:tr w:rsidR="0029064F" w:rsidTr="00F544C5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9064F" w:rsidRDefault="0029064F" w:rsidP="00F544C5">
            <w:pPr>
              <w:jc w:val="center"/>
            </w:pPr>
            <w:r>
              <w:t>11.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Pr="00387D8B" w:rsidRDefault="0029064F" w:rsidP="00F544C5">
            <w:pPr>
              <w:spacing w:after="0"/>
              <w:jc w:val="both"/>
            </w:pPr>
            <w:r w:rsidRPr="00387D8B">
              <w:t xml:space="preserve">Sprawdza się, czy wybrane wskaźniki w sposób kompleksowy opisują zakres rzeczowy i charakter projektu, a także czy mierzą założone w nim cele. </w:t>
            </w:r>
          </w:p>
          <w:p w:rsidR="0029064F" w:rsidRDefault="0029064F" w:rsidP="00F544C5">
            <w:pPr>
              <w:spacing w:after="0"/>
              <w:jc w:val="both"/>
            </w:pPr>
            <w:r w:rsidRPr="00387D8B">
              <w:t>Ocena projektu może skutkować skierowaniem do jednorazowego uzupełnienia/poprawienia.</w:t>
            </w:r>
          </w:p>
        </w:tc>
      </w:tr>
      <w:tr w:rsidR="0029064F" w:rsidTr="00F544C5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9064F" w:rsidRDefault="0029064F" w:rsidP="00F544C5">
            <w:pPr>
              <w:jc w:val="center"/>
            </w:pPr>
            <w:r>
              <w:t>12.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Pr="00387D8B" w:rsidRDefault="0029064F" w:rsidP="00F544C5">
            <w:pPr>
              <w:spacing w:after="120"/>
              <w:jc w:val="both"/>
            </w:pPr>
            <w:r w:rsidRPr="00387D8B"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29064F" w:rsidRDefault="0029064F" w:rsidP="00F544C5">
            <w:pPr>
              <w:spacing w:after="120"/>
              <w:jc w:val="both"/>
            </w:pPr>
            <w:r w:rsidRPr="00387D8B">
              <w:t>Ocena projektu może skutkować skierowaniem do jednorazowego uzupełnienia/poprawienia.</w:t>
            </w:r>
          </w:p>
        </w:tc>
      </w:tr>
      <w:tr w:rsidR="0029064F" w:rsidTr="00F544C5">
        <w:trPr>
          <w:trHeight w:val="3129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29064F" w:rsidRDefault="0029064F" w:rsidP="00F544C5">
            <w:pPr>
              <w:jc w:val="center"/>
            </w:pPr>
            <w:r>
              <w:t>13.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Default="0029064F" w:rsidP="00F544C5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64F" w:rsidRPr="00387D8B" w:rsidRDefault="0029064F" w:rsidP="00F544C5">
            <w:pPr>
              <w:spacing w:after="0" w:line="240" w:lineRule="auto"/>
              <w:jc w:val="both"/>
              <w:rPr>
                <w:rFonts w:cs="Calibri"/>
              </w:rPr>
            </w:pPr>
            <w:r w:rsidRPr="00387D8B">
              <w:rPr>
                <w:rFonts w:cs="Calibri"/>
              </w:rPr>
              <w:t xml:space="preserve">Termin zakończenia finansowej realizacji projektu nie może wykraczać poza </w:t>
            </w:r>
            <w:r w:rsidRPr="00387D8B">
              <w:t>24 miesiące od orientacyjnej daty rozstrzygnięcia konkursu</w:t>
            </w:r>
            <w:r w:rsidRPr="00387D8B">
              <w:rPr>
                <w:rFonts w:cs="Calibri"/>
              </w:rPr>
              <w:t xml:space="preserve">, a Beneficjent zostanie w umowie o dofinansowanie zobowiązany do złożenia wniosku </w:t>
            </w:r>
            <w:r w:rsidRPr="00387D8B"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 w:rsidRPr="00387D8B">
              <w:rPr>
                <w:rFonts w:cs="Calibri"/>
              </w:rPr>
              <w:br/>
              <w:t>o płatność końcową.</w:t>
            </w:r>
          </w:p>
          <w:p w:rsidR="0029064F" w:rsidRDefault="0029064F" w:rsidP="00F544C5">
            <w:pPr>
              <w:spacing w:after="120"/>
              <w:jc w:val="both"/>
            </w:pPr>
            <w:r w:rsidRPr="00387D8B">
              <w:t>Ocena projektu może skutkować skierowaniem do jednorazowego uzupełnienia/poprawienia.</w:t>
            </w:r>
          </w:p>
        </w:tc>
      </w:tr>
    </w:tbl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5C5839" w:rsidRDefault="005C5839" w:rsidP="005C5839">
      <w:pPr>
        <w:rPr>
          <w:b/>
          <w:color w:val="000099"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</w:p>
    <w:p w:rsidR="005C5839" w:rsidRDefault="005C5839" w:rsidP="005C5839">
      <w:pPr>
        <w:jc w:val="center"/>
        <w:rPr>
          <w:b/>
          <w:color w:val="000099"/>
          <w:sz w:val="36"/>
          <w:szCs w:val="36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8945FA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OŚ PRIORYTETOWA </w:t>
      </w:r>
      <w:r w:rsidR="00D3289E">
        <w:rPr>
          <w:b/>
          <w:color w:val="000099"/>
          <w:sz w:val="36"/>
          <w:szCs w:val="36"/>
          <w:lang w:eastAsia="pl-PL"/>
        </w:rPr>
        <w:t>II RPO WO 2014-2020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8945FA" w:rsidP="00D3289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D3289E" w:rsidRDefault="00D3289E" w:rsidP="00D328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D3289E" w:rsidRDefault="00D3289E" w:rsidP="00D3289E">
      <w:pPr>
        <w:rPr>
          <w:rFonts w:ascii="Times New Roman" w:hAnsi="Times New Roman"/>
          <w:b/>
          <w:sz w:val="36"/>
          <w:szCs w:val="36"/>
        </w:rPr>
      </w:pPr>
    </w:p>
    <w:p w:rsidR="00D3289E" w:rsidRDefault="00D3289E" w:rsidP="00D3289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3289E" w:rsidRDefault="00D3289E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837B5" w:rsidRDefault="00D837B5" w:rsidP="00D3289E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-9" w:type="dxa"/>
        <w:tblLook w:val="0000" w:firstRow="0" w:lastRow="0" w:firstColumn="0" w:lastColumn="0" w:noHBand="0" w:noVBand="0"/>
      </w:tblPr>
      <w:tblGrid>
        <w:gridCol w:w="534"/>
        <w:gridCol w:w="1863"/>
        <w:gridCol w:w="1075"/>
        <w:gridCol w:w="1604"/>
        <w:gridCol w:w="160"/>
        <w:gridCol w:w="1313"/>
        <w:gridCol w:w="1201"/>
        <w:gridCol w:w="6244"/>
      </w:tblGrid>
      <w:tr w:rsidR="008945FA" w:rsidRPr="009B685D" w:rsidTr="008945FA">
        <w:trPr>
          <w:trHeight w:val="454"/>
        </w:trPr>
        <w:tc>
          <w:tcPr>
            <w:tcW w:w="8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34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Oś priorytetowa</w:t>
            </w:r>
          </w:p>
        </w:tc>
        <w:tc>
          <w:tcPr>
            <w:tcW w:w="4143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1111"/>
              <w:jc w:val="both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II Konkurencyjna gospodarka.</w:t>
            </w:r>
          </w:p>
        </w:tc>
      </w:tr>
      <w:tr w:rsidR="008945FA" w:rsidRPr="009B685D" w:rsidTr="008945FA">
        <w:trPr>
          <w:trHeight w:val="454"/>
        </w:trPr>
        <w:tc>
          <w:tcPr>
            <w:tcW w:w="8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4143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both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2.3 Wzmocnienie otoczenia biznesu</w:t>
            </w:r>
            <w:r>
              <w:rPr>
                <w:rFonts w:cs="Calibri"/>
                <w:b/>
                <w:color w:val="000099"/>
              </w:rPr>
              <w:t xml:space="preserve"> - dotacje</w:t>
            </w:r>
          </w:p>
        </w:tc>
      </w:tr>
      <w:tr w:rsidR="008945FA" w:rsidRPr="009B685D" w:rsidTr="008945FA">
        <w:trPr>
          <w:trHeight w:val="212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945FA" w:rsidRPr="009B685D" w:rsidTr="008945FA">
        <w:trPr>
          <w:trHeight w:val="81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390A13">
              <w:rPr>
                <w:rFonts w:cs="Calibri"/>
                <w:b/>
                <w:color w:val="44546A"/>
              </w:rPr>
              <w:t>Definicja</w:t>
            </w:r>
          </w:p>
        </w:tc>
      </w:tr>
      <w:tr w:rsidR="008945FA" w:rsidRPr="009B685D" w:rsidTr="008945FA">
        <w:trPr>
          <w:trHeight w:val="253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45FA" w:rsidRPr="009B685D" w:rsidTr="008945FA">
        <w:trPr>
          <w:trHeight w:val="4790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color w:val="FF0000"/>
              </w:rPr>
            </w:pPr>
            <w:r w:rsidRPr="009B685D">
              <w:rPr>
                <w:rFonts w:cs="Calibri"/>
              </w:rPr>
              <w:t>1.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rPr>
                <w:bCs/>
              </w:rPr>
            </w:pPr>
            <w:r w:rsidRPr="009B685D">
              <w:rPr>
                <w:bCs/>
              </w:rPr>
              <w:t xml:space="preserve">Wnioskodawca lub partner posiada strategię biznesową, która wyraźnie wskazuje różne źródła przychodów tej instytucji i potwierdza jej zdolność do działania </w:t>
            </w:r>
            <w:r>
              <w:rPr>
                <w:bCs/>
              </w:rPr>
              <w:br/>
            </w:r>
            <w:r w:rsidRPr="009B685D">
              <w:rPr>
                <w:bCs/>
              </w:rPr>
              <w:t xml:space="preserve">w warunkach rynkowych </w:t>
            </w:r>
            <w:r>
              <w:rPr>
                <w:bCs/>
              </w:rPr>
              <w:br/>
            </w:r>
            <w:r w:rsidRPr="009B685D">
              <w:rPr>
                <w:bCs/>
              </w:rPr>
              <w:t>i prowadzenia działalności finansowo samowystarcz</w:t>
            </w:r>
            <w:r>
              <w:rPr>
                <w:bCs/>
              </w:rPr>
              <w:t xml:space="preserve">alnej (lub stanie się stopniowo </w:t>
            </w:r>
            <w:r w:rsidRPr="009B685D">
              <w:rPr>
                <w:bCs/>
              </w:rPr>
              <w:t>samowystarczalną do końca okresu kwalifikowalności).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Cs/>
                <w:color w:val="FF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>Kryterium określi zdoln</w:t>
            </w:r>
            <w:r>
              <w:t xml:space="preserve">ość do funkcjonowania podmiotu </w:t>
            </w:r>
            <w:r w:rsidRPr="009B685D">
              <w:t>na rynku.</w:t>
            </w:r>
          </w:p>
          <w:p w:rsidR="008945FA" w:rsidRPr="009B685D" w:rsidRDefault="008945FA" w:rsidP="00F544C5">
            <w:pPr>
              <w:autoSpaceDE w:val="0"/>
              <w:snapToGrid w:val="0"/>
            </w:pPr>
          </w:p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rPr>
                <w:bCs/>
              </w:rPr>
              <w:t>Wnioskodawca posiada statut, uchwalony budżet, który wskazuje ukierunko</w:t>
            </w:r>
            <w:r>
              <w:rPr>
                <w:bCs/>
              </w:rPr>
              <w:t xml:space="preserve">wanie instytucji na współpracę </w:t>
            </w:r>
            <w:r w:rsidRPr="009B685D">
              <w:rPr>
                <w:bCs/>
              </w:rPr>
              <w:t>z sektorem biznesu oraz potwierdza jej zdolność do wdrażania proinnowacyjnych instrumentów wsparcia.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945FA" w:rsidRPr="009B685D" w:rsidTr="008945FA">
        <w:trPr>
          <w:trHeight w:val="999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45FA" w:rsidRPr="009B685D" w:rsidTr="008945FA">
        <w:trPr>
          <w:trHeight w:val="3629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color w:val="FF0000"/>
              </w:rPr>
            </w:pPr>
            <w:r w:rsidRPr="009B685D">
              <w:rPr>
                <w:rFonts w:cs="Calibri"/>
              </w:rPr>
              <w:t>2.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rPr>
                <w:bCs/>
              </w:rPr>
            </w:pPr>
            <w:r w:rsidRPr="009B685D">
              <w:rPr>
                <w:bCs/>
              </w:rPr>
              <w:t>Wnioskodawca posiada roczny plan działania, który zawiera orien</w:t>
            </w:r>
            <w:r>
              <w:rPr>
                <w:bCs/>
              </w:rPr>
              <w:t xml:space="preserve">tacyjny wykaz projektów, usług </w:t>
            </w:r>
            <w:r w:rsidRPr="009B685D">
              <w:rPr>
                <w:bCs/>
              </w:rPr>
              <w:t xml:space="preserve">do wdrożenia , zrealizowania, dostępne środki, niezbędne szkolenia , wymagany budżet </w:t>
            </w:r>
            <w:r w:rsidR="00247473">
              <w:rPr>
                <w:bCs/>
              </w:rPr>
              <w:br/>
            </w:r>
            <w:r w:rsidRPr="009B685D">
              <w:rPr>
                <w:bCs/>
              </w:rPr>
              <w:t xml:space="preserve">i źródła finansowania. Wspierane projekty są wyraźnie przedstawione </w:t>
            </w:r>
            <w:r>
              <w:rPr>
                <w:bCs/>
              </w:rPr>
              <w:br/>
            </w:r>
            <w:r w:rsidRPr="009B685D">
              <w:rPr>
                <w:bCs/>
              </w:rPr>
              <w:t>w planach działania wnioskodawcy.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Cs/>
                <w:color w:val="FF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 xml:space="preserve">Kryterium określi, czy wnioskodawca posiada roczny plan działania na rynku </w:t>
            </w:r>
            <w:r>
              <w:br/>
            </w:r>
            <w:r w:rsidRPr="009B685D">
              <w:t>w najbliższym roku.</w:t>
            </w:r>
          </w:p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rPr>
                <w:bCs/>
              </w:rPr>
              <w:t>Wnioskodawca realizuje projekt</w:t>
            </w:r>
            <w:r>
              <w:rPr>
                <w:bCs/>
              </w:rPr>
              <w:t xml:space="preserve">y, których celem jest wsparcie </w:t>
            </w:r>
            <w:r w:rsidRPr="00417897">
              <w:rPr>
                <w:bCs/>
              </w:rPr>
              <w:t>innowacyjności</w:t>
            </w:r>
            <w:r>
              <w:rPr>
                <w:bCs/>
              </w:rPr>
              <w:br/>
            </w:r>
            <w:r w:rsidRPr="00417897">
              <w:rPr>
                <w:bCs/>
              </w:rPr>
              <w:t>i</w:t>
            </w:r>
            <w:r w:rsidRPr="008A57BE">
              <w:rPr>
                <w:bCs/>
              </w:rPr>
              <w:t xml:space="preserve"> </w:t>
            </w:r>
            <w:r w:rsidRPr="009B685D">
              <w:rPr>
                <w:bCs/>
              </w:rPr>
              <w:t>transferu wiedzy w regionie. Realizowane projekty mają wyraźnie określony budżet i harmonogram realizacji.</w:t>
            </w:r>
          </w:p>
        </w:tc>
      </w:tr>
      <w:tr w:rsidR="008945FA" w:rsidRPr="009B685D" w:rsidTr="008945FA">
        <w:trPr>
          <w:trHeight w:val="2380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 w:rsidRPr="009B685D">
              <w:rPr>
                <w:rFonts w:cs="Calibri"/>
              </w:rPr>
              <w:t>3.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rPr>
                <w:rFonts w:cs="Calibri"/>
              </w:rPr>
            </w:pPr>
            <w:r w:rsidRPr="009B685D">
              <w:rPr>
                <w:bCs/>
              </w:rPr>
              <w:t>Wnioskodawca zapewnia zastosowanie dostępnych standardów świadczenia usług, opracowanych na poziomie krajowym, europejskim</w:t>
            </w:r>
            <w:r w:rsidRPr="009B685D">
              <w:rPr>
                <w:bCs/>
              </w:rPr>
              <w:br/>
              <w:t>i międzynarodowym.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2C6FCC" w:rsidRDefault="008945FA" w:rsidP="00F544C5">
            <w:pPr>
              <w:jc w:val="center"/>
              <w:rPr>
                <w:rFonts w:cs="Calibri"/>
                <w:bCs/>
                <w:color w:val="FF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r w:rsidRPr="009B685D">
              <w:t>Kryterium określi, czy wnioskodawca zaoferuje usługi na odpowiednio wyso</w:t>
            </w:r>
            <w:r>
              <w:t xml:space="preserve">kim poziomie, nie odbiegającym </w:t>
            </w:r>
            <w:r w:rsidRPr="009B685D">
              <w:t>od standar</w:t>
            </w:r>
            <w:r>
              <w:t xml:space="preserve">dów krajowych, europejskich czy </w:t>
            </w:r>
            <w:r w:rsidRPr="009B685D">
              <w:t>międzynarodowych.</w:t>
            </w:r>
          </w:p>
          <w:p w:rsidR="008945FA" w:rsidRPr="009B685D" w:rsidRDefault="008945FA" w:rsidP="00F544C5">
            <w:r w:rsidRPr="00417897">
              <w:t>Wnioskodawca posiada niezbędne zasoby kadrowe do świadczenia usług.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45FA" w:rsidRPr="009B685D" w:rsidTr="008945FA">
        <w:trPr>
          <w:trHeight w:val="3629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 w:rsidRPr="009B685D">
              <w:rPr>
                <w:rFonts w:cs="Calibri"/>
              </w:rPr>
              <w:t>4.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rPr>
                <w:rFonts w:cs="Calibri"/>
              </w:rPr>
            </w:pPr>
            <w:r w:rsidRPr="009B685D">
              <w:rPr>
                <w:bCs/>
              </w:rPr>
              <w:t xml:space="preserve">Wnioskodawca wykazuje doświadczenie w zakresie doradztwa, wspierania przedsiębiorców </w:t>
            </w:r>
            <w:r>
              <w:rPr>
                <w:bCs/>
              </w:rPr>
              <w:br/>
            </w:r>
            <w:r w:rsidRPr="009B685D">
              <w:rPr>
                <w:bCs/>
              </w:rPr>
              <w:t>w rozwoju biznesowym (np. przedstawiając wyniki badania satysfakcji, liczbę świadczonych usług, ocenę świadczonych usług, itp.)</w:t>
            </w:r>
            <w:r>
              <w:rPr>
                <w:bCs/>
              </w:rPr>
              <w:t>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2C6FCC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r w:rsidRPr="009B685D">
              <w:t>Kryterium pozwoli sprawdzić, czy wnioskodawca posiada wiedzę i umiejętności praktyczne w zakresie wspierania przedsiębiorców w rozwoju biznesowym.</w:t>
            </w:r>
          </w:p>
          <w:p w:rsidR="008945FA" w:rsidRPr="009B685D" w:rsidRDefault="008945FA" w:rsidP="00F544C5">
            <w:r w:rsidRPr="0081571E">
              <w:rPr>
                <w:bCs/>
              </w:rPr>
              <w:t xml:space="preserve">Wnioskodawca posiada wykaz projektów, które dokumentują jego doświadczenie w </w:t>
            </w:r>
            <w:r>
              <w:rPr>
                <w:bCs/>
              </w:rPr>
              <w:t xml:space="preserve">świadczeniu usług opracowanych </w:t>
            </w:r>
            <w:r w:rsidRPr="0081571E">
              <w:rPr>
                <w:bCs/>
              </w:rPr>
              <w:t>na</w:t>
            </w:r>
            <w:r>
              <w:rPr>
                <w:bCs/>
              </w:rPr>
              <w:t xml:space="preserve"> </w:t>
            </w:r>
            <w:r w:rsidR="00247473">
              <w:rPr>
                <w:bCs/>
              </w:rPr>
              <w:t xml:space="preserve">poziomie krajowym, europejskim </w:t>
            </w:r>
            <w:r w:rsidRPr="0081571E">
              <w:rPr>
                <w:bCs/>
              </w:rPr>
              <w:t>i międzynarodowym</w:t>
            </w:r>
            <w:r>
              <w:rPr>
                <w:bCs/>
              </w:rPr>
              <w:t>.</w:t>
            </w:r>
          </w:p>
        </w:tc>
      </w:tr>
      <w:tr w:rsidR="008945FA" w:rsidRPr="009B685D" w:rsidTr="008945FA">
        <w:trPr>
          <w:trHeight w:val="2552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 w:rsidRPr="009B685D">
              <w:rPr>
                <w:rFonts w:cs="Calibri"/>
              </w:rPr>
              <w:t>5.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rPr>
                <w:bCs/>
              </w:rPr>
            </w:pPr>
            <w:r w:rsidRPr="009B685D">
              <w:t>Wnioskodawca zapewnia monitorowanie świadczonych usług i</w:t>
            </w:r>
            <w:r>
              <w:t xml:space="preserve"> prowadzenie badań satysfakcji, aby ocenić swoją skuteczność </w:t>
            </w:r>
            <w:r w:rsidRPr="009B685D">
              <w:t>i sporządzić lepsze prognozy oparte na statystyce.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snapToGrid w:val="0"/>
              <w:spacing w:before="120" w:after="120"/>
            </w:pPr>
            <w:r w:rsidRPr="009B685D">
              <w:t>Kryterium będzie pomocne w monitorowaniu efektów świadczonych usług przez IOB.</w:t>
            </w:r>
          </w:p>
          <w:p w:rsidR="008945FA" w:rsidRDefault="008945FA" w:rsidP="00F544C5">
            <w:pPr>
              <w:autoSpaceDE w:val="0"/>
              <w:snapToGrid w:val="0"/>
              <w:spacing w:before="120" w:after="120"/>
            </w:pPr>
            <w:r>
              <w:t>Weryfikacja na podstawie informacji zawartych we wniosku o dofinansowanie projektu dotyczących sposobu monitorowania świadczonych usług.</w:t>
            </w:r>
          </w:p>
          <w:p w:rsidR="008945FA" w:rsidRDefault="008945FA" w:rsidP="00F544C5">
            <w:pPr>
              <w:autoSpaceDE w:val="0"/>
              <w:snapToGrid w:val="0"/>
              <w:spacing w:before="120" w:after="120"/>
            </w:pPr>
          </w:p>
          <w:p w:rsidR="008945FA" w:rsidRPr="009B685D" w:rsidRDefault="008945FA" w:rsidP="00F544C5">
            <w:pPr>
              <w:autoSpaceDE w:val="0"/>
              <w:snapToGrid w:val="0"/>
              <w:spacing w:before="120" w:after="120"/>
            </w:pPr>
          </w:p>
        </w:tc>
      </w:tr>
      <w:tr w:rsidR="008945FA" w:rsidRPr="009B685D" w:rsidTr="008945FA">
        <w:trPr>
          <w:trHeight w:val="401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945FA" w:rsidRPr="009B685D" w:rsidTr="008945FA">
        <w:trPr>
          <w:trHeight w:val="876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45FA" w:rsidRPr="009B685D" w:rsidTr="008945FA">
        <w:trPr>
          <w:trHeight w:val="4196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 w:rsidRPr="009B685D">
              <w:rPr>
                <w:rFonts w:cs="Calibri"/>
              </w:rPr>
              <w:t>6.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>Zapotrzebowanie firm na usługi IOB.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r w:rsidRPr="009B685D">
              <w:t>Wnioskodawca potwierdza zapotrzebowanie na usługi IOB poprzez:</w:t>
            </w:r>
          </w:p>
          <w:p w:rsidR="008945FA" w:rsidRPr="009B685D" w:rsidRDefault="008945FA" w:rsidP="00F544C5">
            <w:pPr>
              <w:ind w:left="146" w:hanging="146"/>
            </w:pPr>
            <w:r>
              <w:t xml:space="preserve">- projekt </w:t>
            </w:r>
            <w:r w:rsidRPr="009B685D">
              <w:t xml:space="preserve">z udziałem przedsiębiorstw współpracujących z IOB, deklarujących zapotrzebowanie na wyspecjalizowane usługi. Konkretne zapotrzebowanie firm w zakresie wyspecjalizowanych usług </w:t>
            </w:r>
            <w:r>
              <w:t xml:space="preserve">powinno być wyraźnie określone </w:t>
            </w:r>
            <w:r w:rsidR="00247473">
              <w:br/>
            </w:r>
            <w:r w:rsidRPr="009B685D">
              <w:t>w umowie dotyczącej projektu. Poziom współfinansowania z EFRR powinien być proporcjonalny do całkowitej wartości projektu,</w:t>
            </w:r>
          </w:p>
          <w:p w:rsidR="008945FA" w:rsidRPr="009B685D" w:rsidRDefault="008945FA" w:rsidP="00F544C5">
            <w:r w:rsidRPr="009B685D">
              <w:t>lub</w:t>
            </w:r>
          </w:p>
          <w:p w:rsidR="008945FA" w:rsidRDefault="008945FA" w:rsidP="00F544C5">
            <w:pPr>
              <w:ind w:left="146" w:hanging="146"/>
            </w:pPr>
            <w:r w:rsidRPr="009B685D">
              <w:t>- udokumentowanie zainteresowania przedsiębiorstw rozwojem konkret</w:t>
            </w:r>
            <w:r>
              <w:t xml:space="preserve">nych usług IOB (np. planowanie </w:t>
            </w:r>
            <w:r w:rsidRPr="009B685D">
              <w:t xml:space="preserve">na podstawie popytu i prognozowanie poprzez umowy </w:t>
            </w:r>
            <w:r>
              <w:t xml:space="preserve">o </w:t>
            </w:r>
            <w:r w:rsidRPr="009B685D">
              <w:t>współpracy</w:t>
            </w:r>
            <w:r>
              <w:t xml:space="preserve">, </w:t>
            </w:r>
            <w:r w:rsidRPr="00417897">
              <w:t>porozumienia lub wspólne platformy).</w:t>
            </w:r>
          </w:p>
          <w:p w:rsidR="008945FA" w:rsidRPr="00E72345" w:rsidRDefault="008945FA" w:rsidP="00F544C5">
            <w:r w:rsidRPr="009B685D">
              <w:t>W każdym przypadku, planowanie nie powinno być oparte na założeniach.</w:t>
            </w:r>
          </w:p>
        </w:tc>
      </w:tr>
      <w:tr w:rsidR="008945FA" w:rsidRPr="009B685D" w:rsidTr="00247473">
        <w:trPr>
          <w:trHeight w:val="1979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>Projekt nie zakłada budowania nowej infrastruktury IOB.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spacing w:before="120" w:after="120"/>
            </w:pPr>
            <w:r w:rsidRPr="009B685D">
              <w:t>Wsparcie infrastruktury służącej świadczeniu nowych, zaawansowanych usług może być udzielone w ograniczonym zakresie i na zasadach określonych w UP. Powyższe oznacza, że w ramach RPO WO 2014-2020 nie będzie budowana nowa infrastruktura IOB.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45FA" w:rsidRPr="009B685D" w:rsidTr="008945FA">
        <w:trPr>
          <w:trHeight w:val="2920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>Projekt nie dotyczy internacjonalizacji działalności oraz tworzenia nowych modeli biznesowych</w:t>
            </w:r>
            <w:r>
              <w:t>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spacing w:before="120" w:after="120"/>
            </w:pPr>
            <w:r w:rsidRPr="009B685D">
              <w:t xml:space="preserve">Projekty dotyczące internacjonalizacji działalności oraz tworzenie nowych modeli </w:t>
            </w:r>
            <w:r>
              <w:t xml:space="preserve">biznesowych realizowane będzie </w:t>
            </w:r>
            <w:r w:rsidRPr="009B685D">
              <w:t xml:space="preserve">w ramach priorytetu inwestycyjnego 3b </w:t>
            </w:r>
            <w:r w:rsidRPr="009B685D">
              <w:rPr>
                <w:i/>
              </w:rPr>
              <w:t>Opracowanie i wdrażanie nowych modeli biznesowych d</w:t>
            </w:r>
            <w:r>
              <w:rPr>
                <w:i/>
              </w:rPr>
              <w:t xml:space="preserve">la MSP, w szczególności </w:t>
            </w:r>
            <w:r>
              <w:rPr>
                <w:i/>
              </w:rPr>
              <w:br/>
              <w:t xml:space="preserve">w celu </w:t>
            </w:r>
            <w:r w:rsidRPr="009B685D">
              <w:rPr>
                <w:i/>
              </w:rPr>
              <w:t>umiędzynarodowienia.</w:t>
            </w:r>
          </w:p>
        </w:tc>
      </w:tr>
      <w:tr w:rsidR="008945FA" w:rsidRPr="009B685D" w:rsidTr="008945FA">
        <w:trPr>
          <w:trHeight w:val="321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 xml:space="preserve">Projekt zgodny z RSIWO2020. Usługi IOB powiązane </w:t>
            </w:r>
            <w:r>
              <w:br/>
            </w:r>
            <w:r w:rsidRPr="009B685D">
              <w:t>ze specjalizacjami regionalnymi.</w:t>
            </w:r>
          </w:p>
        </w:tc>
        <w:tc>
          <w:tcPr>
            <w:tcW w:w="5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bCs/>
              </w:rPr>
              <w:t>Bezwzględny</w:t>
            </w:r>
          </w:p>
        </w:tc>
        <w:tc>
          <w:tcPr>
            <w:tcW w:w="266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  <w:spacing w:before="120" w:after="120"/>
            </w:pPr>
            <w:r w:rsidRPr="009B685D">
              <w:t xml:space="preserve">Dofinansowane mogą być tylko projekty powiązane ze specjalizacjami </w:t>
            </w:r>
            <w:r>
              <w:t>regionalnymi określonymi w RSIWO</w:t>
            </w:r>
            <w:r w:rsidRPr="009B685D">
              <w:t>2020</w:t>
            </w:r>
            <w:r>
              <w:t>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141AA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8945FA">
        <w:trPr>
          <w:trHeight w:val="3677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1.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rPr>
                <w:rFonts w:cs="Calibri"/>
              </w:rPr>
            </w:pPr>
            <w:r w:rsidRPr="009B685D">
              <w:t>Nakład jednostkowy: koszt kwalifikowany inwestycji /zsumowana</w:t>
            </w:r>
            <w:r>
              <w:t xml:space="preserve"> liczba obsługiwanych podmiotów</w:t>
            </w:r>
            <w:r>
              <w:br/>
            </w:r>
            <w:r w:rsidRPr="009B685D">
              <w:t>w okresie 2 lat od zako</w:t>
            </w:r>
            <w:r w:rsidRPr="009B685D">
              <w:rPr>
                <w:rFonts w:eastAsia="TimesNewRoman" w:cs="TimesNewRoman"/>
              </w:rPr>
              <w:t>ń</w:t>
            </w:r>
            <w:r w:rsidRPr="009B685D">
              <w:t>czenia realizacji rzeczowej projektu.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t>1-4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r w:rsidRPr="009B685D">
              <w:t>Rankingowa</w:t>
            </w:r>
            <w:r>
              <w:t>nie</w:t>
            </w:r>
            <w:r w:rsidRPr="009B685D">
              <w:t xml:space="preserve"> według wartości </w:t>
            </w:r>
            <w:r>
              <w:t>nakładu jednostkowego obrazującego wartość nakładu finansowego przypadającego na jeden obsługiwany podmiot</w:t>
            </w:r>
            <w:r w:rsidRPr="009B685D">
              <w:t>.</w:t>
            </w:r>
            <w:r>
              <w:t xml:space="preserve"> </w:t>
            </w:r>
          </w:p>
          <w:p w:rsidR="008945FA" w:rsidRPr="009B685D" w:rsidRDefault="008945FA" w:rsidP="00F544C5">
            <w:r>
              <w:t xml:space="preserve">Ranking tworzony jest w oparciu o wyniki przeprowadzonych obliczeń (iloraz), bazujących na danych zawartych we wniosku </w:t>
            </w:r>
            <w:r w:rsidR="00247473">
              <w:br/>
            </w:r>
            <w:r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 w:rsidR="00247473">
              <w:br/>
            </w:r>
            <w:r w:rsidRPr="00D24060">
              <w:t>a zakwalifikowanie do konkretnego przedziału uzależnione jest od wyniku przeprowadzonych obliczeń.</w:t>
            </w:r>
          </w:p>
        </w:tc>
      </w:tr>
      <w:tr w:rsidR="008945FA" w:rsidRPr="009B685D" w:rsidTr="008945FA">
        <w:trPr>
          <w:trHeight w:val="3106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FF0000"/>
              </w:rPr>
            </w:pPr>
            <w:r w:rsidRPr="009B685D">
              <w:rPr>
                <w:rFonts w:cs="Calibri"/>
              </w:rPr>
              <w:t>2.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 xml:space="preserve">Zwiększenie zatrudnienia </w:t>
            </w:r>
            <w:r>
              <w:br/>
            </w:r>
            <w:r w:rsidRPr="009B685D">
              <w:t xml:space="preserve">w wyniku realizacji projektu (maks. do 12 miesięcy od zakończenia </w:t>
            </w:r>
            <w:r>
              <w:t xml:space="preserve">rzeczowej </w:t>
            </w:r>
            <w:r w:rsidRPr="009B685D">
              <w:t>realizacji projektu)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t>0-3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5D6779" w:rsidRDefault="008945FA" w:rsidP="00F544C5">
            <w:r w:rsidRPr="005D6779">
              <w:t xml:space="preserve">W przypadku projektów dotyczących wsparcia </w:t>
            </w:r>
            <w:proofErr w:type="spellStart"/>
            <w:r w:rsidRPr="005D6779">
              <w:t>StartUp`ów</w:t>
            </w:r>
            <w:proofErr w:type="spellEnd"/>
            <w:r w:rsidRPr="005D6779">
              <w:t xml:space="preserve"> oraz przedsiębiorstw działających do 24 miesięcy zwiększono zatrudnienie o:</w:t>
            </w:r>
          </w:p>
          <w:p w:rsidR="008945FA" w:rsidRPr="009B685D" w:rsidRDefault="008945FA" w:rsidP="00F544C5">
            <w:r w:rsidRPr="009B685D">
              <w:t xml:space="preserve">0 pkt </w:t>
            </w:r>
            <w:r>
              <w:t>– brak nowoutworzonych etatów</w:t>
            </w:r>
            <w:r w:rsidRPr="009B685D">
              <w:t>,</w:t>
            </w:r>
          </w:p>
          <w:p w:rsidR="008945FA" w:rsidRPr="009B685D" w:rsidRDefault="008945FA" w:rsidP="00F544C5">
            <w:r w:rsidRPr="009B685D">
              <w:t xml:space="preserve">1 pkt – </w:t>
            </w:r>
            <w:r>
              <w:t xml:space="preserve"> 1 etat;</w:t>
            </w:r>
          </w:p>
          <w:p w:rsidR="008945FA" w:rsidRPr="009B685D" w:rsidRDefault="008945FA" w:rsidP="00F544C5">
            <w:r w:rsidRPr="009B685D">
              <w:t xml:space="preserve">2 pkt – </w:t>
            </w:r>
            <w:r>
              <w:t xml:space="preserve"> 2 etaty;</w:t>
            </w:r>
          </w:p>
          <w:p w:rsidR="008945FA" w:rsidRDefault="008945FA" w:rsidP="00F544C5">
            <w:pPr>
              <w:spacing w:after="0" w:line="240" w:lineRule="auto"/>
            </w:pPr>
            <w:r w:rsidRPr="009B685D">
              <w:t xml:space="preserve">3 pkt – </w:t>
            </w:r>
            <w:r>
              <w:t>&gt; 2 etatów</w:t>
            </w:r>
            <w:r w:rsidRPr="009B685D">
              <w:t>.</w:t>
            </w:r>
          </w:p>
        </w:tc>
      </w:tr>
      <w:tr w:rsidR="008945FA" w:rsidRPr="009B685D" w:rsidTr="008945FA">
        <w:trPr>
          <w:trHeight w:val="396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8945FA">
        <w:trPr>
          <w:trHeight w:val="2531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FF0000"/>
              </w:rPr>
            </w:pPr>
            <w:r w:rsidRPr="009B685D">
              <w:rPr>
                <w:rFonts w:cs="Calibri"/>
              </w:rPr>
              <w:t>3.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rPr>
                <w:rFonts w:cs="Calibri"/>
              </w:rPr>
            </w:pPr>
            <w:r w:rsidRPr="009B685D">
              <w:t>Do</w:t>
            </w:r>
            <w:r w:rsidRPr="009B685D">
              <w:rPr>
                <w:rFonts w:eastAsia="TimesNewRoman" w:cs="TimesNewRoman"/>
              </w:rPr>
              <w:t>ś</w:t>
            </w:r>
            <w:r w:rsidRPr="009B685D">
              <w:t xml:space="preserve">wiadczenie w zakresie udzielonej pomocy podmiotom gospodarczym </w:t>
            </w:r>
            <w:r w:rsidR="00247473">
              <w:br/>
            </w:r>
            <w:r w:rsidRPr="009B685D">
              <w:t>z terenu województwa opolskiego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3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>
              <w:t xml:space="preserve">0, 1 lub 3 </w:t>
            </w:r>
            <w:r w:rsidRPr="009B685D">
              <w:t>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9F7961" w:rsidRDefault="008945FA" w:rsidP="00F544C5">
            <w:pPr>
              <w:autoSpaceDE w:val="0"/>
              <w:autoSpaceDN w:val="0"/>
              <w:adjustRightInd w:val="0"/>
              <w:spacing w:after="0"/>
              <w:ind w:left="771" w:hanging="709"/>
            </w:pPr>
            <w:r>
              <w:t>0</w:t>
            </w:r>
            <w:r w:rsidRPr="009F7961">
              <w:t xml:space="preserve"> pkt - doświadczenie do 1 roku w zakresie udzielonej pomocy podmiotom gospodarczym;</w:t>
            </w:r>
          </w:p>
          <w:p w:rsidR="008945FA" w:rsidRPr="009F7961" w:rsidRDefault="008945FA" w:rsidP="00F544C5">
            <w:pPr>
              <w:autoSpaceDE w:val="0"/>
              <w:autoSpaceDN w:val="0"/>
              <w:adjustRightInd w:val="0"/>
              <w:spacing w:after="0"/>
              <w:ind w:left="771" w:hanging="709"/>
            </w:pPr>
            <w:r>
              <w:t>1</w:t>
            </w:r>
            <w:r w:rsidRPr="009F7961">
              <w:t xml:space="preserve"> pkt - doświadczenie powyżej 1 roku i poniżej </w:t>
            </w:r>
            <w:r>
              <w:t xml:space="preserve">3 </w:t>
            </w:r>
            <w:r w:rsidRPr="009F7961">
              <w:t>lat w zakresie udzielonej pomocy podmiotom gospodarczym;</w:t>
            </w:r>
          </w:p>
          <w:p w:rsidR="008945FA" w:rsidRPr="009F7961" w:rsidRDefault="008945FA" w:rsidP="00F544C5">
            <w:pPr>
              <w:autoSpaceDE w:val="0"/>
              <w:autoSpaceDN w:val="0"/>
              <w:adjustRightInd w:val="0"/>
              <w:spacing w:after="0"/>
              <w:ind w:left="771" w:hanging="709"/>
            </w:pPr>
            <w:r w:rsidRPr="009F7961">
              <w:t xml:space="preserve">3 pkt </w:t>
            </w:r>
            <w:r>
              <w:t>-</w:t>
            </w:r>
            <w:r w:rsidRPr="009F7961">
              <w:t xml:space="preserve"> </w:t>
            </w:r>
            <w:r>
              <w:t xml:space="preserve">minimum 3 letnie </w:t>
            </w:r>
            <w:r w:rsidRPr="009F7961">
              <w:t>doświadczenie w zakresie udzielonej pomocy podmiotom gospodarczym.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  <w:spacing w:after="240"/>
              <w:ind w:left="34" w:hanging="34"/>
            </w:pPr>
            <w:r w:rsidRPr="009F7961">
              <w:t>Doświadczenie badane jes</w:t>
            </w:r>
            <w:r>
              <w:t xml:space="preserve">t na podstawie umów współpracy, </w:t>
            </w:r>
            <w:r w:rsidRPr="009F7961">
              <w:t>porozumień realizowanych projektów, itp.</w:t>
            </w:r>
          </w:p>
        </w:tc>
      </w:tr>
      <w:tr w:rsidR="008945FA" w:rsidRPr="009B685D" w:rsidTr="008945FA">
        <w:trPr>
          <w:trHeight w:val="192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 w:rsidRPr="009B685D">
              <w:t>Komplementarno</w:t>
            </w:r>
            <w:r w:rsidRPr="009B685D">
              <w:rPr>
                <w:rFonts w:eastAsia="TimesNewRoman" w:cs="TimesNewRoman"/>
              </w:rPr>
              <w:t xml:space="preserve">ść </w:t>
            </w:r>
            <w:r w:rsidRPr="009B685D">
              <w:t>projektu</w:t>
            </w:r>
            <w:r>
              <w:t>.</w:t>
            </w:r>
            <w:r w:rsidRPr="009B685D">
              <w:t xml:space="preserve"> 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>
              <w:t xml:space="preserve">0-1 </w:t>
            </w:r>
            <w:r w:rsidRPr="002C2F53">
              <w:t>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pStyle w:val="Akapitzlist"/>
              <w:autoSpaceDE w:val="0"/>
              <w:autoSpaceDN w:val="0"/>
              <w:adjustRightInd w:val="0"/>
              <w:spacing w:after="240"/>
              <w:ind w:left="62"/>
            </w:pPr>
            <w:r w:rsidRPr="001169C2">
              <w:t xml:space="preserve">Oceniane będzie logiczne i tematyczne powiązanie projektu </w:t>
            </w:r>
            <w:r>
              <w:br/>
            </w:r>
            <w:r w:rsidRPr="001169C2">
              <w:t>z innymi projektami/inwestycjami realizowanymi/zrealizowanymi przez wnioskodawcę.</w:t>
            </w:r>
          </w:p>
          <w:p w:rsidR="008945FA" w:rsidRPr="001169C2" w:rsidRDefault="008945FA" w:rsidP="00F544C5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 w:rsidRPr="001169C2">
              <w:t>0 pkt – brak komplementarności;</w:t>
            </w:r>
          </w:p>
          <w:p w:rsidR="008945FA" w:rsidRDefault="008945FA" w:rsidP="00F544C5">
            <w:pPr>
              <w:pStyle w:val="Akapitzlist"/>
              <w:autoSpaceDE w:val="0"/>
              <w:autoSpaceDN w:val="0"/>
              <w:adjustRightInd w:val="0"/>
              <w:spacing w:after="0"/>
              <w:ind w:left="714" w:hanging="709"/>
            </w:pPr>
            <w:r w:rsidRPr="001169C2">
              <w:t>1 pkt –</w:t>
            </w:r>
            <w:r>
              <w:t xml:space="preserve"> projekt </w:t>
            </w:r>
            <w:r w:rsidRPr="001169C2">
              <w:t>komplementarny</w:t>
            </w:r>
            <w:r>
              <w:t xml:space="preserve"> z co najmniej z 1</w:t>
            </w:r>
            <w:r w:rsidRPr="001169C2">
              <w:t xml:space="preserve"> projekt</w:t>
            </w:r>
            <w:r>
              <w:t xml:space="preserve">em </w:t>
            </w:r>
            <w:r w:rsidRPr="001169C2">
              <w:t>/inwestycj</w:t>
            </w:r>
            <w:r>
              <w:t>ą.</w:t>
            </w:r>
          </w:p>
        </w:tc>
      </w:tr>
      <w:tr w:rsidR="008945FA" w:rsidRPr="009B685D" w:rsidTr="008945FA">
        <w:trPr>
          <w:trHeight w:val="1813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 w:rsidRPr="009B685D">
              <w:t>Udział wkładu prywatnego większy od minimalnego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 w:rsidRPr="009B685D">
              <w:t>0-4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  <w:spacing w:after="240"/>
            </w:pPr>
            <w:r w:rsidRPr="009B685D">
              <w:t xml:space="preserve">Wkład </w:t>
            </w:r>
            <w:r>
              <w:t>prywatny wyższy od minimalnego o:</w:t>
            </w:r>
            <w:r>
              <w:br/>
              <w:t xml:space="preserve">-   </w:t>
            </w:r>
            <w:r w:rsidRPr="009B685D">
              <w:t xml:space="preserve">≤  </w:t>
            </w:r>
            <w:r>
              <w:t xml:space="preserve"> 5% - 0 pkt;</w:t>
            </w:r>
            <w:r w:rsidRPr="009B685D">
              <w:br/>
              <w:t xml:space="preserve">-   &gt; </w:t>
            </w:r>
            <w:r>
              <w:t xml:space="preserve"> </w:t>
            </w:r>
            <w:r w:rsidRPr="009B685D">
              <w:t xml:space="preserve"> 5</w:t>
            </w:r>
            <w:r>
              <w:t>%   ≤  12% - 1 pkt;</w:t>
            </w:r>
            <w:r w:rsidRPr="009B685D">
              <w:br/>
              <w:t>-   &gt; 12</w:t>
            </w:r>
            <w:r>
              <w:t>%  ≤   20% - 2 pkt;</w:t>
            </w:r>
            <w:r w:rsidRPr="009B685D">
              <w:br/>
              <w:t>-   &gt; 20</w:t>
            </w:r>
            <w:r>
              <w:t>%</w:t>
            </w:r>
            <w:r w:rsidRPr="009B685D">
              <w:t xml:space="preserve">  ≤   3</w:t>
            </w:r>
            <w:r>
              <w:t>0% - 3 pkt;</w:t>
            </w:r>
            <w:r>
              <w:br/>
              <w:t>-   &gt; 30</w:t>
            </w:r>
            <w:r w:rsidRPr="009B685D">
              <w:t>% - 4 pkt.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8945FA">
        <w:trPr>
          <w:trHeight w:val="4386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 w:rsidRPr="009B685D">
              <w:t>Kompleksowo</w:t>
            </w:r>
            <w:r w:rsidRPr="009B685D">
              <w:rPr>
                <w:rFonts w:eastAsia="TimesNewRoman" w:cs="TimesNewRoman"/>
              </w:rPr>
              <w:t xml:space="preserve">ść </w:t>
            </w:r>
            <w:r w:rsidRPr="009B685D">
              <w:t>projektu na rzecz biznesu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  <w:bCs/>
              </w:rPr>
            </w:pPr>
            <w:r w:rsidRPr="009B685D">
              <w:rPr>
                <w:rFonts w:cs="Calibri"/>
                <w:bCs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 w:rsidRPr="009B685D">
              <w:t>1 lub 2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5837B3" w:rsidRDefault="008945FA" w:rsidP="00F544C5">
            <w:pPr>
              <w:autoSpaceDE w:val="0"/>
              <w:autoSpaceDN w:val="0"/>
              <w:adjustRightInd w:val="0"/>
              <w:spacing w:after="0"/>
            </w:pPr>
            <w:r>
              <w:t>1 pkt - projekt indywidualny;</w:t>
            </w:r>
          </w:p>
          <w:p w:rsidR="008945FA" w:rsidRDefault="008945FA" w:rsidP="00F544C5">
            <w:pPr>
              <w:spacing w:before="240" w:after="0"/>
            </w:pPr>
            <w:r w:rsidRPr="005837B3">
              <w:t>2 pkt - projekt kompleksowy.</w:t>
            </w:r>
          </w:p>
          <w:p w:rsidR="008945FA" w:rsidRDefault="008945FA" w:rsidP="00F544C5">
            <w:pPr>
              <w:spacing w:before="240" w:after="0"/>
              <w:rPr>
                <w:rFonts w:cs="Calibri"/>
              </w:rPr>
            </w:pPr>
            <w:r w:rsidRPr="00C67342">
              <w:rPr>
                <w:rFonts w:cs="Calibri"/>
                <w:u w:val="single"/>
              </w:rPr>
              <w:t>Projekt indywidualny</w:t>
            </w:r>
            <w:r>
              <w:rPr>
                <w:rFonts w:cs="Calibri"/>
              </w:rPr>
              <w:t xml:space="preserve"> –świadczone będą usługi co najwyżej z dwóch nw. grup usług.</w:t>
            </w:r>
          </w:p>
          <w:p w:rsidR="008945FA" w:rsidRDefault="008945FA" w:rsidP="00F544C5">
            <w:pPr>
              <w:spacing w:after="0"/>
              <w:rPr>
                <w:rFonts w:cs="Calibri"/>
              </w:rPr>
            </w:pPr>
            <w:r w:rsidRPr="00C67342">
              <w:rPr>
                <w:rFonts w:cs="Calibri"/>
                <w:u w:val="single"/>
              </w:rPr>
              <w:t>Projekt</w:t>
            </w:r>
            <w:r>
              <w:rPr>
                <w:rFonts w:cs="Calibri"/>
              </w:rPr>
              <w:t xml:space="preserve"> ma charakter </w:t>
            </w:r>
            <w:r w:rsidRPr="00C67342">
              <w:rPr>
                <w:rFonts w:cs="Calibri"/>
                <w:u w:val="single"/>
              </w:rPr>
              <w:t>kompleksowy</w:t>
            </w:r>
            <w:r>
              <w:rPr>
                <w:rFonts w:cs="Calibri"/>
              </w:rPr>
              <w:t xml:space="preserve"> jeżeli poprzez realizacje inwestycji oferowany będzie zestaw usług zapewniających kompleksową obsługę. </w:t>
            </w:r>
          </w:p>
          <w:p w:rsidR="008945FA" w:rsidRDefault="008945FA" w:rsidP="00F544C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 skład kompleksowego zestawu usług wchodzą nw. grupy usług:</w:t>
            </w:r>
          </w:p>
          <w:p w:rsidR="008945FA" w:rsidRDefault="008945FA" w:rsidP="00F5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informacyjnych,</w:t>
            </w:r>
          </w:p>
          <w:p w:rsidR="008945FA" w:rsidRDefault="008945FA" w:rsidP="00F5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szkoleniowych,</w:t>
            </w:r>
          </w:p>
          <w:p w:rsidR="008945FA" w:rsidRDefault="008945FA" w:rsidP="00F5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doradztwa ogólnego,</w:t>
            </w:r>
          </w:p>
          <w:p w:rsidR="008945FA" w:rsidRDefault="008945FA" w:rsidP="00F5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doradztwa proinnowacyjnego,</w:t>
            </w:r>
          </w:p>
          <w:p w:rsidR="008945FA" w:rsidRDefault="008945FA" w:rsidP="00F544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finansowych,</w:t>
            </w:r>
          </w:p>
          <w:p w:rsidR="008945FA" w:rsidRPr="00252FB9" w:rsidRDefault="008945FA" w:rsidP="00F544C5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- technicznych, administracyjnych.</w:t>
            </w:r>
          </w:p>
        </w:tc>
      </w:tr>
      <w:tr w:rsidR="008945FA" w:rsidRPr="009B685D" w:rsidTr="008945FA">
        <w:trPr>
          <w:trHeight w:val="2407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spacing w:after="0"/>
              <w:rPr>
                <w:rFonts w:cs="Calibri"/>
                <w:color w:val="000000"/>
              </w:rPr>
            </w:pPr>
            <w:r w:rsidRPr="009B685D">
              <w:t>Współpraca instytucji otoczenia biznesu ze sfer</w:t>
            </w:r>
            <w:r w:rsidRPr="009B685D">
              <w:rPr>
                <w:rFonts w:eastAsia="TimesNewRoman" w:cs="TimesNewRoman"/>
              </w:rPr>
              <w:t xml:space="preserve">ą </w:t>
            </w:r>
            <w:r w:rsidRPr="009B685D">
              <w:t>B+R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pacing w:after="0"/>
              <w:jc w:val="center"/>
              <w:rPr>
                <w:rFonts w:cs="Calibri"/>
                <w:bCs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B685D">
              <w:rPr>
                <w:rFonts w:cs="Calibri"/>
                <w:bCs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spacing w:after="0"/>
              <w:jc w:val="center"/>
              <w:rPr>
                <w:rFonts w:cs="Calibri"/>
                <w:bCs/>
              </w:rPr>
            </w:pPr>
            <w:r w:rsidRPr="009B685D">
              <w:t>0-2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  <w:spacing w:after="0"/>
              <w:ind w:left="742" w:hanging="708"/>
            </w:pPr>
            <w:r w:rsidRPr="009B685D">
              <w:t xml:space="preserve">0 pkt – </w:t>
            </w:r>
            <w:r>
              <w:t>brak udokumentowanej współpracy;</w:t>
            </w:r>
          </w:p>
          <w:p w:rsidR="008945FA" w:rsidRPr="0014289F" w:rsidRDefault="008945FA" w:rsidP="00F544C5">
            <w:pPr>
              <w:autoSpaceDE w:val="0"/>
              <w:autoSpaceDN w:val="0"/>
              <w:adjustRightInd w:val="0"/>
              <w:spacing w:before="240" w:after="0"/>
              <w:ind w:left="771" w:hanging="709"/>
            </w:pPr>
            <w:r>
              <w:t xml:space="preserve">1 </w:t>
            </w:r>
            <w:r w:rsidRPr="0014289F">
              <w:t>pkt – udokumentowana współpraca z jednostk</w:t>
            </w:r>
            <w:r w:rsidRPr="0014289F">
              <w:rPr>
                <w:rFonts w:eastAsia="TimesNewRoman" w:cs="TimesNewRoman"/>
              </w:rPr>
              <w:t>ą</w:t>
            </w:r>
            <w:r w:rsidRPr="0014289F">
              <w:t>/jednostkami B+R lub uczelni</w:t>
            </w:r>
            <w:r w:rsidRPr="0014289F">
              <w:rPr>
                <w:rFonts w:eastAsia="TimesNewRoman" w:cs="TimesNewRoman"/>
              </w:rPr>
              <w:t>ą</w:t>
            </w:r>
            <w:r w:rsidRPr="0014289F">
              <w:t>/uczelniami wy</w:t>
            </w:r>
            <w:r w:rsidRPr="0014289F">
              <w:rPr>
                <w:rFonts w:eastAsia="TimesNewRoman" w:cs="TimesNewRoman"/>
              </w:rPr>
              <w:t>ż</w:t>
            </w:r>
            <w:r>
              <w:t>szymi;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  <w:spacing w:after="0"/>
              <w:ind w:left="771" w:hanging="709"/>
            </w:pPr>
            <w:r>
              <w:t xml:space="preserve">2 </w:t>
            </w:r>
            <w:r w:rsidRPr="0014289F">
              <w:t>pkt – udokumentowana współpraca z jednostk</w:t>
            </w:r>
            <w:r w:rsidRPr="001147A9">
              <w:t>ą</w:t>
            </w:r>
            <w:r w:rsidRPr="0014289F">
              <w:t>/jednostkami B+R</w:t>
            </w:r>
            <w:r>
              <w:t xml:space="preserve"> </w:t>
            </w:r>
            <w:r w:rsidRPr="0014289F">
              <w:t>i uczelni</w:t>
            </w:r>
            <w:r w:rsidRPr="001147A9">
              <w:t>ą</w:t>
            </w:r>
            <w:r w:rsidRPr="0014289F">
              <w:t>/uczelniami wy</w:t>
            </w:r>
            <w:r w:rsidRPr="001147A9">
              <w:t>ż</w:t>
            </w:r>
            <w:r w:rsidRPr="0014289F">
              <w:t>szymi.</w:t>
            </w:r>
          </w:p>
        </w:tc>
      </w:tr>
      <w:tr w:rsidR="008945FA" w:rsidRPr="009B685D" w:rsidTr="008945FA">
        <w:trPr>
          <w:trHeight w:val="401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592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rPr>
          <w:trHeight w:val="260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8945FA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8945FA">
        <w:trPr>
          <w:trHeight w:val="3535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 xml:space="preserve">Projekt wspiera przedsiębiorstwa </w:t>
            </w:r>
            <w:r w:rsidRPr="009B685D">
              <w:br/>
              <w:t>i inwestycje ekologiczne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t>0-1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  <w:spacing w:after="0"/>
              <w:ind w:left="629" w:hanging="629"/>
            </w:pPr>
            <w:r w:rsidRPr="009B685D">
              <w:t>0 pkt -projekt nie dotyczy przedsiębiors</w:t>
            </w:r>
            <w:r>
              <w:t>tw lub inwestycji ekologicznych;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  <w:spacing w:before="240"/>
              <w:ind w:left="629" w:hanging="629"/>
            </w:pPr>
            <w:r>
              <w:t>1 pkt -</w:t>
            </w:r>
            <w:r w:rsidRPr="009B685D">
              <w:t xml:space="preserve"> projekt dotyczy przedsiębiorst</w:t>
            </w:r>
            <w:r>
              <w:t xml:space="preserve">w lub inwestycji </w:t>
            </w:r>
            <w:r w:rsidRPr="009B685D">
              <w:t>ekologicznych.</w:t>
            </w:r>
          </w:p>
          <w:p w:rsidR="008945FA" w:rsidRPr="009B685D" w:rsidRDefault="008945FA" w:rsidP="00F544C5">
            <w:pPr>
              <w:spacing w:after="0"/>
            </w:pPr>
            <w:r w:rsidRPr="00C67342">
              <w:rPr>
                <w:rFonts w:cs="Calibri"/>
              </w:rPr>
              <w:t>Przedsiębiorstwo ekologiczne</w:t>
            </w:r>
            <w:r w:rsidRPr="009B685D">
              <w:rPr>
                <w:rFonts w:cs="Calibri"/>
              </w:rPr>
              <w:t xml:space="preserve"> - p</w:t>
            </w:r>
            <w:r w:rsidRPr="009B685D">
              <w:t xml:space="preserve">rzedsiębiorstwo związane </w:t>
            </w:r>
            <w:r>
              <w:br/>
            </w:r>
            <w:r w:rsidRPr="009B685D">
              <w:t>z alternatywnymi paliwami, energią odnawialną i innymi zaawansowanymi technologiami nakierowanymi na ekologizację rozwoju.</w:t>
            </w:r>
          </w:p>
          <w:p w:rsidR="008945FA" w:rsidRPr="00390A13" w:rsidRDefault="008945FA" w:rsidP="00F544C5">
            <w:pPr>
              <w:spacing w:after="0"/>
              <w:rPr>
                <w:rFonts w:cs="Calibri"/>
              </w:rPr>
            </w:pPr>
            <w:r w:rsidRPr="00C67342">
              <w:rPr>
                <w:rFonts w:cs="Calibri"/>
              </w:rPr>
              <w:t>Inwestycje ekologiczne</w:t>
            </w:r>
            <w:r w:rsidRPr="009B685D">
              <w:rPr>
                <w:rFonts w:cs="Calibri"/>
              </w:rPr>
              <w:t xml:space="preserve"> – inwestycje mające na celu ograniczenie negatywnego wpływu na środowisko kurczących się nieodnawialnych surowców energetycznych poprzez zastąpienie ich surowcami odnawialnymi.</w:t>
            </w:r>
          </w:p>
        </w:tc>
      </w:tr>
      <w:tr w:rsidR="008945FA" w:rsidRPr="009B685D" w:rsidTr="008945FA">
        <w:trPr>
          <w:trHeight w:val="53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9B685D"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  <w:r w:rsidRPr="009B685D">
              <w:t xml:space="preserve">Nakład jednostkowy: </w:t>
            </w:r>
            <w:r>
              <w:t>koszt kwalifikowany inwestycji/liczba nowoutworzonych etatów</w:t>
            </w:r>
            <w:r w:rsidRPr="009B685D">
              <w:t xml:space="preserve"> </w:t>
            </w:r>
            <w:r>
              <w:br/>
            </w:r>
            <w:r w:rsidRPr="009B685D">
              <w:t>w wyniku realizacji projektu</w:t>
            </w:r>
            <w:r>
              <w:t>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t>0-3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375B13" w:rsidRDefault="008945FA" w:rsidP="00F544C5">
            <w:pPr>
              <w:spacing w:after="0"/>
            </w:pPr>
            <w:r w:rsidRPr="00375B13">
              <w:t xml:space="preserve">Kryterium dla </w:t>
            </w:r>
            <w:proofErr w:type="spellStart"/>
            <w:r w:rsidRPr="00375B13">
              <w:t>StartUp</w:t>
            </w:r>
            <w:proofErr w:type="spellEnd"/>
            <w:r w:rsidRPr="00375B13">
              <w:t>-ów oraz przedsiębiorstw działających do 24 miesięcy.</w:t>
            </w:r>
          </w:p>
          <w:p w:rsidR="008945FA" w:rsidRPr="00375B13" w:rsidRDefault="008945FA" w:rsidP="008945FA">
            <w:pPr>
              <w:spacing w:after="120" w:line="240" w:lineRule="auto"/>
              <w:ind w:left="318"/>
            </w:pPr>
            <w:r w:rsidRPr="00375B13">
              <w:t>0 pkt – brak nowych etatów;</w:t>
            </w:r>
          </w:p>
          <w:p w:rsidR="008945FA" w:rsidRPr="00375B13" w:rsidRDefault="008945FA" w:rsidP="00F544C5">
            <w:pPr>
              <w:spacing w:line="240" w:lineRule="auto"/>
            </w:pPr>
            <w:r w:rsidRPr="00375B13">
              <w:t xml:space="preserve">1 </w:t>
            </w:r>
            <w:r>
              <w:t>–</w:t>
            </w:r>
            <w:r w:rsidRPr="00375B13">
              <w:t xml:space="preserve"> 3</w:t>
            </w:r>
            <w:r>
              <w:t xml:space="preserve"> </w:t>
            </w:r>
            <w:r w:rsidRPr="00375B13">
              <w:t>pkt – rankingowanie wg ilości nowoutworzonych etatów.</w:t>
            </w:r>
          </w:p>
          <w:p w:rsidR="008945FA" w:rsidRPr="00375B13" w:rsidRDefault="008945FA" w:rsidP="00F544C5">
            <w:pPr>
              <w:spacing w:after="0"/>
            </w:pPr>
            <w:r w:rsidRPr="00375B13">
              <w:t xml:space="preserve">Rankingowanie według wartości nakładu jednostkowego obrazującego wartość nakładu finansowego przypadającego na jeden nowoutworzony etat. </w:t>
            </w:r>
          </w:p>
          <w:p w:rsidR="008945FA" w:rsidRDefault="008945FA" w:rsidP="00F544C5">
            <w:pPr>
              <w:spacing w:after="0"/>
            </w:pPr>
            <w:r w:rsidRPr="00375B13">
              <w:t xml:space="preserve">Ranking tworzony jest w oparciu o wyniki przeprowadzonych </w:t>
            </w:r>
            <w:r w:rsidR="0029064F">
              <w:t>obliczeń (iloraz), bazujących na danych zawartych we wniosku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29064F">
        <w:trPr>
          <w:trHeight w:val="1971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autoSpaceDE w:val="0"/>
              <w:snapToGrid w:val="0"/>
            </w:pP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Pr="00375B13" w:rsidRDefault="008945FA" w:rsidP="00F544C5">
            <w:pPr>
              <w:spacing w:after="0"/>
            </w:pPr>
            <w:r w:rsidRPr="00375B13"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>
              <w:br/>
            </w:r>
            <w:r w:rsidRPr="00375B13">
              <w:t>a zakwalifikowanie do konkretnego przedziału uzależnione jest od wyniku przeprowadzonych obliczeń.</w:t>
            </w:r>
          </w:p>
        </w:tc>
      </w:tr>
      <w:tr w:rsidR="008945FA" w:rsidRPr="009B685D" w:rsidTr="008945FA">
        <w:trPr>
          <w:trHeight w:val="4532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A6781A">
              <w:rPr>
                <w:rFonts w:cs="Calibri"/>
              </w:rPr>
              <w:t>10</w:t>
            </w:r>
            <w:r>
              <w:rPr>
                <w:rFonts w:cs="Calibri"/>
              </w:rPr>
              <w:t>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rPr>
                <w:rFonts w:cs="Calibri"/>
                <w:color w:val="000000"/>
              </w:rPr>
            </w:pPr>
            <w:r w:rsidRPr="009B685D">
              <w:t>Wzrost % liczby obsługiwanych podmiotów dzi</w:t>
            </w:r>
            <w:r w:rsidRPr="009B685D">
              <w:rPr>
                <w:rFonts w:eastAsia="TimesNewRoman" w:cs="TimesNewRoman"/>
              </w:rPr>
              <w:t>ę</w:t>
            </w:r>
            <w:r>
              <w:t xml:space="preserve">ki realizacji inwestycji </w:t>
            </w:r>
            <w:r w:rsidR="00247473">
              <w:br/>
            </w:r>
            <w:r w:rsidRPr="009B685D">
              <w:t>w okresie 2 lat od zako</w:t>
            </w:r>
            <w:r w:rsidRPr="009B685D">
              <w:rPr>
                <w:rFonts w:eastAsia="TimesNewRoman" w:cs="TimesNewRoman"/>
              </w:rPr>
              <w:t>ń</w:t>
            </w:r>
            <w:r w:rsidRPr="009B685D">
              <w:t>czenia realizacji rzeczowej projektu.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 w:rsidRPr="009B685D">
              <w:t>1-4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r w:rsidRPr="009B685D">
              <w:t xml:space="preserve">Rankingowanie wg </w:t>
            </w:r>
            <w:r>
              <w:t xml:space="preserve">liczby podmiotów obsługiwanych dzięki realizacji inwestycji. 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Ranking tworzony jest w oparciu, o dane zawarte we wniosku </w:t>
            </w:r>
            <w:r>
              <w:br/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>
              <w:br/>
            </w:r>
            <w:r w:rsidRPr="00D24060">
              <w:t>a zakwalifikowanie do konkretnego przedziału uzależnione jest od wyniku przeprowadzonych obliczeń.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 w:rsidRPr="009B685D">
              <w:t>Dla nowopowstałych podmiotów badana jest dynamika 2-go roku.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</w:pP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rPr>
          <w:trHeight w:val="3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8945FA">
        <w:trPr>
          <w:trHeight w:val="6922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A6781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>
              <w:t>Jakość strategii biznesowej.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>
              <w:t>0, 2 lub 5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Ocenie podlegają założenia finansowe, ekonomiczne </w:t>
            </w:r>
            <w:r>
              <w:br/>
              <w:t>i merytoryczne strategii biznesowej.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>0 pkt – strategia biznesowa która: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35067">
              <w:t>wskazuje różne źródła przychodów tej instytucji i potwierdza jej zdolność do działania w warunkach rynkowych</w:t>
            </w:r>
            <w:r>
              <w:t>;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>2 pkt - strategia biznesowa która: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35067">
              <w:t>wskazuje różne źródła przychodów tej instytucji i potwierdza jej zdolność do działania w warunkach rynkowych</w:t>
            </w:r>
            <w:r>
              <w:t xml:space="preserve"> i prowadzenia działalności zapewniającej samowystarczalność do końca okresu kwalifikowalności;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>5 pkt - strategia biznesowa która: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  <w:spacing w:after="0"/>
            </w:pPr>
            <w:r>
              <w:t xml:space="preserve">- </w:t>
            </w:r>
            <w:r w:rsidRPr="00F35067">
              <w:t>wskazuje różne źródła przychodów tej instytucji i potwierdza jej zdolność do działania w warunkach rynkowych</w:t>
            </w:r>
            <w:r>
              <w:t xml:space="preserve"> i prowadzenia działalności zapewniającej finansową samowystarczalność;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>- zapewnia wysoki standard usług poprzez: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</w:pPr>
            <w:r>
              <w:t xml:space="preserve">a) oferowanie wysokiej jakości usług doradczych, szkoleniowych, 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8945FA">
        <w:trPr>
          <w:trHeight w:val="4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8945FA">
        <w:trPr>
          <w:trHeight w:val="354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D14551">
        <w:trPr>
          <w:trHeight w:val="168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finansowych, marketingowych potwierdzonych przez co najmniej </w:t>
            </w:r>
            <w:r w:rsidR="00247473">
              <w:br/>
            </w:r>
            <w:r>
              <w:t>5 umów o współpracy podpisanych z przedsiębiorcami;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</w:pPr>
            <w:r>
              <w:t xml:space="preserve">b) zapewnienie dostępu do usług osobom niepełnosprawnym </w:t>
            </w:r>
            <w:r>
              <w:br/>
              <w:t>ze zróżnicowanymi potrzebami, w szczególności komunikacyjnymi.</w:t>
            </w:r>
          </w:p>
        </w:tc>
      </w:tr>
      <w:tr w:rsidR="008945FA" w:rsidRPr="009B685D" w:rsidTr="008945FA">
        <w:trPr>
          <w:trHeight w:val="4811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A6781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>
              <w:t>Jakość rocznego planu działania.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>
              <w:t>0,2 lub 5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 xml:space="preserve">Ocenie podlegają założenia finansowe, ekonomiczne </w:t>
            </w:r>
            <w:r>
              <w:br/>
              <w:t>i merytoryczne rocznego planu działania: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  <w:ind w:left="572" w:hanging="567"/>
            </w:pPr>
            <w:r>
              <w:t xml:space="preserve">0 pkt- </w:t>
            </w:r>
            <w:r w:rsidRPr="00F35067">
              <w:t>zawiera orientacyjny wykaz projektów, usług do wdrożenia, zrealizowania, dostępne środki, niezbędne szkolenia, wymagany budżet i źródła finansowania</w:t>
            </w:r>
            <w:r>
              <w:t>;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  <w:ind w:left="572" w:hanging="567"/>
            </w:pPr>
            <w:r>
              <w:t xml:space="preserve">2 pkt - </w:t>
            </w:r>
            <w:r w:rsidRPr="00F35067">
              <w:t xml:space="preserve">zawiera </w:t>
            </w:r>
            <w:r>
              <w:t>szczegółowy</w:t>
            </w:r>
            <w:r w:rsidRPr="00F35067">
              <w:t xml:space="preserve"> wykaz</w:t>
            </w:r>
            <w:r>
              <w:t xml:space="preserve"> co najmniej 2</w:t>
            </w:r>
            <w:r w:rsidRPr="00F35067">
              <w:t xml:space="preserve"> projektów, usług do wdrożenia, zrealizowania, dostępne środki, niezbędne szkolenia, wymagany budżet i źródła finansowania</w:t>
            </w:r>
            <w:r>
              <w:t>;</w:t>
            </w:r>
          </w:p>
          <w:p w:rsidR="008945FA" w:rsidRPr="009B685D" w:rsidRDefault="008945FA" w:rsidP="00F544C5">
            <w:pPr>
              <w:autoSpaceDE w:val="0"/>
              <w:autoSpaceDN w:val="0"/>
              <w:adjustRightInd w:val="0"/>
              <w:ind w:left="572" w:hanging="567"/>
            </w:pPr>
            <w:r>
              <w:t xml:space="preserve">5 pkt - </w:t>
            </w:r>
            <w:r w:rsidRPr="00F35067">
              <w:t xml:space="preserve">zawiera </w:t>
            </w:r>
            <w:r>
              <w:t>szczegółowy</w:t>
            </w:r>
            <w:r w:rsidRPr="00F35067">
              <w:t xml:space="preserve"> wykaz</w:t>
            </w:r>
            <w:r>
              <w:t xml:space="preserve"> co najmniej 5</w:t>
            </w:r>
            <w:r w:rsidRPr="00F35067">
              <w:t xml:space="preserve"> projektów, usług do wdrożenia, zrealizowania, dostępne środki, niezbędne szkolenia, wymagany budżet i źródła finansowania</w:t>
            </w:r>
            <w:r>
              <w:t>.</w:t>
            </w:r>
          </w:p>
        </w:tc>
      </w:tr>
      <w:tr w:rsidR="008945FA" w:rsidRPr="009B685D" w:rsidTr="008945FA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945FA" w:rsidRPr="009B685D" w:rsidTr="00D14551">
        <w:trPr>
          <w:trHeight w:val="64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ind w:right="-179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B685D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945FA" w:rsidRPr="009B685D" w:rsidTr="00D14551">
        <w:trPr>
          <w:trHeight w:val="248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8945FA" w:rsidRPr="009B685D" w:rsidRDefault="008945FA" w:rsidP="00D14551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9B685D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8945FA" w:rsidRPr="009B685D" w:rsidTr="00D14551">
        <w:trPr>
          <w:trHeight w:val="6657"/>
        </w:trPr>
        <w:tc>
          <w:tcPr>
            <w:tcW w:w="1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105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</w:pPr>
            <w:r>
              <w:t>Jakość usług IOB.</w:t>
            </w:r>
          </w:p>
        </w:tc>
        <w:tc>
          <w:tcPr>
            <w:tcW w:w="6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jc w:val="center"/>
              <w:rPr>
                <w:rFonts w:cs="Calibri"/>
                <w:color w:val="000000"/>
              </w:rPr>
            </w:pPr>
            <w:r w:rsidRPr="009B685D">
              <w:rPr>
                <w:rFonts w:cs="Calibri"/>
                <w:color w:val="000000"/>
              </w:rPr>
              <w:t xml:space="preserve">Wniosek wraz </w:t>
            </w:r>
            <w:r w:rsidRPr="009B685D">
              <w:rPr>
                <w:rFonts w:cs="Calibri"/>
                <w:color w:val="000000"/>
              </w:rPr>
              <w:br/>
              <w:t>z załącznikami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2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8945FA" w:rsidRPr="009B685D" w:rsidRDefault="008945FA" w:rsidP="00F544C5">
            <w:pPr>
              <w:snapToGrid w:val="0"/>
              <w:jc w:val="center"/>
            </w:pPr>
            <w:r>
              <w:t>0, 2 lub 3 pkt</w:t>
            </w:r>
          </w:p>
        </w:tc>
        <w:tc>
          <w:tcPr>
            <w:tcW w:w="22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8945FA" w:rsidRDefault="008945FA" w:rsidP="00F544C5">
            <w:pPr>
              <w:autoSpaceDE w:val="0"/>
              <w:autoSpaceDN w:val="0"/>
              <w:adjustRightInd w:val="0"/>
            </w:pPr>
            <w:r>
              <w:t>Ocenie podlega jakość oraz specjalistyczny charakter usług zaproponowanych przez IOB.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  <w:ind w:left="572" w:hanging="567"/>
            </w:pPr>
            <w:r>
              <w:t>0 pkt – oferowane usługi nie wykazują w</w:t>
            </w:r>
            <w:r w:rsidR="0029064F">
              <w:t xml:space="preserve">ysokiego stopnia specjalizacji </w:t>
            </w:r>
            <w:r>
              <w:t>i zaawansowania;</w:t>
            </w:r>
          </w:p>
          <w:p w:rsidR="008945FA" w:rsidRDefault="008945FA" w:rsidP="00F544C5">
            <w:pPr>
              <w:autoSpaceDE w:val="0"/>
              <w:autoSpaceDN w:val="0"/>
              <w:adjustRightInd w:val="0"/>
              <w:ind w:left="572" w:hanging="567"/>
            </w:pPr>
            <w:r>
              <w:t xml:space="preserve">2 pkt </w:t>
            </w:r>
            <w:r w:rsidR="0029064F">
              <w:t>–</w:t>
            </w:r>
            <w:r>
              <w:t xml:space="preserve"> zaproponowane przez IOB usługi mają charakter kompleksowy zgodnie z definicją zawartą w pkt 6 Kryterium merytorycznego szczegółowego punktowanego oraz co najmniej 2 z nich charakteryzują się </w:t>
            </w:r>
            <w:r w:rsidRPr="00E16556">
              <w:t>wysokim stopniem specjalizacji i zaawansowania</w:t>
            </w:r>
            <w:r>
              <w:t>,</w:t>
            </w:r>
            <w:r w:rsidRPr="00E16556">
              <w:t xml:space="preserve"> </w:t>
            </w:r>
            <w:r>
              <w:t xml:space="preserve">na poziomie standardów krajowych, </w:t>
            </w:r>
            <w:r w:rsidRPr="00E16556">
              <w:t>odpowiadającego indywidu</w:t>
            </w:r>
            <w:r>
              <w:t>alnym potrzebom przedsiębiorstw;</w:t>
            </w:r>
          </w:p>
          <w:p w:rsidR="008945FA" w:rsidRPr="009B685D" w:rsidRDefault="008945FA" w:rsidP="00D14551">
            <w:pPr>
              <w:autoSpaceDE w:val="0"/>
              <w:autoSpaceDN w:val="0"/>
              <w:adjustRightInd w:val="0"/>
              <w:spacing w:after="0"/>
              <w:ind w:left="572" w:hanging="567"/>
            </w:pPr>
            <w:r>
              <w:t xml:space="preserve">3 pkt – zaproponowane przez IOB usługi mają charakter kompleksowy zgodnie z definicją zawartą w pkt 6 Kryterium merytorycznego szczegółowego punktowanego oraz co najmniej 2 z nich charakteryzują się wysokim stopniem specjalizacji </w:t>
            </w:r>
            <w:r w:rsidRPr="00E16556">
              <w:t>i zaawansowania</w:t>
            </w:r>
            <w:r>
              <w:t>, na poziomie standardów międzynarodowych,</w:t>
            </w:r>
            <w:r w:rsidRPr="00E16556">
              <w:t xml:space="preserve"> odpowiadającego indywidualnym potrzebom przedsiębiorstw.</w:t>
            </w:r>
          </w:p>
        </w:tc>
      </w:tr>
    </w:tbl>
    <w:p w:rsidR="00D14551" w:rsidRDefault="00D14551" w:rsidP="00D837B5">
      <w:pPr>
        <w:rPr>
          <w:rFonts w:ascii="Times New Roman" w:hAnsi="Times New Roman"/>
          <w:b/>
          <w:sz w:val="36"/>
          <w:szCs w:val="36"/>
        </w:rPr>
      </w:pPr>
    </w:p>
    <w:sectPr w:rsidR="00D14551" w:rsidSect="00F544C5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C5" w:rsidRDefault="00F544C5" w:rsidP="00036BD5">
      <w:pPr>
        <w:spacing w:after="0" w:line="240" w:lineRule="auto"/>
      </w:pPr>
      <w:r>
        <w:separator/>
      </w:r>
    </w:p>
  </w:endnote>
  <w:endnote w:type="continuationSeparator" w:id="0">
    <w:p w:rsidR="00F544C5" w:rsidRDefault="00F544C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87853"/>
      <w:docPartObj>
        <w:docPartGallery w:val="Page Numbers (Bottom of Page)"/>
        <w:docPartUnique/>
      </w:docPartObj>
    </w:sdtPr>
    <w:sdtEndPr/>
    <w:sdtContent>
      <w:p w:rsidR="00F544C5" w:rsidRDefault="00F54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73">
          <w:rPr>
            <w:noProof/>
          </w:rPr>
          <w:t>22</w:t>
        </w:r>
        <w:r>
          <w:fldChar w:fldCharType="end"/>
        </w:r>
      </w:p>
    </w:sdtContent>
  </w:sdt>
  <w:p w:rsidR="00F544C5" w:rsidRDefault="00F54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C5" w:rsidRDefault="00F544C5" w:rsidP="00036BD5">
      <w:pPr>
        <w:spacing w:after="0" w:line="240" w:lineRule="auto"/>
      </w:pPr>
      <w:r>
        <w:separator/>
      </w:r>
    </w:p>
  </w:footnote>
  <w:footnote w:type="continuationSeparator" w:id="0">
    <w:p w:rsidR="00F544C5" w:rsidRDefault="00F544C5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C5" w:rsidRDefault="00F544C5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9  </w:t>
    </w:r>
    <w:r>
      <w:rPr>
        <w:i/>
        <w:sz w:val="20"/>
      </w:rPr>
      <w:t>do Regulaminu konkursu</w:t>
    </w:r>
  </w:p>
  <w:p w:rsidR="00F544C5" w:rsidRDefault="00F544C5" w:rsidP="000504CD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Działanie 2.3 Wzmocnienie otoczenia biznesu </w:t>
    </w:r>
    <w:r>
      <w:rPr>
        <w:i/>
        <w:sz w:val="20"/>
        <w:szCs w:val="20"/>
      </w:rPr>
      <w:t>RPO WO 2014-2020</w:t>
    </w:r>
  </w:p>
  <w:p w:rsidR="00F544C5" w:rsidRDefault="00F544C5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maj 2018 r.</w:t>
    </w:r>
  </w:p>
  <w:p w:rsidR="00F544C5" w:rsidRDefault="00F544C5" w:rsidP="00036BD5">
    <w:pPr>
      <w:pStyle w:val="Nagwek"/>
      <w:ind w:right="-3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C5" w:rsidRDefault="00F544C5" w:rsidP="00F544C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9  </w:t>
    </w:r>
    <w:r>
      <w:rPr>
        <w:i/>
        <w:sz w:val="20"/>
      </w:rPr>
      <w:t>do Regulaminu konkursu</w:t>
    </w:r>
  </w:p>
  <w:p w:rsidR="00F544C5" w:rsidRDefault="00F544C5" w:rsidP="00F544C5">
    <w:pPr>
      <w:spacing w:after="0" w:line="240" w:lineRule="auto"/>
      <w:ind w:right="-313"/>
      <w:jc w:val="right"/>
      <w:rPr>
        <w:rFonts w:cstheme="minorBidi"/>
        <w:i/>
        <w:sz w:val="20"/>
        <w:szCs w:val="20"/>
      </w:rPr>
    </w:pPr>
    <w:r>
      <w:rPr>
        <w:i/>
        <w:sz w:val="20"/>
      </w:rPr>
      <w:t xml:space="preserve">Działanie 2.3 Wzmocnienie otoczenia biznesu </w:t>
    </w:r>
    <w:r>
      <w:rPr>
        <w:i/>
        <w:sz w:val="20"/>
        <w:szCs w:val="20"/>
      </w:rPr>
      <w:t>RPO WO 2014-2020</w:t>
    </w:r>
  </w:p>
  <w:p w:rsidR="00F544C5" w:rsidRPr="00F544C5" w:rsidRDefault="00F544C5" w:rsidP="00F544C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maj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126A4"/>
    <w:rsid w:val="00036BD5"/>
    <w:rsid w:val="0004497B"/>
    <w:rsid w:val="000504CD"/>
    <w:rsid w:val="00187EF4"/>
    <w:rsid w:val="001A2ED4"/>
    <w:rsid w:val="00247473"/>
    <w:rsid w:val="0029064F"/>
    <w:rsid w:val="00412162"/>
    <w:rsid w:val="004136B7"/>
    <w:rsid w:val="00444BFB"/>
    <w:rsid w:val="005C5839"/>
    <w:rsid w:val="00737840"/>
    <w:rsid w:val="00741012"/>
    <w:rsid w:val="007564C1"/>
    <w:rsid w:val="007C432A"/>
    <w:rsid w:val="00857374"/>
    <w:rsid w:val="008945FA"/>
    <w:rsid w:val="009F7A71"/>
    <w:rsid w:val="00B0732C"/>
    <w:rsid w:val="00B20FD5"/>
    <w:rsid w:val="00BC2CBF"/>
    <w:rsid w:val="00C677CC"/>
    <w:rsid w:val="00CF19B6"/>
    <w:rsid w:val="00D14551"/>
    <w:rsid w:val="00D3289E"/>
    <w:rsid w:val="00D50F58"/>
    <w:rsid w:val="00D837B5"/>
    <w:rsid w:val="00D87D4D"/>
    <w:rsid w:val="00E31B29"/>
    <w:rsid w:val="00F3460C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583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C583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4098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24</cp:revision>
  <cp:lastPrinted>2018-05-04T08:56:00Z</cp:lastPrinted>
  <dcterms:created xsi:type="dcterms:W3CDTF">2017-10-27T07:51:00Z</dcterms:created>
  <dcterms:modified xsi:type="dcterms:W3CDTF">2018-05-04T10:02:00Z</dcterms:modified>
</cp:coreProperties>
</file>