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0A" w:rsidRPr="00AD5D0A" w:rsidRDefault="00515836" w:rsidP="00F015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E49EE">
        <w:rPr>
          <w:noProof/>
          <w:lang w:eastAsia="pl-PL"/>
        </w:rPr>
        <w:drawing>
          <wp:inline distT="0" distB="0" distL="0" distR="0">
            <wp:extent cx="5758815" cy="749300"/>
            <wp:effectExtent l="0" t="0" r="0" b="0"/>
            <wp:docPr id="1" name="Obraz 1" descr="RPO_OPOLSKIE_EFR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_OPOLSKIE_EFRR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0A" w:rsidRPr="00AD5D0A" w:rsidRDefault="00AD5D0A" w:rsidP="00F015E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sz w:val="24"/>
          <w:szCs w:val="24"/>
        </w:rPr>
      </w:pPr>
      <w:r w:rsidRPr="00AD5D0A">
        <w:rPr>
          <w:rFonts w:ascii="Calibri" w:hAnsi="Calibri"/>
          <w:b/>
          <w:bCs/>
          <w:sz w:val="24"/>
          <w:szCs w:val="24"/>
        </w:rPr>
        <w:t>Wykaz zmian wprowadzonych do</w:t>
      </w:r>
    </w:p>
    <w:p w:rsidR="009368A8" w:rsidRPr="00F015EE" w:rsidRDefault="0086685E" w:rsidP="001118A4">
      <w:pPr>
        <w:spacing w:after="120" w:line="276" w:lineRule="auto"/>
        <w:jc w:val="center"/>
        <w:rPr>
          <w:rFonts w:ascii="Calibri" w:hAnsi="Calibri"/>
          <w:sz w:val="24"/>
          <w:szCs w:val="24"/>
        </w:rPr>
      </w:pPr>
      <w:r w:rsidRPr="00F015EE">
        <w:rPr>
          <w:rFonts w:ascii="Calibri" w:hAnsi="Calibri"/>
          <w:i/>
          <w:sz w:val="24"/>
          <w:szCs w:val="24"/>
        </w:rPr>
        <w:t>Harmonogram</w:t>
      </w:r>
      <w:r w:rsidR="00515836" w:rsidRPr="00F015EE">
        <w:rPr>
          <w:rFonts w:ascii="Calibri" w:hAnsi="Calibri"/>
          <w:i/>
          <w:sz w:val="24"/>
          <w:szCs w:val="24"/>
        </w:rPr>
        <w:t>u</w:t>
      </w:r>
      <w:r w:rsidRPr="00F015EE">
        <w:rPr>
          <w:rFonts w:ascii="Calibri" w:hAnsi="Calibri"/>
          <w:i/>
          <w:sz w:val="24"/>
          <w:szCs w:val="24"/>
        </w:rPr>
        <w:t xml:space="preserve"> naborów wniosków o dofinansowanie w trybie konkursowym </w:t>
      </w:r>
      <w:r w:rsidR="00515836" w:rsidRPr="00F015EE">
        <w:rPr>
          <w:rFonts w:ascii="Calibri" w:hAnsi="Calibri"/>
          <w:i/>
          <w:sz w:val="24"/>
          <w:szCs w:val="24"/>
        </w:rPr>
        <w:br/>
      </w:r>
      <w:r w:rsidRPr="00F015EE">
        <w:rPr>
          <w:rFonts w:ascii="Calibri" w:hAnsi="Calibri"/>
          <w:i/>
          <w:sz w:val="24"/>
          <w:szCs w:val="24"/>
        </w:rPr>
        <w:t xml:space="preserve">dla </w:t>
      </w:r>
      <w:r w:rsidRPr="00F015EE">
        <w:rPr>
          <w:rFonts w:ascii="Calibri" w:hAnsi="Calibri"/>
          <w:i/>
          <w:iCs/>
          <w:sz w:val="24"/>
          <w:szCs w:val="24"/>
        </w:rPr>
        <w:t>Regionalnego Programu Operacyjnego Województwa Opolskiego na lata 2014-2020</w:t>
      </w:r>
      <w:r w:rsidRPr="00F015EE">
        <w:rPr>
          <w:rFonts w:ascii="Calibri" w:hAnsi="Calibri"/>
          <w:i/>
          <w:sz w:val="24"/>
          <w:szCs w:val="24"/>
        </w:rPr>
        <w:t xml:space="preserve"> na rok 2017 – wersja nr </w:t>
      </w:r>
      <w:r w:rsidR="00151A94">
        <w:rPr>
          <w:rFonts w:ascii="Calibri" w:hAnsi="Calibri"/>
          <w:i/>
          <w:sz w:val="24"/>
          <w:szCs w:val="24"/>
        </w:rPr>
        <w:t>2</w:t>
      </w:r>
    </w:p>
    <w:tbl>
      <w:tblPr>
        <w:tblStyle w:val="Tabela-Siatka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2693"/>
        <w:gridCol w:w="5103"/>
      </w:tblGrid>
      <w:tr w:rsidR="00F015EE" w:rsidTr="001118A4">
        <w:trPr>
          <w:tblHeader/>
        </w:trPr>
        <w:tc>
          <w:tcPr>
            <w:tcW w:w="3402" w:type="dxa"/>
            <w:vMerge w:val="restart"/>
            <w:vAlign w:val="center"/>
          </w:tcPr>
          <w:p w:rsidR="00F015EE" w:rsidRDefault="00F015EE" w:rsidP="00DD02D2">
            <w:pPr>
              <w:jc w:val="center"/>
              <w:rPr>
                <w:b/>
              </w:rPr>
            </w:pPr>
            <w:r>
              <w:rPr>
                <w:b/>
              </w:rPr>
              <w:t>Numer i nazwa d</w:t>
            </w:r>
            <w:r w:rsidRPr="002033B3">
              <w:rPr>
                <w:b/>
              </w:rPr>
              <w:t>ziałani</w:t>
            </w:r>
            <w:r>
              <w:rPr>
                <w:b/>
              </w:rPr>
              <w:t>a/p</w:t>
            </w:r>
            <w:r w:rsidRPr="002033B3">
              <w:rPr>
                <w:b/>
              </w:rPr>
              <w:t>oddziałani</w:t>
            </w:r>
            <w:r>
              <w:rPr>
                <w:b/>
              </w:rPr>
              <w:t>a</w:t>
            </w:r>
          </w:p>
        </w:tc>
        <w:tc>
          <w:tcPr>
            <w:tcW w:w="5953" w:type="dxa"/>
            <w:gridSpan w:val="2"/>
            <w:vAlign w:val="center"/>
          </w:tcPr>
          <w:p w:rsidR="00F015EE" w:rsidRDefault="00F015EE" w:rsidP="00DD02D2">
            <w:pPr>
              <w:jc w:val="center"/>
              <w:rPr>
                <w:b/>
              </w:rPr>
            </w:pPr>
            <w:r>
              <w:rPr>
                <w:b/>
              </w:rPr>
              <w:t>2017 rok</w:t>
            </w:r>
          </w:p>
        </w:tc>
        <w:tc>
          <w:tcPr>
            <w:tcW w:w="5103" w:type="dxa"/>
            <w:vMerge w:val="restart"/>
            <w:vAlign w:val="center"/>
          </w:tcPr>
          <w:p w:rsidR="00F015EE" w:rsidRDefault="00F015EE" w:rsidP="00DD02D2">
            <w:pPr>
              <w:jc w:val="center"/>
              <w:rPr>
                <w:b/>
              </w:rPr>
            </w:pPr>
            <w:r>
              <w:rPr>
                <w:b/>
              </w:rPr>
              <w:t>Informacja nt. naboru</w:t>
            </w:r>
          </w:p>
        </w:tc>
      </w:tr>
      <w:tr w:rsidR="00F015EE" w:rsidTr="001118A4">
        <w:trPr>
          <w:tblHeader/>
        </w:trPr>
        <w:tc>
          <w:tcPr>
            <w:tcW w:w="3402" w:type="dxa"/>
            <w:vMerge/>
          </w:tcPr>
          <w:p w:rsidR="00F015EE" w:rsidRPr="002033B3" w:rsidRDefault="00F015EE" w:rsidP="000340E6">
            <w:pPr>
              <w:rPr>
                <w:b/>
              </w:rPr>
            </w:pPr>
          </w:p>
        </w:tc>
        <w:tc>
          <w:tcPr>
            <w:tcW w:w="3260" w:type="dxa"/>
          </w:tcPr>
          <w:p w:rsidR="00F015EE" w:rsidRPr="002033B3" w:rsidRDefault="00F015EE" w:rsidP="00151A94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naboru </w:t>
            </w:r>
            <w:r w:rsidR="00DD6EBA">
              <w:rPr>
                <w:b/>
              </w:rPr>
              <w:br/>
            </w:r>
            <w:r>
              <w:rPr>
                <w:b/>
              </w:rPr>
              <w:t xml:space="preserve">wniosków (wersja nr </w:t>
            </w:r>
            <w:r w:rsidR="00151A94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2693" w:type="dxa"/>
          </w:tcPr>
          <w:p w:rsidR="00F015EE" w:rsidRPr="002033B3" w:rsidRDefault="00F015EE" w:rsidP="00151A94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naboru wniosków (wersja nr </w:t>
            </w:r>
            <w:r w:rsidR="00151A94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103" w:type="dxa"/>
            <w:vMerge/>
          </w:tcPr>
          <w:p w:rsidR="00F015EE" w:rsidRPr="002033B3" w:rsidRDefault="00F015EE" w:rsidP="000340E6">
            <w:pPr>
              <w:rPr>
                <w:b/>
              </w:rPr>
            </w:pPr>
          </w:p>
        </w:tc>
      </w:tr>
      <w:tr w:rsidR="001118A4" w:rsidTr="001118A4">
        <w:trPr>
          <w:trHeight w:val="484"/>
        </w:trPr>
        <w:tc>
          <w:tcPr>
            <w:tcW w:w="3402" w:type="dxa"/>
          </w:tcPr>
          <w:p w:rsidR="001118A4" w:rsidRDefault="00151A94" w:rsidP="00DD02D2">
            <w:r>
              <w:t xml:space="preserve">1.2 </w:t>
            </w:r>
            <w:r w:rsidRPr="00875F37">
              <w:t>Infrastruktura B + R</w:t>
            </w:r>
          </w:p>
        </w:tc>
        <w:tc>
          <w:tcPr>
            <w:tcW w:w="3260" w:type="dxa"/>
          </w:tcPr>
          <w:p w:rsidR="001118A4" w:rsidRPr="00505B1F" w:rsidRDefault="00151A94" w:rsidP="00DD02D2">
            <w:r>
              <w:t>I kwartał 2017 r.</w:t>
            </w:r>
          </w:p>
        </w:tc>
        <w:tc>
          <w:tcPr>
            <w:tcW w:w="2693" w:type="dxa"/>
          </w:tcPr>
          <w:p w:rsidR="001118A4" w:rsidRPr="00505B1F" w:rsidRDefault="00151A94" w:rsidP="00DD02D2">
            <w:r>
              <w:t>II kwartał 2017 r.</w:t>
            </w:r>
          </w:p>
        </w:tc>
        <w:tc>
          <w:tcPr>
            <w:tcW w:w="5103" w:type="dxa"/>
            <w:vAlign w:val="center"/>
          </w:tcPr>
          <w:p w:rsidR="001118A4" w:rsidRDefault="001118A4" w:rsidP="001118A4"/>
        </w:tc>
      </w:tr>
      <w:tr w:rsidR="00DD02D2" w:rsidTr="001118A4">
        <w:trPr>
          <w:trHeight w:val="484"/>
        </w:trPr>
        <w:tc>
          <w:tcPr>
            <w:tcW w:w="3402" w:type="dxa"/>
          </w:tcPr>
          <w:p w:rsidR="00DD02D2" w:rsidRDefault="00151A94" w:rsidP="00DD02D2">
            <w:r w:rsidRPr="00282C3F">
              <w:t>2.1.4 Inwestycje dla Podmiotów Ekonomii Społecznej</w:t>
            </w:r>
          </w:p>
        </w:tc>
        <w:tc>
          <w:tcPr>
            <w:tcW w:w="3260" w:type="dxa"/>
          </w:tcPr>
          <w:p w:rsidR="00DD02D2" w:rsidRPr="00505B1F" w:rsidRDefault="00151A94" w:rsidP="00DD02D2">
            <w:r>
              <w:t>I kwartał 2017 r.</w:t>
            </w:r>
          </w:p>
        </w:tc>
        <w:tc>
          <w:tcPr>
            <w:tcW w:w="2693" w:type="dxa"/>
          </w:tcPr>
          <w:p w:rsidR="00DD02D2" w:rsidRDefault="00151A94" w:rsidP="00DD02D2">
            <w:r>
              <w:t>II kwartał 2017 r.</w:t>
            </w:r>
          </w:p>
        </w:tc>
        <w:tc>
          <w:tcPr>
            <w:tcW w:w="5103" w:type="dxa"/>
            <w:vAlign w:val="center"/>
          </w:tcPr>
          <w:p w:rsidR="00DD02D2" w:rsidRPr="00B406F7" w:rsidRDefault="00DD02D2" w:rsidP="00DD02D2"/>
        </w:tc>
      </w:tr>
      <w:tr w:rsidR="00DD02D2" w:rsidTr="001118A4">
        <w:tc>
          <w:tcPr>
            <w:tcW w:w="3402" w:type="dxa"/>
          </w:tcPr>
          <w:p w:rsidR="00DD02D2" w:rsidRDefault="00151A94" w:rsidP="00DD02D2">
            <w:r>
              <w:t xml:space="preserve">3.1.1 </w:t>
            </w:r>
            <w:r w:rsidRPr="00775F3F">
              <w:t xml:space="preserve">Strategie niskoemisyjne </w:t>
            </w:r>
            <w:r>
              <w:br/>
            </w:r>
            <w:r w:rsidRPr="00775F3F">
              <w:t xml:space="preserve">w miastach </w:t>
            </w:r>
            <w:proofErr w:type="spellStart"/>
            <w:r w:rsidRPr="00775F3F">
              <w:t>subregionalnych</w:t>
            </w:r>
            <w:proofErr w:type="spellEnd"/>
          </w:p>
        </w:tc>
        <w:tc>
          <w:tcPr>
            <w:tcW w:w="3260" w:type="dxa"/>
          </w:tcPr>
          <w:p w:rsidR="00DD02D2" w:rsidRPr="00581A43" w:rsidRDefault="00151A94" w:rsidP="00DD02D2">
            <w:r>
              <w:t>I kwartał 2017 r.</w:t>
            </w:r>
          </w:p>
        </w:tc>
        <w:tc>
          <w:tcPr>
            <w:tcW w:w="2693" w:type="dxa"/>
          </w:tcPr>
          <w:p w:rsidR="00DD02D2" w:rsidRDefault="00D2443B" w:rsidP="00DD02D2">
            <w:r>
              <w:t>Bez zmian</w:t>
            </w:r>
          </w:p>
        </w:tc>
        <w:tc>
          <w:tcPr>
            <w:tcW w:w="5103" w:type="dxa"/>
          </w:tcPr>
          <w:p w:rsidR="00DD02D2" w:rsidRPr="00B406F7" w:rsidRDefault="00D2443B" w:rsidP="00D2443B">
            <w:r>
              <w:t>Dodano informację, iż nabór dotyczy</w:t>
            </w:r>
            <w:r w:rsidR="00151A94">
              <w:t xml:space="preserve"> Subregionu</w:t>
            </w:r>
            <w:r w:rsidR="00151A94">
              <w:t xml:space="preserve"> </w:t>
            </w:r>
            <w:r w:rsidR="00151A94">
              <w:t>Kędzierzyńsko-Kozielski</w:t>
            </w:r>
            <w:r w:rsidR="00151A94">
              <w:t>ego</w:t>
            </w:r>
          </w:p>
        </w:tc>
      </w:tr>
      <w:tr w:rsidR="00422D87" w:rsidTr="001118A4">
        <w:tc>
          <w:tcPr>
            <w:tcW w:w="3402" w:type="dxa"/>
          </w:tcPr>
          <w:p w:rsidR="00422D87" w:rsidRPr="00DD02D2" w:rsidRDefault="00151A94" w:rsidP="00422D87">
            <w:r w:rsidRPr="007C4113">
              <w:t xml:space="preserve">3.2.2 Efektywność energetyczna </w:t>
            </w:r>
            <w:r>
              <w:br/>
            </w:r>
            <w:r w:rsidRPr="007C4113">
              <w:t>w budynkach publicznych Aglomeracji Opolskiej</w:t>
            </w:r>
          </w:p>
        </w:tc>
        <w:tc>
          <w:tcPr>
            <w:tcW w:w="3260" w:type="dxa"/>
          </w:tcPr>
          <w:p w:rsidR="00422D87" w:rsidRPr="00581A43" w:rsidRDefault="00151A94" w:rsidP="00422D87">
            <w:r>
              <w:t>I kwartał 2017 r.</w:t>
            </w:r>
          </w:p>
        </w:tc>
        <w:tc>
          <w:tcPr>
            <w:tcW w:w="2693" w:type="dxa"/>
          </w:tcPr>
          <w:p w:rsidR="00422D87" w:rsidRPr="00FC24AC" w:rsidRDefault="00151A94" w:rsidP="00422D87">
            <w:r>
              <w:t>III kwartał 2017 r.</w:t>
            </w:r>
          </w:p>
        </w:tc>
        <w:tc>
          <w:tcPr>
            <w:tcW w:w="5103" w:type="dxa"/>
          </w:tcPr>
          <w:p w:rsidR="00422D87" w:rsidRDefault="00422D87" w:rsidP="00422D87"/>
        </w:tc>
      </w:tr>
      <w:tr w:rsidR="00DD02D2" w:rsidTr="001118A4">
        <w:tc>
          <w:tcPr>
            <w:tcW w:w="3402" w:type="dxa"/>
          </w:tcPr>
          <w:p w:rsidR="00DD02D2" w:rsidRPr="00DD02D2" w:rsidRDefault="00151A94" w:rsidP="00DD02D2">
            <w:r w:rsidRPr="00686309">
              <w:t>8.3 Wsparcie podmiotów ekonomii społecznej</w:t>
            </w:r>
          </w:p>
        </w:tc>
        <w:tc>
          <w:tcPr>
            <w:tcW w:w="3260" w:type="dxa"/>
          </w:tcPr>
          <w:p w:rsidR="00DD6EBA" w:rsidRPr="00581A43" w:rsidRDefault="00151A94" w:rsidP="00151A94">
            <w:r>
              <w:t>Brak naboru</w:t>
            </w:r>
          </w:p>
        </w:tc>
        <w:tc>
          <w:tcPr>
            <w:tcW w:w="2693" w:type="dxa"/>
          </w:tcPr>
          <w:p w:rsidR="00DD02D2" w:rsidRPr="00581A43" w:rsidRDefault="00151A94" w:rsidP="00DD02D2">
            <w:r>
              <w:t>II kwartał 2017 r.</w:t>
            </w:r>
          </w:p>
        </w:tc>
        <w:tc>
          <w:tcPr>
            <w:tcW w:w="5103" w:type="dxa"/>
          </w:tcPr>
          <w:p w:rsidR="00DD02D2" w:rsidRDefault="00151A94" w:rsidP="00D2443B">
            <w:r>
              <w:t>Dodanie naboru w związku z niewybraniem do dofinansowania projekt</w:t>
            </w:r>
            <w:r w:rsidR="00D2443B">
              <w:t>u złożonego</w:t>
            </w:r>
            <w:bookmarkStart w:id="0" w:name="_GoBack"/>
            <w:bookmarkEnd w:id="0"/>
            <w:r>
              <w:t xml:space="preserve"> w ramach naboru ogłoszonego w 2016 r.</w:t>
            </w:r>
          </w:p>
        </w:tc>
      </w:tr>
      <w:tr w:rsidR="00F015EE" w:rsidTr="001118A4">
        <w:tc>
          <w:tcPr>
            <w:tcW w:w="3402" w:type="dxa"/>
          </w:tcPr>
          <w:p w:rsidR="00F015EE" w:rsidRDefault="00151A94" w:rsidP="00DD02D2">
            <w:r>
              <w:t>10.</w:t>
            </w:r>
            <w:r w:rsidRPr="00C801A9">
              <w:t xml:space="preserve">2 Inwestycje wynikające </w:t>
            </w:r>
            <w:r>
              <w:br/>
            </w:r>
            <w:r w:rsidRPr="00C801A9">
              <w:t>z Lokalnych Planów Rewitalizacji</w:t>
            </w:r>
          </w:p>
        </w:tc>
        <w:tc>
          <w:tcPr>
            <w:tcW w:w="3260" w:type="dxa"/>
          </w:tcPr>
          <w:p w:rsidR="00F015EE" w:rsidRDefault="00151A94" w:rsidP="00E737B2">
            <w:r>
              <w:t>Brak odrębnego naboru dla Gminy Brzeg</w:t>
            </w:r>
          </w:p>
        </w:tc>
        <w:tc>
          <w:tcPr>
            <w:tcW w:w="2693" w:type="dxa"/>
          </w:tcPr>
          <w:p w:rsidR="00F015EE" w:rsidRDefault="00151A94" w:rsidP="00296898">
            <w:r>
              <w:t>II kwartał 2017 r.</w:t>
            </w:r>
          </w:p>
        </w:tc>
        <w:tc>
          <w:tcPr>
            <w:tcW w:w="5103" w:type="dxa"/>
          </w:tcPr>
          <w:p w:rsidR="00DD02D2" w:rsidRDefault="00151A94" w:rsidP="00151A94">
            <w:r>
              <w:t xml:space="preserve">Dodanie naboru </w:t>
            </w:r>
            <w:r>
              <w:t>w II kwart</w:t>
            </w:r>
            <w:r>
              <w:t>a</w:t>
            </w:r>
            <w:r>
              <w:t>le 2017 r.</w:t>
            </w:r>
            <w:r>
              <w:t>– wyodrębnienie naboru dla Gminy Brzeg</w:t>
            </w:r>
          </w:p>
        </w:tc>
      </w:tr>
    </w:tbl>
    <w:p w:rsidR="00AD5D0A" w:rsidRDefault="00AD5D0A" w:rsidP="00AD5D0A">
      <w:pPr>
        <w:autoSpaceDE w:val="0"/>
        <w:autoSpaceDN w:val="0"/>
        <w:adjustRightInd w:val="0"/>
        <w:spacing w:after="0" w:line="240" w:lineRule="auto"/>
      </w:pPr>
    </w:p>
    <w:p w:rsidR="0045404C" w:rsidRDefault="0045404C" w:rsidP="00AD5D0A">
      <w:pPr>
        <w:autoSpaceDE w:val="0"/>
        <w:autoSpaceDN w:val="0"/>
        <w:adjustRightInd w:val="0"/>
        <w:spacing w:after="0" w:line="240" w:lineRule="auto"/>
      </w:pPr>
    </w:p>
    <w:p w:rsidR="00AD5D0A" w:rsidRPr="00AD5D0A" w:rsidRDefault="00AD5D0A" w:rsidP="0045404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/>
          <w:sz w:val="18"/>
          <w:szCs w:val="18"/>
        </w:rPr>
      </w:pPr>
      <w:r w:rsidRPr="00AD5D0A">
        <w:rPr>
          <w:rFonts w:ascii="Calibri" w:hAnsi="Calibri"/>
          <w:i/>
          <w:iCs/>
          <w:sz w:val="18"/>
          <w:szCs w:val="18"/>
        </w:rPr>
        <w:t xml:space="preserve">Opracowanie: </w:t>
      </w:r>
    </w:p>
    <w:p w:rsidR="00AD5D0A" w:rsidRPr="00AD5D0A" w:rsidRDefault="00AD5D0A" w:rsidP="0045404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/>
          <w:sz w:val="18"/>
          <w:szCs w:val="18"/>
        </w:rPr>
      </w:pPr>
      <w:r w:rsidRPr="00AD5D0A">
        <w:rPr>
          <w:rFonts w:ascii="Calibri" w:hAnsi="Calibri"/>
          <w:i/>
          <w:iCs/>
          <w:sz w:val="18"/>
          <w:szCs w:val="18"/>
        </w:rPr>
        <w:t xml:space="preserve">Departament Koordynacji Programów Operacyjnych UMWO </w:t>
      </w:r>
    </w:p>
    <w:p w:rsidR="00AD5D0A" w:rsidRDefault="00AD5D0A" w:rsidP="0045404C">
      <w:pPr>
        <w:ind w:left="284"/>
      </w:pPr>
      <w:r w:rsidRPr="00AD5D0A">
        <w:rPr>
          <w:rFonts w:ascii="Calibri" w:hAnsi="Calibri"/>
          <w:i/>
          <w:iCs/>
          <w:sz w:val="18"/>
          <w:szCs w:val="18"/>
        </w:rPr>
        <w:t xml:space="preserve">Opole, </w:t>
      </w:r>
      <w:r w:rsidR="00151A94">
        <w:rPr>
          <w:rFonts w:ascii="Calibri" w:hAnsi="Calibri"/>
          <w:i/>
          <w:iCs/>
          <w:sz w:val="18"/>
          <w:szCs w:val="18"/>
        </w:rPr>
        <w:t>grudzień 2016 r.</w:t>
      </w:r>
    </w:p>
    <w:sectPr w:rsidR="00AD5D0A" w:rsidSect="001118A4">
      <w:footerReference w:type="default" r:id="rId9"/>
      <w:pgSz w:w="16838" w:h="11906" w:orient="landscape"/>
      <w:pgMar w:top="56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D2" w:rsidRDefault="00AD31D2" w:rsidP="00D86D12">
      <w:pPr>
        <w:spacing w:after="0" w:line="240" w:lineRule="auto"/>
      </w:pPr>
      <w:r>
        <w:separator/>
      </w:r>
    </w:p>
  </w:endnote>
  <w:endnote w:type="continuationSeparator" w:id="0">
    <w:p w:rsidR="00AD31D2" w:rsidRDefault="00AD31D2" w:rsidP="00D8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850739"/>
      <w:docPartObj>
        <w:docPartGallery w:val="Page Numbers (Bottom of Page)"/>
        <w:docPartUnique/>
      </w:docPartObj>
    </w:sdtPr>
    <w:sdtEndPr/>
    <w:sdtContent>
      <w:p w:rsidR="00D011B8" w:rsidRDefault="00D011B8" w:rsidP="005C5A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43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D2" w:rsidRDefault="00AD31D2" w:rsidP="00D86D12">
      <w:pPr>
        <w:spacing w:after="0" w:line="240" w:lineRule="auto"/>
      </w:pPr>
      <w:r>
        <w:separator/>
      </w:r>
    </w:p>
  </w:footnote>
  <w:footnote w:type="continuationSeparator" w:id="0">
    <w:p w:rsidR="00AD31D2" w:rsidRDefault="00AD31D2" w:rsidP="00D8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00B"/>
    <w:multiLevelType w:val="hybridMultilevel"/>
    <w:tmpl w:val="ED928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624"/>
    <w:multiLevelType w:val="hybridMultilevel"/>
    <w:tmpl w:val="DA4E8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526F"/>
    <w:multiLevelType w:val="multilevel"/>
    <w:tmpl w:val="546C2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" w15:restartNumberingAfterBreak="0">
    <w:nsid w:val="37951D51"/>
    <w:multiLevelType w:val="multilevel"/>
    <w:tmpl w:val="9C12C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8B177C2"/>
    <w:multiLevelType w:val="hybridMultilevel"/>
    <w:tmpl w:val="1F86DC46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1AD1"/>
    <w:multiLevelType w:val="hybridMultilevel"/>
    <w:tmpl w:val="5A526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36948"/>
    <w:multiLevelType w:val="multilevel"/>
    <w:tmpl w:val="9C12C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03A7C0A"/>
    <w:multiLevelType w:val="hybridMultilevel"/>
    <w:tmpl w:val="F3EA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85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140FF"/>
    <w:multiLevelType w:val="hybridMultilevel"/>
    <w:tmpl w:val="295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F12B3"/>
    <w:multiLevelType w:val="hybridMultilevel"/>
    <w:tmpl w:val="44002F9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5FF647E"/>
    <w:multiLevelType w:val="hybridMultilevel"/>
    <w:tmpl w:val="65A03022"/>
    <w:lvl w:ilvl="0" w:tplc="5E82F6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94A0F"/>
    <w:multiLevelType w:val="hybridMultilevel"/>
    <w:tmpl w:val="3DDA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85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4075E"/>
    <w:multiLevelType w:val="multilevel"/>
    <w:tmpl w:val="86CCC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FD"/>
    <w:rsid w:val="00004864"/>
    <w:rsid w:val="00005830"/>
    <w:rsid w:val="00007D24"/>
    <w:rsid w:val="000106A4"/>
    <w:rsid w:val="00011786"/>
    <w:rsid w:val="000209F0"/>
    <w:rsid w:val="0002675E"/>
    <w:rsid w:val="00026F95"/>
    <w:rsid w:val="000332AB"/>
    <w:rsid w:val="000340E6"/>
    <w:rsid w:val="00092497"/>
    <w:rsid w:val="000B00FA"/>
    <w:rsid w:val="000B6655"/>
    <w:rsid w:val="000C32A8"/>
    <w:rsid w:val="000D0CAA"/>
    <w:rsid w:val="000D242E"/>
    <w:rsid w:val="000E2E2D"/>
    <w:rsid w:val="000F094D"/>
    <w:rsid w:val="000F1FF6"/>
    <w:rsid w:val="000F27F4"/>
    <w:rsid w:val="001102C4"/>
    <w:rsid w:val="001118A4"/>
    <w:rsid w:val="00120714"/>
    <w:rsid w:val="00122309"/>
    <w:rsid w:val="00127FED"/>
    <w:rsid w:val="00142985"/>
    <w:rsid w:val="001439D6"/>
    <w:rsid w:val="00145386"/>
    <w:rsid w:val="00147025"/>
    <w:rsid w:val="00151A94"/>
    <w:rsid w:val="00152937"/>
    <w:rsid w:val="00155583"/>
    <w:rsid w:val="00175294"/>
    <w:rsid w:val="00177AD5"/>
    <w:rsid w:val="00184AB6"/>
    <w:rsid w:val="001953D1"/>
    <w:rsid w:val="001A2DFB"/>
    <w:rsid w:val="001B499D"/>
    <w:rsid w:val="001C7897"/>
    <w:rsid w:val="001D4A87"/>
    <w:rsid w:val="001E3636"/>
    <w:rsid w:val="001F72C6"/>
    <w:rsid w:val="002033B3"/>
    <w:rsid w:val="0020390D"/>
    <w:rsid w:val="0020750A"/>
    <w:rsid w:val="00215DAC"/>
    <w:rsid w:val="002237D5"/>
    <w:rsid w:val="00244E17"/>
    <w:rsid w:val="00250D0C"/>
    <w:rsid w:val="00270F51"/>
    <w:rsid w:val="00272417"/>
    <w:rsid w:val="00274195"/>
    <w:rsid w:val="00281B22"/>
    <w:rsid w:val="00282C3F"/>
    <w:rsid w:val="002933FA"/>
    <w:rsid w:val="002951AD"/>
    <w:rsid w:val="00296898"/>
    <w:rsid w:val="002A0688"/>
    <w:rsid w:val="002A4094"/>
    <w:rsid w:val="002B6F6F"/>
    <w:rsid w:val="002C6FE1"/>
    <w:rsid w:val="002D2EDE"/>
    <w:rsid w:val="002E142D"/>
    <w:rsid w:val="002E4414"/>
    <w:rsid w:val="002E5E0D"/>
    <w:rsid w:val="002F3B7B"/>
    <w:rsid w:val="002F4731"/>
    <w:rsid w:val="002F58D2"/>
    <w:rsid w:val="0032010B"/>
    <w:rsid w:val="00320493"/>
    <w:rsid w:val="003258DD"/>
    <w:rsid w:val="0033533A"/>
    <w:rsid w:val="003454F5"/>
    <w:rsid w:val="00365F9C"/>
    <w:rsid w:val="003763A8"/>
    <w:rsid w:val="00386686"/>
    <w:rsid w:val="003867C7"/>
    <w:rsid w:val="003A03AE"/>
    <w:rsid w:val="003A5B22"/>
    <w:rsid w:val="003B06D7"/>
    <w:rsid w:val="003B0F57"/>
    <w:rsid w:val="003D4A71"/>
    <w:rsid w:val="003E5A03"/>
    <w:rsid w:val="0040571B"/>
    <w:rsid w:val="00422D87"/>
    <w:rsid w:val="00430094"/>
    <w:rsid w:val="00430595"/>
    <w:rsid w:val="00436C18"/>
    <w:rsid w:val="0045404C"/>
    <w:rsid w:val="00456C0D"/>
    <w:rsid w:val="00465B9E"/>
    <w:rsid w:val="0047439F"/>
    <w:rsid w:val="00477908"/>
    <w:rsid w:val="00483959"/>
    <w:rsid w:val="00491F20"/>
    <w:rsid w:val="00497990"/>
    <w:rsid w:val="004A16C9"/>
    <w:rsid w:val="004B3778"/>
    <w:rsid w:val="004C6C02"/>
    <w:rsid w:val="004C7C0C"/>
    <w:rsid w:val="004D59BF"/>
    <w:rsid w:val="004E16F1"/>
    <w:rsid w:val="004E75C3"/>
    <w:rsid w:val="00503CC4"/>
    <w:rsid w:val="00504459"/>
    <w:rsid w:val="00515836"/>
    <w:rsid w:val="005164B5"/>
    <w:rsid w:val="00516C91"/>
    <w:rsid w:val="00525656"/>
    <w:rsid w:val="00525E74"/>
    <w:rsid w:val="00530C30"/>
    <w:rsid w:val="005461EF"/>
    <w:rsid w:val="00562A02"/>
    <w:rsid w:val="00563074"/>
    <w:rsid w:val="00567B95"/>
    <w:rsid w:val="0057028A"/>
    <w:rsid w:val="005704C2"/>
    <w:rsid w:val="005877DD"/>
    <w:rsid w:val="005A1F66"/>
    <w:rsid w:val="005A2560"/>
    <w:rsid w:val="005B63D8"/>
    <w:rsid w:val="005C2838"/>
    <w:rsid w:val="005C4BE0"/>
    <w:rsid w:val="005C5A8C"/>
    <w:rsid w:val="005D0EF0"/>
    <w:rsid w:val="005D1C99"/>
    <w:rsid w:val="005E01F2"/>
    <w:rsid w:val="005E0A94"/>
    <w:rsid w:val="005E416C"/>
    <w:rsid w:val="005F1BE1"/>
    <w:rsid w:val="005F75E8"/>
    <w:rsid w:val="006250C7"/>
    <w:rsid w:val="00631251"/>
    <w:rsid w:val="00637DEB"/>
    <w:rsid w:val="00640F01"/>
    <w:rsid w:val="00645361"/>
    <w:rsid w:val="00650117"/>
    <w:rsid w:val="006534E6"/>
    <w:rsid w:val="0066350B"/>
    <w:rsid w:val="00675BB7"/>
    <w:rsid w:val="00686309"/>
    <w:rsid w:val="0069606E"/>
    <w:rsid w:val="006A0582"/>
    <w:rsid w:val="006A2247"/>
    <w:rsid w:val="006B3D9F"/>
    <w:rsid w:val="006B4F1D"/>
    <w:rsid w:val="006B6132"/>
    <w:rsid w:val="006C4112"/>
    <w:rsid w:val="006D0E80"/>
    <w:rsid w:val="006D365C"/>
    <w:rsid w:val="007147C5"/>
    <w:rsid w:val="007163A6"/>
    <w:rsid w:val="007210D8"/>
    <w:rsid w:val="00724360"/>
    <w:rsid w:val="0073030C"/>
    <w:rsid w:val="0074752D"/>
    <w:rsid w:val="0076114F"/>
    <w:rsid w:val="00775F3F"/>
    <w:rsid w:val="00783978"/>
    <w:rsid w:val="007A7E0E"/>
    <w:rsid w:val="007B2975"/>
    <w:rsid w:val="007C228A"/>
    <w:rsid w:val="007C4113"/>
    <w:rsid w:val="007D03BE"/>
    <w:rsid w:val="007D72E0"/>
    <w:rsid w:val="007E144A"/>
    <w:rsid w:val="007E31FC"/>
    <w:rsid w:val="007E665B"/>
    <w:rsid w:val="007F2BA1"/>
    <w:rsid w:val="007F62CD"/>
    <w:rsid w:val="0080451A"/>
    <w:rsid w:val="00816C6F"/>
    <w:rsid w:val="00817245"/>
    <w:rsid w:val="00820B6D"/>
    <w:rsid w:val="00832C92"/>
    <w:rsid w:val="0085442B"/>
    <w:rsid w:val="00857AFF"/>
    <w:rsid w:val="00862CC9"/>
    <w:rsid w:val="0086685E"/>
    <w:rsid w:val="00867B35"/>
    <w:rsid w:val="00874A79"/>
    <w:rsid w:val="00875F37"/>
    <w:rsid w:val="00895EF8"/>
    <w:rsid w:val="008B70DF"/>
    <w:rsid w:val="008C24B6"/>
    <w:rsid w:val="008E2D2C"/>
    <w:rsid w:val="008E4121"/>
    <w:rsid w:val="00905266"/>
    <w:rsid w:val="009368A8"/>
    <w:rsid w:val="00940D1E"/>
    <w:rsid w:val="00954B35"/>
    <w:rsid w:val="00992A7C"/>
    <w:rsid w:val="009B01E6"/>
    <w:rsid w:val="009B4BEE"/>
    <w:rsid w:val="009C4B6B"/>
    <w:rsid w:val="009D2706"/>
    <w:rsid w:val="009F193B"/>
    <w:rsid w:val="00A23086"/>
    <w:rsid w:val="00A26B72"/>
    <w:rsid w:val="00A324B2"/>
    <w:rsid w:val="00A33EA5"/>
    <w:rsid w:val="00A3744E"/>
    <w:rsid w:val="00A375E0"/>
    <w:rsid w:val="00A445A6"/>
    <w:rsid w:val="00A60303"/>
    <w:rsid w:val="00A74DEA"/>
    <w:rsid w:val="00A74E49"/>
    <w:rsid w:val="00A846F5"/>
    <w:rsid w:val="00A9514B"/>
    <w:rsid w:val="00AC5565"/>
    <w:rsid w:val="00AD31D2"/>
    <w:rsid w:val="00AD5BDD"/>
    <w:rsid w:val="00AD5D0A"/>
    <w:rsid w:val="00AE0A40"/>
    <w:rsid w:val="00AF2D55"/>
    <w:rsid w:val="00AF5164"/>
    <w:rsid w:val="00AF5A32"/>
    <w:rsid w:val="00B004B7"/>
    <w:rsid w:val="00B0149A"/>
    <w:rsid w:val="00B05603"/>
    <w:rsid w:val="00B11ED8"/>
    <w:rsid w:val="00B168A2"/>
    <w:rsid w:val="00B21D44"/>
    <w:rsid w:val="00B22563"/>
    <w:rsid w:val="00B23B47"/>
    <w:rsid w:val="00B32DF9"/>
    <w:rsid w:val="00B406F7"/>
    <w:rsid w:val="00B414D3"/>
    <w:rsid w:val="00B43025"/>
    <w:rsid w:val="00B51A6D"/>
    <w:rsid w:val="00B75FA1"/>
    <w:rsid w:val="00B77E6B"/>
    <w:rsid w:val="00B86A40"/>
    <w:rsid w:val="00BA4C11"/>
    <w:rsid w:val="00BB24ED"/>
    <w:rsid w:val="00BB33E8"/>
    <w:rsid w:val="00BC549C"/>
    <w:rsid w:val="00C05D43"/>
    <w:rsid w:val="00C32205"/>
    <w:rsid w:val="00C32B63"/>
    <w:rsid w:val="00C36951"/>
    <w:rsid w:val="00C37411"/>
    <w:rsid w:val="00C41BC3"/>
    <w:rsid w:val="00C453D0"/>
    <w:rsid w:val="00C46186"/>
    <w:rsid w:val="00C53FE8"/>
    <w:rsid w:val="00C57D04"/>
    <w:rsid w:val="00C62688"/>
    <w:rsid w:val="00C64C3C"/>
    <w:rsid w:val="00C707B4"/>
    <w:rsid w:val="00C71DD1"/>
    <w:rsid w:val="00C801A9"/>
    <w:rsid w:val="00C8348B"/>
    <w:rsid w:val="00C94A02"/>
    <w:rsid w:val="00CA3C6C"/>
    <w:rsid w:val="00CB384F"/>
    <w:rsid w:val="00CB4D37"/>
    <w:rsid w:val="00CC2A31"/>
    <w:rsid w:val="00CC3279"/>
    <w:rsid w:val="00CC5DFD"/>
    <w:rsid w:val="00CD2ACD"/>
    <w:rsid w:val="00CF413D"/>
    <w:rsid w:val="00CF6EEC"/>
    <w:rsid w:val="00D011B8"/>
    <w:rsid w:val="00D02BA0"/>
    <w:rsid w:val="00D072BC"/>
    <w:rsid w:val="00D21EF1"/>
    <w:rsid w:val="00D2443B"/>
    <w:rsid w:val="00D26006"/>
    <w:rsid w:val="00D564E9"/>
    <w:rsid w:val="00D674C0"/>
    <w:rsid w:val="00D67FF7"/>
    <w:rsid w:val="00D702A2"/>
    <w:rsid w:val="00D76138"/>
    <w:rsid w:val="00D81B89"/>
    <w:rsid w:val="00D86D12"/>
    <w:rsid w:val="00D87940"/>
    <w:rsid w:val="00D96370"/>
    <w:rsid w:val="00DA2F50"/>
    <w:rsid w:val="00DA3B14"/>
    <w:rsid w:val="00DB0063"/>
    <w:rsid w:val="00DB04C5"/>
    <w:rsid w:val="00DD02D2"/>
    <w:rsid w:val="00DD6EBA"/>
    <w:rsid w:val="00DE19A1"/>
    <w:rsid w:val="00DE593C"/>
    <w:rsid w:val="00DF51E6"/>
    <w:rsid w:val="00DF771F"/>
    <w:rsid w:val="00E0287B"/>
    <w:rsid w:val="00E1051C"/>
    <w:rsid w:val="00E237E2"/>
    <w:rsid w:val="00E25440"/>
    <w:rsid w:val="00E2771D"/>
    <w:rsid w:val="00E4485D"/>
    <w:rsid w:val="00E5620A"/>
    <w:rsid w:val="00E656AB"/>
    <w:rsid w:val="00E737B2"/>
    <w:rsid w:val="00E76156"/>
    <w:rsid w:val="00E872CD"/>
    <w:rsid w:val="00EB024F"/>
    <w:rsid w:val="00EB1F10"/>
    <w:rsid w:val="00EB3682"/>
    <w:rsid w:val="00EB4154"/>
    <w:rsid w:val="00ED1FF7"/>
    <w:rsid w:val="00ED6FB8"/>
    <w:rsid w:val="00EE1976"/>
    <w:rsid w:val="00F015EE"/>
    <w:rsid w:val="00F54C3A"/>
    <w:rsid w:val="00F7093B"/>
    <w:rsid w:val="00F714AF"/>
    <w:rsid w:val="00F76852"/>
    <w:rsid w:val="00F95E6B"/>
    <w:rsid w:val="00F96C64"/>
    <w:rsid w:val="00FB229D"/>
    <w:rsid w:val="00F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AFA6B-0C6E-49BC-8A5C-852EFA95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3B3"/>
    <w:pPr>
      <w:ind w:left="720"/>
      <w:contextualSpacing/>
    </w:pPr>
  </w:style>
  <w:style w:type="paragraph" w:customStyle="1" w:styleId="Default">
    <w:name w:val="Default"/>
    <w:rsid w:val="00483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12"/>
  </w:style>
  <w:style w:type="paragraph" w:styleId="Stopka">
    <w:name w:val="footer"/>
    <w:basedOn w:val="Normalny"/>
    <w:link w:val="StopkaZnak"/>
    <w:uiPriority w:val="99"/>
    <w:unhideWhenUsed/>
    <w:rsid w:val="00D8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12"/>
  </w:style>
  <w:style w:type="paragraph" w:styleId="Tekstdymka">
    <w:name w:val="Balloon Text"/>
    <w:basedOn w:val="Normalny"/>
    <w:link w:val="TekstdymkaZnak"/>
    <w:uiPriority w:val="99"/>
    <w:semiHidden/>
    <w:unhideWhenUsed/>
    <w:rsid w:val="0073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0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B70D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70DF"/>
    <w:rPr>
      <w:rFonts w:ascii="Calibri" w:hAnsi="Calibri"/>
      <w:szCs w:val="21"/>
    </w:rPr>
  </w:style>
  <w:style w:type="character" w:styleId="Hipercze">
    <w:name w:val="Hyperlink"/>
    <w:uiPriority w:val="99"/>
    <w:unhideWhenUsed/>
    <w:rsid w:val="009368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E8BA-2746-4C6A-B397-8833CAC2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Dybała-Walecko</dc:creator>
  <cp:keywords/>
  <dc:description/>
  <cp:lastModifiedBy>Joanna Dybała-Walecko</cp:lastModifiedBy>
  <cp:revision>243</cp:revision>
  <cp:lastPrinted>2017-07-26T10:15:00Z</cp:lastPrinted>
  <dcterms:created xsi:type="dcterms:W3CDTF">2015-12-11T07:15:00Z</dcterms:created>
  <dcterms:modified xsi:type="dcterms:W3CDTF">2018-01-12T13:43:00Z</dcterms:modified>
</cp:coreProperties>
</file>