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B8" w:rsidRDefault="003906B8" w:rsidP="0083139B">
      <w:pPr>
        <w:tabs>
          <w:tab w:val="left" w:pos="5220"/>
        </w:tabs>
        <w:spacing w:after="0"/>
        <w:ind w:right="-828" w:firstLine="0"/>
        <w:jc w:val="left"/>
        <w:rPr>
          <w:rFonts w:cs="Arial"/>
          <w:b/>
          <w:szCs w:val="20"/>
        </w:rPr>
      </w:pPr>
    </w:p>
    <w:p w:rsidR="003906B8" w:rsidRDefault="003906B8" w:rsidP="0083139B">
      <w:pPr>
        <w:tabs>
          <w:tab w:val="left" w:pos="5220"/>
        </w:tabs>
        <w:spacing w:after="0"/>
        <w:ind w:left="-1080" w:right="-828" w:firstLine="0"/>
        <w:jc w:val="right"/>
        <w:rPr>
          <w:rFonts w:cs="Arial"/>
          <w:b/>
          <w:szCs w:val="20"/>
        </w:rPr>
      </w:pPr>
    </w:p>
    <w:p w:rsidR="0083139B" w:rsidRDefault="00322B2A" w:rsidP="0083139B">
      <w:pPr>
        <w:tabs>
          <w:tab w:val="left" w:pos="5220"/>
        </w:tabs>
        <w:spacing w:after="0"/>
        <w:ind w:left="-1080" w:right="-828" w:firstLine="1080"/>
        <w:jc w:val="right"/>
        <w:rPr>
          <w:rFonts w:cs="Arial"/>
          <w:b/>
          <w:szCs w:val="20"/>
        </w:rPr>
      </w:pPr>
      <w:r w:rsidRPr="00FC78B1">
        <w:rPr>
          <w:rFonts w:cs="Arial"/>
          <w:b/>
          <w:szCs w:val="20"/>
        </w:rPr>
        <w:t>Załącznik</w:t>
      </w:r>
      <w:r>
        <w:rPr>
          <w:rFonts w:cs="Arial"/>
          <w:b/>
          <w:szCs w:val="20"/>
        </w:rPr>
        <w:t xml:space="preserve"> nr 2</w:t>
      </w:r>
      <w:r w:rsidRPr="00FC78B1">
        <w:rPr>
          <w:rFonts w:cs="Arial"/>
          <w:b/>
          <w:szCs w:val="20"/>
        </w:rPr>
        <w:t xml:space="preserve"> do Uchwały nr</w:t>
      </w:r>
      <w:r w:rsidR="00384747">
        <w:rPr>
          <w:rFonts w:cs="Arial"/>
          <w:b/>
          <w:szCs w:val="20"/>
        </w:rPr>
        <w:t xml:space="preserve"> </w:t>
      </w:r>
      <w:r w:rsidR="00E272B3">
        <w:rPr>
          <w:rFonts w:cs="Arial"/>
          <w:b/>
          <w:szCs w:val="20"/>
        </w:rPr>
        <w:t>………......................</w:t>
      </w:r>
    </w:p>
    <w:p w:rsidR="00322B2A" w:rsidRPr="00A545AD" w:rsidRDefault="00322B2A" w:rsidP="0083139B">
      <w:pPr>
        <w:tabs>
          <w:tab w:val="left" w:pos="5220"/>
        </w:tabs>
        <w:spacing w:after="0"/>
        <w:ind w:left="-1080" w:right="-828" w:firstLine="1080"/>
        <w:jc w:val="right"/>
        <w:rPr>
          <w:rFonts w:cs="Arial"/>
          <w:b/>
          <w:szCs w:val="20"/>
        </w:rPr>
      </w:pPr>
      <w:r w:rsidRPr="00FC78B1">
        <w:rPr>
          <w:rFonts w:cs="Arial"/>
          <w:b/>
          <w:szCs w:val="20"/>
        </w:rPr>
        <w:t xml:space="preserve">Zarządu Województwa Warmińsko-Mazurskiego z dnia </w:t>
      </w:r>
      <w:r w:rsidR="00E272B3">
        <w:rPr>
          <w:rFonts w:cs="Arial"/>
          <w:b/>
          <w:szCs w:val="20"/>
        </w:rPr>
        <w:t>…………………..</w:t>
      </w:r>
      <w:r w:rsidR="00635723">
        <w:rPr>
          <w:rFonts w:cs="Arial"/>
          <w:b/>
          <w:szCs w:val="20"/>
        </w:rPr>
        <w:t>2017</w:t>
      </w:r>
      <w:r w:rsidR="0078716C">
        <w:rPr>
          <w:rFonts w:cs="Arial"/>
          <w:b/>
          <w:szCs w:val="20"/>
        </w:rPr>
        <w:t xml:space="preserve"> r.</w:t>
      </w:r>
    </w:p>
    <w:p w:rsidR="00322B2A" w:rsidRDefault="00322B2A" w:rsidP="00724F51">
      <w:pPr>
        <w:spacing w:after="0" w:line="259" w:lineRule="auto"/>
        <w:ind w:right="0" w:firstLine="0"/>
        <w:jc w:val="left"/>
      </w:pPr>
    </w:p>
    <w:p w:rsidR="00322B2A" w:rsidRDefault="00322B2A" w:rsidP="00724F51">
      <w:pPr>
        <w:spacing w:after="0" w:line="259" w:lineRule="auto"/>
        <w:ind w:left="672" w:right="709" w:hanging="10"/>
        <w:jc w:val="center"/>
      </w:pPr>
      <w:r>
        <w:rPr>
          <w:b/>
        </w:rPr>
        <w:t>LISTA PROJEKTÓW WYBRANYCH DO DOFINANSOWANIA W RAMACH KONKURSU</w:t>
      </w:r>
      <w:r w:rsidR="00151AFF">
        <w:rPr>
          <w:b/>
        </w:rPr>
        <w:t xml:space="preserve"> – W WYNIKU PRZEPROWADZENIA PROCEDURY ODWOŁAWCZEJ</w:t>
      </w: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4549" w:type="pct"/>
        <w:tblCellMar>
          <w:top w:w="92" w:type="dxa"/>
          <w:left w:w="68" w:type="dxa"/>
          <w:right w:w="51" w:type="dxa"/>
        </w:tblCellMar>
        <w:tblLook w:val="00A0"/>
      </w:tblPr>
      <w:tblGrid>
        <w:gridCol w:w="591"/>
        <w:gridCol w:w="2127"/>
        <w:gridCol w:w="2243"/>
        <w:gridCol w:w="3852"/>
        <w:gridCol w:w="2017"/>
        <w:gridCol w:w="2017"/>
      </w:tblGrid>
      <w:tr w:rsidR="00FF5F2A" w:rsidTr="00B960EF">
        <w:trPr>
          <w:trHeight w:val="11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5F2A" w:rsidRPr="00FC6491" w:rsidRDefault="00FF5F2A" w:rsidP="003906B8">
            <w:pPr>
              <w:spacing w:after="0" w:line="259" w:lineRule="auto"/>
              <w:ind w:left="38"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>Lp.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5F2A" w:rsidRPr="00FC6491" w:rsidRDefault="00FF5F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Numer wniosku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5F2A" w:rsidRPr="00FC6491" w:rsidRDefault="00FF5F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 w:rsidRPr="00FC6491">
              <w:rPr>
                <w:b/>
                <w:sz w:val="22"/>
              </w:rPr>
              <w:t xml:space="preserve">Nazwa Wnioskodawcy 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5F2A" w:rsidRPr="00FC6491" w:rsidRDefault="00FF5F2A" w:rsidP="003906B8">
            <w:pPr>
              <w:spacing w:after="0" w:line="259" w:lineRule="auto"/>
              <w:ind w:right="18" w:firstLine="0"/>
              <w:jc w:val="center"/>
              <w:rPr>
                <w:sz w:val="22"/>
              </w:rPr>
            </w:pPr>
            <w:bookmarkStart w:id="0" w:name="_GoBack"/>
            <w:bookmarkEnd w:id="0"/>
            <w:r w:rsidRPr="00FC6491">
              <w:rPr>
                <w:b/>
                <w:sz w:val="22"/>
              </w:rPr>
              <w:t xml:space="preserve">Tytuł projektu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5F2A" w:rsidRDefault="00FF5F2A" w:rsidP="003906B8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 xml:space="preserve">Koszt całkowity projektu </w:t>
            </w:r>
          </w:p>
          <w:p w:rsidR="00FF5F2A" w:rsidRPr="00FC6491" w:rsidRDefault="00FF5F2A" w:rsidP="003906B8">
            <w:pPr>
              <w:spacing w:after="0" w:line="259" w:lineRule="auto"/>
              <w:ind w:right="0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F5F2A" w:rsidRDefault="00FF5F2A" w:rsidP="003906B8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FC6491">
              <w:rPr>
                <w:b/>
                <w:sz w:val="22"/>
              </w:rPr>
              <w:t>Kwota wnioskowanego dofinansowania</w:t>
            </w:r>
          </w:p>
          <w:p w:rsidR="00FF5F2A" w:rsidRPr="00FC6491" w:rsidRDefault="00FF5F2A" w:rsidP="003906B8">
            <w:pPr>
              <w:spacing w:after="0" w:line="259" w:lineRule="auto"/>
              <w:ind w:right="0" w:firstLine="3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(PLN)</w:t>
            </w:r>
            <w:r w:rsidRPr="00FC6491">
              <w:rPr>
                <w:b/>
                <w:sz w:val="22"/>
              </w:rPr>
              <w:t xml:space="preserve"> </w:t>
            </w:r>
          </w:p>
        </w:tc>
      </w:tr>
      <w:tr w:rsidR="00FF5F2A" w:rsidTr="00B960EF">
        <w:trPr>
          <w:trHeight w:val="617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D97A55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RPWM.08.01.00-28-0002/16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 xml:space="preserve">Polskie Stowarzyszenie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 xml:space="preserve">na Rzecz Osób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 xml:space="preserve">z  Upośledzeniem Umysłowym Koło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>w Ostródzie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 xml:space="preserve">Rewitalizacja budynku po byłym Urzędzie Starostwa Powiatowego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>w Ostródzie na potrzeby Centrum Rehabilitacji Edukacji i Wsparcia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3 156 228,17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2 680 838,94 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FF5F2A" w:rsidRDefault="00FF5F2A" w:rsidP="00565A4A">
            <w:pPr>
              <w:spacing w:after="0" w:line="259" w:lineRule="auto"/>
              <w:ind w:right="0" w:firstLine="0"/>
              <w:rPr>
                <w:sz w:val="18"/>
                <w:szCs w:val="18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RPWM.08.01.00-28-0020/16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Zgromadzenie Sióstr Miłosierdzia św. Wincentego a Paulo Prowincja Chełmińsko-Poznańska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 xml:space="preserve">Przebudowa i zmiana sposobu użytkowania dawnego budynku mieszkalno-usługowego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 xml:space="preserve">na potrzeby oddziału łóżkowego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 xml:space="preserve">i działu farmacji szpitalnej wraz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>z rozbiórką łącznika i budową nowego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2 877 208,70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2 445 627,40 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RPWM.08.01.00-28-0061/16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Gmina Morąg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Rozwój terenów zielonych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br/>
              <w:t xml:space="preserve"> w Morągu poprzez utworzenie przestrzeni parkowej uwzględniającej kwestie klimatyczne i przyrodnicze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3 727 644,80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2A0CF5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3 164 248,08 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895EC8" w:rsidRDefault="00FF5F2A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5EC8">
              <w:rPr>
                <w:rFonts w:asciiTheme="minorHAnsi" w:hAnsiTheme="minorHAnsi" w:cs="Arial"/>
                <w:sz w:val="18"/>
                <w:szCs w:val="18"/>
              </w:rPr>
              <w:t>RPWM.08.01.00-28-0019/16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895EC8" w:rsidRDefault="00FF5F2A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5EC8"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895EC8" w:rsidRDefault="00FF5F2A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5EC8">
              <w:rPr>
                <w:rFonts w:asciiTheme="minorHAnsi" w:hAnsiTheme="minorHAnsi" w:cs="Arial"/>
                <w:sz w:val="18"/>
                <w:szCs w:val="18"/>
              </w:rPr>
              <w:t>Urządzenie strefy aktywności rodzinnej w Ostródzie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895EC8" w:rsidRDefault="00FF5F2A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5EC8">
              <w:rPr>
                <w:rFonts w:asciiTheme="minorHAnsi" w:hAnsiTheme="minorHAnsi" w:cs="Arial"/>
                <w:sz w:val="18"/>
                <w:szCs w:val="18"/>
              </w:rPr>
              <w:t>2 100 000,00 zł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895EC8" w:rsidRDefault="00FF5F2A" w:rsidP="00CE38C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95EC8">
              <w:rPr>
                <w:rFonts w:asciiTheme="minorHAnsi" w:hAnsiTheme="minorHAnsi" w:cs="Arial"/>
                <w:sz w:val="18"/>
                <w:szCs w:val="18"/>
              </w:rPr>
              <w:t>1 785 000,00 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BC5453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RPWM.08.01.00-28-00</w:t>
            </w:r>
            <w:r>
              <w:rPr>
                <w:rFonts w:asciiTheme="minorHAnsi" w:hAnsiTheme="minorHAnsi" w:cs="Arial"/>
                <w:sz w:val="18"/>
                <w:szCs w:val="18"/>
              </w:rPr>
              <w:t>13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Gmina Miejska Iława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Kompleksowa rewitalizacja rejonu ulicy Jasielskiej w Iławie obejmująca przebudowę hali poprzemysłowej na cele społeczne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3 999 985,30 zł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3 399 987,51 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BC5453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RPWM.08.01.00-28-002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BC5453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 w:rsidRPr="002A0CF5">
              <w:rPr>
                <w:rFonts w:asciiTheme="minorHAnsi" w:hAnsiTheme="minorHAnsi" w:cs="Arial"/>
                <w:sz w:val="18"/>
                <w:szCs w:val="18"/>
              </w:rPr>
              <w:t>Zgromadzenie Sióstr Miłosierdzia św. Wincentego a Paulo Prowincja Chełmińsko-Poznańska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3B37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Zagospodarowanie i rozwój przestrzeni ukierunkowane na podniesienie atrakcyjności społecznej oraz nadanie walorów funkcjonalnych i estetycznych – teren wokół budynku głównego szpitala p.w. Św. Jerzego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br/>
              <w:t>w Lubawie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405 233,45 zł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344 448,43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BC5453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RPWM.08.01.00-28-0065</w:t>
            </w:r>
            <w:r w:rsidRPr="002A0CF5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Gmina Miasto Mrągowo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 xml:space="preserve">Adaptacja budynku magazynu uzbrojenia przy ul. Kopernika 2C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br/>
              <w:t>na Mrągowskie Centrum Aktywności Lokalnej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3 968 638,05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3 102 903,60 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67177F">
            <w:pPr>
              <w:jc w:val="center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color w:val="333333"/>
                <w:sz w:val="18"/>
                <w:szCs w:val="18"/>
              </w:rPr>
              <w:t>RPWM.08.01.00-28-0009/16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left"/>
              <w:rPr>
                <w:rFonts w:asciiTheme="minorHAnsi" w:hAnsiTheme="minorHAnsi" w:cs="Arial"/>
                <w:color w:val="333333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color w:val="333333"/>
                <w:sz w:val="18"/>
                <w:szCs w:val="18"/>
              </w:rPr>
              <w:t>Gmina-Miasto Działdowo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 xml:space="preserve">Stworzenie centrum aktywności organizacji pozarządowych przy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br/>
              <w:t>ul. Zamkowej 6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1 979 142,36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1 673 873,01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RPWM.08.01.00-28-0042/16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 xml:space="preserve">Adaptacja budynku dawnej zajezdni trolejbusowej przy ul. Knosały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br/>
              <w:t xml:space="preserve">na cele Muzeum Nowoczesności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br/>
              <w:t>w Olsztynie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2 072 473,00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406292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6292">
              <w:rPr>
                <w:rFonts w:asciiTheme="minorHAnsi" w:hAnsiTheme="minorHAnsi" w:cs="Arial"/>
                <w:sz w:val="18"/>
                <w:szCs w:val="18"/>
              </w:rPr>
              <w:t>1 761 602,05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6292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RPWM.08.01.00-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t>28-0003/16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PRZY ULICY MAZURSKA 7 10-517 OLSZTYN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Rewitalizacja zabytkowej kamienicy poprzez remont przy ulicy Mazurska 7 w Olsztynie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535 430,38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455 115,82zł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RPWM.08.01.00-28-0007/16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UL. JAGIELLOŃSKA 6 / OKRZEI 28 10-266 OLSZTYN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REWITALIZACJA BUDYNKU ZABYTKOWEGO POPRZEZ REMONT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862 804,72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733 384,01 zł</w:t>
            </w:r>
          </w:p>
        </w:tc>
      </w:tr>
      <w:tr w:rsidR="00FF5F2A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Default="00FF5F2A" w:rsidP="00565A4A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RPWM.08.01.00-28-0022/16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Stowarzyszenie "NIE LĘKAJ SIĘ"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 xml:space="preserve">Rewitalizacja budynku przy 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br/>
              <w:t>ul. Jacka Kuronia 5, Olsztyn, projekt BARKA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2 344 964,11zł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F2A" w:rsidRPr="00E4172D" w:rsidRDefault="00FF5F2A" w:rsidP="008003D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1 991 264,49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RPWM.08.01.00-28-0040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Parafia Rzymskokatolicka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pw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. Św. Jana Chrzciciela w Biskupcu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Rewitalizacja zabytkowego Kościoła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pw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>. Św. Jana Chrzciciela w Biskupcu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3 939 913,</w:t>
            </w:r>
            <w:r w:rsidRPr="004F7F70">
              <w:rPr>
                <w:rFonts w:asciiTheme="minorHAnsi" w:hAnsiTheme="minorHAnsi" w:cs="Arial"/>
                <w:sz w:val="18"/>
                <w:szCs w:val="18"/>
              </w:rPr>
              <w:t>03</w:t>
            </w:r>
            <w:r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3 348 926,</w:t>
            </w:r>
            <w:r w:rsidRPr="004F7F70">
              <w:rPr>
                <w:rFonts w:asciiTheme="minorHAnsi" w:hAnsiTheme="minorHAnsi" w:cs="Arial"/>
                <w:sz w:val="18"/>
                <w:szCs w:val="18"/>
              </w:rPr>
              <w:t>08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RPWM.08.01.00-28-0010/16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Gmina-Miasto Działdowo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 xml:space="preserve">Rewitalizacja niezagospodarowanej przestrzeni publicznej Parku 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br/>
              <w:t>im. Jana Pawła II w Działdowie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1 428 487,91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1 214 214,72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RPWM.08.01.00-28-0004/16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PRZY ULICY KĘTRZYŃSKIEGO 6 W OLSZTYNIE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 xml:space="preserve">Rewitalizacja budynku zabytkowego przy ulicy Kętrzyńskiego 6 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br/>
              <w:t>w Olsztynie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710 603,06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525 305,33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RPWM.08.01.00-28-0005/16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PRZY ULICY JAGIELLOŃSKIEJ 15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 xml:space="preserve">Rewitalizacja budynku zabytkowego przy ulicy Jagiellońskiej 15 </w:t>
            </w:r>
            <w:r w:rsidRPr="00E4172D">
              <w:rPr>
                <w:rFonts w:asciiTheme="minorHAnsi" w:hAnsiTheme="minorHAnsi" w:cs="Arial"/>
                <w:sz w:val="18"/>
                <w:szCs w:val="18"/>
              </w:rPr>
              <w:br/>
              <w:t>w Olsztynie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1 203 698,61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1 023 143,82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RPWM.08.01.00-28-0006/16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PRZY UL. WARMIŃSKA 3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Rewitalizacja kamienicy zabytkowej położonej w Olsztynie przy ulicy Warmińska 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937 580,01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796 943,01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RPWM.08.01.00-28-0035/16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WSPÓLNOTA MIESZKANIOWA NIERUCHOMOŚCI PRZY ULICY WYZWOLENIA 4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Rewitalizacja budynku zabytkowego przy ulicy Wyzwolenia 4 w Olsztynie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400 243,94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E4172D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4172D">
              <w:rPr>
                <w:rFonts w:asciiTheme="minorHAnsi" w:hAnsiTheme="minorHAnsi" w:cs="Arial"/>
                <w:sz w:val="18"/>
                <w:szCs w:val="18"/>
              </w:rPr>
              <w:t>340 207,35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RPWM.08.01.00-28-0049/16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Orneta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Zagospodarowanie i rozwój przestrzeni publicznych w Ornecie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3 464 704,73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2 892 724,02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RPWM.08.01.00-28-0014/16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Miejska Iława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Kompleksowa rewitalizacja rejonu ulicy Jasielskiej w Iławie poprzez poprawę dostępności komunikacyjnej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3 999 857,34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 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3 399 878,74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RPWM.08.01.00-28-0041/16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Zwiększenie aktywności i integracji lokalnej na obszarze rewitalizacji - zagospodarowanie skweru przy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pl. Pułaskiego w Olsztynie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853 013,66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718 924,61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RPWM.08.01.00-28-0043/16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Adaptacja budynku przy Al. Wojska Polskiego 14 w Olsztynie w celu poprawy warunków mieszkaniowych osób wykluczonych lub zagrożonych wykluczeniem społecznym na obszarze rewitalizacji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4 278 206,71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2 523 882,86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RPWM.08.01.00-28-0058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t>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Bartoszyce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Rewitalizacja Starego Miasta w Bartoszycach – etap 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10 950 041,</w:t>
            </w:r>
            <w:r w:rsidRPr="00C20A26">
              <w:rPr>
                <w:rFonts w:asciiTheme="minorHAnsi" w:hAnsiTheme="minorHAnsi" w:cs="Arial"/>
                <w:sz w:val="18"/>
                <w:szCs w:val="18"/>
              </w:rPr>
              <w:t>51</w:t>
            </w:r>
            <w:r>
              <w:rPr>
                <w:rFonts w:asciiTheme="minorHAnsi" w:hAnsiTheme="minorHAnsi" w:cs="Arial"/>
                <w:sz w:val="18"/>
                <w:szCs w:val="18"/>
              </w:rPr>
              <w:t>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3 400 000,</w:t>
            </w:r>
            <w:r w:rsidRPr="00C20A26">
              <w:rPr>
                <w:rFonts w:asciiTheme="minorHAnsi" w:hAnsiTheme="minorHAnsi" w:cs="Arial"/>
                <w:sz w:val="18"/>
                <w:szCs w:val="18"/>
              </w:rPr>
              <w:t>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20240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0240">
              <w:rPr>
                <w:rFonts w:asciiTheme="minorHAnsi" w:hAnsiTheme="minorHAnsi" w:cs="Arial"/>
                <w:sz w:val="18"/>
                <w:szCs w:val="18"/>
              </w:rPr>
              <w:t>RPWM.08.01.00-28-0064/16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20240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0240">
              <w:rPr>
                <w:rFonts w:asciiTheme="minorHAnsi" w:hAnsiTheme="minorHAnsi" w:cs="Arial"/>
                <w:sz w:val="18"/>
                <w:szCs w:val="18"/>
              </w:rPr>
              <w:t>POLSKIE STOWARZYSZENIE NA RZECZ OSÓB Z NIEPEŁNOSPRAWNOSCIA INTELEKTUALNA KOŁO W BISKUPCU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20240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0240">
              <w:rPr>
                <w:rFonts w:asciiTheme="minorHAnsi" w:hAnsiTheme="minorHAnsi" w:cs="Arial"/>
                <w:sz w:val="18"/>
                <w:szCs w:val="18"/>
              </w:rPr>
              <w:t>PUNKT GASTRONOMICZNY prowadzony przez Podmiot Ekonomii Społecznej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20240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0240">
              <w:rPr>
                <w:rFonts w:asciiTheme="minorHAnsi" w:hAnsiTheme="minorHAnsi" w:cs="Arial"/>
                <w:sz w:val="18"/>
                <w:szCs w:val="18"/>
              </w:rPr>
              <w:t>3 999 710,00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20240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0240">
              <w:rPr>
                <w:rFonts w:asciiTheme="minorHAnsi" w:hAnsiTheme="minorHAnsi" w:cs="Arial"/>
                <w:sz w:val="18"/>
                <w:szCs w:val="18"/>
              </w:rPr>
              <w:t>3 396 948,50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RPWM.08.01.00-28-0015/16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Rewitalizacja zdegradowanych terenów komunalnych nad rzeką Ełk u zbiegu ul. Parkowej i Wojska Polskiego (etap III i IV)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4 350 784,99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3 400 000,00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RPWM.08.01.00-28-0044/16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Podniesienie estetyki i atrakcyjności terenu stanowiącego otoczenie Muzeum Nowoczesności przy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ul. Knosały w Olsztynie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4 017 302,07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3 400 000,00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RPWM.08.01.00-28-0017/16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Susz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Rewitalizacja przestrzeni publicznej w obrębie starego miasta w Suszu (dawnego rynku) na plac miejski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o wysokiej estetyce i funkcji rekreacyjno - wypoczynkowej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456 245,45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382 508,03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RPWM.08.01.00-28-0053/16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Parafia Najświętszego Serca Pana Jezusa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Rewitalizacja kościoła pod wezwaniem Najświętszego Serca Pana Jezusa w Olsztynie wraz z rewitalizacją zagospodarowana terenu wokół kościoła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2 994 708,00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2 545 501,80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RPWM.08.01.00-28-0067/16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Miejska Kętrzyn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Zagospodarowanie terenu Górki Poznańskiej w Kętrzynie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5 044 915,47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3 250 489,14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</w:t>
            </w: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t>3/16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Bank Żywności w Olsztynie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Wdrażanie nowych funkcji społecznych oraz wsparcie rozwoju ekonomii społecznej poprzez rewitalizację obiektów Banku Żywności w Olsztynie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4 815 471,79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71CF8">
              <w:rPr>
                <w:rFonts w:asciiTheme="minorHAnsi" w:hAnsiTheme="minorHAnsi" w:cs="Arial"/>
                <w:sz w:val="18"/>
                <w:szCs w:val="18"/>
              </w:rPr>
              <w:t>3 200 592,52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RPWM.08.01.00-28-0012/16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Miejska Iława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Kreowanie przestrzeni społecznej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w Iławie.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2 474 139,95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2 099 958,97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RPWM.08.01.00-28-0018/16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Wspólnota Mieszkaniowa ul. Warmińska 7 10-544 Olsztyn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Rewitalizacja zabytkowej kamienicy przy ul. Warmińskiej 7 w Olsztynie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1 495 167,12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1 154 174,51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RPWM.08.01.00-28-0057/16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Zagospodarowanie terenu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 xml:space="preserve">po lądowisku dla helikopterów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na potrzeby rehabilitacji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1 815 757,71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1 543 394,05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RPWM.08.01.00-28-0052/16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Biskupiecka Federacja Sportu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Nadanie funkcji rekreacyjnych terenom zielonym parku miejskiego w Biskupcu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3 999 647,19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3 092 318,15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RPWM.08.01.00-28-0056/16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Powiat Iławski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Kontynuacja rozbudowy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i modernizacji szpitala - uruchomienie Centrum Zdrowia Psychicznego z Ośrodkiem Opieki Długoterminowej - Etap II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4 811 037,41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3 386 564,87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RPWM.08.01.00-28-0016/16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Rewitalizacja i zagospodarowanie terenu Ełckiej Kolei Wąskotorowej na potrzeby Muzeum Historycznego w Ełku – etap II – Park Odkrywców Kolei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4 191 491,97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3 400 000,00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Default="00B960EF" w:rsidP="00B960EF">
            <w:pPr>
              <w:spacing w:after="0" w:line="259" w:lineRule="auto"/>
              <w:ind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RPWM.08.01.00-28-0008/16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WSPÓLNOTA MIESZKANIOWA WYZWOLENIA 28 10-106 OLSZTYN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 xml:space="preserve">Rewitalizacja budynku zabytkowego przy ulicy Wyzwolenia 28 </w:t>
            </w:r>
            <w:r w:rsidRPr="00D15A83">
              <w:rPr>
                <w:rFonts w:asciiTheme="minorHAnsi" w:hAnsiTheme="minorHAnsi" w:cs="Arial"/>
                <w:sz w:val="18"/>
                <w:szCs w:val="18"/>
              </w:rPr>
              <w:br/>
              <w:t>w Olsztynie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463 829,81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D15A83" w:rsidRDefault="00B960EF" w:rsidP="00B960E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15A83">
              <w:rPr>
                <w:rFonts w:asciiTheme="minorHAnsi" w:hAnsiTheme="minorHAnsi" w:cs="Arial"/>
                <w:sz w:val="18"/>
                <w:szCs w:val="18"/>
              </w:rPr>
              <w:t>394 255,34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</w:p>
        </w:tc>
      </w:tr>
      <w:tr w:rsidR="00B960EF" w:rsidTr="00B960EF">
        <w:trPr>
          <w:trHeight w:val="709"/>
        </w:trPr>
        <w:tc>
          <w:tcPr>
            <w:tcW w:w="34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907CD8" w:rsidRDefault="00B960EF" w:rsidP="00B960EF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91F34">
              <w:rPr>
                <w:rFonts w:ascii="Arial" w:hAnsi="Arial" w:cs="Arial"/>
                <w:b/>
                <w:sz w:val="18"/>
                <w:szCs w:val="18"/>
              </w:rPr>
              <w:t>Suma: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B960EF" w:rsidRDefault="00B960EF" w:rsidP="00B960EF">
            <w:pPr>
              <w:jc w:val="center"/>
              <w:rPr>
                <w:b/>
                <w:sz w:val="18"/>
                <w:szCs w:val="18"/>
              </w:rPr>
            </w:pPr>
            <w:r w:rsidRPr="00B960EF">
              <w:rPr>
                <w:b/>
                <w:sz w:val="18"/>
                <w:szCs w:val="18"/>
              </w:rPr>
              <w:t>105 126 312,48zł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EF" w:rsidRPr="00B960EF" w:rsidRDefault="00B960EF" w:rsidP="00B960EF">
            <w:pPr>
              <w:jc w:val="center"/>
              <w:rPr>
                <w:b/>
                <w:sz w:val="18"/>
                <w:szCs w:val="18"/>
              </w:rPr>
            </w:pPr>
            <w:r w:rsidRPr="00B960EF">
              <w:rPr>
                <w:b/>
                <w:sz w:val="18"/>
                <w:szCs w:val="18"/>
              </w:rPr>
              <w:t>69 936 641,04 zł</w:t>
            </w:r>
          </w:p>
        </w:tc>
      </w:tr>
    </w:tbl>
    <w:p w:rsidR="00591CF3" w:rsidRDefault="00591CF3" w:rsidP="00FE2915">
      <w:pPr>
        <w:ind w:firstLine="0"/>
      </w:pPr>
    </w:p>
    <w:p w:rsidR="00591CF3" w:rsidRDefault="00591CF3"/>
    <w:sectPr w:rsidR="00591CF3" w:rsidSect="00DB528E">
      <w:headerReference w:type="default" r:id="rId7"/>
      <w:footerReference w:type="default" r:id="rId8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36" w:rsidRDefault="002B4836" w:rsidP="009A79E7">
      <w:pPr>
        <w:spacing w:after="0" w:line="240" w:lineRule="auto"/>
      </w:pPr>
      <w:r>
        <w:separator/>
      </w:r>
    </w:p>
  </w:endnote>
  <w:endnote w:type="continuationSeparator" w:id="0">
    <w:p w:rsidR="002B4836" w:rsidRDefault="002B4836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D" w:rsidRDefault="005F6C2D" w:rsidP="005F6C2D">
    <w:pPr>
      <w:pStyle w:val="Stopka"/>
      <w:jc w:val="center"/>
    </w:pPr>
    <w:r>
      <w:rPr>
        <w:noProof/>
      </w:rPr>
      <w:drawing>
        <wp:inline distT="0" distB="0" distL="0" distR="0">
          <wp:extent cx="6279515" cy="84137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95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36" w:rsidRDefault="002B4836" w:rsidP="009A79E7">
      <w:pPr>
        <w:spacing w:after="0" w:line="240" w:lineRule="auto"/>
      </w:pPr>
      <w:r>
        <w:separator/>
      </w:r>
    </w:p>
  </w:footnote>
  <w:footnote w:type="continuationSeparator" w:id="0">
    <w:p w:rsidR="002B4836" w:rsidRDefault="002B4836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B2A" w:rsidRDefault="00B54FA8">
    <w:pPr>
      <w:pStyle w:val="Nagwek"/>
    </w:pPr>
    <w:r w:rsidRPr="00B54FA8">
      <w:rPr>
        <w:rFonts w:ascii="Times New Roman" w:hAnsi="Times New Roman"/>
        <w:noProof/>
        <w:sz w:val="24"/>
        <w:szCs w:val="24"/>
      </w:rPr>
      <w:pict>
        <v:group id="Group 45" o:spid="_x0000_s2049" style="position:absolute;left:0;text-align:left;margin-left:-58.85pt;margin-top:-23.4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5F6C2D" w:rsidRDefault="005F6C2D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2200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2EF9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03F96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AFF"/>
    <w:rsid w:val="00151D37"/>
    <w:rsid w:val="00152189"/>
    <w:rsid w:val="0015531A"/>
    <w:rsid w:val="00162CAA"/>
    <w:rsid w:val="00165253"/>
    <w:rsid w:val="00166A98"/>
    <w:rsid w:val="001708BA"/>
    <w:rsid w:val="00174113"/>
    <w:rsid w:val="00181D23"/>
    <w:rsid w:val="00182A76"/>
    <w:rsid w:val="00183556"/>
    <w:rsid w:val="00191F34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79C8"/>
    <w:rsid w:val="001D35C2"/>
    <w:rsid w:val="001D3E4E"/>
    <w:rsid w:val="001D75CE"/>
    <w:rsid w:val="001E2363"/>
    <w:rsid w:val="001E3CFA"/>
    <w:rsid w:val="001E43F1"/>
    <w:rsid w:val="001E660D"/>
    <w:rsid w:val="001F320F"/>
    <w:rsid w:val="00201A50"/>
    <w:rsid w:val="00202433"/>
    <w:rsid w:val="00204A51"/>
    <w:rsid w:val="00206F8E"/>
    <w:rsid w:val="00210F16"/>
    <w:rsid w:val="00217890"/>
    <w:rsid w:val="0023091E"/>
    <w:rsid w:val="00230B4A"/>
    <w:rsid w:val="002319A5"/>
    <w:rsid w:val="00233748"/>
    <w:rsid w:val="00237B5F"/>
    <w:rsid w:val="002417C6"/>
    <w:rsid w:val="0024519A"/>
    <w:rsid w:val="00252A70"/>
    <w:rsid w:val="00253AFA"/>
    <w:rsid w:val="00253BC3"/>
    <w:rsid w:val="00255D5C"/>
    <w:rsid w:val="0025620B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4836"/>
    <w:rsid w:val="002B4BA9"/>
    <w:rsid w:val="002B64A0"/>
    <w:rsid w:val="002C09C1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2CA1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1860"/>
    <w:rsid w:val="0036597E"/>
    <w:rsid w:val="00370B7D"/>
    <w:rsid w:val="00370CC0"/>
    <w:rsid w:val="003807DE"/>
    <w:rsid w:val="003827FB"/>
    <w:rsid w:val="003839C6"/>
    <w:rsid w:val="00384747"/>
    <w:rsid w:val="00386D32"/>
    <w:rsid w:val="003906B8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298F"/>
    <w:rsid w:val="003B3643"/>
    <w:rsid w:val="003B3708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0173"/>
    <w:rsid w:val="00401C27"/>
    <w:rsid w:val="00401F83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5C22"/>
    <w:rsid w:val="00445D22"/>
    <w:rsid w:val="00457E7B"/>
    <w:rsid w:val="00465B1F"/>
    <w:rsid w:val="00467833"/>
    <w:rsid w:val="00474DF5"/>
    <w:rsid w:val="00474F3E"/>
    <w:rsid w:val="004758D1"/>
    <w:rsid w:val="004770FA"/>
    <w:rsid w:val="00477126"/>
    <w:rsid w:val="00477A04"/>
    <w:rsid w:val="004800DB"/>
    <w:rsid w:val="00481A7F"/>
    <w:rsid w:val="004828A8"/>
    <w:rsid w:val="00490C4B"/>
    <w:rsid w:val="00491A0F"/>
    <w:rsid w:val="00491E7D"/>
    <w:rsid w:val="0049688A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283A"/>
    <w:rsid w:val="00553C9B"/>
    <w:rsid w:val="005567E1"/>
    <w:rsid w:val="00561068"/>
    <w:rsid w:val="00561DBE"/>
    <w:rsid w:val="00563F11"/>
    <w:rsid w:val="00565A4A"/>
    <w:rsid w:val="005670D4"/>
    <w:rsid w:val="005707CB"/>
    <w:rsid w:val="0057147D"/>
    <w:rsid w:val="005735A7"/>
    <w:rsid w:val="005777E8"/>
    <w:rsid w:val="00580526"/>
    <w:rsid w:val="005807A9"/>
    <w:rsid w:val="0058669B"/>
    <w:rsid w:val="00590CAF"/>
    <w:rsid w:val="00591CF3"/>
    <w:rsid w:val="00592309"/>
    <w:rsid w:val="005936BF"/>
    <w:rsid w:val="0059659E"/>
    <w:rsid w:val="005A0FEE"/>
    <w:rsid w:val="005A18EC"/>
    <w:rsid w:val="005A4699"/>
    <w:rsid w:val="005A5FC6"/>
    <w:rsid w:val="005A6F8E"/>
    <w:rsid w:val="005A7FA4"/>
    <w:rsid w:val="005B0DFD"/>
    <w:rsid w:val="005B786C"/>
    <w:rsid w:val="005C09B3"/>
    <w:rsid w:val="005C1DA8"/>
    <w:rsid w:val="005D4171"/>
    <w:rsid w:val="005E18AD"/>
    <w:rsid w:val="005E1CFA"/>
    <w:rsid w:val="005E1EDA"/>
    <w:rsid w:val="005E245F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0D3E"/>
    <w:rsid w:val="00621574"/>
    <w:rsid w:val="0062400C"/>
    <w:rsid w:val="00625DE9"/>
    <w:rsid w:val="00627226"/>
    <w:rsid w:val="006309C6"/>
    <w:rsid w:val="00631C59"/>
    <w:rsid w:val="00633F0F"/>
    <w:rsid w:val="00634C64"/>
    <w:rsid w:val="00635723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177F"/>
    <w:rsid w:val="0067370D"/>
    <w:rsid w:val="00675475"/>
    <w:rsid w:val="00685F32"/>
    <w:rsid w:val="00692058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3CF8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7A10"/>
    <w:rsid w:val="007203A5"/>
    <w:rsid w:val="007210D9"/>
    <w:rsid w:val="00724F51"/>
    <w:rsid w:val="007337D7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83392"/>
    <w:rsid w:val="0078716C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4BC9"/>
    <w:rsid w:val="0082598F"/>
    <w:rsid w:val="0083067D"/>
    <w:rsid w:val="0083139B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19D4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4829"/>
    <w:rsid w:val="008F6289"/>
    <w:rsid w:val="00901554"/>
    <w:rsid w:val="00901B70"/>
    <w:rsid w:val="00902B6C"/>
    <w:rsid w:val="009052CF"/>
    <w:rsid w:val="00906026"/>
    <w:rsid w:val="00907CD8"/>
    <w:rsid w:val="0091111C"/>
    <w:rsid w:val="009116F9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D5E1A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111E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0D13"/>
    <w:rsid w:val="00B32D79"/>
    <w:rsid w:val="00B3764F"/>
    <w:rsid w:val="00B40A0C"/>
    <w:rsid w:val="00B433ED"/>
    <w:rsid w:val="00B45DF6"/>
    <w:rsid w:val="00B51197"/>
    <w:rsid w:val="00B54FA8"/>
    <w:rsid w:val="00B55BB8"/>
    <w:rsid w:val="00B56996"/>
    <w:rsid w:val="00B63856"/>
    <w:rsid w:val="00B664EF"/>
    <w:rsid w:val="00B67D7E"/>
    <w:rsid w:val="00B70182"/>
    <w:rsid w:val="00B7423D"/>
    <w:rsid w:val="00B90B89"/>
    <w:rsid w:val="00B91100"/>
    <w:rsid w:val="00B93946"/>
    <w:rsid w:val="00B94D25"/>
    <w:rsid w:val="00B95919"/>
    <w:rsid w:val="00B959BC"/>
    <w:rsid w:val="00B960EF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47FEC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C0A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90595"/>
    <w:rsid w:val="00D90D2A"/>
    <w:rsid w:val="00D91111"/>
    <w:rsid w:val="00D95243"/>
    <w:rsid w:val="00D97388"/>
    <w:rsid w:val="00D97A55"/>
    <w:rsid w:val="00D97A86"/>
    <w:rsid w:val="00DA4477"/>
    <w:rsid w:val="00DA74FB"/>
    <w:rsid w:val="00DB528E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1C05"/>
    <w:rsid w:val="00DF36E4"/>
    <w:rsid w:val="00DF5053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2E46"/>
    <w:rsid w:val="00E2332F"/>
    <w:rsid w:val="00E23814"/>
    <w:rsid w:val="00E241EF"/>
    <w:rsid w:val="00E25127"/>
    <w:rsid w:val="00E26B80"/>
    <w:rsid w:val="00E272B3"/>
    <w:rsid w:val="00E306D9"/>
    <w:rsid w:val="00E30D35"/>
    <w:rsid w:val="00E320A4"/>
    <w:rsid w:val="00E35B70"/>
    <w:rsid w:val="00E37C94"/>
    <w:rsid w:val="00E51CA5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1BC2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638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3811"/>
    <w:rsid w:val="00FF3FF7"/>
    <w:rsid w:val="00FF5A57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59AE-2243-4AE2-BC77-723FA577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a.czyczel</cp:lastModifiedBy>
  <cp:revision>3</cp:revision>
  <cp:lastPrinted>2017-06-27T07:14:00Z</cp:lastPrinted>
  <dcterms:created xsi:type="dcterms:W3CDTF">2017-08-22T10:49:00Z</dcterms:created>
  <dcterms:modified xsi:type="dcterms:W3CDTF">2017-08-22T11:00:00Z</dcterms:modified>
</cp:coreProperties>
</file>