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B315" w14:textId="77777777" w:rsidR="005B2633" w:rsidRPr="009D555D" w:rsidRDefault="005B2633" w:rsidP="00252B74">
      <w:pPr>
        <w:shd w:val="clear" w:color="auto" w:fill="548DD4" w:themeFill="text2" w:themeFillTint="99"/>
        <w:spacing w:after="0" w:line="240" w:lineRule="auto"/>
        <w:ind w:left="142" w:right="-313"/>
        <w:rPr>
          <w:b/>
          <w:color w:val="FFFFFF" w:themeColor="background1"/>
          <w:sz w:val="24"/>
        </w:rPr>
      </w:pPr>
      <w:r w:rsidRPr="009D555D">
        <w:rPr>
          <w:b/>
          <w:color w:val="FFFFFF" w:themeColor="background1"/>
          <w:sz w:val="24"/>
        </w:rPr>
        <w:t>Załącznik nr 1</w:t>
      </w:r>
      <w:r w:rsidRPr="009D555D">
        <w:rPr>
          <w:b/>
          <w:color w:val="FFFFFF" w:themeColor="background1"/>
          <w:sz w:val="24"/>
        </w:rPr>
        <w:tab/>
      </w:r>
      <w:r w:rsidRPr="009D555D">
        <w:rPr>
          <w:b/>
          <w:color w:val="FFFFFF" w:themeColor="background1"/>
          <w:sz w:val="24"/>
        </w:rPr>
        <w:tab/>
        <w:t>Katalog kryteriów obowiązujących w konkursie</w:t>
      </w:r>
    </w:p>
    <w:p w14:paraId="413BF409" w14:textId="77777777" w:rsidR="009561D4" w:rsidRDefault="009561D4" w:rsidP="005B2633">
      <w:pPr>
        <w:spacing w:after="0" w:line="240" w:lineRule="auto"/>
        <w:rPr>
          <w:sz w:val="18"/>
          <w:szCs w:val="18"/>
        </w:rPr>
      </w:pPr>
    </w:p>
    <w:p w14:paraId="340DDB15" w14:textId="77777777" w:rsidR="00AC120D" w:rsidRDefault="00AC120D" w:rsidP="005B2633">
      <w:pPr>
        <w:spacing w:after="0" w:line="240" w:lineRule="auto"/>
        <w:rPr>
          <w:sz w:val="18"/>
          <w:szCs w:val="18"/>
        </w:rPr>
      </w:pPr>
    </w:p>
    <w:p w14:paraId="129A77FE" w14:textId="77777777" w:rsidR="00AC120D" w:rsidRDefault="00AC120D" w:rsidP="005B2633">
      <w:pPr>
        <w:spacing w:after="0" w:line="240" w:lineRule="auto"/>
        <w:rPr>
          <w:sz w:val="18"/>
          <w:szCs w:val="18"/>
        </w:rPr>
      </w:pPr>
    </w:p>
    <w:p w14:paraId="4AFA0A10" w14:textId="77777777" w:rsidR="00AC120D" w:rsidRDefault="00AC120D" w:rsidP="005B2633">
      <w:pPr>
        <w:spacing w:after="0" w:line="240" w:lineRule="auto"/>
        <w:rPr>
          <w:sz w:val="18"/>
          <w:szCs w:val="18"/>
        </w:rPr>
      </w:pPr>
    </w:p>
    <w:p w14:paraId="7560E9E4" w14:textId="77777777" w:rsidR="009561D4" w:rsidRPr="009561D4" w:rsidRDefault="009561D4" w:rsidP="009561D4">
      <w:pPr>
        <w:spacing w:after="0" w:line="240" w:lineRule="auto"/>
        <w:jc w:val="center"/>
        <w:rPr>
          <w:b/>
          <w:sz w:val="24"/>
          <w:szCs w:val="24"/>
        </w:rPr>
      </w:pPr>
      <w:r w:rsidRPr="009561D4">
        <w:rPr>
          <w:b/>
          <w:sz w:val="24"/>
          <w:szCs w:val="24"/>
        </w:rPr>
        <w:t>OŚ PRIORYTETOWA 5 ZATRUDNIENIE</w:t>
      </w:r>
      <w:r w:rsidRPr="009561D4">
        <w:rPr>
          <w:b/>
          <w:sz w:val="24"/>
          <w:szCs w:val="24"/>
        </w:rPr>
        <w:cr/>
      </w:r>
    </w:p>
    <w:p w14:paraId="21F9C71E" w14:textId="3D007CA6" w:rsidR="009561D4" w:rsidRDefault="009561D4" w:rsidP="009561D4">
      <w:pPr>
        <w:spacing w:after="0" w:line="240" w:lineRule="auto"/>
        <w:jc w:val="center"/>
        <w:rPr>
          <w:b/>
          <w:sz w:val="24"/>
          <w:szCs w:val="24"/>
        </w:rPr>
      </w:pPr>
      <w:r w:rsidRPr="009561D4">
        <w:rPr>
          <w:b/>
          <w:sz w:val="24"/>
          <w:szCs w:val="24"/>
        </w:rPr>
        <w:t>DZIAŁANIE 5.</w:t>
      </w:r>
      <w:r w:rsidR="000034F5">
        <w:rPr>
          <w:b/>
          <w:sz w:val="24"/>
          <w:szCs w:val="24"/>
        </w:rPr>
        <w:t>4</w:t>
      </w:r>
      <w:r w:rsidRPr="009561D4">
        <w:rPr>
          <w:b/>
          <w:sz w:val="24"/>
          <w:szCs w:val="24"/>
        </w:rPr>
        <w:t xml:space="preserve">. </w:t>
      </w:r>
      <w:r w:rsidR="000034F5">
        <w:rPr>
          <w:b/>
          <w:sz w:val="24"/>
          <w:szCs w:val="24"/>
        </w:rPr>
        <w:t>ZDROWIE NA RYNKU PRACY</w:t>
      </w:r>
    </w:p>
    <w:p w14:paraId="065883F9" w14:textId="77777777" w:rsidR="009561D4" w:rsidRPr="009561D4" w:rsidRDefault="009561D4" w:rsidP="009561D4">
      <w:pPr>
        <w:spacing w:after="0" w:line="240" w:lineRule="auto"/>
        <w:jc w:val="center"/>
        <w:rPr>
          <w:b/>
          <w:sz w:val="24"/>
          <w:szCs w:val="24"/>
        </w:rPr>
      </w:pPr>
    </w:p>
    <w:p w14:paraId="0CCB922B" w14:textId="6138D425" w:rsidR="009561D4" w:rsidRDefault="00581EDE" w:rsidP="000034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PODDZIAŁANIE 5.4</w:t>
      </w:r>
      <w:bookmarkStart w:id="0" w:name="_GoBack"/>
      <w:bookmarkEnd w:id="0"/>
      <w:r w:rsidR="009561D4" w:rsidRPr="009561D4">
        <w:rPr>
          <w:b/>
          <w:sz w:val="24"/>
          <w:szCs w:val="24"/>
        </w:rPr>
        <w:t xml:space="preserve">.2. </w:t>
      </w:r>
      <w:r w:rsidR="000034F5">
        <w:rPr>
          <w:b/>
          <w:sz w:val="24"/>
          <w:szCs w:val="24"/>
        </w:rPr>
        <w:t>ZDROWIE NA RYNKU PRACY</w:t>
      </w:r>
    </w:p>
    <w:p w14:paraId="78B343A0" w14:textId="77777777" w:rsidR="00AC120D" w:rsidRDefault="00AC120D" w:rsidP="009561D4">
      <w:pPr>
        <w:spacing w:after="0" w:line="240" w:lineRule="auto"/>
        <w:jc w:val="center"/>
        <w:rPr>
          <w:b/>
          <w:sz w:val="24"/>
          <w:szCs w:val="24"/>
        </w:rPr>
      </w:pPr>
    </w:p>
    <w:p w14:paraId="10364052" w14:textId="77777777" w:rsidR="00AC120D" w:rsidRDefault="00AC120D" w:rsidP="009561D4">
      <w:pPr>
        <w:spacing w:after="0" w:line="240" w:lineRule="auto"/>
        <w:jc w:val="center"/>
        <w:rPr>
          <w:b/>
          <w:sz w:val="24"/>
          <w:szCs w:val="24"/>
        </w:rPr>
      </w:pPr>
    </w:p>
    <w:p w14:paraId="0C4E528C" w14:textId="77777777" w:rsidR="00AC120D" w:rsidRDefault="00AC120D" w:rsidP="009561D4">
      <w:pPr>
        <w:spacing w:after="0" w:line="240" w:lineRule="auto"/>
        <w:jc w:val="center"/>
        <w:rPr>
          <w:b/>
          <w:sz w:val="24"/>
          <w:szCs w:val="24"/>
        </w:rPr>
      </w:pPr>
    </w:p>
    <w:sdt>
      <w:sdtPr>
        <w:rPr>
          <w:rFonts w:ascii="Calibri" w:hAnsi="Calibri" w:cs="Calibri"/>
          <w:b w:val="0"/>
          <w:smallCaps w:val="0"/>
          <w:sz w:val="22"/>
          <w:szCs w:val="22"/>
          <w:lang w:eastAsia="en-US"/>
        </w:rPr>
        <w:id w:val="87249974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3C186A6" w14:textId="77777777" w:rsidR="00AC120D" w:rsidRPr="00036D2E" w:rsidRDefault="00036D2E" w:rsidP="00AC120D">
          <w:pPr>
            <w:pStyle w:val="Nagwekspisutreci"/>
            <w:numPr>
              <w:ilvl w:val="0"/>
              <w:numId w:val="0"/>
            </w:numPr>
            <w:rPr>
              <w:rStyle w:val="Hipercze"/>
              <w:bCs/>
              <w:smallCaps w:val="0"/>
              <w:noProof/>
              <w:color w:val="auto"/>
              <w:szCs w:val="22"/>
              <w:u w:val="none"/>
              <w:lang w:eastAsia="en-US"/>
            </w:rPr>
          </w:pPr>
          <w:r>
            <w:rPr>
              <w:rStyle w:val="Hipercze"/>
              <w:bCs/>
              <w:smallCaps w:val="0"/>
              <w:noProof/>
              <w:color w:val="auto"/>
              <w:szCs w:val="22"/>
              <w:u w:val="none"/>
              <w:lang w:eastAsia="en-US"/>
            </w:rPr>
            <w:t>S</w:t>
          </w:r>
          <w:r w:rsidRPr="00036D2E">
            <w:rPr>
              <w:rStyle w:val="Hipercze"/>
              <w:bCs/>
              <w:smallCaps w:val="0"/>
              <w:noProof/>
              <w:color w:val="auto"/>
              <w:szCs w:val="22"/>
              <w:u w:val="none"/>
              <w:lang w:eastAsia="en-US"/>
            </w:rPr>
            <w:t>pis treści</w:t>
          </w:r>
        </w:p>
        <w:p w14:paraId="22575437" w14:textId="77777777" w:rsidR="00036D2E" w:rsidRPr="000034F5" w:rsidRDefault="00AC120D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398824" w:history="1">
            <w:r w:rsidR="00036D2E" w:rsidRPr="000034F5">
              <w:rPr>
                <w:rStyle w:val="Hipercze"/>
                <w:rFonts w:asciiTheme="minorHAnsi" w:hAnsiTheme="minorHAnsi"/>
              </w:rPr>
              <w:t>1</w:t>
            </w:r>
            <w:r w:rsidR="00036D2E" w:rsidRPr="000034F5">
              <w:rPr>
                <w:rFonts w:asciiTheme="minorHAnsi" w:eastAsiaTheme="minorEastAsia" w:hAnsiTheme="minorHAnsi" w:cstheme="minorBidi"/>
                <w:b w:val="0"/>
                <w:bCs w:val="0"/>
                <w:lang w:eastAsia="pl-PL"/>
              </w:rPr>
              <w:tab/>
            </w:r>
            <w:r w:rsidR="00036D2E" w:rsidRPr="000034F5">
              <w:rPr>
                <w:rStyle w:val="Hipercze"/>
                <w:rFonts w:asciiTheme="minorHAnsi" w:hAnsiTheme="minorHAnsi"/>
              </w:rPr>
              <w:t>Kryteria formalne</w:t>
            </w:r>
            <w:r w:rsidR="00036D2E" w:rsidRPr="000034F5">
              <w:rPr>
                <w:rFonts w:asciiTheme="minorHAnsi" w:hAnsiTheme="minorHAnsi"/>
                <w:webHidden/>
              </w:rPr>
              <w:tab/>
            </w:r>
            <w:r w:rsidR="00036D2E" w:rsidRPr="000034F5">
              <w:rPr>
                <w:rFonts w:asciiTheme="minorHAnsi" w:hAnsiTheme="minorHAnsi"/>
                <w:webHidden/>
              </w:rPr>
              <w:fldChar w:fldCharType="begin"/>
            </w:r>
            <w:r w:rsidR="00036D2E" w:rsidRPr="000034F5">
              <w:rPr>
                <w:rFonts w:asciiTheme="minorHAnsi" w:hAnsiTheme="minorHAnsi"/>
                <w:webHidden/>
              </w:rPr>
              <w:instrText xml:space="preserve"> PAGEREF _Toc462398824 \h </w:instrText>
            </w:r>
            <w:r w:rsidR="00036D2E" w:rsidRPr="000034F5">
              <w:rPr>
                <w:rFonts w:asciiTheme="minorHAnsi" w:hAnsiTheme="minorHAnsi"/>
                <w:webHidden/>
              </w:rPr>
            </w:r>
            <w:r w:rsidR="00036D2E" w:rsidRPr="000034F5">
              <w:rPr>
                <w:rFonts w:asciiTheme="minorHAnsi" w:hAnsiTheme="minorHAnsi"/>
                <w:webHidden/>
              </w:rPr>
              <w:fldChar w:fldCharType="separate"/>
            </w:r>
            <w:r w:rsidR="00036D2E" w:rsidRPr="000034F5">
              <w:rPr>
                <w:rFonts w:asciiTheme="minorHAnsi" w:hAnsiTheme="minorHAnsi"/>
                <w:webHidden/>
              </w:rPr>
              <w:t>2</w:t>
            </w:r>
            <w:r w:rsidR="00036D2E" w:rsidRPr="000034F5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0B468784" w14:textId="77777777" w:rsidR="00036D2E" w:rsidRPr="000034F5" w:rsidRDefault="007E2737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lang w:eastAsia="pl-PL"/>
            </w:rPr>
          </w:pPr>
          <w:hyperlink w:anchor="_Toc462398825" w:history="1">
            <w:r w:rsidR="00036D2E" w:rsidRPr="000034F5">
              <w:rPr>
                <w:rStyle w:val="Hipercze"/>
                <w:rFonts w:asciiTheme="minorHAnsi" w:hAnsiTheme="minorHAnsi"/>
              </w:rPr>
              <w:t>2</w:t>
            </w:r>
            <w:r w:rsidR="00036D2E" w:rsidRPr="000034F5">
              <w:rPr>
                <w:rFonts w:asciiTheme="minorHAnsi" w:eastAsiaTheme="minorEastAsia" w:hAnsiTheme="minorHAnsi" w:cstheme="minorBidi"/>
                <w:b w:val="0"/>
                <w:bCs w:val="0"/>
                <w:lang w:eastAsia="pl-PL"/>
              </w:rPr>
              <w:tab/>
            </w:r>
            <w:r w:rsidR="00036D2E" w:rsidRPr="000034F5">
              <w:rPr>
                <w:rStyle w:val="Hipercze"/>
                <w:rFonts w:asciiTheme="minorHAnsi" w:hAnsiTheme="minorHAnsi"/>
              </w:rPr>
              <w:t>Kryteria wykonalności</w:t>
            </w:r>
            <w:r w:rsidR="00036D2E" w:rsidRPr="000034F5">
              <w:rPr>
                <w:rFonts w:asciiTheme="minorHAnsi" w:hAnsiTheme="minorHAnsi"/>
                <w:webHidden/>
              </w:rPr>
              <w:tab/>
            </w:r>
            <w:r w:rsidR="00036D2E" w:rsidRPr="000034F5">
              <w:rPr>
                <w:rFonts w:asciiTheme="minorHAnsi" w:hAnsiTheme="minorHAnsi"/>
                <w:webHidden/>
              </w:rPr>
              <w:fldChar w:fldCharType="begin"/>
            </w:r>
            <w:r w:rsidR="00036D2E" w:rsidRPr="000034F5">
              <w:rPr>
                <w:rFonts w:asciiTheme="minorHAnsi" w:hAnsiTheme="minorHAnsi"/>
                <w:webHidden/>
              </w:rPr>
              <w:instrText xml:space="preserve"> PAGEREF _Toc462398825 \h </w:instrText>
            </w:r>
            <w:r w:rsidR="00036D2E" w:rsidRPr="000034F5">
              <w:rPr>
                <w:rFonts w:asciiTheme="minorHAnsi" w:hAnsiTheme="minorHAnsi"/>
                <w:webHidden/>
              </w:rPr>
            </w:r>
            <w:r w:rsidR="00036D2E" w:rsidRPr="000034F5">
              <w:rPr>
                <w:rFonts w:asciiTheme="minorHAnsi" w:hAnsiTheme="minorHAnsi"/>
                <w:webHidden/>
              </w:rPr>
              <w:fldChar w:fldCharType="separate"/>
            </w:r>
            <w:r w:rsidR="00036D2E" w:rsidRPr="000034F5">
              <w:rPr>
                <w:rFonts w:asciiTheme="minorHAnsi" w:hAnsiTheme="minorHAnsi"/>
                <w:webHidden/>
              </w:rPr>
              <w:t>5</w:t>
            </w:r>
            <w:r w:rsidR="00036D2E" w:rsidRPr="000034F5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2BC99C03" w14:textId="77777777" w:rsidR="00036D2E" w:rsidRPr="000034F5" w:rsidRDefault="007E2737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lang w:eastAsia="pl-PL"/>
            </w:rPr>
          </w:pPr>
          <w:hyperlink w:anchor="_Toc462398826" w:history="1">
            <w:r w:rsidR="00036D2E" w:rsidRPr="000034F5">
              <w:rPr>
                <w:rStyle w:val="Hipercze"/>
                <w:rFonts w:asciiTheme="minorHAnsi" w:hAnsiTheme="minorHAnsi"/>
              </w:rPr>
              <w:t>3</w:t>
            </w:r>
            <w:r w:rsidR="00036D2E" w:rsidRPr="000034F5">
              <w:rPr>
                <w:rFonts w:asciiTheme="minorHAnsi" w:eastAsiaTheme="minorEastAsia" w:hAnsiTheme="minorHAnsi" w:cstheme="minorBidi"/>
                <w:b w:val="0"/>
                <w:bCs w:val="0"/>
                <w:lang w:eastAsia="pl-PL"/>
              </w:rPr>
              <w:tab/>
            </w:r>
            <w:r w:rsidR="00036D2E" w:rsidRPr="000034F5">
              <w:rPr>
                <w:rStyle w:val="Hipercze"/>
                <w:rFonts w:asciiTheme="minorHAnsi" w:hAnsiTheme="minorHAnsi"/>
              </w:rPr>
              <w:t>Kryteria strategiczne I stopnia</w:t>
            </w:r>
            <w:r w:rsidR="00036D2E" w:rsidRPr="000034F5">
              <w:rPr>
                <w:rFonts w:asciiTheme="minorHAnsi" w:hAnsiTheme="minorHAnsi"/>
                <w:webHidden/>
              </w:rPr>
              <w:tab/>
            </w:r>
            <w:r w:rsidR="00036D2E" w:rsidRPr="000034F5">
              <w:rPr>
                <w:rFonts w:asciiTheme="minorHAnsi" w:hAnsiTheme="minorHAnsi"/>
                <w:webHidden/>
              </w:rPr>
              <w:fldChar w:fldCharType="begin"/>
            </w:r>
            <w:r w:rsidR="00036D2E" w:rsidRPr="000034F5">
              <w:rPr>
                <w:rFonts w:asciiTheme="minorHAnsi" w:hAnsiTheme="minorHAnsi"/>
                <w:webHidden/>
              </w:rPr>
              <w:instrText xml:space="preserve"> PAGEREF _Toc462398826 \h </w:instrText>
            </w:r>
            <w:r w:rsidR="00036D2E" w:rsidRPr="000034F5">
              <w:rPr>
                <w:rFonts w:asciiTheme="minorHAnsi" w:hAnsiTheme="minorHAnsi"/>
                <w:webHidden/>
              </w:rPr>
            </w:r>
            <w:r w:rsidR="00036D2E" w:rsidRPr="000034F5">
              <w:rPr>
                <w:rFonts w:asciiTheme="minorHAnsi" w:hAnsiTheme="minorHAnsi"/>
                <w:webHidden/>
              </w:rPr>
              <w:fldChar w:fldCharType="separate"/>
            </w:r>
            <w:r w:rsidR="00036D2E" w:rsidRPr="000034F5">
              <w:rPr>
                <w:rFonts w:asciiTheme="minorHAnsi" w:hAnsiTheme="minorHAnsi"/>
                <w:webHidden/>
              </w:rPr>
              <w:t>8</w:t>
            </w:r>
            <w:r w:rsidR="00036D2E" w:rsidRPr="000034F5">
              <w:rPr>
                <w:rFonts w:asciiTheme="minorHAnsi" w:hAnsiTheme="minorHAnsi"/>
                <w:webHidden/>
              </w:rPr>
              <w:fldChar w:fldCharType="end"/>
            </w:r>
          </w:hyperlink>
        </w:p>
        <w:p w14:paraId="7072D662" w14:textId="77777777" w:rsidR="00AC120D" w:rsidRDefault="00AC120D">
          <w:r>
            <w:rPr>
              <w:b/>
              <w:bCs/>
            </w:rPr>
            <w:fldChar w:fldCharType="end"/>
          </w:r>
        </w:p>
      </w:sdtContent>
    </w:sdt>
    <w:p w14:paraId="00976FC2" w14:textId="77777777" w:rsidR="00AC120D" w:rsidRDefault="00AC120D" w:rsidP="00AC120D">
      <w:pPr>
        <w:spacing w:after="0" w:line="240" w:lineRule="auto"/>
        <w:jc w:val="both"/>
        <w:rPr>
          <w:b/>
          <w:sz w:val="24"/>
          <w:szCs w:val="24"/>
        </w:rPr>
      </w:pPr>
    </w:p>
    <w:p w14:paraId="4CA70638" w14:textId="77777777" w:rsidR="00AC120D" w:rsidRDefault="00AC120D" w:rsidP="00AC120D">
      <w:pPr>
        <w:spacing w:after="0" w:line="240" w:lineRule="auto"/>
        <w:jc w:val="both"/>
        <w:rPr>
          <w:b/>
          <w:sz w:val="24"/>
          <w:szCs w:val="24"/>
        </w:rPr>
      </w:pPr>
    </w:p>
    <w:p w14:paraId="3EA67AA5" w14:textId="77777777" w:rsidR="00AC120D" w:rsidRDefault="00AC120D" w:rsidP="00AC120D">
      <w:pPr>
        <w:spacing w:after="0" w:line="240" w:lineRule="auto"/>
        <w:jc w:val="both"/>
        <w:rPr>
          <w:b/>
          <w:sz w:val="24"/>
          <w:szCs w:val="24"/>
        </w:rPr>
      </w:pPr>
    </w:p>
    <w:p w14:paraId="13BBEB41" w14:textId="77777777" w:rsidR="00AC120D" w:rsidRDefault="00AC120D" w:rsidP="00AC120D">
      <w:pPr>
        <w:spacing w:after="0" w:line="240" w:lineRule="auto"/>
        <w:jc w:val="both"/>
        <w:rPr>
          <w:b/>
          <w:sz w:val="24"/>
          <w:szCs w:val="24"/>
        </w:rPr>
      </w:pPr>
    </w:p>
    <w:p w14:paraId="2B3CD1E4" w14:textId="77777777" w:rsidR="00AC120D" w:rsidRDefault="00AC120D" w:rsidP="00AC120D">
      <w:pPr>
        <w:spacing w:after="0" w:line="240" w:lineRule="auto"/>
        <w:jc w:val="both"/>
        <w:rPr>
          <w:b/>
          <w:sz w:val="24"/>
          <w:szCs w:val="24"/>
        </w:rPr>
      </w:pPr>
    </w:p>
    <w:p w14:paraId="574CD0EC" w14:textId="77777777" w:rsidR="00AC120D" w:rsidRDefault="00AC120D" w:rsidP="00AC120D">
      <w:pPr>
        <w:spacing w:after="0" w:line="240" w:lineRule="auto"/>
        <w:jc w:val="both"/>
        <w:rPr>
          <w:b/>
          <w:sz w:val="24"/>
          <w:szCs w:val="24"/>
        </w:rPr>
      </w:pPr>
    </w:p>
    <w:p w14:paraId="38F7D74F" w14:textId="77777777" w:rsidR="009561D4" w:rsidRPr="009561D4" w:rsidRDefault="009561D4" w:rsidP="009561D4">
      <w:pPr>
        <w:spacing w:after="0" w:line="240" w:lineRule="auto"/>
        <w:jc w:val="center"/>
        <w:rPr>
          <w:b/>
          <w:sz w:val="24"/>
          <w:szCs w:val="24"/>
        </w:rPr>
      </w:pPr>
    </w:p>
    <w:p w14:paraId="170BC8EB" w14:textId="77777777" w:rsidR="009561D4" w:rsidRPr="00AC120D" w:rsidRDefault="001B49D0" w:rsidP="00AC120D">
      <w:pPr>
        <w:pStyle w:val="Nagwek1"/>
        <w:rPr>
          <w:rFonts w:asciiTheme="minorHAnsi" w:hAnsiTheme="minorHAnsi"/>
          <w:sz w:val="24"/>
          <w:szCs w:val="24"/>
        </w:rPr>
      </w:pPr>
      <w:bookmarkStart w:id="1" w:name="_Toc462398824"/>
      <w:r w:rsidRPr="00AC120D">
        <w:rPr>
          <w:rFonts w:asciiTheme="minorHAnsi" w:hAnsiTheme="minorHAnsi"/>
          <w:sz w:val="24"/>
          <w:szCs w:val="24"/>
        </w:rPr>
        <w:lastRenderedPageBreak/>
        <w:t>Kryteria formalne</w:t>
      </w:r>
      <w:bookmarkEnd w:id="1"/>
      <w:r w:rsidRPr="00AC120D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143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ryteria formalne "/>
      </w:tblPr>
      <w:tblGrid>
        <w:gridCol w:w="1142"/>
        <w:gridCol w:w="1701"/>
        <w:gridCol w:w="1560"/>
        <w:gridCol w:w="2409"/>
        <w:gridCol w:w="6237"/>
        <w:gridCol w:w="1276"/>
      </w:tblGrid>
      <w:tr w:rsidR="00054245" w:rsidRPr="005A269A" w14:paraId="7D95B149" w14:textId="77777777" w:rsidTr="009561D4">
        <w:trPr>
          <w:trHeight w:val="337"/>
          <w:tblHeader/>
        </w:trPr>
        <w:tc>
          <w:tcPr>
            <w:tcW w:w="1142" w:type="dxa"/>
            <w:shd w:val="clear" w:color="auto" w:fill="B8CCE4" w:themeFill="accent1" w:themeFillTint="66"/>
            <w:vAlign w:val="center"/>
          </w:tcPr>
          <w:p w14:paraId="3A27A355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Rodzaj kryteriów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14:paraId="1DB1C40E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Grupa kryteriów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14:paraId="47BB0E33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Obszar</w:t>
            </w:r>
            <w:r w:rsidRPr="005A269A">
              <w:rPr>
                <w:b/>
                <w:bCs/>
              </w:rPr>
              <w:br/>
              <w:t>kryteriów</w:t>
            </w:r>
          </w:p>
        </w:tc>
        <w:tc>
          <w:tcPr>
            <w:tcW w:w="2409" w:type="dxa"/>
            <w:shd w:val="clear" w:color="auto" w:fill="B8CCE4" w:themeFill="accent1" w:themeFillTint="66"/>
            <w:vAlign w:val="center"/>
          </w:tcPr>
          <w:p w14:paraId="6E1C8E72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Nazwa kryterium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14:paraId="58919609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Definicja kryterium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435C364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</w:rPr>
            </w:pPr>
            <w:r w:rsidRPr="005A269A">
              <w:rPr>
                <w:b/>
                <w:bCs/>
              </w:rPr>
              <w:t>Opis znaczenia</w:t>
            </w:r>
          </w:p>
        </w:tc>
      </w:tr>
      <w:tr w:rsidR="00054245" w:rsidRPr="00054245" w14:paraId="09F2C04E" w14:textId="77777777" w:rsidTr="00312F5E">
        <w:trPr>
          <w:trHeight w:val="799"/>
        </w:trPr>
        <w:tc>
          <w:tcPr>
            <w:tcW w:w="1142" w:type="dxa"/>
            <w:vMerge w:val="restart"/>
          </w:tcPr>
          <w:p w14:paraId="72BF352D" w14:textId="77777777" w:rsidR="00054245" w:rsidRPr="005A269A" w:rsidRDefault="003B1887" w:rsidP="00054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054245" w:rsidRPr="005A269A">
              <w:rPr>
                <w:sz w:val="20"/>
                <w:szCs w:val="20"/>
              </w:rPr>
              <w:t>ormalne</w:t>
            </w:r>
          </w:p>
        </w:tc>
        <w:tc>
          <w:tcPr>
            <w:tcW w:w="1701" w:type="dxa"/>
            <w:vMerge w:val="restart"/>
          </w:tcPr>
          <w:p w14:paraId="2C6802B3" w14:textId="77777777" w:rsidR="00054245" w:rsidRPr="005A269A" w:rsidRDefault="003B1887" w:rsidP="00054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54245" w:rsidRPr="005A269A">
              <w:rPr>
                <w:sz w:val="20"/>
                <w:szCs w:val="20"/>
              </w:rPr>
              <w:t>opuszczalności</w:t>
            </w:r>
          </w:p>
        </w:tc>
        <w:tc>
          <w:tcPr>
            <w:tcW w:w="1560" w:type="dxa"/>
            <w:vMerge w:val="restart"/>
          </w:tcPr>
          <w:p w14:paraId="2D3C508A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A. Podstawowe</w:t>
            </w:r>
          </w:p>
        </w:tc>
        <w:tc>
          <w:tcPr>
            <w:tcW w:w="2409" w:type="dxa"/>
          </w:tcPr>
          <w:p w14:paraId="7DEA8ADB" w14:textId="77777777" w:rsidR="001B49D0" w:rsidRDefault="00B57B7B" w:rsidP="00054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A.1. </w:t>
            </w:r>
          </w:p>
          <w:p w14:paraId="29DDF3C3" w14:textId="77777777" w:rsidR="00054245" w:rsidRPr="005A269A" w:rsidRDefault="00B57B7B" w:rsidP="000542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Poprawność złożenia </w:t>
            </w:r>
            <w:r w:rsidR="00054245" w:rsidRPr="005A269A">
              <w:rPr>
                <w:sz w:val="20"/>
                <w:szCs w:val="20"/>
              </w:rPr>
              <w:t>wniosku</w:t>
            </w:r>
          </w:p>
        </w:tc>
        <w:tc>
          <w:tcPr>
            <w:tcW w:w="6237" w:type="dxa"/>
          </w:tcPr>
          <w:p w14:paraId="42DD5196" w14:textId="77777777" w:rsidR="00054245" w:rsidRPr="00054245" w:rsidRDefault="00054245" w:rsidP="00036D2E">
            <w:pPr>
              <w:spacing w:after="0" w:line="240" w:lineRule="auto"/>
              <w:ind w:right="71"/>
              <w:rPr>
                <w:sz w:val="18"/>
                <w:szCs w:val="18"/>
              </w:rPr>
            </w:pPr>
            <w:r w:rsidRPr="00312F5E">
              <w:rPr>
                <w:sz w:val="20"/>
                <w:szCs w:val="18"/>
              </w:rPr>
              <w:t xml:space="preserve">Weryfikacja poprawności złożenia wniosku, tj.: czy został złożony </w:t>
            </w:r>
            <w:r w:rsidRPr="00312F5E">
              <w:rPr>
                <w:sz w:val="20"/>
                <w:szCs w:val="18"/>
              </w:rPr>
              <w:br/>
              <w:t>w terminie i miejscu wskazanych w wez</w:t>
            </w:r>
            <w:r w:rsidR="00036D2E">
              <w:rPr>
                <w:sz w:val="20"/>
                <w:szCs w:val="18"/>
              </w:rPr>
              <w:t>waniu/regulaminie konkursu oraz </w:t>
            </w:r>
            <w:r w:rsidRPr="00312F5E">
              <w:rPr>
                <w:sz w:val="20"/>
                <w:szCs w:val="18"/>
              </w:rPr>
              <w:t>czy dokumenty zostały sporządzone w języku polskim.</w:t>
            </w:r>
          </w:p>
        </w:tc>
        <w:tc>
          <w:tcPr>
            <w:tcW w:w="1276" w:type="dxa"/>
            <w:vAlign w:val="center"/>
          </w:tcPr>
          <w:p w14:paraId="3F8FC7DA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14:paraId="35457FDE" w14:textId="77777777" w:rsidTr="009561D4">
        <w:trPr>
          <w:trHeight w:val="676"/>
        </w:trPr>
        <w:tc>
          <w:tcPr>
            <w:tcW w:w="1142" w:type="dxa"/>
            <w:vMerge/>
            <w:vAlign w:val="center"/>
          </w:tcPr>
          <w:p w14:paraId="40C8161A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704ABE6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69438931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EF3198E" w14:textId="77777777" w:rsidR="001B49D0" w:rsidRDefault="00054245" w:rsidP="00B57B7B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A.2. </w:t>
            </w:r>
          </w:p>
          <w:p w14:paraId="2F2846FC" w14:textId="77777777" w:rsidR="00054245" w:rsidRPr="005A269A" w:rsidRDefault="00054245" w:rsidP="00B57B7B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Zgodność z celem sz</w:t>
            </w:r>
            <w:r w:rsidR="00440C7A">
              <w:rPr>
                <w:sz w:val="20"/>
                <w:szCs w:val="20"/>
              </w:rPr>
              <w:t>czegółowym RPO WP oraz</w:t>
            </w:r>
            <w:r w:rsidR="00B57B7B">
              <w:rPr>
                <w:sz w:val="20"/>
                <w:szCs w:val="20"/>
              </w:rPr>
              <w:t> </w:t>
            </w:r>
            <w:r w:rsidR="00440C7A">
              <w:rPr>
                <w:sz w:val="20"/>
                <w:szCs w:val="20"/>
              </w:rPr>
              <w:t xml:space="preserve">profilem </w:t>
            </w:r>
            <w:r w:rsidRPr="005A269A">
              <w:rPr>
                <w:sz w:val="20"/>
                <w:szCs w:val="20"/>
              </w:rPr>
              <w:t>Działania/Poddziałania</w:t>
            </w:r>
          </w:p>
        </w:tc>
        <w:tc>
          <w:tcPr>
            <w:tcW w:w="6237" w:type="dxa"/>
          </w:tcPr>
          <w:p w14:paraId="373808B0" w14:textId="77777777" w:rsidR="00B57B7B" w:rsidRPr="00B57B7B" w:rsidRDefault="00B57B7B" w:rsidP="00036D2E">
            <w:pPr>
              <w:spacing w:after="0" w:line="240" w:lineRule="auto"/>
              <w:ind w:right="71"/>
              <w:rPr>
                <w:sz w:val="20"/>
              </w:rPr>
            </w:pPr>
            <w:r w:rsidRPr="00B57B7B">
              <w:rPr>
                <w:sz w:val="20"/>
              </w:rPr>
              <w:t>Weryfikacji podlega zgodność z celem szczegółowym, przesłankami realizacji i planowanym zakresem wsparcia określonymi w RPO WP i</w:t>
            </w:r>
            <w:r w:rsidR="009561D4">
              <w:rPr>
                <w:sz w:val="20"/>
              </w:rPr>
              <w:t> </w:t>
            </w:r>
            <w:r w:rsidRPr="00B57B7B">
              <w:rPr>
                <w:sz w:val="20"/>
              </w:rPr>
              <w:t xml:space="preserve">doprecyzowanymi w </w:t>
            </w:r>
            <w:proofErr w:type="spellStart"/>
            <w:r w:rsidRPr="00B57B7B">
              <w:rPr>
                <w:sz w:val="20"/>
              </w:rPr>
              <w:t>SzOOP</w:t>
            </w:r>
            <w:proofErr w:type="spellEnd"/>
            <w:r w:rsidRPr="00B57B7B">
              <w:rPr>
                <w:sz w:val="20"/>
              </w:rPr>
              <w:t xml:space="preserve"> dla Działania/Poddziałania oraz wezwaniu/regulaminie konkursu, w tym: </w:t>
            </w:r>
          </w:p>
          <w:p w14:paraId="7BB22B4A" w14:textId="77777777" w:rsidR="00B57B7B" w:rsidRPr="00B57B7B" w:rsidRDefault="00B57B7B" w:rsidP="00036D2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6" w:right="71" w:hanging="142"/>
              <w:rPr>
                <w:sz w:val="16"/>
                <w:szCs w:val="18"/>
              </w:rPr>
            </w:pPr>
            <w:r w:rsidRPr="00B57B7B">
              <w:rPr>
                <w:sz w:val="20"/>
              </w:rPr>
              <w:t>typem projektu,</w:t>
            </w:r>
          </w:p>
          <w:p w14:paraId="7D33B089" w14:textId="77777777" w:rsidR="00B57B7B" w:rsidRPr="00B57B7B" w:rsidRDefault="00B57B7B" w:rsidP="00036D2E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16" w:right="71" w:hanging="142"/>
              <w:rPr>
                <w:sz w:val="16"/>
                <w:szCs w:val="18"/>
              </w:rPr>
            </w:pPr>
            <w:r w:rsidRPr="00B57B7B">
              <w:rPr>
                <w:sz w:val="20"/>
              </w:rPr>
              <w:t xml:space="preserve">obszarem realizacji projektu </w:t>
            </w:r>
          </w:p>
          <w:p w14:paraId="4308854F" w14:textId="77777777" w:rsidR="00B57B7B" w:rsidRPr="00B57B7B" w:rsidRDefault="00B57B7B" w:rsidP="00036D2E">
            <w:pPr>
              <w:spacing w:after="0" w:line="240" w:lineRule="auto"/>
              <w:ind w:left="216" w:right="71" w:hanging="142"/>
              <w:rPr>
                <w:sz w:val="20"/>
              </w:rPr>
            </w:pPr>
            <w:r w:rsidRPr="00B57B7B">
              <w:rPr>
                <w:sz w:val="20"/>
              </w:rPr>
              <w:t>oraz w przypadku projektów realizowanych w ramach EFS:</w:t>
            </w:r>
          </w:p>
          <w:p w14:paraId="38EF062F" w14:textId="77777777" w:rsidR="00B57B7B" w:rsidRPr="00B57B7B" w:rsidRDefault="00B57B7B" w:rsidP="00036D2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6" w:right="71" w:hanging="142"/>
              <w:rPr>
                <w:sz w:val="16"/>
                <w:szCs w:val="18"/>
              </w:rPr>
            </w:pPr>
            <w:r w:rsidRPr="00B57B7B">
              <w:rPr>
                <w:sz w:val="20"/>
              </w:rPr>
              <w:t>grupą docelową,</w:t>
            </w:r>
          </w:p>
          <w:p w14:paraId="44CD14C9" w14:textId="77777777" w:rsidR="00054245" w:rsidRPr="00B57B7B" w:rsidRDefault="00B57B7B" w:rsidP="00036D2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16" w:right="71" w:hanging="142"/>
              <w:rPr>
                <w:sz w:val="18"/>
                <w:szCs w:val="18"/>
              </w:rPr>
            </w:pPr>
            <w:r w:rsidRPr="00B57B7B">
              <w:rPr>
                <w:sz w:val="20"/>
              </w:rPr>
              <w:t>odpowiednimi wskaźnikami monitorowania określonymi w RPO WP.</w:t>
            </w:r>
          </w:p>
        </w:tc>
        <w:tc>
          <w:tcPr>
            <w:tcW w:w="1276" w:type="dxa"/>
            <w:vAlign w:val="center"/>
          </w:tcPr>
          <w:p w14:paraId="0AA34973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14:paraId="477746F9" w14:textId="77777777" w:rsidTr="009561D4">
        <w:trPr>
          <w:trHeight w:val="119"/>
        </w:trPr>
        <w:tc>
          <w:tcPr>
            <w:tcW w:w="1142" w:type="dxa"/>
            <w:vMerge/>
            <w:vAlign w:val="center"/>
          </w:tcPr>
          <w:p w14:paraId="46473F3D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651EDF6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0022D84D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3D0C4F5" w14:textId="77777777" w:rsidR="001B49D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A.3. </w:t>
            </w:r>
          </w:p>
          <w:p w14:paraId="0B20D3AF" w14:textId="77777777" w:rsidR="00054245" w:rsidRPr="00B57B7B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Kwalifikowalność wnioskodawcy oraz partnerów</w:t>
            </w:r>
          </w:p>
        </w:tc>
        <w:tc>
          <w:tcPr>
            <w:tcW w:w="6237" w:type="dxa"/>
          </w:tcPr>
          <w:p w14:paraId="056598ED" w14:textId="77777777" w:rsidR="00054245" w:rsidRPr="00B57B7B" w:rsidRDefault="00054245" w:rsidP="00036D2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Weryfikacji podlega spełnienie przez wnioskodawcę i</w:t>
            </w:r>
            <w:r w:rsidR="00B57B7B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ewentualnych partnerów (jeśli występują)</w:t>
            </w:r>
            <w:r w:rsidR="00B57B7B">
              <w:rPr>
                <w:sz w:val="20"/>
                <w:szCs w:val="20"/>
              </w:rPr>
              <w:t xml:space="preserve"> warunków określonych w RPO WP </w:t>
            </w:r>
            <w:r w:rsidRPr="00B57B7B">
              <w:rPr>
                <w:sz w:val="20"/>
                <w:szCs w:val="20"/>
              </w:rPr>
              <w:t>i</w:t>
            </w:r>
            <w:r w:rsidR="009561D4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 xml:space="preserve">doprecyzowanych w </w:t>
            </w:r>
            <w:proofErr w:type="spellStart"/>
            <w:r w:rsidRPr="00B57B7B">
              <w:rPr>
                <w:sz w:val="20"/>
                <w:szCs w:val="20"/>
              </w:rPr>
              <w:t>SzOOP</w:t>
            </w:r>
            <w:proofErr w:type="spellEnd"/>
            <w:r w:rsidRPr="00B57B7B">
              <w:rPr>
                <w:sz w:val="20"/>
                <w:szCs w:val="20"/>
              </w:rPr>
              <w:t xml:space="preserve"> oraz wezwaniu/</w:t>
            </w:r>
            <w:r w:rsidR="00B57B7B">
              <w:rPr>
                <w:sz w:val="20"/>
                <w:szCs w:val="20"/>
              </w:rPr>
              <w:t xml:space="preserve"> </w:t>
            </w:r>
            <w:r w:rsidRPr="00B57B7B">
              <w:rPr>
                <w:sz w:val="20"/>
                <w:szCs w:val="20"/>
              </w:rPr>
              <w:t>regulaminie konkursu.</w:t>
            </w:r>
          </w:p>
        </w:tc>
        <w:tc>
          <w:tcPr>
            <w:tcW w:w="1276" w:type="dxa"/>
            <w:vAlign w:val="center"/>
          </w:tcPr>
          <w:p w14:paraId="25A85FFE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14:paraId="01A5010E" w14:textId="77777777" w:rsidTr="009561D4">
        <w:trPr>
          <w:trHeight w:val="581"/>
        </w:trPr>
        <w:tc>
          <w:tcPr>
            <w:tcW w:w="1142" w:type="dxa"/>
            <w:vMerge/>
            <w:vAlign w:val="center"/>
          </w:tcPr>
          <w:p w14:paraId="45EAA509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5CA174B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14:paraId="44EC8DF5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420ED78E" w14:textId="77777777" w:rsidR="001B49D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A.4. </w:t>
            </w:r>
          </w:p>
          <w:p w14:paraId="4E703D79" w14:textId="77777777" w:rsidR="005A269A" w:rsidRPr="00B57B7B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Partnerstwo </w:t>
            </w:r>
          </w:p>
          <w:p w14:paraId="42F33176" w14:textId="77777777" w:rsidR="00054245" w:rsidRPr="00B57B7B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(jeśli dotyczy)</w:t>
            </w:r>
          </w:p>
        </w:tc>
        <w:tc>
          <w:tcPr>
            <w:tcW w:w="6237" w:type="dxa"/>
          </w:tcPr>
          <w:p w14:paraId="06BD41EE" w14:textId="77777777" w:rsidR="00054245" w:rsidRPr="00B57B7B" w:rsidRDefault="00054245" w:rsidP="00036D2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Weryfikacji podlega:</w:t>
            </w:r>
          </w:p>
          <w:p w14:paraId="2596F492" w14:textId="77777777" w:rsidR="00054245" w:rsidRPr="00B57B7B" w:rsidRDefault="00054245" w:rsidP="00036D2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16" w:right="71" w:hanging="142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czy w projekcie występuje partnerstwo (dotyczy wyłącznie naborów z</w:t>
            </w:r>
            <w:r w:rsidR="009561D4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określonym wymogiem partnerstwa),</w:t>
            </w:r>
          </w:p>
          <w:p w14:paraId="2B3145DB" w14:textId="77777777" w:rsidR="00054245" w:rsidRPr="00B57B7B" w:rsidRDefault="00054245" w:rsidP="00036D2E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16" w:right="71" w:hanging="142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czy występujące w projekcie partnerstwo z podmiotami spoza sektora finansów publicznych spełnia warunki określone w art. 33 ust. 2 Ustawy z dnia 11 lipca 2014 roku o zasadach realizacji programów w</w:t>
            </w:r>
            <w:r w:rsidR="009561D4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zakresie po</w:t>
            </w:r>
            <w:r w:rsidR="009561D4">
              <w:rPr>
                <w:sz w:val="20"/>
                <w:szCs w:val="20"/>
              </w:rPr>
              <w:t xml:space="preserve">lityki spójności finansowanych </w:t>
            </w:r>
            <w:r w:rsidRPr="00B57B7B">
              <w:rPr>
                <w:sz w:val="20"/>
                <w:szCs w:val="20"/>
              </w:rPr>
              <w:t>w perspektywie finansowej 2014-2020.</w:t>
            </w:r>
          </w:p>
        </w:tc>
        <w:tc>
          <w:tcPr>
            <w:tcW w:w="1276" w:type="dxa"/>
            <w:vAlign w:val="center"/>
          </w:tcPr>
          <w:p w14:paraId="1C519A9C" w14:textId="77777777"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 xml:space="preserve">TAK / NIE / </w:t>
            </w:r>
            <w:r w:rsidRPr="005A269A">
              <w:rPr>
                <w:b/>
                <w:bCs/>
                <w:sz w:val="20"/>
                <w:szCs w:val="20"/>
              </w:rPr>
              <w:br/>
              <w:t>NIE DOTYCZY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14:paraId="652E31E4" w14:textId="77777777" w:rsidTr="0095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63A46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64E24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0C80E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7A4D2" w14:textId="77777777" w:rsidR="001B49D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A.5. </w:t>
            </w:r>
          </w:p>
          <w:p w14:paraId="4B8AB6B3" w14:textId="77777777" w:rsidR="00054245" w:rsidRPr="00B57B7B" w:rsidRDefault="00054245" w:rsidP="001B49D0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Kwalifikowalność wartości projektu (jeśli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FC387" w14:textId="77777777" w:rsidR="00054245" w:rsidRPr="00B57B7B" w:rsidRDefault="00B57B7B" w:rsidP="00036D2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 przypadku Działań/Poddziałań, dla których w wezwaniu/</w:t>
            </w:r>
            <w:r>
              <w:rPr>
                <w:sz w:val="20"/>
                <w:szCs w:val="20"/>
              </w:rPr>
              <w:t xml:space="preserve"> </w:t>
            </w:r>
            <w:r w:rsidRPr="00B57B7B">
              <w:rPr>
                <w:sz w:val="20"/>
                <w:szCs w:val="20"/>
              </w:rPr>
              <w:t>regulaminie konkursu określono maksymalną/minimalną wartość projektu oraz obowiązek zastosowania uproszczonych</w:t>
            </w:r>
            <w:r w:rsidR="00036D2E">
              <w:rPr>
                <w:sz w:val="20"/>
                <w:szCs w:val="20"/>
              </w:rPr>
              <w:t xml:space="preserve"> form rozliczania i limitów dla </w:t>
            </w:r>
            <w:r w:rsidRPr="00B57B7B">
              <w:rPr>
                <w:sz w:val="20"/>
                <w:szCs w:val="20"/>
              </w:rPr>
              <w:t>określonych rodzajów kosztów wynikających z Wytycznych w zakresie kwalifikowalności wydatków w ramach Europejskiego Funduszu Rozwoju Regionalnego, Europejskiego Funduszu Społecznego oraz Fu</w:t>
            </w:r>
            <w:r>
              <w:rPr>
                <w:sz w:val="20"/>
                <w:szCs w:val="20"/>
              </w:rPr>
              <w:t>nduszu Spójności na lata 2014–</w:t>
            </w:r>
            <w:r w:rsidRPr="00B57B7B">
              <w:rPr>
                <w:sz w:val="20"/>
                <w:szCs w:val="20"/>
              </w:rPr>
              <w:t xml:space="preserve">2020 oraz Wytycznych dotyczących </w:t>
            </w:r>
            <w:r w:rsidRPr="00B57B7B">
              <w:rPr>
                <w:sz w:val="20"/>
                <w:szCs w:val="20"/>
              </w:rPr>
              <w:lastRenderedPageBreak/>
              <w:t>kwalifikowania wydatków w ramach Regionalnego Programu Operacyjnego Województwa Pomorskiego na lata 2014-2020 weryfikacji podlega spełnienie przez projekt określonych warunków w tym zakresie.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C4FE" w14:textId="77777777"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lastRenderedPageBreak/>
              <w:t xml:space="preserve">TAK / NIE / </w:t>
            </w:r>
            <w:r w:rsidRPr="005A269A">
              <w:rPr>
                <w:b/>
                <w:bCs/>
                <w:sz w:val="20"/>
                <w:szCs w:val="20"/>
              </w:rPr>
              <w:br/>
              <w:t>NIE DOTYCZY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14:paraId="08B5F250" w14:textId="77777777" w:rsidTr="0095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CEE11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5CDC8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42FB2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6A8CA" w14:textId="77777777" w:rsidR="001B49D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A.6. </w:t>
            </w:r>
          </w:p>
          <w:p w14:paraId="6556213A" w14:textId="77777777" w:rsidR="00054245" w:rsidRPr="00B57B7B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Kwalifikowalność okresu realizacji projektu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591BA" w14:textId="77777777" w:rsidR="00054245" w:rsidRPr="00B57B7B" w:rsidRDefault="00054245" w:rsidP="00312F5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Weryfikacji podlega zgodność okresu realizacji projektu z:</w:t>
            </w:r>
            <w:r w:rsidRPr="00B57B7B">
              <w:rPr>
                <w:sz w:val="20"/>
                <w:szCs w:val="20"/>
              </w:rPr>
              <w:br w:type="page"/>
            </w:r>
          </w:p>
          <w:p w14:paraId="6BF4565F" w14:textId="77777777" w:rsidR="00054245" w:rsidRPr="00B57B7B" w:rsidRDefault="00054245" w:rsidP="00312F5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58" w:right="71" w:hanging="22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warunkami określonymi w wezwaniu/regulaminie konkursu,</w:t>
            </w:r>
            <w:r w:rsidRPr="00B57B7B">
              <w:rPr>
                <w:sz w:val="20"/>
                <w:szCs w:val="20"/>
              </w:rPr>
              <w:br w:type="page"/>
            </w:r>
          </w:p>
          <w:p w14:paraId="17A2777F" w14:textId="77777777" w:rsidR="00054245" w:rsidRPr="00B57B7B" w:rsidRDefault="00054245" w:rsidP="00312F5E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58" w:right="71" w:hanging="22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okresem kwalifikowalności wydatków wynikającym z zasad przyznawania pomocy publicznej (jeśli dotyczy) </w:t>
            </w:r>
          </w:p>
          <w:p w14:paraId="4ECEF5B6" w14:textId="77777777" w:rsidR="00054245" w:rsidRPr="00B57B7B" w:rsidRDefault="00054245" w:rsidP="00312F5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oraz czy projekt nie został zakończony, zgodnie z art. 65 rozporządzenia ogólnego.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3842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14:paraId="673C2074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br w:type="page"/>
              <w:t>kryterium obligatoryjne</w:t>
            </w:r>
          </w:p>
        </w:tc>
      </w:tr>
      <w:tr w:rsidR="00054245" w:rsidRPr="00054245" w14:paraId="771B6B22" w14:textId="77777777" w:rsidTr="0095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4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D9751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2D75D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CFBEE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99794" w14:textId="77777777" w:rsidR="001B49D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A.7. </w:t>
            </w:r>
          </w:p>
          <w:p w14:paraId="01E8D280" w14:textId="77777777" w:rsidR="005A269A" w:rsidRPr="00B57B7B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Pomoc publiczna </w:t>
            </w:r>
          </w:p>
          <w:p w14:paraId="5BE0302C" w14:textId="77777777" w:rsidR="00054245" w:rsidRPr="00B57B7B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(jeśli dotyczy)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4E041" w14:textId="77777777" w:rsidR="00054245" w:rsidRPr="00B57B7B" w:rsidRDefault="00054245" w:rsidP="00312F5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 przypadku naborów z określonym wymogiem zastosowania pomocy publicznej, weryfikacji p</w:t>
            </w:r>
            <w:r w:rsidR="00315107">
              <w:rPr>
                <w:sz w:val="20"/>
                <w:szCs w:val="20"/>
              </w:rPr>
              <w:t xml:space="preserve">odlega deklaracja wnioskodawcy </w:t>
            </w:r>
            <w:r w:rsidRPr="00B57B7B">
              <w:rPr>
                <w:sz w:val="20"/>
                <w:szCs w:val="20"/>
              </w:rPr>
              <w:t>w zakresie wystąpienia bądź braku wystąpienia pomocy publicznej.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E70B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 xml:space="preserve">TAK / NIE / </w:t>
            </w:r>
            <w:r w:rsidRPr="005A269A">
              <w:rPr>
                <w:b/>
                <w:bCs/>
                <w:sz w:val="20"/>
                <w:szCs w:val="20"/>
              </w:rPr>
              <w:br/>
              <w:t>NIE DOTYCZY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14:paraId="26D6DF6B" w14:textId="77777777" w:rsidTr="009D55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2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9E4E5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F149C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8268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5B28A" w14:textId="77777777" w:rsidR="001B49D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A.8. </w:t>
            </w:r>
          </w:p>
          <w:p w14:paraId="4E1F1B0B" w14:textId="77777777" w:rsidR="00054245" w:rsidRPr="00B57B7B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Montaż finansowy projektu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D56B5" w14:textId="77777777" w:rsidR="00054245" w:rsidRPr="00B57B7B" w:rsidRDefault="00054245" w:rsidP="00312F5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Weryfikacji podlega poprawność i kompletność montażu finansowego oraz zgodność wnioskowanego procentowego udziału dofinansowania z</w:t>
            </w:r>
            <w:r w:rsidR="00315107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EFRR lub EFS i wysokości kwoty wsparcia (jeśli dotyczy) z</w:t>
            </w:r>
            <w:r w:rsidR="00B57B7B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 xml:space="preserve">maksymalnym limitem przewidzianym w </w:t>
            </w:r>
            <w:proofErr w:type="spellStart"/>
            <w:r w:rsidRPr="00B57B7B">
              <w:rPr>
                <w:sz w:val="20"/>
                <w:szCs w:val="20"/>
              </w:rPr>
              <w:t>SzOOP</w:t>
            </w:r>
            <w:proofErr w:type="spellEnd"/>
            <w:r w:rsidRPr="00B57B7B">
              <w:rPr>
                <w:sz w:val="20"/>
                <w:szCs w:val="20"/>
              </w:rPr>
              <w:t xml:space="preserve"> oraz wezwaniu/regulaminie konkursu.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0BD7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14:paraId="0DEEE59E" w14:textId="77777777" w:rsidTr="0095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5DB13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21B27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8A4C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6B5E" w14:textId="77777777" w:rsidR="001B49D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A.9. </w:t>
            </w:r>
          </w:p>
          <w:p w14:paraId="49599BE3" w14:textId="77777777" w:rsidR="001B49D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Cross-</w:t>
            </w:r>
            <w:proofErr w:type="spellStart"/>
            <w:r w:rsidRPr="00B57B7B">
              <w:rPr>
                <w:sz w:val="20"/>
                <w:szCs w:val="20"/>
              </w:rPr>
              <w:t>financing</w:t>
            </w:r>
            <w:proofErr w:type="spellEnd"/>
            <w:r w:rsidRPr="00B57B7B">
              <w:rPr>
                <w:sz w:val="20"/>
                <w:szCs w:val="20"/>
              </w:rPr>
              <w:t xml:space="preserve"> </w:t>
            </w:r>
          </w:p>
          <w:p w14:paraId="0DBE29C9" w14:textId="77777777" w:rsidR="00054245" w:rsidRPr="00B57B7B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(jeśli dotyczy)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5C116" w14:textId="77777777" w:rsidR="00054245" w:rsidRPr="00B57B7B" w:rsidRDefault="00054245" w:rsidP="00312F5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 przypadku naborów z określonym wymogiem zastosowania cross-</w:t>
            </w:r>
            <w:proofErr w:type="spellStart"/>
            <w:r w:rsidRPr="00B57B7B">
              <w:rPr>
                <w:sz w:val="20"/>
                <w:szCs w:val="20"/>
              </w:rPr>
              <w:t>financingu</w:t>
            </w:r>
            <w:proofErr w:type="spellEnd"/>
            <w:r w:rsidRPr="00B57B7B">
              <w:rPr>
                <w:sz w:val="20"/>
                <w:szCs w:val="20"/>
              </w:rPr>
              <w:t>, weryfikacji podlega:</w:t>
            </w:r>
          </w:p>
          <w:p w14:paraId="1BDD4442" w14:textId="77777777" w:rsidR="00054245" w:rsidRPr="00B57B7B" w:rsidRDefault="00054245" w:rsidP="00312F5E">
            <w:pPr>
              <w:numPr>
                <w:ilvl w:val="0"/>
                <w:numId w:val="7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right="71" w:hanging="142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czy występuje on w projekcie,</w:t>
            </w:r>
          </w:p>
          <w:p w14:paraId="12905499" w14:textId="77777777" w:rsidR="00B57B7B" w:rsidRPr="001B49D0" w:rsidRDefault="00054245" w:rsidP="00312F5E">
            <w:pPr>
              <w:numPr>
                <w:ilvl w:val="0"/>
                <w:numId w:val="7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right="71" w:hanging="142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czy spełnia on warunki określone w RPO WP i doprecyzowane w </w:t>
            </w:r>
            <w:proofErr w:type="spellStart"/>
            <w:r w:rsidRPr="00B57B7B">
              <w:rPr>
                <w:sz w:val="20"/>
                <w:szCs w:val="20"/>
              </w:rPr>
              <w:t>SzOOP</w:t>
            </w:r>
            <w:proofErr w:type="spellEnd"/>
            <w:r w:rsidRPr="00B57B7B">
              <w:rPr>
                <w:sz w:val="20"/>
                <w:szCs w:val="20"/>
              </w:rPr>
              <w:t xml:space="preserve"> oraz wezwaniu/regulaminie konkursu.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2309" w14:textId="77777777"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 xml:space="preserve">TAK / NIE / </w:t>
            </w:r>
            <w:r w:rsidRPr="005A269A">
              <w:rPr>
                <w:b/>
                <w:bCs/>
                <w:sz w:val="20"/>
                <w:szCs w:val="20"/>
              </w:rPr>
              <w:br/>
              <w:t>NIE DOTYCZY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14:paraId="01EBC5BC" w14:textId="77777777" w:rsidTr="0095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6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B8D9B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4376C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EE1FB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0396C" w14:textId="77777777" w:rsidR="001B49D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A.10.</w:t>
            </w:r>
          </w:p>
          <w:p w14:paraId="7A879289" w14:textId="77777777" w:rsidR="00054245" w:rsidRPr="00B57B7B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Zgodność z politykami horyzontalnymi UE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D9BB7" w14:textId="77777777" w:rsidR="00054245" w:rsidRPr="00B57B7B" w:rsidRDefault="00054245" w:rsidP="00312F5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Weryfikacji podlega wpisywanie się rozwiązań zawartych w</w:t>
            </w:r>
            <w:r w:rsidR="00B57B7B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projekcie w</w:t>
            </w:r>
            <w:r w:rsidR="00315107">
              <w:rPr>
                <w:sz w:val="20"/>
                <w:szCs w:val="20"/>
              </w:rPr>
              <w:t> </w:t>
            </w:r>
            <w:r w:rsidRPr="00B57B7B">
              <w:rPr>
                <w:sz w:val="20"/>
                <w:szCs w:val="20"/>
              </w:rPr>
              <w:t>polityki horyzontalne UE w zakresie:</w:t>
            </w:r>
          </w:p>
          <w:p w14:paraId="2B1B7E65" w14:textId="77777777" w:rsidR="00054245" w:rsidRPr="00B57B7B" w:rsidRDefault="00054245" w:rsidP="00312F5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216" w:right="71" w:hanging="142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promowania zrównoważonego rozwoju,</w:t>
            </w:r>
          </w:p>
          <w:p w14:paraId="58CCA409" w14:textId="77777777" w:rsidR="00054245" w:rsidRPr="00B57B7B" w:rsidRDefault="00054245" w:rsidP="00312F5E">
            <w:pPr>
              <w:numPr>
                <w:ilvl w:val="0"/>
                <w:numId w:val="8"/>
              </w:numPr>
              <w:tabs>
                <w:tab w:val="clear" w:pos="720"/>
                <w:tab w:val="num" w:pos="360"/>
              </w:tabs>
              <w:spacing w:after="0" w:line="240" w:lineRule="auto"/>
              <w:ind w:left="216" w:right="71" w:hanging="142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równości szans i niedyskryminacji</w:t>
            </w:r>
          </w:p>
          <w:p w14:paraId="3DBDC1B7" w14:textId="77777777" w:rsidR="00054245" w:rsidRPr="00B57B7B" w:rsidRDefault="00054245" w:rsidP="00312F5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>oraz czy spełniają one standard minimum w zakresie równości szans kobiet i mężczyzn.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5828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14:paraId="3A477EF9" w14:textId="77777777" w:rsidTr="00956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D708C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38DFF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1FAA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A729" w14:textId="77777777" w:rsidR="001B49D0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A.11. </w:t>
            </w:r>
          </w:p>
          <w:p w14:paraId="26FB80AD" w14:textId="77777777" w:rsidR="005A269A" w:rsidRPr="00B57B7B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Zgodność z wymaganiami formalno-prawnymi </w:t>
            </w:r>
          </w:p>
          <w:p w14:paraId="198429D8" w14:textId="77777777" w:rsidR="00054245" w:rsidRPr="00B57B7B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5F165" w14:textId="77777777" w:rsidR="00054245" w:rsidRPr="00B57B7B" w:rsidRDefault="00054245" w:rsidP="00312F5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B57B7B">
              <w:rPr>
                <w:sz w:val="20"/>
                <w:szCs w:val="20"/>
              </w:rPr>
              <w:t xml:space="preserve">Weryfikacji podlega zgodność projektu ze specyficznymi wymaganiami formalno-prawnymi warunkującymi realizację projektu wskazanymi w UP, RPO WP, </w:t>
            </w:r>
            <w:proofErr w:type="spellStart"/>
            <w:r w:rsidRPr="00B57B7B">
              <w:rPr>
                <w:sz w:val="20"/>
                <w:szCs w:val="20"/>
              </w:rPr>
              <w:t>SzOOP</w:t>
            </w:r>
            <w:proofErr w:type="spellEnd"/>
            <w:r w:rsidRPr="00B57B7B">
              <w:rPr>
                <w:sz w:val="20"/>
                <w:szCs w:val="20"/>
              </w:rPr>
              <w:t xml:space="preserve"> oraz wezwaniu/regulaminie konkursu.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ABD28" w14:textId="77777777" w:rsidR="00054245" w:rsidRPr="005A269A" w:rsidRDefault="00054245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 xml:space="preserve">TAK / NIE / </w:t>
            </w:r>
            <w:r w:rsidRPr="005A269A">
              <w:rPr>
                <w:b/>
                <w:bCs/>
                <w:sz w:val="20"/>
                <w:szCs w:val="20"/>
              </w:rPr>
              <w:br/>
              <w:t>NIE DOTYCZY</w:t>
            </w:r>
            <w:r w:rsidRPr="005A269A">
              <w:rPr>
                <w:sz w:val="20"/>
                <w:szCs w:val="20"/>
              </w:rPr>
              <w:br/>
              <w:t>kryterium obligatoryjne</w:t>
            </w:r>
          </w:p>
        </w:tc>
      </w:tr>
      <w:tr w:rsidR="00054245" w:rsidRPr="00054245" w14:paraId="18068C27" w14:textId="77777777" w:rsidTr="000B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7"/>
        </w:trPr>
        <w:tc>
          <w:tcPr>
            <w:tcW w:w="11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EF52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06F6" w14:textId="77777777" w:rsidR="00054245" w:rsidRPr="00054245" w:rsidRDefault="0005424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3F9" w14:textId="77777777" w:rsidR="00054245" w:rsidRPr="005A269A" w:rsidRDefault="00054245" w:rsidP="00054245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 Specyficzne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3A72" w14:textId="39936D27" w:rsidR="00054245" w:rsidRPr="00B57B7B" w:rsidRDefault="000034F5" w:rsidP="000B46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B.1.</w:t>
            </w:r>
            <w:r w:rsidRPr="000C1B69">
              <w:rPr>
                <w:sz w:val="20"/>
                <w:szCs w:val="18"/>
              </w:rPr>
              <w:t xml:space="preserve"> Zakres projektu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20F3" w14:textId="27E7D04B" w:rsidR="00054245" w:rsidRPr="00B57B7B" w:rsidRDefault="000034F5" w:rsidP="00312F5E">
            <w:pPr>
              <w:spacing w:after="0" w:line="240" w:lineRule="auto"/>
              <w:rPr>
                <w:sz w:val="20"/>
                <w:szCs w:val="20"/>
              </w:rPr>
            </w:pPr>
            <w:r w:rsidRPr="000C1B69">
              <w:rPr>
                <w:sz w:val="18"/>
                <w:szCs w:val="18"/>
              </w:rPr>
              <w:t>Weryfikacji podlega, czy działania realizowane w projekcie są zgodne z wymogami obowiązującymi w ramach właściwych konkursów krajowych realizowanych ze środków innych niż środki EFS w zakresie profilaktyki raka piersi lub raka szyjki macicy lub raka jelita grubego (w zależności od programu profilaktycznego, którego dotyczy projekt).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F5F5" w14:textId="46A8570A" w:rsidR="00054245" w:rsidRPr="005A269A" w:rsidRDefault="00054245" w:rsidP="005A269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034F5" w:rsidRPr="00054245" w14:paraId="4233CC2B" w14:textId="77777777" w:rsidTr="000B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7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F323" w14:textId="77777777" w:rsidR="000034F5" w:rsidRPr="00054245" w:rsidRDefault="000034F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2AE1" w14:textId="77777777" w:rsidR="000034F5" w:rsidRPr="00054245" w:rsidRDefault="000034F5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72C" w14:textId="77777777" w:rsidR="000034F5" w:rsidRPr="005A269A" w:rsidRDefault="000034F5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A03B" w14:textId="7AF7012A" w:rsidR="000034F5" w:rsidRPr="000B465B" w:rsidRDefault="000034F5" w:rsidP="000034F5">
            <w:pPr>
              <w:spacing w:after="0" w:line="240" w:lineRule="auto"/>
              <w:rPr>
                <w:sz w:val="20"/>
                <w:szCs w:val="20"/>
              </w:rPr>
            </w:pPr>
            <w:r w:rsidRPr="000B465B"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>2</w:t>
            </w:r>
            <w:r w:rsidRPr="000B465B">
              <w:rPr>
                <w:sz w:val="20"/>
                <w:szCs w:val="20"/>
              </w:rPr>
              <w:t>. Specyficzny typ wnioskodawcy/partnera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AFA" w14:textId="10346B6D" w:rsidR="000034F5" w:rsidRPr="000C1B69" w:rsidRDefault="000034F5" w:rsidP="00312F5E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0C1B69">
              <w:rPr>
                <w:sz w:val="18"/>
                <w:szCs w:val="18"/>
              </w:rPr>
              <w:t>Weryfikacji podlega, czy wnioskodawca lub partner w projekcie jest podmiotem leczniczym udzielającym świadczeń opieki zdrowotnej w rodzaju podstawowa opieka zdrowotna (na podstawie zawartej umowy o udzielanie świadczeń opieki zdrowotnej z płatnikiem) oraz w przypadku realizacji w projekcie działań w zakresie profilaktyki raka piersi lub raka szyjki macicy  posiada kontrakt z płatnikiem w niniejszym zakresie.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FCDD" w14:textId="77777777" w:rsidR="000034F5" w:rsidRPr="005A269A" w:rsidRDefault="000034F5" w:rsidP="000034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14:paraId="2D4EC6F7" w14:textId="3D348925" w:rsidR="000034F5" w:rsidRPr="005A269A" w:rsidRDefault="000034F5" w:rsidP="000034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0B465B" w:rsidRPr="00054245" w14:paraId="35BE84A2" w14:textId="77777777" w:rsidTr="000B46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66F8" w14:textId="77777777" w:rsidR="000B465B" w:rsidRPr="00054245" w:rsidRDefault="000B465B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17C7" w14:textId="77777777" w:rsidR="000B465B" w:rsidRPr="00054245" w:rsidRDefault="000B465B" w:rsidP="0005424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F0569" w14:textId="77777777" w:rsidR="000B465B" w:rsidRPr="005A269A" w:rsidRDefault="000B465B" w:rsidP="000542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F57FF" w14:textId="0554DD74" w:rsidR="000B465B" w:rsidRPr="00B57B7B" w:rsidRDefault="000B465B" w:rsidP="000034F5">
            <w:pPr>
              <w:spacing w:after="0" w:line="240" w:lineRule="auto"/>
              <w:rPr>
                <w:sz w:val="20"/>
                <w:szCs w:val="20"/>
              </w:rPr>
            </w:pPr>
            <w:r w:rsidRPr="000C1B69">
              <w:rPr>
                <w:sz w:val="20"/>
                <w:szCs w:val="18"/>
              </w:rPr>
              <w:t>B.</w:t>
            </w:r>
            <w:r w:rsidR="000034F5">
              <w:rPr>
                <w:sz w:val="20"/>
                <w:szCs w:val="18"/>
              </w:rPr>
              <w:t>3</w:t>
            </w:r>
            <w:r w:rsidRPr="000C1B69">
              <w:rPr>
                <w:sz w:val="20"/>
                <w:szCs w:val="18"/>
              </w:rPr>
              <w:t>. Grupa docelowa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90929" w14:textId="77777777" w:rsidR="000034F5" w:rsidRPr="000034F5" w:rsidRDefault="000034F5" w:rsidP="000034F5">
            <w:pPr>
              <w:spacing w:after="0" w:line="240" w:lineRule="auto"/>
              <w:rPr>
                <w:sz w:val="18"/>
                <w:szCs w:val="18"/>
              </w:rPr>
            </w:pPr>
            <w:r w:rsidRPr="000034F5">
              <w:rPr>
                <w:sz w:val="18"/>
                <w:szCs w:val="18"/>
              </w:rPr>
              <w:t xml:space="preserve">Weryfikacji podlega, czy minimum 20% kobiet, które wzięły udział </w:t>
            </w:r>
          </w:p>
          <w:p w14:paraId="1CE16202" w14:textId="77777777" w:rsidR="000034F5" w:rsidRPr="000034F5" w:rsidRDefault="000034F5" w:rsidP="000034F5">
            <w:pPr>
              <w:spacing w:after="0" w:line="240" w:lineRule="auto"/>
              <w:rPr>
                <w:sz w:val="18"/>
                <w:szCs w:val="18"/>
              </w:rPr>
            </w:pPr>
            <w:r w:rsidRPr="000034F5">
              <w:rPr>
                <w:sz w:val="18"/>
                <w:szCs w:val="18"/>
              </w:rPr>
              <w:t xml:space="preserve">w badaniu  profilaktycznym w kierunku wykrycia raka piersi lub raka szyjki macicy w wyniku działań realizowanych w projekcie, stanowią kobiety w wieku aktywności zawodowej, które na podstawie SIMP nigdy nie wykonywały badań profilaktycznych w kierunku wykrycia raka piersi lub raka szyjki macicy (w zależności od programu profilaktycznego, którego dotyczy projekt). </w:t>
            </w:r>
          </w:p>
          <w:p w14:paraId="68FFBD15" w14:textId="0D79A0CD" w:rsidR="000B465B" w:rsidRPr="00B57B7B" w:rsidRDefault="000034F5" w:rsidP="000034F5">
            <w:pPr>
              <w:spacing w:after="0" w:line="240" w:lineRule="auto"/>
              <w:rPr>
                <w:sz w:val="20"/>
                <w:szCs w:val="20"/>
              </w:rPr>
            </w:pPr>
            <w:r w:rsidRPr="000034F5">
              <w:rPr>
                <w:sz w:val="18"/>
                <w:szCs w:val="18"/>
              </w:rPr>
              <w:t>Kryterium dotyczy wyłącznie projektów, które zakładają realizację działań w zakresie profilaktyki raka piersi lub raka szyjki macicy.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5BA9A" w14:textId="77777777" w:rsidR="000B465B" w:rsidRPr="005A269A" w:rsidRDefault="000B465B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14:paraId="14D475F9" w14:textId="77777777" w:rsidR="000B465B" w:rsidRPr="005A269A" w:rsidRDefault="000B465B" w:rsidP="005A26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</w:tbl>
    <w:p w14:paraId="68F31703" w14:textId="77777777" w:rsidR="00AC120D" w:rsidRDefault="00AC120D" w:rsidP="00AC120D">
      <w:pPr>
        <w:pStyle w:val="Nagwek1"/>
        <w:numPr>
          <w:ilvl w:val="0"/>
          <w:numId w:val="0"/>
        </w:numPr>
        <w:ind w:left="432"/>
        <w:rPr>
          <w:rFonts w:asciiTheme="minorHAnsi" w:hAnsiTheme="minorHAnsi"/>
          <w:sz w:val="24"/>
          <w:szCs w:val="24"/>
        </w:rPr>
      </w:pPr>
    </w:p>
    <w:p w14:paraId="50C6B7F6" w14:textId="77777777" w:rsidR="00AC120D" w:rsidRDefault="00AC120D">
      <w:pPr>
        <w:rPr>
          <w:rFonts w:asciiTheme="minorHAnsi" w:hAnsiTheme="minorHAnsi" w:cs="Cambria"/>
          <w:b/>
          <w:bCs/>
          <w:small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728C4B74" w14:textId="77777777" w:rsidR="009162F7" w:rsidRDefault="006B31FC" w:rsidP="00AC120D">
      <w:pPr>
        <w:pStyle w:val="Nagwek1"/>
        <w:rPr>
          <w:rFonts w:asciiTheme="minorHAnsi" w:hAnsiTheme="minorHAnsi"/>
          <w:sz w:val="24"/>
          <w:szCs w:val="24"/>
        </w:rPr>
      </w:pPr>
      <w:bookmarkStart w:id="2" w:name="_Toc462398825"/>
      <w:r w:rsidRPr="00AC120D">
        <w:rPr>
          <w:rFonts w:asciiTheme="minorHAnsi" w:hAnsiTheme="minorHAnsi"/>
          <w:sz w:val="24"/>
          <w:szCs w:val="24"/>
        </w:rPr>
        <w:lastRenderedPageBreak/>
        <w:t>Kryteria wykonalności</w:t>
      </w:r>
      <w:bookmarkEnd w:id="2"/>
    </w:p>
    <w:tbl>
      <w:tblPr>
        <w:tblW w:w="14325" w:type="dxa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Kryteria wykonalności "/>
      </w:tblPr>
      <w:tblGrid>
        <w:gridCol w:w="1427"/>
        <w:gridCol w:w="1558"/>
        <w:gridCol w:w="1559"/>
        <w:gridCol w:w="2268"/>
        <w:gridCol w:w="6237"/>
        <w:gridCol w:w="1276"/>
      </w:tblGrid>
      <w:tr w:rsidR="009561D4" w:rsidRPr="005A269A" w14:paraId="39102D27" w14:textId="77777777" w:rsidTr="00315107">
        <w:trPr>
          <w:trHeight w:val="370"/>
          <w:tblHeader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37A159" w14:textId="77777777" w:rsidR="009561D4" w:rsidRPr="005A269A" w:rsidRDefault="00AC120D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br w:type="page"/>
            </w:r>
            <w:r w:rsidR="009561D4" w:rsidRPr="005A269A">
              <w:rPr>
                <w:b/>
                <w:bCs/>
                <w:sz w:val="20"/>
                <w:szCs w:val="20"/>
              </w:rPr>
              <w:t>Rodzaj kryteriów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357EB7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Grupa kryteriów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4B12D6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Obszar</w:t>
            </w:r>
            <w:r w:rsidRPr="005A269A">
              <w:rPr>
                <w:b/>
                <w:bCs/>
                <w:sz w:val="20"/>
                <w:szCs w:val="20"/>
              </w:rPr>
              <w:br/>
              <w:t>kryteriów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1E8C5D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4FB7F7C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Definicja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569E9F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Opis znaczenia</w:t>
            </w:r>
          </w:p>
        </w:tc>
      </w:tr>
      <w:tr w:rsidR="009561D4" w:rsidRPr="00054245" w14:paraId="7707BC48" w14:textId="77777777" w:rsidTr="00315107">
        <w:tblPrEx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10084" w14:textId="77777777" w:rsidR="009561D4" w:rsidRPr="005A269A" w:rsidRDefault="003B1887" w:rsidP="00956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9561D4" w:rsidRPr="005A269A">
              <w:rPr>
                <w:sz w:val="20"/>
                <w:szCs w:val="20"/>
              </w:rPr>
              <w:t>erytoryczne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DAF82" w14:textId="77777777" w:rsidR="009561D4" w:rsidRPr="005A269A" w:rsidRDefault="003B1887" w:rsidP="009561D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561D4" w:rsidRPr="005A269A">
              <w:rPr>
                <w:sz w:val="20"/>
                <w:szCs w:val="20"/>
              </w:rPr>
              <w:t>ykonalności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2C0" w14:textId="77777777" w:rsidR="006B31FC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A. </w:t>
            </w:r>
          </w:p>
          <w:p w14:paraId="32D62641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Wykonalność rzeczowa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51AB" w14:textId="77777777" w:rsidR="006B31FC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A.1. </w:t>
            </w:r>
          </w:p>
          <w:p w14:paraId="27F806F5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Wykonalność rzeczowa projektu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A5D0" w14:textId="77777777" w:rsidR="000B465B" w:rsidRPr="000B465B" w:rsidRDefault="000B465B" w:rsidP="000B465B">
            <w:pPr>
              <w:spacing w:after="0" w:line="240" w:lineRule="auto"/>
              <w:jc w:val="both"/>
              <w:rPr>
                <w:sz w:val="18"/>
                <w:szCs w:val="18"/>
                <w:lang w:eastAsia="pl-PL"/>
              </w:rPr>
            </w:pPr>
            <w:r w:rsidRPr="000B465B">
              <w:rPr>
                <w:sz w:val="18"/>
                <w:szCs w:val="18"/>
                <w:lang w:eastAsia="pl-PL"/>
              </w:rPr>
              <w:t>Weryfikacji podlega wykonalność</w:t>
            </w:r>
            <w:r w:rsidRPr="000B465B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0B465B">
              <w:rPr>
                <w:sz w:val="18"/>
                <w:szCs w:val="18"/>
                <w:lang w:eastAsia="pl-PL"/>
              </w:rPr>
              <w:t xml:space="preserve">rzeczowa projektu pod kątem: </w:t>
            </w:r>
          </w:p>
          <w:p w14:paraId="4BF92156" w14:textId="77777777" w:rsidR="000B465B" w:rsidRPr="000B465B" w:rsidRDefault="000B465B" w:rsidP="000B465B">
            <w:pPr>
              <w:numPr>
                <w:ilvl w:val="0"/>
                <w:numId w:val="29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0B465B">
              <w:rPr>
                <w:sz w:val="18"/>
                <w:szCs w:val="18"/>
                <w:lang w:eastAsia="pl-PL"/>
              </w:rPr>
              <w:t xml:space="preserve">czy możliwa jest realizacja zaplanowanych w projekcie zadań </w:t>
            </w:r>
            <w:r w:rsidRPr="000B465B">
              <w:rPr>
                <w:sz w:val="18"/>
                <w:szCs w:val="18"/>
                <w:lang w:eastAsia="pl-PL"/>
              </w:rPr>
              <w:br/>
              <w:t>w zakładanym terminie,</w:t>
            </w:r>
          </w:p>
          <w:p w14:paraId="2F80B4FD" w14:textId="77777777" w:rsidR="000B465B" w:rsidRPr="000B465B" w:rsidRDefault="000B465B" w:rsidP="000B465B">
            <w:pPr>
              <w:numPr>
                <w:ilvl w:val="0"/>
                <w:numId w:val="29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0B465B">
              <w:rPr>
                <w:sz w:val="18"/>
                <w:szCs w:val="18"/>
                <w:lang w:eastAsia="pl-PL"/>
              </w:rPr>
              <w:t>czy możliwe jest osiągnięcie założonych w projekcie rezultatów poprzez zaplanowane w projekcie zadania,</w:t>
            </w:r>
          </w:p>
          <w:p w14:paraId="77AC1218" w14:textId="77777777" w:rsidR="000B465B" w:rsidRPr="000B465B" w:rsidRDefault="000B465B" w:rsidP="000B465B">
            <w:pPr>
              <w:numPr>
                <w:ilvl w:val="0"/>
                <w:numId w:val="29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0B465B">
              <w:rPr>
                <w:sz w:val="18"/>
                <w:szCs w:val="18"/>
                <w:lang w:eastAsia="pl-PL"/>
              </w:rPr>
              <w:t>czy zidentyfikowane ryzyko i sposoby jego ograniczania zostało trafnie określone w kontekście osiągania rezultatów projektu,</w:t>
            </w:r>
          </w:p>
          <w:p w14:paraId="1F3F07CD" w14:textId="77777777" w:rsidR="000B465B" w:rsidRPr="000B465B" w:rsidRDefault="000B465B" w:rsidP="000B465B">
            <w:pPr>
              <w:numPr>
                <w:ilvl w:val="0"/>
                <w:numId w:val="29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0B465B">
              <w:rPr>
                <w:sz w:val="18"/>
                <w:szCs w:val="18"/>
                <w:lang w:eastAsia="pl-PL"/>
              </w:rPr>
              <w:t>czy zastosowane w projekcie wskaźniki monitoringowe są adekwatne do wybranego typu projektu, zadań i rezultatów projektu,</w:t>
            </w:r>
          </w:p>
          <w:p w14:paraId="501AF84C" w14:textId="77777777" w:rsidR="000B465B" w:rsidRDefault="000B465B" w:rsidP="000B465B">
            <w:pPr>
              <w:numPr>
                <w:ilvl w:val="0"/>
                <w:numId w:val="29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0B465B">
              <w:rPr>
                <w:sz w:val="18"/>
                <w:szCs w:val="18"/>
                <w:lang w:eastAsia="pl-PL"/>
              </w:rPr>
              <w:t>czy sposób realizacji projektu jest zgodny z przepisami prawa odpowiednimi dla wybranych w ramach danego projektu specyficznych form/rodzajów wsparcia,</w:t>
            </w:r>
          </w:p>
          <w:p w14:paraId="35B4579F" w14:textId="77777777" w:rsidR="000B465B" w:rsidRPr="000B465B" w:rsidRDefault="000B465B" w:rsidP="000B465B">
            <w:pPr>
              <w:numPr>
                <w:ilvl w:val="0"/>
                <w:numId w:val="29"/>
              </w:numPr>
              <w:spacing w:after="0" w:line="240" w:lineRule="auto"/>
              <w:ind w:left="213" w:hanging="218"/>
              <w:jc w:val="both"/>
              <w:rPr>
                <w:sz w:val="18"/>
                <w:szCs w:val="18"/>
                <w:lang w:eastAsia="pl-PL"/>
              </w:rPr>
            </w:pPr>
            <w:r w:rsidRPr="000B465B">
              <w:rPr>
                <w:bCs/>
                <w:sz w:val="18"/>
                <w:szCs w:val="18"/>
              </w:rPr>
              <w:t xml:space="preserve">czy projekt jest zgodny z odpowiednimi wytycznymi horyzontalnymi </w:t>
            </w:r>
            <w:r w:rsidRPr="000B465B">
              <w:rPr>
                <w:bCs/>
                <w:sz w:val="18"/>
                <w:szCs w:val="18"/>
              </w:rPr>
              <w:br/>
              <w:t xml:space="preserve">i programowymi oraz standardami realizacji wsparcia określonymi </w:t>
            </w:r>
            <w:r w:rsidRPr="000B465B">
              <w:rPr>
                <w:bCs/>
                <w:sz w:val="18"/>
                <w:szCs w:val="18"/>
              </w:rPr>
              <w:br/>
              <w:t>w</w:t>
            </w:r>
            <w:r w:rsidRPr="000B465B">
              <w:rPr>
                <w:sz w:val="18"/>
                <w:szCs w:val="18"/>
                <w:lang w:eastAsia="pl-PL"/>
              </w:rPr>
              <w:t xml:space="preserve"> wezwaniu/regulaminie konkursu</w:t>
            </w:r>
            <w:r w:rsidRPr="000B465B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62924AB2" w14:textId="77777777" w:rsidR="009561D4" w:rsidRPr="000B465B" w:rsidRDefault="009561D4" w:rsidP="000B465B">
            <w:pPr>
              <w:spacing w:after="0" w:line="240" w:lineRule="auto"/>
              <w:ind w:left="-5"/>
              <w:jc w:val="both"/>
              <w:rPr>
                <w:sz w:val="18"/>
                <w:szCs w:val="18"/>
                <w:lang w:eastAsia="pl-PL"/>
              </w:rPr>
            </w:pPr>
            <w:r w:rsidRPr="000B465B">
              <w:rPr>
                <w:sz w:val="20"/>
                <w:szCs w:val="20"/>
              </w:rPr>
              <w:t xml:space="preserve">Istnieje możliwość dokonania </w:t>
            </w:r>
            <w:r w:rsidRPr="000B465B">
              <w:rPr>
                <w:b/>
                <w:sz w:val="20"/>
                <w:szCs w:val="20"/>
              </w:rPr>
              <w:t>warunkowej oceny</w:t>
            </w:r>
            <w:r w:rsidRPr="000B465B">
              <w:rPr>
                <w:sz w:val="20"/>
                <w:szCs w:val="20"/>
              </w:rPr>
              <w:t xml:space="preserve"> spełniania kryterium i</w:t>
            </w:r>
            <w:r w:rsidR="006B31FC" w:rsidRPr="000B465B">
              <w:rPr>
                <w:sz w:val="20"/>
                <w:szCs w:val="20"/>
              </w:rPr>
              <w:t> </w:t>
            </w:r>
            <w:r w:rsidRPr="000B465B">
              <w:rPr>
                <w:sz w:val="20"/>
                <w:szCs w:val="20"/>
              </w:rPr>
              <w:t>skierowania projektu do negocjacji we wskazanym w 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8A00" w14:textId="77777777" w:rsidR="009561D4" w:rsidRPr="005A269A" w:rsidRDefault="009561D4" w:rsidP="009561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14:paraId="76E2D4B9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14:paraId="655299DA" w14:textId="77777777" w:rsidTr="00315107">
        <w:tblPrEx>
          <w:tblLook w:val="00A0" w:firstRow="1" w:lastRow="0" w:firstColumn="1" w:lastColumn="0" w:noHBand="0" w:noVBand="0"/>
        </w:tblPrEx>
        <w:trPr>
          <w:trHeight w:val="558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CF18C1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59507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238F" w14:textId="77777777" w:rsidR="006B31FC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B. </w:t>
            </w:r>
          </w:p>
          <w:p w14:paraId="2F57DBA6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Wykonalność finansowa projektu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9239B5" w14:textId="77777777" w:rsidR="006B31FC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B.1. </w:t>
            </w:r>
          </w:p>
          <w:p w14:paraId="7CBCBCC0" w14:textId="77777777" w:rsidR="006B31FC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Poprawność </w:t>
            </w:r>
          </w:p>
          <w:p w14:paraId="6FA21672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sporządzenia budżetu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4407A1" w14:textId="77777777" w:rsidR="009561D4" w:rsidRPr="00E77A41" w:rsidRDefault="009561D4" w:rsidP="00312F5E">
            <w:pPr>
              <w:spacing w:after="0" w:line="240" w:lineRule="auto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Weryfikacji podlega poprawność spor</w:t>
            </w:r>
            <w:r w:rsidR="00312F5E">
              <w:rPr>
                <w:sz w:val="20"/>
                <w:szCs w:val="18"/>
              </w:rPr>
              <w:t>ządzenia budżetu pod kątem, czy </w:t>
            </w:r>
            <w:r w:rsidRPr="00E77A41">
              <w:rPr>
                <w:sz w:val="20"/>
                <w:szCs w:val="18"/>
              </w:rPr>
              <w:t>planowane wydatki zostały wykazane i opisane w budżecie projektu zgodnie z zapisami wskazanej w wezwaniu/regulaminie konkursu instrukcji wypełniania wniosku o dofinansowanie w</w:t>
            </w:r>
            <w:r>
              <w:rPr>
                <w:sz w:val="20"/>
                <w:szCs w:val="18"/>
              </w:rPr>
              <w:t> </w:t>
            </w:r>
            <w:r w:rsidRPr="00E77A41">
              <w:rPr>
                <w:sz w:val="20"/>
                <w:szCs w:val="18"/>
              </w:rPr>
              <w:t>ramach RPO WP.</w:t>
            </w:r>
          </w:p>
          <w:p w14:paraId="24E57AD7" w14:textId="77777777" w:rsidR="009561D4" w:rsidRPr="00054245" w:rsidRDefault="009561D4" w:rsidP="00312F5E">
            <w:pPr>
              <w:spacing w:before="240" w:after="0" w:line="240" w:lineRule="auto"/>
              <w:ind w:right="71"/>
              <w:rPr>
                <w:sz w:val="18"/>
                <w:szCs w:val="18"/>
              </w:rPr>
            </w:pPr>
            <w:r w:rsidRPr="00E77A41">
              <w:rPr>
                <w:sz w:val="20"/>
                <w:szCs w:val="18"/>
              </w:rPr>
              <w:t xml:space="preserve">Istnieje możliwość dokonania </w:t>
            </w:r>
            <w:r w:rsidRPr="00E77A41">
              <w:rPr>
                <w:b/>
                <w:bCs/>
                <w:sz w:val="20"/>
                <w:szCs w:val="18"/>
              </w:rPr>
              <w:t>warunkowej oceny</w:t>
            </w:r>
            <w:r w:rsidRPr="00E77A41">
              <w:rPr>
                <w:sz w:val="20"/>
                <w:szCs w:val="18"/>
              </w:rPr>
              <w:t xml:space="preserve"> spełniania kryterium i</w:t>
            </w:r>
            <w:r w:rsidR="006B31FC">
              <w:rPr>
                <w:sz w:val="20"/>
                <w:szCs w:val="18"/>
              </w:rPr>
              <w:t> </w:t>
            </w:r>
            <w:r w:rsidRPr="00E77A41">
              <w:rPr>
                <w:sz w:val="20"/>
                <w:szCs w:val="18"/>
              </w:rPr>
              <w:t>skierowania projektu do negocjacji we wskazanym w</w:t>
            </w:r>
            <w:r>
              <w:rPr>
                <w:sz w:val="20"/>
                <w:szCs w:val="18"/>
              </w:rPr>
              <w:t> </w:t>
            </w:r>
            <w:r w:rsidRPr="00E77A41">
              <w:rPr>
                <w:sz w:val="20"/>
                <w:szCs w:val="18"/>
              </w:rPr>
              <w:t>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A64B4C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14:paraId="10A35723" w14:textId="77777777" w:rsidR="009561D4" w:rsidRPr="005A269A" w:rsidRDefault="009561D4" w:rsidP="00956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14:paraId="21D8EACE" w14:textId="77777777" w:rsidTr="00315107">
        <w:tblPrEx>
          <w:tblLook w:val="00A0" w:firstRow="1" w:lastRow="0" w:firstColumn="1" w:lastColumn="0" w:noHBand="0" w:noVBand="0"/>
        </w:tblPrEx>
        <w:trPr>
          <w:trHeight w:val="1537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52C9E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ED7CDE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C37D4" w14:textId="77777777" w:rsidR="009561D4" w:rsidRPr="005A269A" w:rsidRDefault="009561D4" w:rsidP="009561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67823" w14:textId="77777777" w:rsidR="006B31FC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B.2.</w:t>
            </w:r>
          </w:p>
          <w:p w14:paraId="7E4BB26C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Niezbędność planowanych wydatków na realizację projektu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8E606" w14:textId="77777777" w:rsidR="009561D4" w:rsidRPr="00E77A41" w:rsidRDefault="009561D4" w:rsidP="00312F5E">
            <w:pPr>
              <w:spacing w:after="0" w:line="240" w:lineRule="auto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Weryfikacji podlega ni</w:t>
            </w:r>
            <w:r w:rsidR="006B31FC">
              <w:rPr>
                <w:sz w:val="20"/>
                <w:szCs w:val="18"/>
              </w:rPr>
              <w:t xml:space="preserve">ezbędność planowanych wydatków </w:t>
            </w:r>
            <w:r w:rsidRPr="00E77A41">
              <w:rPr>
                <w:sz w:val="20"/>
                <w:szCs w:val="18"/>
              </w:rPr>
              <w:t>w budżecie na</w:t>
            </w:r>
            <w:r w:rsidR="006B31FC">
              <w:rPr>
                <w:sz w:val="20"/>
                <w:szCs w:val="18"/>
              </w:rPr>
              <w:t> </w:t>
            </w:r>
            <w:r w:rsidRPr="00E77A41">
              <w:rPr>
                <w:sz w:val="20"/>
                <w:szCs w:val="18"/>
              </w:rPr>
              <w:t>realizację projektu pod kątem:</w:t>
            </w:r>
          </w:p>
          <w:p w14:paraId="256D59B6" w14:textId="77777777" w:rsidR="009561D4" w:rsidRPr="00E77A41" w:rsidRDefault="009561D4" w:rsidP="00312F5E">
            <w:pPr>
              <w:numPr>
                <w:ilvl w:val="0"/>
                <w:numId w:val="12"/>
              </w:numPr>
              <w:spacing w:after="0" w:line="240" w:lineRule="auto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czy wynikają one bezpośrednio z zakresu zadań w projekcie,</w:t>
            </w:r>
          </w:p>
          <w:p w14:paraId="6F175350" w14:textId="77777777" w:rsidR="009561D4" w:rsidRPr="00E77A41" w:rsidRDefault="009561D4" w:rsidP="00312F5E">
            <w:pPr>
              <w:numPr>
                <w:ilvl w:val="0"/>
                <w:numId w:val="12"/>
              </w:numPr>
              <w:spacing w:after="0" w:line="240" w:lineRule="auto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czy przyczyniają się one do osiągnięcia rezultatów projektu.</w:t>
            </w:r>
          </w:p>
          <w:p w14:paraId="6CE406BE" w14:textId="77777777" w:rsidR="009561D4" w:rsidRPr="00E77A41" w:rsidRDefault="009561D4" w:rsidP="00312F5E">
            <w:pPr>
              <w:spacing w:before="240" w:after="0" w:line="240" w:lineRule="auto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 xml:space="preserve">Istnieje możliwość dokonania </w:t>
            </w:r>
            <w:r w:rsidRPr="00E77A41">
              <w:rPr>
                <w:b/>
                <w:bCs/>
                <w:sz w:val="20"/>
                <w:szCs w:val="18"/>
              </w:rPr>
              <w:t>warunkowej oceny</w:t>
            </w:r>
            <w:r w:rsidR="006B31FC">
              <w:rPr>
                <w:sz w:val="20"/>
                <w:szCs w:val="18"/>
              </w:rPr>
              <w:t xml:space="preserve"> spełniania kryterium i </w:t>
            </w:r>
            <w:r w:rsidRPr="00E77A41">
              <w:rPr>
                <w:sz w:val="20"/>
                <w:szCs w:val="18"/>
              </w:rPr>
              <w:t>skierowania projektu do negocjacji we wskazanym w 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8969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14:paraId="6E1B2149" w14:textId="77777777" w:rsidR="009561D4" w:rsidRPr="005A269A" w:rsidRDefault="009561D4" w:rsidP="00956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14:paraId="6DCDF7E5" w14:textId="77777777" w:rsidTr="00315107">
        <w:tblPrEx>
          <w:tblLook w:val="00A0" w:firstRow="1" w:lastRow="0" w:firstColumn="1" w:lastColumn="0" w:noHBand="0" w:noVBand="0"/>
        </w:tblPrEx>
        <w:trPr>
          <w:trHeight w:val="2978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B4A001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6AFE8F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496A1" w14:textId="77777777" w:rsidR="009561D4" w:rsidRPr="005A269A" w:rsidRDefault="009561D4" w:rsidP="009561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380CB" w14:textId="77777777" w:rsidR="006B31FC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B.3. </w:t>
            </w:r>
          </w:p>
          <w:p w14:paraId="0070D194" w14:textId="77777777" w:rsidR="009561D4" w:rsidRPr="005A269A" w:rsidRDefault="009561D4" w:rsidP="006B31FC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Racjonalność i</w:t>
            </w:r>
            <w:r w:rsidR="006B31FC">
              <w:rPr>
                <w:sz w:val="20"/>
                <w:szCs w:val="20"/>
              </w:rPr>
              <w:t> </w:t>
            </w:r>
            <w:r w:rsidRPr="005A269A">
              <w:rPr>
                <w:sz w:val="20"/>
                <w:szCs w:val="20"/>
              </w:rPr>
              <w:t>efektywność planowanych wydatków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C88D" w14:textId="77777777" w:rsidR="009561D4" w:rsidRPr="00E77A41" w:rsidRDefault="009561D4" w:rsidP="00312F5E">
            <w:pPr>
              <w:spacing w:after="0" w:line="240" w:lineRule="auto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Weryfikacji podlega racjonalność i efektywność planowanych wydatków pod kątem:</w:t>
            </w:r>
          </w:p>
          <w:p w14:paraId="352E7C07" w14:textId="77777777" w:rsidR="009561D4" w:rsidRPr="00E77A41" w:rsidRDefault="009561D4" w:rsidP="00312F5E">
            <w:pPr>
              <w:numPr>
                <w:ilvl w:val="0"/>
                <w:numId w:val="13"/>
              </w:numPr>
              <w:spacing w:after="0" w:line="240" w:lineRule="auto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czy są racjonalne i efektywne w odniesieniu do zakresu rzeczowego projektu i czasu jego realizacji,</w:t>
            </w:r>
          </w:p>
          <w:p w14:paraId="5358DD5D" w14:textId="77777777" w:rsidR="009561D4" w:rsidRPr="00E77A41" w:rsidRDefault="009561D4" w:rsidP="00312F5E">
            <w:pPr>
              <w:numPr>
                <w:ilvl w:val="0"/>
                <w:numId w:val="13"/>
              </w:numPr>
              <w:spacing w:after="0" w:line="240" w:lineRule="auto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czy są zgodne ze stawkami rynkowymi i/lub z taryfikatorem wydatków,</w:t>
            </w:r>
          </w:p>
          <w:p w14:paraId="1331088D" w14:textId="77777777" w:rsidR="009561D4" w:rsidRPr="00E77A41" w:rsidRDefault="009561D4" w:rsidP="00312F5E">
            <w:pPr>
              <w:numPr>
                <w:ilvl w:val="0"/>
                <w:numId w:val="13"/>
              </w:numPr>
              <w:spacing w:after="0" w:line="240" w:lineRule="auto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>czy określone w projekcie nakłady finansowe służą osiągnięciu możliwie najkorzystniejszych efektów realizacji zadań,</w:t>
            </w:r>
          </w:p>
          <w:p w14:paraId="5B21B73A" w14:textId="77777777" w:rsidR="009561D4" w:rsidRPr="00E77A41" w:rsidRDefault="009561D4" w:rsidP="00312F5E">
            <w:pPr>
              <w:numPr>
                <w:ilvl w:val="0"/>
                <w:numId w:val="13"/>
              </w:numPr>
              <w:spacing w:after="0" w:line="240" w:lineRule="auto"/>
              <w:ind w:left="209" w:right="71" w:hanging="142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 xml:space="preserve">czy są adekwatne do planowanych rezultatów projektu </w:t>
            </w:r>
            <w:r w:rsidRPr="00E77A41">
              <w:rPr>
                <w:sz w:val="20"/>
                <w:szCs w:val="18"/>
              </w:rPr>
              <w:br/>
              <w:t>z uwzględnieniem jego zakresu i specyfiki.</w:t>
            </w:r>
          </w:p>
          <w:p w14:paraId="377F1A24" w14:textId="77777777" w:rsidR="009561D4" w:rsidRPr="00E77A41" w:rsidRDefault="009561D4" w:rsidP="00312F5E">
            <w:pPr>
              <w:spacing w:before="240" w:after="0" w:line="240" w:lineRule="auto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 xml:space="preserve">Istnieje możliwość dokonania </w:t>
            </w:r>
            <w:r w:rsidRPr="00E77A41">
              <w:rPr>
                <w:b/>
                <w:bCs/>
                <w:sz w:val="20"/>
                <w:szCs w:val="18"/>
              </w:rPr>
              <w:t>warunkowej oceny</w:t>
            </w:r>
            <w:r w:rsidR="006B31FC">
              <w:rPr>
                <w:sz w:val="20"/>
                <w:szCs w:val="18"/>
              </w:rPr>
              <w:t xml:space="preserve"> spełniania kryterium i </w:t>
            </w:r>
            <w:r w:rsidRPr="00E77A41">
              <w:rPr>
                <w:sz w:val="20"/>
                <w:szCs w:val="18"/>
              </w:rPr>
              <w:t>skierowania projektu do negocjacji we wskazanym w</w:t>
            </w:r>
            <w:r>
              <w:rPr>
                <w:sz w:val="20"/>
                <w:szCs w:val="18"/>
              </w:rPr>
              <w:t> </w:t>
            </w:r>
            <w:r w:rsidRPr="00E77A41">
              <w:rPr>
                <w:sz w:val="20"/>
                <w:szCs w:val="18"/>
              </w:rPr>
              <w:t>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AAA67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14:paraId="7407E44B" w14:textId="77777777" w:rsidR="009561D4" w:rsidRPr="005A269A" w:rsidRDefault="009561D4" w:rsidP="00956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14:paraId="4F4C3C3B" w14:textId="77777777" w:rsidTr="00315107">
        <w:tblPrEx>
          <w:tblLook w:val="00A0" w:firstRow="1" w:lastRow="0" w:firstColumn="1" w:lastColumn="0" w:noHBand="0" w:noVBand="0"/>
        </w:tblPrEx>
        <w:trPr>
          <w:trHeight w:val="85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AC06B4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  <w:r w:rsidRPr="00054245">
              <w:rPr>
                <w:sz w:val="18"/>
                <w:szCs w:val="18"/>
              </w:rPr>
              <w:br w:type="page"/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9DA45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7495B" w14:textId="77777777" w:rsidR="009561D4" w:rsidRPr="005A269A" w:rsidRDefault="009561D4" w:rsidP="009561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5FC0D" w14:textId="77777777" w:rsidR="006B31FC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B.4. </w:t>
            </w:r>
          </w:p>
          <w:p w14:paraId="09737051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Kwalifikowalność wydatków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894FD" w14:textId="77777777" w:rsidR="009561D4" w:rsidRPr="00E77A41" w:rsidRDefault="009561D4" w:rsidP="00312F5E">
            <w:pPr>
              <w:spacing w:after="0" w:line="240" w:lineRule="auto"/>
              <w:ind w:right="71"/>
              <w:rPr>
                <w:sz w:val="20"/>
                <w:szCs w:val="18"/>
              </w:rPr>
            </w:pPr>
            <w:r w:rsidRPr="00E77A41">
              <w:rPr>
                <w:sz w:val="20"/>
                <w:szCs w:val="18"/>
              </w:rPr>
              <w:t xml:space="preserve">Weryfikacji podlega kwalifikowalność wydatków pod kątem, czy są one zgodne z </w:t>
            </w:r>
            <w:r w:rsidRPr="00E77A41">
              <w:rPr>
                <w:i/>
                <w:iCs/>
                <w:sz w:val="20"/>
                <w:szCs w:val="18"/>
              </w:rPr>
              <w:t>Wytycznymi w zakresie kwalifikowalności wydatków w</w:t>
            </w:r>
            <w:r>
              <w:rPr>
                <w:i/>
                <w:iCs/>
                <w:sz w:val="20"/>
                <w:szCs w:val="18"/>
              </w:rPr>
              <w:t> </w:t>
            </w:r>
            <w:r w:rsidRPr="00E77A41">
              <w:rPr>
                <w:i/>
                <w:iCs/>
                <w:sz w:val="20"/>
                <w:szCs w:val="18"/>
              </w:rPr>
              <w:t>ramach Europejskiego Funduszu Rozwoju Regionalnego, Europejskiego Funduszu Społecznego oraz Funduszu Spójności na</w:t>
            </w:r>
            <w:r>
              <w:rPr>
                <w:i/>
                <w:iCs/>
                <w:sz w:val="20"/>
                <w:szCs w:val="18"/>
              </w:rPr>
              <w:t> </w:t>
            </w:r>
            <w:r w:rsidRPr="00E77A41">
              <w:rPr>
                <w:i/>
                <w:iCs/>
                <w:sz w:val="20"/>
                <w:szCs w:val="18"/>
              </w:rPr>
              <w:t xml:space="preserve">lata 2014-2020 </w:t>
            </w:r>
            <w:r w:rsidRPr="00E77A41">
              <w:rPr>
                <w:sz w:val="20"/>
                <w:szCs w:val="18"/>
              </w:rPr>
              <w:t xml:space="preserve">oraz </w:t>
            </w:r>
            <w:r w:rsidRPr="00E77A41">
              <w:rPr>
                <w:i/>
                <w:iCs/>
                <w:sz w:val="20"/>
                <w:szCs w:val="18"/>
              </w:rPr>
              <w:t>Wytycznymi dotyczącymi kwalifikowalności wydatków w ramach Regionalnego Programu Operacyjnego Województwa Pomorskiego na lata 2014-2020</w:t>
            </w:r>
            <w:r w:rsidRPr="00E77A41">
              <w:rPr>
                <w:sz w:val="20"/>
                <w:szCs w:val="1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88546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14:paraId="76CDC6B0" w14:textId="77777777" w:rsidR="009561D4" w:rsidRPr="005A269A" w:rsidRDefault="009561D4" w:rsidP="00956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14:paraId="0269883F" w14:textId="77777777" w:rsidTr="00315107">
        <w:tblPrEx>
          <w:tblLook w:val="00A0" w:firstRow="1" w:lastRow="0" w:firstColumn="1" w:lastColumn="0" w:noHBand="0" w:noVBand="0"/>
        </w:tblPrEx>
        <w:trPr>
          <w:trHeight w:val="1687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F8BA9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D9F45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401D9" w14:textId="77777777" w:rsidR="006B31FC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C. </w:t>
            </w:r>
          </w:p>
          <w:p w14:paraId="176784FA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Wykonalność instytucjonalna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2590" w14:textId="77777777" w:rsidR="006B31FC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C.1. </w:t>
            </w:r>
          </w:p>
          <w:p w14:paraId="385F05BE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Potencjał finansowy wnioskodawcy / partnera</w:t>
            </w:r>
          </w:p>
          <w:p w14:paraId="306C0A63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</w:p>
          <w:p w14:paraId="3BD752EE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3B91" w14:textId="77777777" w:rsidR="009561D4" w:rsidRPr="00E77A41" w:rsidRDefault="009561D4" w:rsidP="00312F5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 xml:space="preserve">Weryfikacji podlega potencjał finansowy wnioskodawcy i partnera/-ów projektu (jeśli dotyczy) pod kątem: </w:t>
            </w:r>
          </w:p>
          <w:p w14:paraId="4E1B11FA" w14:textId="77777777" w:rsidR="009561D4" w:rsidRPr="00E77A41" w:rsidRDefault="009561D4" w:rsidP="00312F5E">
            <w:pPr>
              <w:numPr>
                <w:ilvl w:val="0"/>
                <w:numId w:val="11"/>
              </w:numPr>
              <w:spacing w:after="0" w:line="240" w:lineRule="auto"/>
              <w:ind w:left="209" w:right="71" w:hanging="142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>czy planowane roczne wydatki ujęte w</w:t>
            </w:r>
            <w:r w:rsidR="00312F5E">
              <w:rPr>
                <w:sz w:val="20"/>
                <w:szCs w:val="20"/>
              </w:rPr>
              <w:t xml:space="preserve"> budżecie projektu są równe lub </w:t>
            </w:r>
            <w:r w:rsidRPr="00E77A41">
              <w:rPr>
                <w:sz w:val="20"/>
                <w:szCs w:val="20"/>
              </w:rPr>
              <w:t>mniejsze w odniesieniu do przychodów wnioskodawcy (lub łącznie wnioskodawcy i partnera/-ów) za ostatni zamknięty rok obrotowy,</w:t>
            </w:r>
          </w:p>
          <w:p w14:paraId="7F8D77A9" w14:textId="77777777" w:rsidR="009561D4" w:rsidRPr="00E77A41" w:rsidRDefault="009561D4" w:rsidP="00312F5E">
            <w:pPr>
              <w:numPr>
                <w:ilvl w:val="0"/>
                <w:numId w:val="11"/>
              </w:numPr>
              <w:spacing w:after="0" w:line="240" w:lineRule="auto"/>
              <w:ind w:left="209" w:right="71" w:hanging="142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>czy w przypadku uwzględnienia w projekcie obrotów partnera/-ów, obroty wnioskodawcy stanowią co najmniej 50% rocznych wydatków ujętych w budżecie projektu,</w:t>
            </w:r>
          </w:p>
          <w:p w14:paraId="71349869" w14:textId="77777777" w:rsidR="009561D4" w:rsidRPr="00E77A41" w:rsidRDefault="009561D4" w:rsidP="00312F5E">
            <w:pPr>
              <w:numPr>
                <w:ilvl w:val="0"/>
                <w:numId w:val="11"/>
              </w:numPr>
              <w:spacing w:after="0" w:line="240" w:lineRule="auto"/>
              <w:ind w:left="209" w:right="71" w:hanging="142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 xml:space="preserve">czy informacje na temat przychodów wnioskodawcy (i/lub partnera/-ów) za ostatni zamknięty rok obrotowy są zgodne </w:t>
            </w:r>
            <w:r w:rsidRPr="00E77A41">
              <w:rPr>
                <w:sz w:val="20"/>
                <w:szCs w:val="20"/>
              </w:rPr>
              <w:br/>
              <w:t>z zapisami wskazanej w regulaminie konkursu instrukcji wypełniania wniosku o dofinansowanie w ramach RPO WP.</w:t>
            </w:r>
          </w:p>
          <w:p w14:paraId="09C7E477" w14:textId="77777777" w:rsidR="009561D4" w:rsidRPr="00E77A41" w:rsidRDefault="009561D4" w:rsidP="00312F5E">
            <w:pPr>
              <w:spacing w:before="240" w:after="0" w:line="240" w:lineRule="auto"/>
              <w:ind w:right="71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lastRenderedPageBreak/>
              <w:t xml:space="preserve">Istnieje możliwość dokonania </w:t>
            </w:r>
            <w:r w:rsidRPr="00E77A41">
              <w:rPr>
                <w:b/>
                <w:bCs/>
                <w:sz w:val="20"/>
                <w:szCs w:val="20"/>
              </w:rPr>
              <w:t>warunkowej oceny</w:t>
            </w:r>
            <w:r w:rsidR="006B31FC">
              <w:rPr>
                <w:sz w:val="20"/>
                <w:szCs w:val="20"/>
              </w:rPr>
              <w:t xml:space="preserve"> spełniania kryterium i </w:t>
            </w:r>
            <w:r w:rsidRPr="00E77A41">
              <w:rPr>
                <w:sz w:val="20"/>
                <w:szCs w:val="20"/>
              </w:rPr>
              <w:t>skierowania projektu do negocjacji we wskazanym w 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677F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lastRenderedPageBreak/>
              <w:t>TAK / NIE</w:t>
            </w:r>
          </w:p>
          <w:p w14:paraId="5C534ACD" w14:textId="77777777" w:rsidR="009561D4" w:rsidRPr="005A269A" w:rsidRDefault="009561D4" w:rsidP="00956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14:paraId="0B9553AA" w14:textId="77777777" w:rsidTr="00315107">
        <w:tblPrEx>
          <w:tblLook w:val="00A0" w:firstRow="1" w:lastRow="0" w:firstColumn="1" w:lastColumn="0" w:noHBand="0" w:noVBand="0"/>
        </w:tblPrEx>
        <w:trPr>
          <w:trHeight w:val="694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C9056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9F69C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66E1A" w14:textId="77777777" w:rsidR="009561D4" w:rsidRPr="005A269A" w:rsidRDefault="009561D4" w:rsidP="009561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CAB477" w14:textId="77777777" w:rsidR="006B31FC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 xml:space="preserve">C.2. </w:t>
            </w:r>
          </w:p>
          <w:p w14:paraId="6179FB9D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Zasoby techniczne wnioskodawcy/ partnera</w:t>
            </w:r>
          </w:p>
          <w:p w14:paraId="1FB6B3B1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</w:p>
          <w:p w14:paraId="3F18583B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D9B7D" w14:textId="77777777" w:rsidR="009561D4" w:rsidRPr="00E77A41" w:rsidRDefault="009561D4" w:rsidP="00312F5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>Weryfikacji podlegają zasoby techniczne posiadane lub nabywane/ wynajmowane/ adaptowane przez wnioskodawcę (i/lub partnera/-ów) pod kątem:</w:t>
            </w:r>
          </w:p>
          <w:p w14:paraId="5342CBE6" w14:textId="77777777" w:rsidR="009561D4" w:rsidRPr="00E77A41" w:rsidRDefault="009561D4" w:rsidP="00312F5E">
            <w:pPr>
              <w:numPr>
                <w:ilvl w:val="0"/>
                <w:numId w:val="10"/>
              </w:numPr>
              <w:spacing w:after="0" w:line="240" w:lineRule="auto"/>
              <w:ind w:left="209" w:right="71" w:hanging="142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>czy wykazane w projekcie sprzęt, wyposażenie i lokale użytkowe są niezbędne do prawidłowej realizacji wsparcia na rzecz grupy docelowej i osiągnięcia rezultatów zaplanowanych w projekcie,</w:t>
            </w:r>
          </w:p>
          <w:p w14:paraId="449506F4" w14:textId="77777777" w:rsidR="009561D4" w:rsidRPr="00E77A41" w:rsidRDefault="009561D4" w:rsidP="00312F5E">
            <w:pPr>
              <w:numPr>
                <w:ilvl w:val="0"/>
                <w:numId w:val="10"/>
              </w:numPr>
              <w:spacing w:after="0" w:line="240" w:lineRule="auto"/>
              <w:ind w:left="209" w:right="71" w:hanging="142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 xml:space="preserve">czy wykazane sprzęt, wyposażenie i </w:t>
            </w:r>
            <w:r w:rsidR="00312F5E">
              <w:rPr>
                <w:sz w:val="20"/>
                <w:szCs w:val="20"/>
              </w:rPr>
              <w:t>lokale użytkowe wykorzystane do </w:t>
            </w:r>
            <w:r w:rsidRPr="00E77A41">
              <w:rPr>
                <w:sz w:val="20"/>
                <w:szCs w:val="20"/>
              </w:rPr>
              <w:t xml:space="preserve">realizacji działań na rzecz grupy docelowej są zgodne </w:t>
            </w:r>
            <w:r w:rsidRPr="00E77A41">
              <w:rPr>
                <w:sz w:val="20"/>
                <w:szCs w:val="20"/>
              </w:rPr>
              <w:br/>
              <w:t>z budżetem projektu.</w:t>
            </w:r>
          </w:p>
          <w:p w14:paraId="243894A9" w14:textId="77777777" w:rsidR="009561D4" w:rsidRPr="00E77A41" w:rsidRDefault="009561D4" w:rsidP="00312F5E">
            <w:pPr>
              <w:spacing w:before="240" w:after="0" w:line="240" w:lineRule="auto"/>
              <w:ind w:right="71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 xml:space="preserve">Istnieje możliwość dokonania </w:t>
            </w:r>
            <w:r w:rsidRPr="00E77A41">
              <w:rPr>
                <w:b/>
                <w:bCs/>
                <w:sz w:val="20"/>
                <w:szCs w:val="20"/>
              </w:rPr>
              <w:t>warunkowej oceny</w:t>
            </w:r>
            <w:r w:rsidRPr="00E77A41">
              <w:rPr>
                <w:sz w:val="20"/>
                <w:szCs w:val="20"/>
              </w:rPr>
              <w:t xml:space="preserve"> spełniania kryterium i</w:t>
            </w:r>
            <w:r w:rsidR="006B31FC">
              <w:rPr>
                <w:sz w:val="20"/>
                <w:szCs w:val="20"/>
              </w:rPr>
              <w:t> </w:t>
            </w:r>
            <w:r w:rsidRPr="00E77A41">
              <w:rPr>
                <w:sz w:val="20"/>
                <w:szCs w:val="20"/>
              </w:rPr>
              <w:t xml:space="preserve">skierowania projektu do negocjacji we wskazanym </w:t>
            </w:r>
            <w:r>
              <w:rPr>
                <w:sz w:val="20"/>
                <w:szCs w:val="20"/>
              </w:rPr>
              <w:t>w </w:t>
            </w:r>
            <w:r w:rsidRPr="00E77A41">
              <w:rPr>
                <w:sz w:val="20"/>
                <w:szCs w:val="20"/>
              </w:rPr>
              <w:t>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ABDEF4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t>TAK / NIE</w:t>
            </w:r>
          </w:p>
          <w:p w14:paraId="4194FC06" w14:textId="77777777" w:rsidR="009561D4" w:rsidRPr="005A269A" w:rsidRDefault="009561D4" w:rsidP="00956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  <w:tr w:rsidR="009561D4" w:rsidRPr="005A269A" w14:paraId="7E19341E" w14:textId="77777777" w:rsidTr="00315107">
        <w:tblPrEx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604B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1EA5" w14:textId="77777777" w:rsidR="009561D4" w:rsidRPr="00054245" w:rsidRDefault="009561D4" w:rsidP="009561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9474" w14:textId="77777777" w:rsidR="009561D4" w:rsidRPr="005A269A" w:rsidRDefault="009561D4" w:rsidP="009561D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6114A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C.3. Sposób zarządzania projektem</w:t>
            </w:r>
          </w:p>
          <w:p w14:paraId="71D213FA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</w:p>
          <w:p w14:paraId="235564B1" w14:textId="77777777" w:rsidR="009561D4" w:rsidRPr="005A269A" w:rsidRDefault="009561D4" w:rsidP="009561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4B258" w14:textId="77777777" w:rsidR="009561D4" w:rsidRPr="00E77A41" w:rsidRDefault="009561D4" w:rsidP="00312F5E">
            <w:pPr>
              <w:spacing w:after="0" w:line="240" w:lineRule="auto"/>
              <w:ind w:right="71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>Ocenie podlega sposób zarządzania projektem pod kątem:</w:t>
            </w:r>
          </w:p>
          <w:p w14:paraId="353A9DDB" w14:textId="77777777" w:rsidR="009561D4" w:rsidRPr="00E77A41" w:rsidRDefault="009561D4" w:rsidP="00312F5E">
            <w:pPr>
              <w:numPr>
                <w:ilvl w:val="0"/>
                <w:numId w:val="9"/>
              </w:numPr>
              <w:spacing w:after="0" w:line="240" w:lineRule="auto"/>
              <w:ind w:left="209" w:right="71" w:hanging="142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>czy zakresy obowiązków przypisane poszczególnym stanowiskom są adekwatne do zakresu rzeczowo-finansowego projektu,</w:t>
            </w:r>
          </w:p>
          <w:p w14:paraId="24C6A3C4" w14:textId="77777777" w:rsidR="009561D4" w:rsidRPr="00E77A41" w:rsidRDefault="009561D4" w:rsidP="00312F5E">
            <w:pPr>
              <w:numPr>
                <w:ilvl w:val="0"/>
                <w:numId w:val="9"/>
              </w:numPr>
              <w:spacing w:after="0" w:line="240" w:lineRule="auto"/>
              <w:ind w:left="209" w:right="71" w:hanging="142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>czy kwalifikacje i kompetencje osób zajmujących dane stanowisko są adekwatne do zakresu obowiązków przypisanego do tego stanowiska,</w:t>
            </w:r>
          </w:p>
          <w:p w14:paraId="73855B6F" w14:textId="77777777" w:rsidR="009561D4" w:rsidRPr="00E77A41" w:rsidRDefault="009561D4" w:rsidP="00312F5E">
            <w:pPr>
              <w:numPr>
                <w:ilvl w:val="0"/>
                <w:numId w:val="9"/>
              </w:numPr>
              <w:spacing w:after="0" w:line="240" w:lineRule="auto"/>
              <w:ind w:left="209" w:right="71" w:hanging="142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>czy przyjęta metodyka i/lub struktura zarządzania projektem zapewnia prawidłową jego realizację,</w:t>
            </w:r>
          </w:p>
          <w:p w14:paraId="5E11AB3B" w14:textId="77777777" w:rsidR="009561D4" w:rsidRPr="00E77A41" w:rsidRDefault="009561D4" w:rsidP="00312F5E">
            <w:pPr>
              <w:numPr>
                <w:ilvl w:val="0"/>
                <w:numId w:val="9"/>
              </w:numPr>
              <w:spacing w:after="0" w:line="240" w:lineRule="auto"/>
              <w:ind w:left="209" w:right="71" w:hanging="142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t>czy przyjęte zasady i narzędzia kontroli i monitoringu umożliwią zapewnienie właściwej oceny i kontroli realizacji harmonogramu, budżetu i wskaźników projektu oraz należyte zarządzanie zidentyfikowanym ryzykiem w poszczególnych zadaniach.</w:t>
            </w:r>
          </w:p>
          <w:p w14:paraId="66E2E4A7" w14:textId="77777777" w:rsidR="009561D4" w:rsidRPr="00E77A41" w:rsidRDefault="009561D4" w:rsidP="00312F5E">
            <w:pPr>
              <w:spacing w:before="240" w:after="0" w:line="240" w:lineRule="auto"/>
              <w:ind w:right="71"/>
              <w:rPr>
                <w:sz w:val="20"/>
                <w:szCs w:val="20"/>
              </w:rPr>
            </w:pPr>
            <w:r w:rsidRPr="00E77A41">
              <w:rPr>
                <w:sz w:val="20"/>
                <w:szCs w:val="20"/>
              </w:rPr>
              <w:lastRenderedPageBreak/>
              <w:t xml:space="preserve">Istnieje możliwość dokonania </w:t>
            </w:r>
            <w:r w:rsidRPr="00E77A41">
              <w:rPr>
                <w:b/>
                <w:bCs/>
                <w:sz w:val="20"/>
                <w:szCs w:val="20"/>
              </w:rPr>
              <w:t>warunkowej oceny</w:t>
            </w:r>
            <w:r w:rsidRPr="00E77A41">
              <w:rPr>
                <w:sz w:val="20"/>
                <w:szCs w:val="20"/>
              </w:rPr>
              <w:t xml:space="preserve"> spełniania kryterium i</w:t>
            </w:r>
            <w:r w:rsidR="006B31FC">
              <w:rPr>
                <w:sz w:val="20"/>
                <w:szCs w:val="20"/>
              </w:rPr>
              <w:t> </w:t>
            </w:r>
            <w:r w:rsidRPr="00E77A41">
              <w:rPr>
                <w:sz w:val="20"/>
                <w:szCs w:val="20"/>
              </w:rPr>
              <w:t>skierowania projektu do negocjacji we wskazanym w</w:t>
            </w:r>
            <w:r>
              <w:rPr>
                <w:sz w:val="20"/>
                <w:szCs w:val="20"/>
              </w:rPr>
              <w:t> </w:t>
            </w:r>
            <w:r w:rsidRPr="00E77A41">
              <w:rPr>
                <w:sz w:val="20"/>
                <w:szCs w:val="20"/>
              </w:rPr>
              <w:t>karcie oceny zakresie dotyczącym warunkowo dokonanej oceny.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BBED" w14:textId="77777777" w:rsidR="009561D4" w:rsidRPr="005A269A" w:rsidRDefault="009561D4" w:rsidP="009561D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269A">
              <w:rPr>
                <w:b/>
                <w:bCs/>
                <w:sz w:val="20"/>
                <w:szCs w:val="20"/>
              </w:rPr>
              <w:lastRenderedPageBreak/>
              <w:t>TAK / NIE</w:t>
            </w:r>
          </w:p>
          <w:p w14:paraId="7EB84417" w14:textId="77777777" w:rsidR="009561D4" w:rsidRPr="005A269A" w:rsidRDefault="009561D4" w:rsidP="00956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A269A">
              <w:rPr>
                <w:sz w:val="20"/>
                <w:szCs w:val="20"/>
              </w:rPr>
              <w:t>kryterium obligatoryjne</w:t>
            </w:r>
          </w:p>
        </w:tc>
      </w:tr>
    </w:tbl>
    <w:p w14:paraId="27F15637" w14:textId="77777777" w:rsidR="009561D4" w:rsidRDefault="009561D4" w:rsidP="003C2212">
      <w:pPr>
        <w:spacing w:after="0" w:line="240" w:lineRule="auto"/>
        <w:rPr>
          <w:sz w:val="18"/>
          <w:szCs w:val="18"/>
        </w:rPr>
      </w:pPr>
    </w:p>
    <w:p w14:paraId="7085446F" w14:textId="77777777" w:rsidR="009561D4" w:rsidRPr="00AC120D" w:rsidRDefault="009C05A4" w:rsidP="00AC120D">
      <w:pPr>
        <w:pStyle w:val="Nagwek1"/>
        <w:rPr>
          <w:rFonts w:asciiTheme="minorHAnsi" w:hAnsiTheme="minorHAnsi"/>
          <w:sz w:val="24"/>
          <w:szCs w:val="24"/>
        </w:rPr>
      </w:pPr>
      <w:bookmarkStart w:id="3" w:name="_Toc462398826"/>
      <w:r w:rsidRPr="00AC120D">
        <w:rPr>
          <w:rFonts w:asciiTheme="minorHAnsi" w:hAnsiTheme="minorHAnsi"/>
          <w:sz w:val="24"/>
          <w:szCs w:val="24"/>
        </w:rPr>
        <w:t>Kryteria strategiczne I</w:t>
      </w:r>
      <w:r w:rsidR="006B31FC" w:rsidRPr="00AC120D">
        <w:rPr>
          <w:rFonts w:asciiTheme="minorHAnsi" w:hAnsiTheme="minorHAnsi"/>
          <w:sz w:val="24"/>
          <w:szCs w:val="24"/>
        </w:rPr>
        <w:t xml:space="preserve"> stopnia</w:t>
      </w:r>
      <w:bookmarkEnd w:id="3"/>
    </w:p>
    <w:tbl>
      <w:tblPr>
        <w:tblStyle w:val="Tabela-Siatka"/>
        <w:tblW w:w="14317" w:type="dxa"/>
        <w:tblInd w:w="108" w:type="dxa"/>
        <w:tblLook w:val="04A0" w:firstRow="1" w:lastRow="0" w:firstColumn="1" w:lastColumn="0" w:noHBand="0" w:noVBand="1"/>
        <w:tblCaption w:val="Kryteria strategiczne I stopnia"/>
      </w:tblPr>
      <w:tblGrid>
        <w:gridCol w:w="1418"/>
        <w:gridCol w:w="1559"/>
        <w:gridCol w:w="1564"/>
        <w:gridCol w:w="1980"/>
        <w:gridCol w:w="5557"/>
        <w:gridCol w:w="1134"/>
        <w:gridCol w:w="1105"/>
      </w:tblGrid>
      <w:tr w:rsidR="00EB0DFA" w14:paraId="584A2CDB" w14:textId="77777777" w:rsidTr="00DE0188">
        <w:trPr>
          <w:tblHeader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14:paraId="439F48F7" w14:textId="77777777" w:rsidR="00A15B3B" w:rsidRPr="0015477C" w:rsidRDefault="00A15B3B" w:rsidP="0015477C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Rodzaj kryteriów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50BF0246" w14:textId="77777777" w:rsidR="00A15B3B" w:rsidRPr="0015477C" w:rsidRDefault="00A15B3B" w:rsidP="0015477C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Grupa kryteriów</w:t>
            </w:r>
          </w:p>
        </w:tc>
        <w:tc>
          <w:tcPr>
            <w:tcW w:w="1564" w:type="dxa"/>
            <w:shd w:val="clear" w:color="auto" w:fill="C6D9F1" w:themeFill="text2" w:themeFillTint="33"/>
            <w:vAlign w:val="center"/>
          </w:tcPr>
          <w:p w14:paraId="4AC70967" w14:textId="77777777" w:rsidR="00A15B3B" w:rsidRPr="0015477C" w:rsidRDefault="00A15B3B" w:rsidP="0015477C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Obszar kryteriów</w:t>
            </w:r>
          </w:p>
        </w:tc>
        <w:tc>
          <w:tcPr>
            <w:tcW w:w="1980" w:type="dxa"/>
            <w:shd w:val="clear" w:color="auto" w:fill="C6D9F1" w:themeFill="text2" w:themeFillTint="33"/>
            <w:vAlign w:val="center"/>
          </w:tcPr>
          <w:p w14:paraId="50C08351" w14:textId="77777777" w:rsidR="00A15B3B" w:rsidRPr="0015477C" w:rsidRDefault="00A15B3B" w:rsidP="0015477C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Nazwa kryterium</w:t>
            </w:r>
          </w:p>
        </w:tc>
        <w:tc>
          <w:tcPr>
            <w:tcW w:w="5557" w:type="dxa"/>
            <w:shd w:val="clear" w:color="auto" w:fill="C6D9F1" w:themeFill="text2" w:themeFillTint="33"/>
            <w:vAlign w:val="center"/>
          </w:tcPr>
          <w:p w14:paraId="047A9E89" w14:textId="77777777" w:rsidR="00A15B3B" w:rsidRPr="0015477C" w:rsidRDefault="00A15B3B" w:rsidP="0015477C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Definicja kryterium</w:t>
            </w:r>
          </w:p>
        </w:tc>
        <w:tc>
          <w:tcPr>
            <w:tcW w:w="2239" w:type="dxa"/>
            <w:gridSpan w:val="2"/>
            <w:shd w:val="clear" w:color="auto" w:fill="C6D9F1" w:themeFill="text2" w:themeFillTint="33"/>
            <w:vAlign w:val="center"/>
          </w:tcPr>
          <w:p w14:paraId="6F2094A8" w14:textId="77777777" w:rsidR="00A15B3B" w:rsidRPr="0015477C" w:rsidRDefault="00A15B3B" w:rsidP="00A15B3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t>Opis znaczenia</w:t>
            </w:r>
          </w:p>
          <w:p w14:paraId="4FF3D549" w14:textId="77777777" w:rsidR="00A15B3B" w:rsidRPr="0015477C" w:rsidRDefault="00DE0188" w:rsidP="00A15B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Waga        </w:t>
            </w:r>
            <w:r w:rsidR="00A15B3B" w:rsidRPr="0015477C">
              <w:rPr>
                <w:rFonts w:asciiTheme="minorHAnsi" w:hAnsiTheme="minorHAnsi"/>
                <w:b/>
                <w:bCs/>
              </w:rPr>
              <w:t xml:space="preserve">   Max. liczba   </w:t>
            </w:r>
            <w:r w:rsidR="00A15B3B" w:rsidRPr="0015477C">
              <w:rPr>
                <w:rFonts w:asciiTheme="minorHAnsi" w:hAnsiTheme="minorHAnsi"/>
                <w:b/>
                <w:bCs/>
              </w:rPr>
              <w:br/>
              <w:t xml:space="preserve">                          punktów</w:t>
            </w:r>
          </w:p>
        </w:tc>
      </w:tr>
      <w:tr w:rsidR="0015477C" w14:paraId="14A6697D" w14:textId="77777777" w:rsidTr="00DE0188">
        <w:tc>
          <w:tcPr>
            <w:tcW w:w="1418" w:type="dxa"/>
            <w:vMerge w:val="restart"/>
          </w:tcPr>
          <w:p w14:paraId="30A7B782" w14:textId="77777777" w:rsidR="0015477C" w:rsidRPr="003B1887" w:rsidRDefault="003B1887" w:rsidP="00A15B3B">
            <w:pPr>
              <w:rPr>
                <w:rFonts w:asciiTheme="minorHAnsi" w:hAnsiTheme="minorHAnsi"/>
              </w:rPr>
            </w:pPr>
            <w:r w:rsidRPr="003B1887">
              <w:rPr>
                <w:rFonts w:asciiTheme="minorHAnsi" w:hAnsiTheme="minorHAnsi"/>
              </w:rPr>
              <w:t>M</w:t>
            </w:r>
            <w:r w:rsidR="0015477C" w:rsidRPr="003B1887">
              <w:rPr>
                <w:rFonts w:asciiTheme="minorHAnsi" w:hAnsiTheme="minorHAnsi"/>
              </w:rPr>
              <w:t>erytoryczne</w:t>
            </w:r>
          </w:p>
        </w:tc>
        <w:tc>
          <w:tcPr>
            <w:tcW w:w="1559" w:type="dxa"/>
            <w:vMerge w:val="restart"/>
          </w:tcPr>
          <w:p w14:paraId="2D37C9EC" w14:textId="77777777" w:rsidR="0015477C" w:rsidRPr="0015477C" w:rsidRDefault="003B1887" w:rsidP="00A15B3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</w:t>
            </w:r>
            <w:r w:rsidR="0015477C" w:rsidRPr="0015477C">
              <w:rPr>
                <w:rFonts w:asciiTheme="minorHAnsi" w:hAnsiTheme="minorHAnsi"/>
              </w:rPr>
              <w:t>trategiczne</w:t>
            </w:r>
          </w:p>
        </w:tc>
        <w:tc>
          <w:tcPr>
            <w:tcW w:w="1564" w:type="dxa"/>
            <w:vMerge w:val="restart"/>
          </w:tcPr>
          <w:p w14:paraId="504A3874" w14:textId="77777777" w:rsidR="0015477C" w:rsidRPr="0015477C" w:rsidRDefault="0015477C" w:rsidP="00A15B3B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A. </w:t>
            </w:r>
          </w:p>
          <w:p w14:paraId="4A648C30" w14:textId="77777777" w:rsidR="0015477C" w:rsidRPr="0015477C" w:rsidRDefault="0015477C" w:rsidP="00A15B3B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Wkład projektu w realizację Programu</w:t>
            </w:r>
          </w:p>
          <w:p w14:paraId="0E62E34F" w14:textId="77777777" w:rsidR="0015477C" w:rsidRPr="0015477C" w:rsidRDefault="0015477C" w:rsidP="00A15B3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02B70753" w14:textId="77777777" w:rsidR="0015477C" w:rsidRPr="0015477C" w:rsidRDefault="0015477C" w:rsidP="00A15B3B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A.1.</w:t>
            </w:r>
          </w:p>
          <w:p w14:paraId="42A0A26A" w14:textId="77777777" w:rsidR="0015477C" w:rsidRPr="0015477C" w:rsidRDefault="0015477C" w:rsidP="00A15B3B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Profil projektu na tle zapisów Programu</w:t>
            </w:r>
          </w:p>
        </w:tc>
        <w:tc>
          <w:tcPr>
            <w:tcW w:w="5557" w:type="dxa"/>
          </w:tcPr>
          <w:p w14:paraId="27839D3F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Ocenie podlega stopień, w jakim projekt skierowany jest do</w:t>
            </w:r>
            <w:r w:rsidR="00EB0DFA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osób, które bez udziału w nim mają najmniejszą szansę na</w:t>
            </w:r>
            <w:r w:rsidR="00EB0DFA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rozwiązanie lub zniwelowanie zidentyfikowanych problemów.</w:t>
            </w:r>
          </w:p>
          <w:p w14:paraId="7F34311B" w14:textId="77777777" w:rsidR="00775A10" w:rsidRPr="0015477C" w:rsidRDefault="0015477C" w:rsidP="00312F5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W ramach oceny zakłada się, że </w:t>
            </w:r>
            <w:r w:rsidRPr="0015477C">
              <w:rPr>
                <w:rFonts w:asciiTheme="minorHAnsi" w:hAnsiTheme="minorHAnsi"/>
                <w:bCs/>
              </w:rPr>
              <w:t>projekty ujęte w ZPT spełniają kryterium w maksymalnym stopniu</w:t>
            </w:r>
            <w:r w:rsidRPr="0015477C">
              <w:rPr>
                <w:rFonts w:asciiTheme="minorHAnsi" w:hAnsiTheme="minorHAnsi"/>
              </w:rPr>
              <w:t xml:space="preserve"> pod warunkiem pełnej zgodności z przyjętymi w ZPT uzgodnieniami.</w:t>
            </w:r>
          </w:p>
          <w:p w14:paraId="104CD3FE" w14:textId="77777777" w:rsidR="009D555D" w:rsidRP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  <w:bCs/>
              </w:rPr>
              <w:t>0 pkt</w:t>
            </w:r>
            <w:r w:rsidRPr="0015477C">
              <w:rPr>
                <w:rFonts w:asciiTheme="minorHAnsi" w:hAnsiTheme="minorHAnsi"/>
                <w:bCs/>
              </w:rPr>
              <w:t xml:space="preserve"> – </w:t>
            </w:r>
            <w:r w:rsidRPr="0015477C">
              <w:rPr>
                <w:rFonts w:asciiTheme="minorHAnsi" w:hAnsiTheme="minorHAnsi"/>
              </w:rPr>
              <w:t>w przypadku, gdy charakterystyka grupy docelowej, w</w:t>
            </w:r>
            <w:r w:rsidR="00EB0DFA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szczególności poprzez opis jej złożoności i</w:t>
            </w:r>
            <w:r w:rsidR="00EB0DFA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specyfiki wskazuje, iż</w:t>
            </w:r>
            <w:r w:rsidR="00DE0188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projekt nie jest skierowany do</w:t>
            </w:r>
            <w:r w:rsidR="00EB0DFA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osób, które bez udziału w nim mają najmniejszą szansę na rozwiązanie lub zniwelowanie problemów zidentyfikowanych w projekcie.</w:t>
            </w:r>
          </w:p>
          <w:p w14:paraId="6E6D826D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  <w:bCs/>
              </w:rPr>
              <w:t>1 pkt</w:t>
            </w:r>
            <w:r w:rsidRPr="0015477C">
              <w:rPr>
                <w:rFonts w:asciiTheme="minorHAnsi" w:hAnsiTheme="minorHAnsi"/>
                <w:bCs/>
              </w:rPr>
              <w:t xml:space="preserve"> – </w:t>
            </w:r>
            <w:r w:rsidRPr="0015477C">
              <w:rPr>
                <w:rFonts w:asciiTheme="minorHAnsi" w:hAnsiTheme="minorHAnsi"/>
              </w:rPr>
              <w:t>w przypadku, gdy charakterystyka grupy docelowej, w</w:t>
            </w:r>
            <w:r w:rsidR="00EB0DFA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szczególności poprzez opis jej złoż</w:t>
            </w:r>
            <w:r w:rsidR="00DE0188">
              <w:rPr>
                <w:rFonts w:asciiTheme="minorHAnsi" w:hAnsiTheme="minorHAnsi"/>
              </w:rPr>
              <w:t>oności i specyfiki wskazuje, iż p</w:t>
            </w:r>
            <w:r w:rsidRPr="0015477C">
              <w:rPr>
                <w:rFonts w:asciiTheme="minorHAnsi" w:hAnsiTheme="minorHAnsi"/>
              </w:rPr>
              <w:t>rojekt jest w większośc</w:t>
            </w:r>
            <w:r w:rsidR="00312F5E">
              <w:rPr>
                <w:rFonts w:asciiTheme="minorHAnsi" w:hAnsiTheme="minorHAnsi"/>
              </w:rPr>
              <w:t>i skierowany do osób, które bez </w:t>
            </w:r>
            <w:r w:rsidRPr="0015477C">
              <w:rPr>
                <w:rFonts w:asciiTheme="minorHAnsi" w:hAnsiTheme="minorHAnsi"/>
              </w:rPr>
              <w:t>udziału w nim mają najmniejszą szansę na</w:t>
            </w:r>
            <w:r w:rsidR="00EB0DFA">
              <w:rPr>
                <w:rFonts w:asciiTheme="minorHAnsi" w:hAnsiTheme="minorHAnsi"/>
              </w:rPr>
              <w:t> </w:t>
            </w:r>
            <w:r w:rsidR="00312F5E">
              <w:rPr>
                <w:rFonts w:asciiTheme="minorHAnsi" w:hAnsiTheme="minorHAnsi"/>
              </w:rPr>
              <w:t>rozwiązanie lub </w:t>
            </w:r>
            <w:r w:rsidRPr="0015477C">
              <w:rPr>
                <w:rFonts w:asciiTheme="minorHAnsi" w:hAnsiTheme="minorHAnsi"/>
              </w:rPr>
              <w:t>zniwelowanie problemów zidentyfikowanych w projekcie.</w:t>
            </w:r>
          </w:p>
          <w:p w14:paraId="7A31708D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  <w:bCs/>
              </w:rPr>
              <w:t>2 pkt</w:t>
            </w:r>
            <w:r w:rsidRPr="0015477C">
              <w:rPr>
                <w:rFonts w:asciiTheme="minorHAnsi" w:hAnsiTheme="minorHAnsi"/>
                <w:bCs/>
              </w:rPr>
              <w:t xml:space="preserve"> – </w:t>
            </w:r>
            <w:r w:rsidRPr="0015477C">
              <w:rPr>
                <w:rFonts w:asciiTheme="minorHAnsi" w:hAnsiTheme="minorHAnsi"/>
              </w:rPr>
              <w:t xml:space="preserve">w przypadku, gdy charakterystyka grupy docelowej, </w:t>
            </w:r>
            <w:r w:rsidRPr="0015477C">
              <w:rPr>
                <w:rFonts w:asciiTheme="minorHAnsi" w:hAnsiTheme="minorHAnsi"/>
              </w:rPr>
              <w:br/>
              <w:t>w szczególności poprzez opis jej złożoności i specyfiki wskazuje, iż</w:t>
            </w:r>
            <w:r w:rsidR="00DE0188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projekt jest wyłącznie skierow</w:t>
            </w:r>
            <w:r w:rsidR="00EB0DFA">
              <w:rPr>
                <w:rFonts w:asciiTheme="minorHAnsi" w:hAnsiTheme="minorHAnsi"/>
              </w:rPr>
              <w:t xml:space="preserve">any do osób, które bez udziału </w:t>
            </w:r>
            <w:r w:rsidRPr="0015477C">
              <w:rPr>
                <w:rFonts w:asciiTheme="minorHAnsi" w:hAnsiTheme="minorHAnsi"/>
              </w:rPr>
              <w:t>w</w:t>
            </w:r>
            <w:r w:rsidR="00DE0188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nim mają najmni</w:t>
            </w:r>
            <w:r w:rsidR="00312F5E">
              <w:rPr>
                <w:rFonts w:asciiTheme="minorHAnsi" w:hAnsiTheme="minorHAnsi"/>
              </w:rPr>
              <w:t>ejszą szansę na rozwiązanie lub </w:t>
            </w:r>
            <w:r w:rsidRPr="0015477C">
              <w:rPr>
                <w:rFonts w:asciiTheme="minorHAnsi" w:hAnsiTheme="minorHAnsi"/>
              </w:rPr>
              <w:t>zniwelowanie problemów zidentyfikowanych w projekcie.</w:t>
            </w:r>
          </w:p>
          <w:p w14:paraId="55B7D339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  <w:bCs/>
              </w:rPr>
              <w:lastRenderedPageBreak/>
              <w:t>2 pkt</w:t>
            </w:r>
            <w:r w:rsidRPr="0015477C">
              <w:rPr>
                <w:rFonts w:asciiTheme="minorHAnsi" w:hAnsiTheme="minorHAnsi"/>
                <w:bCs/>
              </w:rPr>
              <w:t xml:space="preserve"> – </w:t>
            </w:r>
            <w:r w:rsidRPr="0015477C">
              <w:rPr>
                <w:rFonts w:asciiTheme="minorHAnsi" w:hAnsiTheme="minorHAnsi"/>
              </w:rPr>
              <w:t xml:space="preserve">projekt jest </w:t>
            </w:r>
            <w:r w:rsidR="00EB0DFA">
              <w:rPr>
                <w:rFonts w:asciiTheme="minorHAnsi" w:hAnsiTheme="minorHAnsi"/>
              </w:rPr>
              <w:t>zgodny z zakresem uzgodnionym w </w:t>
            </w:r>
            <w:r w:rsidRPr="0015477C">
              <w:rPr>
                <w:rFonts w:asciiTheme="minorHAnsi" w:hAnsiTheme="minorHAnsi"/>
              </w:rPr>
              <w:t>ramach ZPT.</w:t>
            </w:r>
          </w:p>
        </w:tc>
        <w:tc>
          <w:tcPr>
            <w:tcW w:w="1134" w:type="dxa"/>
            <w:vAlign w:val="center"/>
          </w:tcPr>
          <w:p w14:paraId="082F113F" w14:textId="77777777" w:rsidR="0015477C" w:rsidRPr="0015477C" w:rsidRDefault="0015477C" w:rsidP="0015477C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lastRenderedPageBreak/>
              <w:t>2,5</w:t>
            </w:r>
          </w:p>
        </w:tc>
        <w:tc>
          <w:tcPr>
            <w:tcW w:w="1105" w:type="dxa"/>
            <w:vAlign w:val="center"/>
          </w:tcPr>
          <w:p w14:paraId="10B541B5" w14:textId="77777777" w:rsidR="0015477C" w:rsidRPr="0015477C" w:rsidRDefault="0015477C" w:rsidP="0015477C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  <w:bCs/>
              </w:rPr>
              <w:t>5</w:t>
            </w:r>
          </w:p>
        </w:tc>
      </w:tr>
      <w:tr w:rsidR="0015477C" w14:paraId="180503F4" w14:textId="77777777" w:rsidTr="00DE0188">
        <w:trPr>
          <w:trHeight w:val="5773"/>
        </w:trPr>
        <w:tc>
          <w:tcPr>
            <w:tcW w:w="1418" w:type="dxa"/>
            <w:vMerge/>
          </w:tcPr>
          <w:p w14:paraId="4F29A4BF" w14:textId="77777777" w:rsidR="0015477C" w:rsidRPr="0015477C" w:rsidRDefault="0015477C" w:rsidP="00A15B3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0BA2000B" w14:textId="77777777" w:rsidR="0015477C" w:rsidRPr="0015477C" w:rsidRDefault="0015477C" w:rsidP="00A15B3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</w:tcPr>
          <w:p w14:paraId="60E85280" w14:textId="77777777" w:rsidR="0015477C" w:rsidRPr="0015477C" w:rsidRDefault="0015477C" w:rsidP="00A15B3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4BB1F4A8" w14:textId="77777777" w:rsidR="0015477C" w:rsidRPr="0015477C" w:rsidRDefault="0015477C" w:rsidP="00A15B3B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A.2. </w:t>
            </w:r>
          </w:p>
          <w:p w14:paraId="0503AA0D" w14:textId="77777777" w:rsidR="0015477C" w:rsidRPr="0015477C" w:rsidRDefault="0015477C" w:rsidP="00A15B3B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Potrzeba realizacji projektu</w:t>
            </w:r>
          </w:p>
        </w:tc>
        <w:tc>
          <w:tcPr>
            <w:tcW w:w="5557" w:type="dxa"/>
          </w:tcPr>
          <w:p w14:paraId="789F601A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Ocenie podlega istota i waga zidentyfikowanego problemu/-ów w</w:t>
            </w:r>
            <w:r w:rsidR="00DE0188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powiązaniu ze specyficznymi cechami grupy docelowej objętej wsparciem w projekcie w kontekście wskazanych danych i źródeł jego/ich pochodzenia.</w:t>
            </w:r>
          </w:p>
          <w:p w14:paraId="1536CC2B" w14:textId="77777777" w:rsidR="0015477C" w:rsidRPr="00312F5E" w:rsidRDefault="0015477C" w:rsidP="00312F5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W ramach oceny zakłada się, że projekty ujęte w ZPT spełniają kryterium w maksymalnym stopniu pod warunkiem pełnej zgodności z przyjętymi w ZPT uzgodnieniami.</w:t>
            </w:r>
          </w:p>
          <w:p w14:paraId="724357DF" w14:textId="77777777" w:rsidR="0015477C" w:rsidRPr="00EB0DFA" w:rsidRDefault="0015477C" w:rsidP="00312F5E">
            <w:pPr>
              <w:rPr>
                <w:rFonts w:asciiTheme="minorHAnsi" w:hAnsiTheme="minorHAnsi"/>
                <w:u w:val="single"/>
              </w:rPr>
            </w:pPr>
            <w:r w:rsidRPr="00EB0DFA">
              <w:rPr>
                <w:rFonts w:asciiTheme="minorHAnsi" w:hAnsiTheme="minorHAnsi"/>
                <w:u w:val="single"/>
              </w:rPr>
              <w:t>Cechy grupy docelowej</w:t>
            </w:r>
          </w:p>
          <w:p w14:paraId="1C8F0671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</w:rPr>
              <w:t>0 pkt</w:t>
            </w:r>
            <w:r w:rsidRPr="0015477C">
              <w:rPr>
                <w:rFonts w:asciiTheme="minorHAnsi" w:hAnsiTheme="minorHAnsi"/>
              </w:rPr>
              <w:t xml:space="preserve"> – zidentyfikowane specyficzne cechy grupy docelowej nie mają wpływu na wystąpienie określonego w projekcie </w:t>
            </w:r>
            <w:r w:rsidR="00DE0188">
              <w:rPr>
                <w:rFonts w:asciiTheme="minorHAnsi" w:hAnsiTheme="minorHAnsi"/>
              </w:rPr>
              <w:t>p</w:t>
            </w:r>
            <w:r w:rsidRPr="0015477C">
              <w:rPr>
                <w:rFonts w:asciiTheme="minorHAnsi" w:hAnsiTheme="minorHAnsi"/>
              </w:rPr>
              <w:t>roblemu/-ów, a tym samym nie stanowią one jego/ich źródła i</w:t>
            </w:r>
            <w:r w:rsidR="00EB0DFA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przyczyny.</w:t>
            </w:r>
          </w:p>
          <w:p w14:paraId="35F6DD6A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</w:rPr>
              <w:t>1 pkt</w:t>
            </w:r>
            <w:r w:rsidRPr="0015477C">
              <w:rPr>
                <w:rFonts w:asciiTheme="minorHAnsi" w:hAnsiTheme="minorHAnsi"/>
              </w:rPr>
              <w:t xml:space="preserve"> – większość zidentyfikowanych specyficznych cech grupy docelowej ma wpływ na wystąpienie określonego w projekcie problemu/-ów, a tym samym nie w pełni stanowią one jego/ich źródła i przyczyny.</w:t>
            </w:r>
          </w:p>
          <w:p w14:paraId="5A990678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</w:rPr>
              <w:t>3 pkt</w:t>
            </w:r>
            <w:r w:rsidRPr="0015477C">
              <w:rPr>
                <w:rFonts w:asciiTheme="minorHAnsi" w:hAnsiTheme="minorHAnsi"/>
              </w:rPr>
              <w:t xml:space="preserve"> – wszystkie zidentyfikowane specyficzne cechy grupy docelowej mają bezpośredni wpływ na wystąpienie określonego w projekcie problemu/-ów, a tym samym w pełni stanowią jego/ich źródła i przyczyny.</w:t>
            </w:r>
          </w:p>
          <w:p w14:paraId="3B9A1711" w14:textId="77777777" w:rsid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</w:rPr>
              <w:t>3 pkt</w:t>
            </w:r>
            <w:r w:rsidRPr="0015477C">
              <w:rPr>
                <w:rFonts w:asciiTheme="minorHAnsi" w:hAnsiTheme="minorHAnsi"/>
              </w:rPr>
              <w:t xml:space="preserve"> – projekt jest zgodny z zakresem uzgodnionym w ramach ZPT.</w:t>
            </w:r>
          </w:p>
          <w:p w14:paraId="2173A91D" w14:textId="77777777" w:rsidR="00DE0188" w:rsidRDefault="00DE0188" w:rsidP="00312F5E">
            <w:pPr>
              <w:rPr>
                <w:rFonts w:asciiTheme="minorHAnsi" w:hAnsiTheme="minorHAnsi"/>
              </w:rPr>
            </w:pPr>
          </w:p>
          <w:p w14:paraId="6D2B9161" w14:textId="77777777" w:rsidR="0015477C" w:rsidRPr="00EB0DFA" w:rsidRDefault="0015477C" w:rsidP="00312F5E">
            <w:pPr>
              <w:rPr>
                <w:rFonts w:asciiTheme="minorHAnsi" w:hAnsiTheme="minorHAnsi"/>
                <w:u w:val="single"/>
              </w:rPr>
            </w:pPr>
            <w:r w:rsidRPr="00EB0DFA">
              <w:rPr>
                <w:rFonts w:asciiTheme="minorHAnsi" w:hAnsiTheme="minorHAnsi"/>
                <w:u w:val="single"/>
              </w:rPr>
              <w:t>Problemy grupy docelowej</w:t>
            </w:r>
          </w:p>
          <w:p w14:paraId="3B7519E5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</w:rPr>
              <w:t>0 pkt</w:t>
            </w:r>
            <w:r w:rsidRPr="0015477C">
              <w:rPr>
                <w:rFonts w:asciiTheme="minorHAnsi" w:hAnsiTheme="minorHAnsi"/>
              </w:rPr>
              <w:t xml:space="preserve"> – wskazane w projekcie problemy grupy docelowej nie</w:t>
            </w:r>
            <w:r w:rsidR="00EB0DFA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zostały zdefiniowane w sposób zrozumiały i precyzyjny (z</w:t>
            </w:r>
            <w:r w:rsidR="00EB0DFA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uwzględnieniem potrzeb, oczekiwań uczestników projektu oraz barier, które napotykają uczestnicy) w kontekście możliwości zidentyfikowania na jego podstawie zakresu zadań.</w:t>
            </w:r>
          </w:p>
          <w:p w14:paraId="166F3026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</w:rPr>
              <w:lastRenderedPageBreak/>
              <w:t>1 pkt</w:t>
            </w:r>
            <w:r w:rsidRPr="0015477C">
              <w:rPr>
                <w:rFonts w:asciiTheme="minorHAnsi" w:hAnsiTheme="minorHAnsi"/>
              </w:rPr>
              <w:t xml:space="preserve"> – większość wskazanych w projekcie problemów grupy docelowej zostało zdefiniowane w sposób zrozumiały </w:t>
            </w:r>
          </w:p>
          <w:p w14:paraId="4296DFFF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i precyzyjny (z uwzględnieniem potrzeb, oczekiwań uczestników projektu oraz barier, które napotykają uczestnicy) w kontekście możliwości zidentyfikowania na ich podstawie zakresu zadań.</w:t>
            </w:r>
          </w:p>
          <w:p w14:paraId="311C0A56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</w:rPr>
              <w:t>3 pkt</w:t>
            </w:r>
            <w:r w:rsidRPr="0015477C">
              <w:rPr>
                <w:rFonts w:asciiTheme="minorHAnsi" w:hAnsiTheme="minorHAnsi"/>
              </w:rPr>
              <w:t xml:space="preserve"> – wszystkie wskazane w projekcie problemy grupy docelowej zostały nazwane i opisane w sposób zrozumiały</w:t>
            </w:r>
            <w:r w:rsidR="00EB0DFA">
              <w:rPr>
                <w:rFonts w:asciiTheme="minorHAnsi" w:hAnsiTheme="minorHAnsi"/>
              </w:rPr>
              <w:t xml:space="preserve"> i </w:t>
            </w:r>
            <w:r w:rsidRPr="0015477C">
              <w:rPr>
                <w:rFonts w:asciiTheme="minorHAnsi" w:hAnsiTheme="minorHAnsi"/>
              </w:rPr>
              <w:t>precyzyjny (z uwzględnieniem potrzeb, oczekiwań uczestników projektu oraz barier, które napotykają uczestnicy) w kontekście możliwości zidentyfikowania na ich podstawie zakresu zadań.</w:t>
            </w:r>
          </w:p>
          <w:p w14:paraId="1BC550C6" w14:textId="77777777" w:rsidR="00EB0DFA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</w:rPr>
              <w:t>3 pkt</w:t>
            </w:r>
            <w:r w:rsidRPr="0015477C">
              <w:rPr>
                <w:rFonts w:asciiTheme="minorHAnsi" w:hAnsiTheme="minorHAnsi"/>
              </w:rPr>
              <w:t xml:space="preserve"> – projekt jest zgodny z zakresem uzgodnionym w ramach ZPT.</w:t>
            </w:r>
          </w:p>
          <w:p w14:paraId="7BB87300" w14:textId="77777777" w:rsidR="00312F5E" w:rsidRPr="00312F5E" w:rsidRDefault="00312F5E" w:rsidP="00312F5E">
            <w:pPr>
              <w:rPr>
                <w:rFonts w:asciiTheme="minorHAnsi" w:hAnsiTheme="minorHAnsi"/>
              </w:rPr>
            </w:pPr>
          </w:p>
          <w:p w14:paraId="6E20B43E" w14:textId="77777777" w:rsidR="0015477C" w:rsidRPr="00EB0DFA" w:rsidRDefault="0015477C" w:rsidP="00312F5E">
            <w:pPr>
              <w:rPr>
                <w:rFonts w:asciiTheme="minorHAnsi" w:hAnsiTheme="minorHAnsi"/>
                <w:u w:val="single"/>
              </w:rPr>
            </w:pPr>
            <w:r w:rsidRPr="00EB0DFA">
              <w:rPr>
                <w:rFonts w:asciiTheme="minorHAnsi" w:hAnsiTheme="minorHAnsi"/>
                <w:u w:val="single"/>
              </w:rPr>
              <w:t>Dane i ich źródła pochodzenia</w:t>
            </w:r>
          </w:p>
          <w:p w14:paraId="77AFA86E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</w:rPr>
              <w:t>0 pkt</w:t>
            </w:r>
            <w:r w:rsidRPr="0015477C">
              <w:rPr>
                <w:rFonts w:asciiTheme="minorHAnsi" w:hAnsiTheme="minorHAnsi"/>
              </w:rPr>
              <w:t xml:space="preserve"> – nie występuje powiązanie merytoryczne między danymi </w:t>
            </w:r>
          </w:p>
          <w:p w14:paraId="28DD722F" w14:textId="77777777" w:rsidR="0015477C" w:rsidRPr="0015477C" w:rsidRDefault="0015477C" w:rsidP="00312F5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a zdefiniowanymi problemami i/lub wszystkie przedstawione dane nie spełniają łącznie następujących warunków: </w:t>
            </w:r>
          </w:p>
          <w:p w14:paraId="5272300B" w14:textId="77777777" w:rsidR="00EB0DFA" w:rsidRDefault="0015477C" w:rsidP="00312F5E">
            <w:pPr>
              <w:pStyle w:val="Akapitzlist"/>
              <w:numPr>
                <w:ilvl w:val="0"/>
                <w:numId w:val="21"/>
              </w:numPr>
              <w:ind w:left="174" w:hanging="120"/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</w:rPr>
              <w:t>są aktualne (zostały pozyskane w okresie nie więcej niż trzech lat w stosunku do roku, w którym składany jest wniosek o dofinansowanie),</w:t>
            </w:r>
          </w:p>
          <w:p w14:paraId="01A9EDF7" w14:textId="77777777" w:rsidR="00EB0DFA" w:rsidRDefault="0015477C" w:rsidP="00036D2E">
            <w:pPr>
              <w:pStyle w:val="Akapitzlist"/>
              <w:numPr>
                <w:ilvl w:val="0"/>
                <w:numId w:val="21"/>
              </w:numPr>
              <w:ind w:left="174" w:hanging="120"/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</w:rPr>
              <w:t>są efektem analiz/</w:t>
            </w:r>
            <w:r w:rsidR="00EB0DFA" w:rsidRPr="00EB0DFA">
              <w:rPr>
                <w:rFonts w:asciiTheme="minorHAnsi" w:hAnsiTheme="minorHAnsi"/>
              </w:rPr>
              <w:t xml:space="preserve"> </w:t>
            </w:r>
            <w:r w:rsidRPr="00EB0DFA">
              <w:rPr>
                <w:rFonts w:asciiTheme="minorHAnsi" w:hAnsiTheme="minorHAnsi"/>
              </w:rPr>
              <w:t>konsultacji przeprowadzonych bezpośrednio na potrzeby zdiagnozowania sytuacji problemowej dla danego projektu (w szczególności na</w:t>
            </w:r>
            <w:r w:rsidR="00EB0DFA">
              <w:rPr>
                <w:rFonts w:asciiTheme="minorHAnsi" w:hAnsiTheme="minorHAnsi"/>
              </w:rPr>
              <w:t> </w:t>
            </w:r>
            <w:r w:rsidRPr="00EB0DFA">
              <w:rPr>
                <w:rFonts w:asciiTheme="minorHAnsi" w:hAnsiTheme="minorHAnsi"/>
              </w:rPr>
              <w:t>obszarze realizacji projektu i z udziałem potencjalnej/ wybranej grupy docelowej),</w:t>
            </w:r>
          </w:p>
          <w:p w14:paraId="6F1AD9A5" w14:textId="77777777" w:rsidR="0015477C" w:rsidRPr="00EB0DFA" w:rsidRDefault="0015477C" w:rsidP="00036D2E">
            <w:pPr>
              <w:pStyle w:val="Akapitzlist"/>
              <w:numPr>
                <w:ilvl w:val="0"/>
                <w:numId w:val="21"/>
              </w:numPr>
              <w:ind w:left="174" w:hanging="120"/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</w:rPr>
              <w:t>są weryfikowalne poprzez określenie źródła ich pochodzenia.</w:t>
            </w:r>
          </w:p>
          <w:p w14:paraId="741C82A1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</w:rPr>
              <w:t>1 pkt</w:t>
            </w:r>
            <w:r w:rsidRPr="0015477C">
              <w:rPr>
                <w:rFonts w:asciiTheme="minorHAnsi" w:hAnsiTheme="minorHAnsi"/>
              </w:rPr>
              <w:t xml:space="preserve"> – występuje częściowe powiązanie merytoryczne między danymi a zdefiniowanymi problemami i jednocześnie wszystkie przedstawione dane spełniają łącznie następujące warunki: </w:t>
            </w:r>
          </w:p>
          <w:p w14:paraId="04CC5141" w14:textId="77777777" w:rsidR="00EB0DFA" w:rsidRDefault="0015477C" w:rsidP="00036D2E">
            <w:pPr>
              <w:pStyle w:val="Akapitzlist"/>
              <w:numPr>
                <w:ilvl w:val="0"/>
                <w:numId w:val="22"/>
              </w:numPr>
              <w:ind w:left="174" w:hanging="120"/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</w:rPr>
              <w:t>są aktualne (zostały pozyskane w okresie nie więcej niż trzech lat w stosunku do roku, w</w:t>
            </w:r>
            <w:r w:rsidR="00DE0188">
              <w:rPr>
                <w:rFonts w:asciiTheme="minorHAnsi" w:hAnsiTheme="minorHAnsi"/>
              </w:rPr>
              <w:t xml:space="preserve"> którym składany jest wniosek o </w:t>
            </w:r>
            <w:r w:rsidRPr="00EB0DFA">
              <w:rPr>
                <w:rFonts w:asciiTheme="minorHAnsi" w:hAnsiTheme="minorHAnsi"/>
              </w:rPr>
              <w:t>dofinansowanie),</w:t>
            </w:r>
          </w:p>
          <w:p w14:paraId="2D55DA58" w14:textId="77777777" w:rsidR="00EB0DFA" w:rsidRDefault="0015477C" w:rsidP="00036D2E">
            <w:pPr>
              <w:pStyle w:val="Akapitzlist"/>
              <w:numPr>
                <w:ilvl w:val="0"/>
                <w:numId w:val="22"/>
              </w:numPr>
              <w:ind w:left="174" w:hanging="120"/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</w:rPr>
              <w:lastRenderedPageBreak/>
              <w:t>są efektem analiz/</w:t>
            </w:r>
            <w:r w:rsidR="00EB0DFA">
              <w:rPr>
                <w:rFonts w:asciiTheme="minorHAnsi" w:hAnsiTheme="minorHAnsi"/>
              </w:rPr>
              <w:t xml:space="preserve"> </w:t>
            </w:r>
            <w:r w:rsidRPr="00EB0DFA">
              <w:rPr>
                <w:rFonts w:asciiTheme="minorHAnsi" w:hAnsiTheme="minorHAnsi"/>
              </w:rPr>
              <w:t>konsultacji przeprowadzonych bezpośrednio na potrzeby zdiagnozowania sytuacji problemowej dla danego projektu (w szczególności na</w:t>
            </w:r>
            <w:r w:rsidR="00EB0DFA">
              <w:rPr>
                <w:rFonts w:asciiTheme="minorHAnsi" w:hAnsiTheme="minorHAnsi"/>
              </w:rPr>
              <w:t> </w:t>
            </w:r>
            <w:r w:rsidRPr="00EB0DFA">
              <w:rPr>
                <w:rFonts w:asciiTheme="minorHAnsi" w:hAnsiTheme="minorHAnsi"/>
              </w:rPr>
              <w:t>obszarze realizacji p</w:t>
            </w:r>
            <w:r w:rsidR="00DE0188">
              <w:rPr>
                <w:rFonts w:asciiTheme="minorHAnsi" w:hAnsiTheme="minorHAnsi"/>
              </w:rPr>
              <w:t>rojektu i </w:t>
            </w:r>
            <w:r w:rsidRPr="00EB0DFA">
              <w:rPr>
                <w:rFonts w:asciiTheme="minorHAnsi" w:hAnsiTheme="minorHAnsi"/>
              </w:rPr>
              <w:t>z</w:t>
            </w:r>
            <w:r w:rsidR="00DE0188">
              <w:rPr>
                <w:rFonts w:asciiTheme="minorHAnsi" w:hAnsiTheme="minorHAnsi"/>
              </w:rPr>
              <w:t> </w:t>
            </w:r>
            <w:r w:rsidRPr="00EB0DFA">
              <w:rPr>
                <w:rFonts w:asciiTheme="minorHAnsi" w:hAnsiTheme="minorHAnsi"/>
              </w:rPr>
              <w:t>udziałem potencjalnej/ wybranej grupy docelowej),</w:t>
            </w:r>
          </w:p>
          <w:p w14:paraId="51A6307E" w14:textId="77777777" w:rsidR="0015477C" w:rsidRPr="00EB0DFA" w:rsidRDefault="0015477C" w:rsidP="00036D2E">
            <w:pPr>
              <w:pStyle w:val="Akapitzlist"/>
              <w:numPr>
                <w:ilvl w:val="0"/>
                <w:numId w:val="22"/>
              </w:numPr>
              <w:ind w:left="174" w:hanging="120"/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</w:rPr>
              <w:t>są weryfikowalne poprzez określenie źródła ich pochodzenia.</w:t>
            </w:r>
          </w:p>
          <w:p w14:paraId="6F9F3966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  <w:b/>
              </w:rPr>
              <w:t>2 pkt</w:t>
            </w:r>
            <w:r w:rsidRPr="0015477C">
              <w:rPr>
                <w:rFonts w:asciiTheme="minorHAnsi" w:hAnsiTheme="minorHAnsi"/>
              </w:rPr>
              <w:t xml:space="preserve"> – występuje pełne powiązanie merytoryczne między danymi a zdefiniowanymi problemami i jednocześnie wszystkie przedstawione dane spełniają łącznie następujące warunki: </w:t>
            </w:r>
          </w:p>
          <w:p w14:paraId="4A69DFE9" w14:textId="77777777" w:rsidR="00775A10" w:rsidRDefault="0015477C" w:rsidP="00036D2E">
            <w:pPr>
              <w:pStyle w:val="Akapitzlist"/>
              <w:numPr>
                <w:ilvl w:val="0"/>
                <w:numId w:val="23"/>
              </w:numPr>
              <w:ind w:left="174" w:hanging="120"/>
              <w:rPr>
                <w:rFonts w:asciiTheme="minorHAnsi" w:hAnsiTheme="minorHAnsi"/>
              </w:rPr>
            </w:pPr>
            <w:r w:rsidRPr="00EB0DFA">
              <w:rPr>
                <w:rFonts w:asciiTheme="minorHAnsi" w:hAnsiTheme="minorHAnsi"/>
              </w:rPr>
              <w:t>są aktualne (zostały pozyskane w okresie nie więcej niż trzech lat w stosunku do roku, w</w:t>
            </w:r>
            <w:r w:rsidR="00DE0188">
              <w:rPr>
                <w:rFonts w:asciiTheme="minorHAnsi" w:hAnsiTheme="minorHAnsi"/>
              </w:rPr>
              <w:t xml:space="preserve"> którym składany jest wniosek o </w:t>
            </w:r>
            <w:r w:rsidRPr="00EB0DFA">
              <w:rPr>
                <w:rFonts w:asciiTheme="minorHAnsi" w:hAnsiTheme="minorHAnsi"/>
              </w:rPr>
              <w:t>dofinansowanie),</w:t>
            </w:r>
          </w:p>
          <w:p w14:paraId="5ABFD02D" w14:textId="77777777" w:rsidR="00775A10" w:rsidRDefault="0015477C" w:rsidP="00036D2E">
            <w:pPr>
              <w:pStyle w:val="Akapitzlist"/>
              <w:numPr>
                <w:ilvl w:val="0"/>
                <w:numId w:val="23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>są efektem analiz/</w:t>
            </w:r>
            <w:r w:rsidR="00775A10">
              <w:rPr>
                <w:rFonts w:asciiTheme="minorHAnsi" w:hAnsiTheme="minorHAnsi"/>
              </w:rPr>
              <w:t xml:space="preserve"> </w:t>
            </w:r>
            <w:r w:rsidRPr="00775A10">
              <w:rPr>
                <w:rFonts w:asciiTheme="minorHAnsi" w:hAnsiTheme="minorHAnsi"/>
              </w:rPr>
              <w:t>konsultacji przeprowadzonych bezpośrednio na potrzeby zdiagnozowania sytuacji problemowej dla danego projektu (w szczególności na</w:t>
            </w:r>
            <w:r w:rsidR="00775A10">
              <w:rPr>
                <w:rFonts w:asciiTheme="minorHAnsi" w:hAnsiTheme="minorHAnsi"/>
              </w:rPr>
              <w:t> </w:t>
            </w:r>
            <w:r w:rsidR="00DE0188">
              <w:rPr>
                <w:rFonts w:asciiTheme="minorHAnsi" w:hAnsiTheme="minorHAnsi"/>
              </w:rPr>
              <w:t>obszarze realizacji projektu i </w:t>
            </w:r>
            <w:r w:rsidRPr="00775A10">
              <w:rPr>
                <w:rFonts w:asciiTheme="minorHAnsi" w:hAnsiTheme="minorHAnsi"/>
              </w:rPr>
              <w:t>z</w:t>
            </w:r>
            <w:r w:rsidR="00DE0188">
              <w:rPr>
                <w:rFonts w:asciiTheme="minorHAnsi" w:hAnsiTheme="minorHAnsi"/>
              </w:rPr>
              <w:t> </w:t>
            </w:r>
            <w:r w:rsidRPr="00775A10">
              <w:rPr>
                <w:rFonts w:asciiTheme="minorHAnsi" w:hAnsiTheme="minorHAnsi"/>
              </w:rPr>
              <w:t>udziałem potencjalnej/ wybranej grupy docelowej),</w:t>
            </w:r>
          </w:p>
          <w:p w14:paraId="0BA222B8" w14:textId="77777777" w:rsidR="0015477C" w:rsidRPr="00775A10" w:rsidRDefault="0015477C" w:rsidP="00036D2E">
            <w:pPr>
              <w:pStyle w:val="Akapitzlist"/>
              <w:numPr>
                <w:ilvl w:val="0"/>
                <w:numId w:val="23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>są weryfikowalne poprzez określenie źródła ich pochodzenia.</w:t>
            </w:r>
          </w:p>
          <w:p w14:paraId="661AB48C" w14:textId="77777777" w:rsidR="00312F5E" w:rsidRPr="0015477C" w:rsidRDefault="0015477C" w:rsidP="00A15B3B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2 pkt</w:t>
            </w:r>
            <w:r w:rsidRPr="0015477C">
              <w:rPr>
                <w:rFonts w:asciiTheme="minorHAnsi" w:hAnsiTheme="minorHAnsi"/>
              </w:rPr>
              <w:t xml:space="preserve"> – projekt jest zgodny z zakresem uzgodnionym w ramach ZPT.</w:t>
            </w:r>
          </w:p>
        </w:tc>
        <w:tc>
          <w:tcPr>
            <w:tcW w:w="1134" w:type="dxa"/>
            <w:vAlign w:val="center"/>
          </w:tcPr>
          <w:p w14:paraId="298D588B" w14:textId="77777777" w:rsidR="0015477C" w:rsidRPr="0015477C" w:rsidRDefault="0015477C" w:rsidP="0015477C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</w:rPr>
              <w:lastRenderedPageBreak/>
              <w:t>5</w:t>
            </w:r>
          </w:p>
        </w:tc>
        <w:tc>
          <w:tcPr>
            <w:tcW w:w="1105" w:type="dxa"/>
            <w:vAlign w:val="center"/>
          </w:tcPr>
          <w:p w14:paraId="2E8AA5BD" w14:textId="77777777" w:rsidR="0015477C" w:rsidRPr="0015477C" w:rsidRDefault="0015477C" w:rsidP="0015477C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</w:rPr>
              <w:t>40</w:t>
            </w:r>
          </w:p>
        </w:tc>
      </w:tr>
      <w:tr w:rsidR="0015477C" w14:paraId="32DC11F1" w14:textId="77777777" w:rsidTr="00DE0188">
        <w:tc>
          <w:tcPr>
            <w:tcW w:w="1418" w:type="dxa"/>
            <w:vMerge/>
          </w:tcPr>
          <w:p w14:paraId="13755546" w14:textId="77777777" w:rsidR="0015477C" w:rsidRPr="0015477C" w:rsidRDefault="0015477C" w:rsidP="00A15B3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175529A9" w14:textId="77777777" w:rsidR="0015477C" w:rsidRPr="0015477C" w:rsidRDefault="0015477C" w:rsidP="00A15B3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392BF9F5" w14:textId="77777777" w:rsidR="0015477C" w:rsidRPr="0015477C" w:rsidRDefault="0015477C" w:rsidP="00A15B3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721035E" w14:textId="77777777" w:rsidR="00F31483" w:rsidRDefault="0015477C" w:rsidP="00A15B3B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A.3. </w:t>
            </w:r>
          </w:p>
          <w:p w14:paraId="788B2568" w14:textId="77777777" w:rsidR="0015477C" w:rsidRPr="0015477C" w:rsidRDefault="0015477C" w:rsidP="00A15B3B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Trwałość rezultatów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0D26F514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Ocenie podlega trwałość projektu pod kątem stopnia, w jakim wsparcie zaplanowane w projekcie na rzecz grupy docelowej przyczyni się do osiągnięcia odpowiednich celów szczegółowych RPO WP i rez</w:t>
            </w:r>
            <w:r w:rsidR="00036D2E">
              <w:rPr>
                <w:rFonts w:asciiTheme="minorHAnsi" w:hAnsiTheme="minorHAnsi"/>
              </w:rPr>
              <w:t>ultatów długoterminowych (jeśli </w:t>
            </w:r>
            <w:r w:rsidRPr="0015477C">
              <w:rPr>
                <w:rFonts w:asciiTheme="minorHAnsi" w:hAnsiTheme="minorHAnsi"/>
              </w:rPr>
              <w:t>występują).</w:t>
            </w:r>
          </w:p>
          <w:p w14:paraId="2A94C221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0 pkt</w:t>
            </w:r>
            <w:r w:rsidRPr="0015477C">
              <w:rPr>
                <w:rFonts w:asciiTheme="minorHAnsi" w:hAnsiTheme="minorHAnsi"/>
              </w:rPr>
              <w:t xml:space="preserve"> – wsparcie zaplanowane w projekcie na rzecz grupy docelowej nie przyczyni się wymiernie do osiągnięcia celów szczegółowych RPO WP i rez</w:t>
            </w:r>
            <w:r w:rsidR="00036D2E">
              <w:rPr>
                <w:rFonts w:asciiTheme="minorHAnsi" w:hAnsiTheme="minorHAnsi"/>
              </w:rPr>
              <w:t>ultatów długoterminowych (jeśli </w:t>
            </w:r>
            <w:r w:rsidRPr="0015477C">
              <w:rPr>
                <w:rFonts w:asciiTheme="minorHAnsi" w:hAnsiTheme="minorHAnsi"/>
              </w:rPr>
              <w:t>występują).</w:t>
            </w:r>
          </w:p>
          <w:p w14:paraId="27E838DE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lastRenderedPageBreak/>
              <w:t>1 pkt</w:t>
            </w:r>
            <w:r w:rsidRPr="0015477C">
              <w:rPr>
                <w:rFonts w:asciiTheme="minorHAnsi" w:hAnsiTheme="minorHAnsi"/>
              </w:rPr>
              <w:t xml:space="preserve"> – większość zakresu wsparcia zaplanowanego w projekcie na rzecz grupy docelowej przyczyni się wymiernie do</w:t>
            </w:r>
            <w:r w:rsidR="00775A10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osiągnięcia celów szczegółowych RPO WP i rezultatów długoterminowych (jeśli występują).</w:t>
            </w:r>
          </w:p>
          <w:p w14:paraId="12DA5E10" w14:textId="77777777" w:rsidR="00775A10" w:rsidRPr="0015477C" w:rsidRDefault="0015477C" w:rsidP="00036D2E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2 pkt</w:t>
            </w:r>
            <w:r w:rsidRPr="0015477C">
              <w:rPr>
                <w:rFonts w:asciiTheme="minorHAnsi" w:hAnsiTheme="minorHAnsi"/>
              </w:rPr>
              <w:t xml:space="preserve"> – cały zakres wsparcia zaplanowany w projekcie na rzecz grupy docelowej przyczyni się wymiernie do osiągnięcia celów szczegółowych RPO WP i rez</w:t>
            </w:r>
            <w:r w:rsidR="00036D2E">
              <w:rPr>
                <w:rFonts w:asciiTheme="minorHAnsi" w:hAnsiTheme="minorHAnsi"/>
              </w:rPr>
              <w:t>ultatów długoterminowych (jeśli </w:t>
            </w:r>
            <w:r w:rsidRPr="0015477C">
              <w:rPr>
                <w:rFonts w:asciiTheme="minorHAnsi" w:hAnsiTheme="minorHAnsi"/>
              </w:rPr>
              <w:t>występują).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57553E" w14:textId="77777777" w:rsidR="0015477C" w:rsidRPr="0015477C" w:rsidRDefault="0015477C" w:rsidP="0015477C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</w:rPr>
              <w:lastRenderedPageBreak/>
              <w:t>2,5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76E05A9" w14:textId="77777777" w:rsidR="0015477C" w:rsidRPr="0015477C" w:rsidRDefault="0015477C" w:rsidP="0015477C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</w:rPr>
              <w:t>5</w:t>
            </w:r>
          </w:p>
        </w:tc>
      </w:tr>
      <w:tr w:rsidR="0015477C" w14:paraId="6B911F18" w14:textId="77777777" w:rsidTr="00DE0188">
        <w:tc>
          <w:tcPr>
            <w:tcW w:w="1418" w:type="dxa"/>
            <w:vMerge/>
          </w:tcPr>
          <w:p w14:paraId="3FA91375" w14:textId="77777777" w:rsidR="0015477C" w:rsidRPr="0015477C" w:rsidRDefault="0015477C" w:rsidP="00A15B3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545C3F3A" w14:textId="77777777" w:rsidR="0015477C" w:rsidRPr="0015477C" w:rsidRDefault="0015477C" w:rsidP="00A15B3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01" w:type="dxa"/>
            <w:gridSpan w:val="3"/>
            <w:shd w:val="clear" w:color="auto" w:fill="EAEAEA"/>
          </w:tcPr>
          <w:p w14:paraId="71F27819" w14:textId="77777777" w:rsidR="0015477C" w:rsidRPr="00775A10" w:rsidRDefault="0015477C" w:rsidP="00A15B3B">
            <w:pPr>
              <w:jc w:val="right"/>
              <w:rPr>
                <w:rFonts w:asciiTheme="minorHAnsi" w:hAnsiTheme="minorHAnsi"/>
                <w:b/>
              </w:rPr>
            </w:pPr>
            <w:r w:rsidRPr="00775A10">
              <w:rPr>
                <w:rFonts w:asciiTheme="minorHAnsi" w:hAnsiTheme="minorHAnsi"/>
                <w:b/>
              </w:rPr>
              <w:t>RAZEM A</w:t>
            </w:r>
          </w:p>
        </w:tc>
        <w:tc>
          <w:tcPr>
            <w:tcW w:w="2239" w:type="dxa"/>
            <w:gridSpan w:val="2"/>
            <w:shd w:val="clear" w:color="auto" w:fill="EAEAEA"/>
            <w:vAlign w:val="center"/>
          </w:tcPr>
          <w:p w14:paraId="7DF643BA" w14:textId="77777777" w:rsidR="0015477C" w:rsidRPr="00775A10" w:rsidRDefault="0015477C" w:rsidP="00A15B3B">
            <w:pPr>
              <w:jc w:val="center"/>
              <w:rPr>
                <w:rFonts w:asciiTheme="minorHAnsi" w:hAnsiTheme="minorHAnsi"/>
                <w:b/>
              </w:rPr>
            </w:pPr>
            <w:r w:rsidRPr="00775A10">
              <w:rPr>
                <w:rFonts w:asciiTheme="minorHAnsi" w:hAnsiTheme="minorHAnsi"/>
                <w:b/>
              </w:rPr>
              <w:t>50</w:t>
            </w:r>
          </w:p>
        </w:tc>
      </w:tr>
      <w:tr w:rsidR="0015477C" w14:paraId="55CF4CA8" w14:textId="77777777" w:rsidTr="00DE0188">
        <w:trPr>
          <w:trHeight w:val="2087"/>
        </w:trPr>
        <w:tc>
          <w:tcPr>
            <w:tcW w:w="1418" w:type="dxa"/>
            <w:vMerge/>
          </w:tcPr>
          <w:p w14:paraId="3962C48B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1D1AE6D5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 w:val="restart"/>
          </w:tcPr>
          <w:p w14:paraId="2C164728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</w:rPr>
              <w:t>B. Metodyka projektu</w:t>
            </w:r>
          </w:p>
        </w:tc>
        <w:tc>
          <w:tcPr>
            <w:tcW w:w="1980" w:type="dxa"/>
          </w:tcPr>
          <w:p w14:paraId="6DB491D6" w14:textId="77777777" w:rsidR="00775A10" w:rsidRDefault="0015477C" w:rsidP="0022375A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B.1.</w:t>
            </w:r>
          </w:p>
          <w:p w14:paraId="434BA372" w14:textId="77777777" w:rsidR="0015477C" w:rsidRPr="0015477C" w:rsidRDefault="0015477C" w:rsidP="0022375A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Kompleksowość projektu</w:t>
            </w:r>
          </w:p>
        </w:tc>
        <w:tc>
          <w:tcPr>
            <w:tcW w:w="5557" w:type="dxa"/>
          </w:tcPr>
          <w:p w14:paraId="47CA2B0C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Ocenie podlega dobór działań w świetle zdefiniowanego problemu oraz ich wieloaspektowość i kompleksowość z</w:t>
            </w:r>
            <w:r w:rsidR="00775A10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punktu widzenia zdolności do jego skutecznego i trwałego rozwiązania.</w:t>
            </w:r>
          </w:p>
          <w:p w14:paraId="31E25502" w14:textId="77777777" w:rsidR="0015477C" w:rsidRPr="00DE0188" w:rsidRDefault="0015477C" w:rsidP="00036D2E">
            <w:pPr>
              <w:rPr>
                <w:rFonts w:asciiTheme="minorHAnsi" w:hAnsiTheme="minorHAnsi"/>
                <w:sz w:val="14"/>
              </w:rPr>
            </w:pPr>
          </w:p>
          <w:p w14:paraId="52E40BE9" w14:textId="77777777" w:rsidR="0015477C" w:rsidRPr="00775A10" w:rsidRDefault="0015477C" w:rsidP="00036D2E">
            <w:pPr>
              <w:rPr>
                <w:rFonts w:asciiTheme="minorHAnsi" w:hAnsiTheme="minorHAnsi"/>
                <w:u w:val="single"/>
              </w:rPr>
            </w:pPr>
            <w:r w:rsidRPr="00775A10">
              <w:rPr>
                <w:rFonts w:asciiTheme="minorHAnsi" w:hAnsiTheme="minorHAnsi"/>
                <w:u w:val="single"/>
              </w:rPr>
              <w:t>Zadania w kontekście problemów</w:t>
            </w:r>
          </w:p>
          <w:p w14:paraId="11A9CFDA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0 pkt</w:t>
            </w:r>
            <w:r w:rsidRPr="0015477C">
              <w:rPr>
                <w:rFonts w:asciiTheme="minorHAnsi" w:hAnsiTheme="minorHAnsi"/>
              </w:rPr>
              <w:t xml:space="preserve"> – zadania i podzadania nie są logicznie i adekwatnie przyporządkowane do zidentyfikowanych problemów grupy docelowej.</w:t>
            </w:r>
          </w:p>
          <w:p w14:paraId="3A978861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1 pkt</w:t>
            </w:r>
            <w:r w:rsidRPr="0015477C">
              <w:rPr>
                <w:rFonts w:asciiTheme="minorHAnsi" w:hAnsiTheme="minorHAnsi"/>
              </w:rPr>
              <w:t xml:space="preserve"> – większość zadań i podzadań jest logicznie i adekwatnie przyporządkowana do zidentyfikowanych problemów grupy docelowej.</w:t>
            </w:r>
          </w:p>
          <w:p w14:paraId="6257D531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2 pkt</w:t>
            </w:r>
            <w:r w:rsidRPr="0015477C">
              <w:rPr>
                <w:rFonts w:asciiTheme="minorHAnsi" w:hAnsiTheme="minorHAnsi"/>
              </w:rPr>
              <w:t xml:space="preserve"> – wszystkie zadania i podzadania są logicznie i</w:t>
            </w:r>
            <w:r w:rsidR="00775A10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adekwatnie przyporządkowane do zidentyfikowanych problemów grupy docelowej.</w:t>
            </w:r>
          </w:p>
          <w:p w14:paraId="5E9A9E7A" w14:textId="77777777" w:rsidR="009D555D" w:rsidRPr="00DE0188" w:rsidRDefault="009D555D" w:rsidP="0022375A">
            <w:pPr>
              <w:rPr>
                <w:rFonts w:asciiTheme="minorHAnsi" w:hAnsiTheme="minorHAnsi"/>
                <w:sz w:val="14"/>
              </w:rPr>
            </w:pPr>
          </w:p>
          <w:p w14:paraId="6CBE9AD0" w14:textId="77777777" w:rsidR="0015477C" w:rsidRPr="00775A10" w:rsidRDefault="0015477C" w:rsidP="0022375A">
            <w:pPr>
              <w:rPr>
                <w:rFonts w:asciiTheme="minorHAnsi" w:hAnsiTheme="minorHAnsi"/>
                <w:u w:val="single"/>
              </w:rPr>
            </w:pPr>
            <w:r w:rsidRPr="00775A10">
              <w:rPr>
                <w:rFonts w:asciiTheme="minorHAnsi" w:hAnsiTheme="minorHAnsi"/>
                <w:u w:val="single"/>
              </w:rPr>
              <w:t>Jakość zadań</w:t>
            </w:r>
          </w:p>
          <w:p w14:paraId="67461E5D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0 pkt</w:t>
            </w:r>
            <w:r w:rsidRPr="0015477C">
              <w:rPr>
                <w:rFonts w:asciiTheme="minorHAnsi" w:hAnsiTheme="minorHAnsi"/>
              </w:rPr>
              <w:t xml:space="preserve"> – jakość i zaplanowany p</w:t>
            </w:r>
            <w:r w:rsidR="00036D2E">
              <w:rPr>
                <w:rFonts w:asciiTheme="minorHAnsi" w:hAnsiTheme="minorHAnsi"/>
              </w:rPr>
              <w:t>rzebieg wsparcia nie pozwoli na </w:t>
            </w:r>
            <w:r w:rsidRPr="0015477C">
              <w:rPr>
                <w:rFonts w:asciiTheme="minorHAnsi" w:hAnsiTheme="minorHAnsi"/>
              </w:rPr>
              <w:t>efektywne i skuteczne zrealizowanie zakresu rzeczowego projektu z uwzględnieniem podmiotu odpowiedzialnego za</w:t>
            </w:r>
            <w:r w:rsidR="00775A10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realizację zadań, okresu realizacji zadań oraz identyfikacji ryzyka i sposobów jego ograniczania, w tym dotyczącego procesu rekrutacji uczestników do projektu.</w:t>
            </w:r>
          </w:p>
          <w:p w14:paraId="0807B8EB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1 pkt</w:t>
            </w:r>
            <w:r w:rsidRPr="0015477C">
              <w:rPr>
                <w:rFonts w:asciiTheme="minorHAnsi" w:hAnsiTheme="minorHAnsi"/>
              </w:rPr>
              <w:t xml:space="preserve"> – jakość i zaplanowany przebieg wsparcia pozwoli częściowo na efektywne i skuteczne zrealizowanie zakresu </w:t>
            </w:r>
            <w:r w:rsidRPr="0015477C">
              <w:rPr>
                <w:rFonts w:asciiTheme="minorHAnsi" w:hAnsiTheme="minorHAnsi"/>
              </w:rPr>
              <w:lastRenderedPageBreak/>
              <w:t>rzeczowego projektu z uwzględnieniem podmiotu odpowiedzialnego za realizację zadań, okresu realizacji zadań oraz identyfikacji ryzyka i sposobów jego ograniczania, w tym dotyczącego procesu rekrutacji uczestników do projektu.</w:t>
            </w:r>
          </w:p>
          <w:p w14:paraId="2B4DCEC3" w14:textId="77777777" w:rsidR="0015477C" w:rsidRPr="0015477C" w:rsidRDefault="0015477C" w:rsidP="00036D2E">
            <w:pPr>
              <w:ind w:left="33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2 pkt</w:t>
            </w:r>
            <w:r w:rsidRPr="0015477C">
              <w:rPr>
                <w:rFonts w:asciiTheme="minorHAnsi" w:hAnsiTheme="minorHAnsi"/>
              </w:rPr>
              <w:t xml:space="preserve"> – jakość i zaplanowany przebieg wsparcia w pełni gwarantują efektywne i skuteczne zrealizowanie zakresu rzeczowego projektu z uwzględnieniem podmiotu odpowiedzialnego za realizację zadań, okresu realizacji zadań oraz identyfikacji ryzyka i sposobów jego ograniczania, w tym dotyczącego procesu rekrutacji uczestników do projektu.</w:t>
            </w:r>
          </w:p>
          <w:p w14:paraId="6301DBF0" w14:textId="77777777" w:rsidR="0015477C" w:rsidRPr="0015477C" w:rsidRDefault="0015477C" w:rsidP="0022375A">
            <w:pPr>
              <w:rPr>
                <w:rFonts w:asciiTheme="minorHAnsi" w:hAnsiTheme="minorHAnsi"/>
              </w:rPr>
            </w:pPr>
          </w:p>
          <w:p w14:paraId="595F82DE" w14:textId="77777777" w:rsidR="0015477C" w:rsidRPr="00775A10" w:rsidRDefault="0015477C" w:rsidP="0022375A">
            <w:pPr>
              <w:rPr>
                <w:rFonts w:asciiTheme="minorHAnsi" w:hAnsiTheme="minorHAnsi"/>
                <w:u w:val="single"/>
              </w:rPr>
            </w:pPr>
            <w:r w:rsidRPr="00775A10">
              <w:rPr>
                <w:rFonts w:asciiTheme="minorHAnsi" w:hAnsiTheme="minorHAnsi"/>
                <w:u w:val="single"/>
              </w:rPr>
              <w:t>Zakres zadań</w:t>
            </w:r>
          </w:p>
          <w:p w14:paraId="402C6214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0 pkt</w:t>
            </w:r>
            <w:r w:rsidRPr="0015477C">
              <w:rPr>
                <w:rFonts w:asciiTheme="minorHAnsi" w:hAnsiTheme="minorHAnsi"/>
              </w:rPr>
              <w:t xml:space="preserve"> – zakres (rodzaj i charakter) udzielanego wsparcia nie jest adekwatny i dopasowany do potrzeb, barier i problemów uczestników projektu, a tym samym nie przyczyni się on do zniwelowania i/lub rozwiązania problemów grupy docelowej.</w:t>
            </w:r>
          </w:p>
          <w:p w14:paraId="01BB7488" w14:textId="77777777" w:rsidR="0015477C" w:rsidRPr="0015477C" w:rsidRDefault="0015477C" w:rsidP="00775A10">
            <w:pPr>
              <w:jc w:val="both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1 pkt</w:t>
            </w:r>
            <w:r w:rsidRPr="0015477C">
              <w:rPr>
                <w:rFonts w:asciiTheme="minorHAnsi" w:hAnsiTheme="minorHAnsi"/>
              </w:rPr>
              <w:t xml:space="preserve"> – zakres (rodzaj i charakter) udzielanego wsparcia jest</w:t>
            </w:r>
            <w:r w:rsidR="00DE0188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w</w:t>
            </w:r>
            <w:r w:rsidR="00775A10">
              <w:rPr>
                <w:rFonts w:asciiTheme="minorHAnsi" w:hAnsiTheme="minorHAnsi"/>
              </w:rPr>
              <w:t> w</w:t>
            </w:r>
            <w:r w:rsidRPr="0015477C">
              <w:rPr>
                <w:rFonts w:asciiTheme="minorHAnsi" w:hAnsiTheme="minorHAnsi"/>
              </w:rPr>
              <w:t xml:space="preserve">iększości adekwatny i dopasowany do potrzeb, barier </w:t>
            </w:r>
          </w:p>
          <w:p w14:paraId="0F724207" w14:textId="77777777" w:rsidR="00DE0188" w:rsidRPr="0015477C" w:rsidRDefault="0015477C" w:rsidP="00036D2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i problemów uczestników projektu, a tym samym częściowo przyczyni się on do zniwelowania i/lub rozwią</w:t>
            </w:r>
            <w:r w:rsidR="00DE0188">
              <w:rPr>
                <w:rFonts w:asciiTheme="minorHAnsi" w:hAnsiTheme="minorHAnsi"/>
              </w:rPr>
              <w:t>zania problemów grupy docelowej.</w:t>
            </w:r>
          </w:p>
          <w:p w14:paraId="2D5BB800" w14:textId="77777777" w:rsidR="00036D2E" w:rsidRPr="0015477C" w:rsidRDefault="0015477C" w:rsidP="00036D2E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t>3 pkt</w:t>
            </w:r>
            <w:r w:rsidRPr="0015477C">
              <w:rPr>
                <w:rFonts w:asciiTheme="minorHAnsi" w:hAnsiTheme="minorHAnsi"/>
              </w:rPr>
              <w:t xml:space="preserve"> – zakres (rodzaj i charakter) udzielanego wsparcia jest w</w:t>
            </w:r>
            <w:r w:rsidR="00775A10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pełni adekwatny i dopasowany do potrzeb, barier i</w:t>
            </w:r>
            <w:r w:rsidR="00775A10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problemów uczestników projektu, a tym s</w:t>
            </w:r>
            <w:r w:rsidR="00DE0188">
              <w:rPr>
                <w:rFonts w:asciiTheme="minorHAnsi" w:hAnsiTheme="minorHAnsi"/>
              </w:rPr>
              <w:t>amym w całości przyczyni się do </w:t>
            </w:r>
            <w:r w:rsidRPr="0015477C">
              <w:rPr>
                <w:rFonts w:asciiTheme="minorHAnsi" w:hAnsiTheme="minorHAnsi"/>
              </w:rPr>
              <w:t>zniwelowania i/lub rozwiązania problemów grupy docelowej.</w:t>
            </w:r>
          </w:p>
        </w:tc>
        <w:tc>
          <w:tcPr>
            <w:tcW w:w="1134" w:type="dxa"/>
            <w:vAlign w:val="center"/>
          </w:tcPr>
          <w:p w14:paraId="32AE9DFC" w14:textId="77777777" w:rsidR="0015477C" w:rsidRPr="0015477C" w:rsidRDefault="0015477C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lastRenderedPageBreak/>
              <w:t>5</w:t>
            </w:r>
          </w:p>
        </w:tc>
        <w:tc>
          <w:tcPr>
            <w:tcW w:w="1105" w:type="dxa"/>
            <w:vAlign w:val="center"/>
          </w:tcPr>
          <w:p w14:paraId="6FEF990C" w14:textId="77777777" w:rsidR="0015477C" w:rsidRPr="0015477C" w:rsidRDefault="0015477C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t>35</w:t>
            </w:r>
          </w:p>
        </w:tc>
      </w:tr>
      <w:tr w:rsidR="0015477C" w14:paraId="39199614" w14:textId="77777777" w:rsidTr="00DE0188">
        <w:tc>
          <w:tcPr>
            <w:tcW w:w="1418" w:type="dxa"/>
            <w:vMerge/>
          </w:tcPr>
          <w:p w14:paraId="0CBCA712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3C620F71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</w:tcPr>
          <w:p w14:paraId="18F73AD8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5F992D4F" w14:textId="77777777" w:rsidR="00775A10" w:rsidRDefault="0015477C" w:rsidP="0022375A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B.2. </w:t>
            </w:r>
          </w:p>
          <w:p w14:paraId="126C1C6C" w14:textId="77777777" w:rsidR="0015477C" w:rsidRPr="0015477C" w:rsidRDefault="0015477C" w:rsidP="0022375A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Doświadczenie wnioskodawcy/ partnera</w:t>
            </w:r>
          </w:p>
        </w:tc>
        <w:tc>
          <w:tcPr>
            <w:tcW w:w="5557" w:type="dxa"/>
          </w:tcPr>
          <w:p w14:paraId="588B2437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Ocenie podlega doświadczenie wnioskodawcy (i/lub partnera/-ów) w zakresie stopnia, w jakim wskazane projekty/ przedsięwzięcia są zgodne z obecnym projektem pod kątem następujących obszarów: </w:t>
            </w:r>
          </w:p>
          <w:p w14:paraId="6CF928AC" w14:textId="77777777" w:rsidR="00775A10" w:rsidRDefault="0015477C" w:rsidP="00036D2E">
            <w:pPr>
              <w:pStyle w:val="Akapitzlist"/>
              <w:numPr>
                <w:ilvl w:val="0"/>
                <w:numId w:val="24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 xml:space="preserve">grupa docelowa, </w:t>
            </w:r>
          </w:p>
          <w:p w14:paraId="2D9A2E65" w14:textId="77777777" w:rsidR="00775A10" w:rsidRDefault="0015477C" w:rsidP="00036D2E">
            <w:pPr>
              <w:pStyle w:val="Akapitzlist"/>
              <w:numPr>
                <w:ilvl w:val="0"/>
                <w:numId w:val="24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 xml:space="preserve">zadania merytoryczne, </w:t>
            </w:r>
          </w:p>
          <w:p w14:paraId="0EF29F5A" w14:textId="77777777" w:rsidR="0015477C" w:rsidRPr="00775A10" w:rsidRDefault="0015477C" w:rsidP="00036D2E">
            <w:pPr>
              <w:pStyle w:val="Akapitzlist"/>
              <w:numPr>
                <w:ilvl w:val="0"/>
                <w:numId w:val="24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>obszar realizacji (terytorium).</w:t>
            </w:r>
          </w:p>
          <w:p w14:paraId="0CD7FE30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  <w:b/>
              </w:rPr>
              <w:lastRenderedPageBreak/>
              <w:t>0 pkt</w:t>
            </w:r>
            <w:r w:rsidRPr="0015477C">
              <w:rPr>
                <w:rFonts w:asciiTheme="minorHAnsi" w:hAnsiTheme="minorHAnsi"/>
              </w:rPr>
              <w:t xml:space="preserve"> – nie wykazano projektu/ przedsięwzięcia realizowanego </w:t>
            </w:r>
          </w:p>
          <w:p w14:paraId="553F3DA5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w formie:</w:t>
            </w:r>
          </w:p>
          <w:p w14:paraId="762CC458" w14:textId="77777777" w:rsidR="0015477C" w:rsidRPr="00775A10" w:rsidRDefault="0015477C" w:rsidP="00036D2E">
            <w:pPr>
              <w:pStyle w:val="Akapitzlist"/>
              <w:numPr>
                <w:ilvl w:val="0"/>
                <w:numId w:val="25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2E756945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i/lub </w:t>
            </w:r>
          </w:p>
          <w:p w14:paraId="695434EF" w14:textId="77777777" w:rsidR="0015477C" w:rsidRPr="00775A10" w:rsidRDefault="0015477C" w:rsidP="00036D2E">
            <w:pPr>
              <w:pStyle w:val="Akapitzlist"/>
              <w:numPr>
                <w:ilvl w:val="0"/>
                <w:numId w:val="25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>projektów albo innego rodzaj</w:t>
            </w:r>
            <w:r w:rsidR="00DE0188">
              <w:rPr>
                <w:rFonts w:asciiTheme="minorHAnsi" w:hAnsiTheme="minorHAnsi"/>
              </w:rPr>
              <w:t>u przedsięwzięć realizowanych w </w:t>
            </w:r>
            <w:r w:rsidRPr="00775A10">
              <w:rPr>
                <w:rFonts w:asciiTheme="minorHAnsi" w:hAnsiTheme="minorHAnsi"/>
              </w:rPr>
              <w:t xml:space="preserve">okresie ostatnich trzech lat od daty złożenia obecnego wniosku o dofinansowanie (w tym w ramach bieżącej działalności wnioskodawcy/ partnera), dla których źródłem finansowania w żadnej części nie były środki Europejskiego Funduszu Społecznego, </w:t>
            </w:r>
          </w:p>
          <w:p w14:paraId="5E7FAFDB" w14:textId="77777777" w:rsidR="0015477C" w:rsidRPr="0015477C" w:rsidRDefault="0015477C" w:rsidP="00036D2E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których zakres jest zgodny z obecnym projektem pod kątem co</w:t>
            </w:r>
            <w:r w:rsidR="00785FD4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najmniej dwóch z następujących obszarów:</w:t>
            </w:r>
          </w:p>
          <w:p w14:paraId="638A4823" w14:textId="77777777" w:rsidR="00785FD4" w:rsidRDefault="00785FD4" w:rsidP="00036D2E">
            <w:pPr>
              <w:pStyle w:val="Akapitzlist"/>
              <w:numPr>
                <w:ilvl w:val="0"/>
                <w:numId w:val="24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 xml:space="preserve">grupa docelowa, </w:t>
            </w:r>
          </w:p>
          <w:p w14:paraId="4AFE4FEA" w14:textId="77777777" w:rsidR="00785FD4" w:rsidRDefault="00785FD4" w:rsidP="00036D2E">
            <w:pPr>
              <w:pStyle w:val="Akapitzlist"/>
              <w:numPr>
                <w:ilvl w:val="0"/>
                <w:numId w:val="24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 xml:space="preserve">zadania merytoryczne, </w:t>
            </w:r>
          </w:p>
          <w:p w14:paraId="194C9EC0" w14:textId="77777777" w:rsidR="00785FD4" w:rsidRPr="00775A10" w:rsidRDefault="00785FD4" w:rsidP="001A242D">
            <w:pPr>
              <w:pStyle w:val="Akapitzlist"/>
              <w:numPr>
                <w:ilvl w:val="0"/>
                <w:numId w:val="24"/>
              </w:numPr>
              <w:ind w:left="174" w:hanging="120"/>
              <w:jc w:val="both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>obszar realizacji (terytorium).</w:t>
            </w:r>
          </w:p>
          <w:p w14:paraId="2B72DDF4" w14:textId="77777777" w:rsidR="0015477C" w:rsidRPr="0015477C" w:rsidRDefault="0015477C" w:rsidP="00785FD4">
            <w:pPr>
              <w:jc w:val="both"/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  <w:b/>
              </w:rPr>
              <w:t>1 pkt</w:t>
            </w:r>
            <w:r w:rsidRPr="0015477C">
              <w:rPr>
                <w:rFonts w:asciiTheme="minorHAnsi" w:hAnsiTheme="minorHAnsi"/>
              </w:rPr>
              <w:t xml:space="preserve"> – wykazano co najmniej jeden projekt/ przedsięwzięcie realizowane w formie:</w:t>
            </w:r>
          </w:p>
          <w:p w14:paraId="70B9A7F0" w14:textId="77777777" w:rsidR="0015477C" w:rsidRPr="00785FD4" w:rsidRDefault="0015477C" w:rsidP="00DE0188">
            <w:pPr>
              <w:pStyle w:val="Akapitzlist"/>
              <w:numPr>
                <w:ilvl w:val="0"/>
                <w:numId w:val="26"/>
              </w:numPr>
              <w:ind w:left="174" w:hanging="120"/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1D6C9B46" w14:textId="77777777" w:rsidR="0015477C" w:rsidRPr="0015477C" w:rsidRDefault="0015477C" w:rsidP="00DE0188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i/lub </w:t>
            </w:r>
          </w:p>
          <w:p w14:paraId="6A8D9449" w14:textId="77777777" w:rsidR="0015477C" w:rsidRPr="00785FD4" w:rsidRDefault="0015477C" w:rsidP="00DE0188">
            <w:pPr>
              <w:pStyle w:val="Akapitzlist"/>
              <w:numPr>
                <w:ilvl w:val="0"/>
                <w:numId w:val="26"/>
              </w:numPr>
              <w:ind w:left="174" w:hanging="120"/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</w:rPr>
              <w:t>projektów albo innego rodzaj</w:t>
            </w:r>
            <w:r w:rsidR="00DE0188">
              <w:rPr>
                <w:rFonts w:asciiTheme="minorHAnsi" w:hAnsiTheme="minorHAnsi"/>
              </w:rPr>
              <w:t>u przedsięwzięć realizowanych w </w:t>
            </w:r>
            <w:r w:rsidRPr="00785FD4">
              <w:rPr>
                <w:rFonts w:asciiTheme="minorHAnsi" w:hAnsiTheme="minorHAnsi"/>
              </w:rPr>
              <w:t xml:space="preserve">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547E95C7" w14:textId="77777777" w:rsidR="0015477C" w:rsidRPr="0015477C" w:rsidRDefault="0015477C" w:rsidP="00DE0188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którego zakres jest zgodny z obecnym projektem pod kątem co</w:t>
            </w:r>
            <w:r w:rsidR="00DE0188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najmniej dwóch z następujących obszarów:</w:t>
            </w:r>
          </w:p>
          <w:p w14:paraId="1744C44B" w14:textId="77777777" w:rsidR="00785FD4" w:rsidRDefault="00785FD4" w:rsidP="00DE0188">
            <w:pPr>
              <w:pStyle w:val="Akapitzlist"/>
              <w:numPr>
                <w:ilvl w:val="0"/>
                <w:numId w:val="24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 xml:space="preserve">grupa docelowa, </w:t>
            </w:r>
          </w:p>
          <w:p w14:paraId="442B3249" w14:textId="77777777" w:rsidR="00785FD4" w:rsidRDefault="00785FD4" w:rsidP="00DE0188">
            <w:pPr>
              <w:pStyle w:val="Akapitzlist"/>
              <w:numPr>
                <w:ilvl w:val="0"/>
                <w:numId w:val="24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lastRenderedPageBreak/>
              <w:t xml:space="preserve">zadania merytoryczne, </w:t>
            </w:r>
          </w:p>
          <w:p w14:paraId="4834E779" w14:textId="77777777" w:rsidR="00DE0188" w:rsidRPr="00DE0188" w:rsidRDefault="00785FD4" w:rsidP="00DE0188">
            <w:pPr>
              <w:pStyle w:val="Akapitzlist"/>
              <w:numPr>
                <w:ilvl w:val="0"/>
                <w:numId w:val="24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>obszar realizacji (terytorium).</w:t>
            </w:r>
          </w:p>
          <w:p w14:paraId="30A0D557" w14:textId="77777777" w:rsidR="0015477C" w:rsidRPr="0015477C" w:rsidRDefault="0015477C" w:rsidP="00DE0188">
            <w:pPr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  <w:b/>
              </w:rPr>
              <w:t>2 pkt</w:t>
            </w:r>
            <w:r w:rsidRPr="0015477C">
              <w:rPr>
                <w:rFonts w:asciiTheme="minorHAnsi" w:hAnsiTheme="minorHAnsi"/>
              </w:rPr>
              <w:t xml:space="preserve"> – wykazano co najmniej jeden projekt/ przedsięwzięcie realizowane w formie:</w:t>
            </w:r>
          </w:p>
          <w:p w14:paraId="25252FEB" w14:textId="77777777" w:rsidR="0015477C" w:rsidRPr="00785FD4" w:rsidRDefault="0015477C" w:rsidP="00DE0188">
            <w:pPr>
              <w:pStyle w:val="Akapitzlist"/>
              <w:numPr>
                <w:ilvl w:val="0"/>
                <w:numId w:val="27"/>
              </w:numPr>
              <w:ind w:left="174" w:hanging="120"/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1EABFE86" w14:textId="77777777" w:rsidR="0015477C" w:rsidRPr="0015477C" w:rsidRDefault="0015477C" w:rsidP="00DE0188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i/lub </w:t>
            </w:r>
          </w:p>
          <w:p w14:paraId="47501E57" w14:textId="77777777" w:rsidR="0015477C" w:rsidRPr="00785FD4" w:rsidRDefault="0015477C" w:rsidP="00DE0188">
            <w:pPr>
              <w:pStyle w:val="Akapitzlist"/>
              <w:numPr>
                <w:ilvl w:val="0"/>
                <w:numId w:val="27"/>
              </w:numPr>
              <w:ind w:left="174" w:hanging="120"/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67A8CA44" w14:textId="77777777" w:rsidR="0015477C" w:rsidRPr="0015477C" w:rsidRDefault="0015477C" w:rsidP="00DE0188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którego zakres jest zgodny z obecnym projektem pod kątem wszystkich następujących obszarów:</w:t>
            </w:r>
          </w:p>
          <w:p w14:paraId="51648AAA" w14:textId="77777777" w:rsidR="00785FD4" w:rsidRDefault="00785FD4" w:rsidP="00DE0188">
            <w:pPr>
              <w:pStyle w:val="Akapitzlist"/>
              <w:numPr>
                <w:ilvl w:val="0"/>
                <w:numId w:val="24"/>
              </w:numPr>
              <w:ind w:left="174" w:hanging="120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 xml:space="preserve">grupa docelowa, </w:t>
            </w:r>
          </w:p>
          <w:p w14:paraId="19286E2E" w14:textId="77777777" w:rsidR="00785FD4" w:rsidRDefault="00785FD4" w:rsidP="001A242D">
            <w:pPr>
              <w:pStyle w:val="Akapitzlist"/>
              <w:numPr>
                <w:ilvl w:val="0"/>
                <w:numId w:val="24"/>
              </w:numPr>
              <w:ind w:left="174" w:hanging="120"/>
              <w:jc w:val="both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 xml:space="preserve">zadania merytoryczne, </w:t>
            </w:r>
          </w:p>
          <w:p w14:paraId="3F17AD0F" w14:textId="77777777" w:rsidR="00036D2E" w:rsidRPr="00036D2E" w:rsidRDefault="00785FD4" w:rsidP="00036D2E">
            <w:pPr>
              <w:pStyle w:val="Akapitzlist"/>
              <w:numPr>
                <w:ilvl w:val="0"/>
                <w:numId w:val="24"/>
              </w:numPr>
              <w:ind w:left="174" w:hanging="120"/>
              <w:jc w:val="both"/>
              <w:rPr>
                <w:rFonts w:asciiTheme="minorHAnsi" w:hAnsiTheme="minorHAnsi"/>
              </w:rPr>
            </w:pPr>
            <w:r w:rsidRPr="00775A10">
              <w:rPr>
                <w:rFonts w:asciiTheme="minorHAnsi" w:hAnsiTheme="minorHAnsi"/>
              </w:rPr>
              <w:t>obszar realizacji (terytorium).</w:t>
            </w:r>
          </w:p>
        </w:tc>
        <w:tc>
          <w:tcPr>
            <w:tcW w:w="1134" w:type="dxa"/>
            <w:vAlign w:val="center"/>
          </w:tcPr>
          <w:p w14:paraId="0A56E3D5" w14:textId="77777777" w:rsidR="0015477C" w:rsidRPr="0015477C" w:rsidRDefault="0015477C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lastRenderedPageBreak/>
              <w:t>5</w:t>
            </w:r>
          </w:p>
        </w:tc>
        <w:tc>
          <w:tcPr>
            <w:tcW w:w="1105" w:type="dxa"/>
            <w:vAlign w:val="center"/>
          </w:tcPr>
          <w:p w14:paraId="426F0B84" w14:textId="77777777" w:rsidR="0015477C" w:rsidRPr="0015477C" w:rsidRDefault="0015477C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t>10</w:t>
            </w:r>
          </w:p>
        </w:tc>
      </w:tr>
      <w:tr w:rsidR="0015477C" w14:paraId="09B9BF94" w14:textId="77777777" w:rsidTr="00DE0188">
        <w:tc>
          <w:tcPr>
            <w:tcW w:w="1418" w:type="dxa"/>
            <w:vMerge/>
          </w:tcPr>
          <w:p w14:paraId="259F4FEA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6BC984E5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2CFC2A92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0F9F3BC" w14:textId="77777777" w:rsidR="0015477C" w:rsidRPr="0015477C" w:rsidRDefault="0015477C" w:rsidP="0022375A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B.3. Komplementarność projektu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7008652F" w14:textId="77777777" w:rsidR="00DE0188" w:rsidRPr="00DE0188" w:rsidRDefault="0015477C" w:rsidP="00DE0188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Ocenie podlega związek projektu z innymi projektami/ przedsięwzięciami (niezależnie od źródła finansowania).</w:t>
            </w:r>
          </w:p>
          <w:p w14:paraId="0D1EBFE0" w14:textId="77777777" w:rsidR="0015477C" w:rsidRPr="0015477C" w:rsidRDefault="0015477C" w:rsidP="00DE0188">
            <w:pPr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  <w:b/>
              </w:rPr>
              <w:t>0 pkt</w:t>
            </w:r>
            <w:r w:rsidRPr="0015477C">
              <w:rPr>
                <w:rFonts w:asciiTheme="minorHAnsi" w:hAnsiTheme="minorHAnsi"/>
              </w:rPr>
              <w:t xml:space="preserve"> – 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14:paraId="6FB3BB54" w14:textId="77777777" w:rsidR="0015477C" w:rsidRPr="00785FD4" w:rsidRDefault="0015477C" w:rsidP="00DE0188">
            <w:pPr>
              <w:pStyle w:val="Akapitzlist"/>
              <w:numPr>
                <w:ilvl w:val="0"/>
                <w:numId w:val="28"/>
              </w:numPr>
              <w:ind w:left="175" w:hanging="119"/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</w:rPr>
              <w:t>projekty/ przedsięwzięcia warunkują się wzajemnie (stanowią następujące po sobie etapy szerszego przedsięwzięcia)</w:t>
            </w:r>
          </w:p>
          <w:p w14:paraId="5D26863E" w14:textId="77777777" w:rsidR="0015477C" w:rsidRPr="0015477C" w:rsidRDefault="0015477C" w:rsidP="00DE0188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albo </w:t>
            </w:r>
          </w:p>
          <w:p w14:paraId="29F8D4C3" w14:textId="77777777" w:rsidR="0015477C" w:rsidRPr="00785FD4" w:rsidRDefault="0015477C" w:rsidP="00DE0188">
            <w:pPr>
              <w:pStyle w:val="Akapitzlist"/>
              <w:numPr>
                <w:ilvl w:val="0"/>
                <w:numId w:val="28"/>
              </w:numPr>
              <w:ind w:left="175" w:hanging="119"/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</w:rPr>
              <w:t xml:space="preserve">projekty/ przedsięwzięcia wzmacniają się wzajemnie. </w:t>
            </w:r>
          </w:p>
          <w:p w14:paraId="4A070751" w14:textId="77777777" w:rsidR="0015477C" w:rsidRPr="0015477C" w:rsidRDefault="0015477C" w:rsidP="00DE0188">
            <w:pPr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  <w:b/>
              </w:rPr>
              <w:t>1 pkt</w:t>
            </w:r>
            <w:r w:rsidRPr="0015477C">
              <w:rPr>
                <w:rFonts w:asciiTheme="minorHAnsi" w:hAnsiTheme="minorHAnsi"/>
              </w:rPr>
              <w:t xml:space="preserve"> – wykazano co najmniej jeden przykład powiązań między projektami/ przedsięwzięciami, zrealizowanymi, będącymi </w:t>
            </w:r>
            <w:r w:rsidRPr="0015477C">
              <w:rPr>
                <w:rFonts w:asciiTheme="minorHAnsi" w:hAnsiTheme="minorHAnsi"/>
              </w:rPr>
              <w:lastRenderedPageBreak/>
              <w:t>w</w:t>
            </w:r>
            <w:r w:rsidR="00785FD4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trakcie realizacji lub które uzyskały decyzję o przyznaniu dofinansowania (niezależnie od źródła finansowania), spełniającymi następujący warunek:</w:t>
            </w:r>
          </w:p>
          <w:p w14:paraId="0AB09D66" w14:textId="77777777" w:rsidR="00785FD4" w:rsidRPr="00DE0188" w:rsidRDefault="0015477C" w:rsidP="00DE0188">
            <w:pPr>
              <w:pStyle w:val="Akapitzlist"/>
              <w:numPr>
                <w:ilvl w:val="0"/>
                <w:numId w:val="28"/>
              </w:numPr>
              <w:ind w:left="175" w:hanging="119"/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</w:rPr>
              <w:t xml:space="preserve">projekty/ przedsięwzięcia wzmacniają się wzajemnie. </w:t>
            </w:r>
          </w:p>
          <w:p w14:paraId="349305E8" w14:textId="77777777" w:rsidR="0015477C" w:rsidRPr="0015477C" w:rsidRDefault="0015477C" w:rsidP="00DE0188">
            <w:pPr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  <w:b/>
              </w:rPr>
              <w:t>2 pkt</w:t>
            </w:r>
            <w:r w:rsidRPr="0015477C">
              <w:rPr>
                <w:rFonts w:asciiTheme="minorHAnsi" w:hAnsiTheme="minorHAnsi"/>
              </w:rPr>
              <w:t xml:space="preserve"> – wykazano co najmniej jeden przykład powiązań między projektami/ przedsięwzięciami, zrealizowanymi, będącymi w</w:t>
            </w:r>
            <w:r w:rsidR="00785FD4">
              <w:rPr>
                <w:rFonts w:asciiTheme="minorHAnsi" w:hAnsiTheme="minorHAnsi"/>
              </w:rPr>
              <w:t> </w:t>
            </w:r>
            <w:r w:rsidRPr="0015477C">
              <w:rPr>
                <w:rFonts w:asciiTheme="minorHAnsi" w:hAnsiTheme="minorHAnsi"/>
              </w:rPr>
              <w:t>trakcie realizacji lub które uzyskały decyzję o przyznaniu dofinansowania (niezależnie od źródła finansowania), spełniającymi następujący warunek:</w:t>
            </w:r>
          </w:p>
          <w:p w14:paraId="0756636F" w14:textId="77777777" w:rsidR="0015477C" w:rsidRPr="00785FD4" w:rsidRDefault="0015477C" w:rsidP="00DE0188">
            <w:pPr>
              <w:pStyle w:val="Akapitzlist"/>
              <w:numPr>
                <w:ilvl w:val="0"/>
                <w:numId w:val="28"/>
              </w:numPr>
              <w:ind w:left="175" w:hanging="119"/>
              <w:rPr>
                <w:rFonts w:asciiTheme="minorHAnsi" w:hAnsiTheme="minorHAnsi"/>
              </w:rPr>
            </w:pPr>
            <w:r w:rsidRPr="00785FD4">
              <w:rPr>
                <w:rFonts w:asciiTheme="minorHAnsi" w:hAnsiTheme="minorHAnsi"/>
              </w:rPr>
              <w:t>projekty/ przedsięwzięcia warunkują się wzajemnie (stanowią następujące po sobie etapy szerszego przedsięwzięcia).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8315E1C" w14:textId="77777777" w:rsidR="0015477C" w:rsidRPr="0015477C" w:rsidRDefault="0015477C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lastRenderedPageBreak/>
              <w:t>2,5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8F42845" w14:textId="77777777" w:rsidR="0015477C" w:rsidRPr="0015477C" w:rsidRDefault="0015477C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t>5</w:t>
            </w:r>
          </w:p>
        </w:tc>
      </w:tr>
      <w:tr w:rsidR="0015477C" w14:paraId="0353C677" w14:textId="77777777" w:rsidTr="00DE0188">
        <w:tc>
          <w:tcPr>
            <w:tcW w:w="1418" w:type="dxa"/>
            <w:vMerge/>
          </w:tcPr>
          <w:p w14:paraId="35F74272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69BCD34C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01" w:type="dxa"/>
            <w:gridSpan w:val="3"/>
            <w:shd w:val="clear" w:color="auto" w:fill="EAEAEA"/>
          </w:tcPr>
          <w:p w14:paraId="0C02FA2E" w14:textId="77777777" w:rsidR="0015477C" w:rsidRPr="00785FD4" w:rsidRDefault="0015477C" w:rsidP="0022375A">
            <w:pPr>
              <w:jc w:val="right"/>
              <w:rPr>
                <w:rFonts w:asciiTheme="minorHAnsi" w:hAnsiTheme="minorHAnsi"/>
                <w:b/>
              </w:rPr>
            </w:pPr>
            <w:r w:rsidRPr="00785FD4">
              <w:rPr>
                <w:rFonts w:asciiTheme="minorHAnsi" w:hAnsiTheme="minorHAnsi"/>
                <w:b/>
              </w:rPr>
              <w:t>RAZEM B</w:t>
            </w:r>
          </w:p>
        </w:tc>
        <w:tc>
          <w:tcPr>
            <w:tcW w:w="2239" w:type="dxa"/>
            <w:gridSpan w:val="2"/>
            <w:shd w:val="clear" w:color="auto" w:fill="EAEAEA"/>
          </w:tcPr>
          <w:p w14:paraId="69447BF1" w14:textId="77777777" w:rsidR="0015477C" w:rsidRPr="0015477C" w:rsidRDefault="0015477C" w:rsidP="0022375A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</w:rPr>
              <w:t>50</w:t>
            </w:r>
          </w:p>
        </w:tc>
      </w:tr>
      <w:tr w:rsidR="0015477C" w14:paraId="48B44328" w14:textId="77777777" w:rsidTr="00DE0188">
        <w:trPr>
          <w:trHeight w:val="2654"/>
        </w:trPr>
        <w:tc>
          <w:tcPr>
            <w:tcW w:w="1418" w:type="dxa"/>
            <w:vMerge/>
          </w:tcPr>
          <w:p w14:paraId="3FF164A6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2AAF0E99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 w:val="restart"/>
          </w:tcPr>
          <w:p w14:paraId="18CFC958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</w:rPr>
              <w:t>C. Specyficzne ukierunkowanie projektu</w:t>
            </w:r>
          </w:p>
        </w:tc>
        <w:tc>
          <w:tcPr>
            <w:tcW w:w="1980" w:type="dxa"/>
          </w:tcPr>
          <w:p w14:paraId="766BEC90" w14:textId="77777777" w:rsidR="00785FD4" w:rsidRDefault="0015477C" w:rsidP="0022375A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C.1.</w:t>
            </w:r>
          </w:p>
          <w:p w14:paraId="255F47FA" w14:textId="475402DA" w:rsidR="0015477C" w:rsidRPr="0015477C" w:rsidRDefault="008A6F64" w:rsidP="0022375A">
            <w:pPr>
              <w:rPr>
                <w:rFonts w:asciiTheme="minorHAnsi" w:hAnsiTheme="minorHAnsi"/>
              </w:rPr>
            </w:pPr>
            <w:r w:rsidRPr="000C1B69">
              <w:rPr>
                <w:rFonts w:eastAsia="Calibri" w:cs="Times New Roman"/>
                <w:szCs w:val="18"/>
              </w:rPr>
              <w:t>Partnerstwo</w:t>
            </w:r>
          </w:p>
        </w:tc>
        <w:tc>
          <w:tcPr>
            <w:tcW w:w="5557" w:type="dxa"/>
          </w:tcPr>
          <w:p w14:paraId="7752DC32" w14:textId="77777777" w:rsidR="0015477C" w:rsidRDefault="008A6F64" w:rsidP="00DE0188">
            <w:pPr>
              <w:rPr>
                <w:rFonts w:asciiTheme="minorHAnsi" w:hAnsiTheme="minorHAnsi"/>
              </w:rPr>
            </w:pPr>
            <w:r w:rsidRPr="008A6F64">
              <w:rPr>
                <w:rFonts w:asciiTheme="minorHAnsi" w:hAnsiTheme="minorHAnsi"/>
              </w:rPr>
              <w:t>Ocenie podlega stopień, w jakim partnerstwo w projekcie przyczyni się do osiągnięcia rezultatów projektu wyrażonych poprzez wskaźniki monitorowania.</w:t>
            </w:r>
          </w:p>
          <w:p w14:paraId="5AB1B4EA" w14:textId="77777777" w:rsidR="008A6F64" w:rsidRPr="000C1B69" w:rsidRDefault="008A6F64" w:rsidP="008A6F64">
            <w:pPr>
              <w:spacing w:before="120" w:after="60"/>
              <w:jc w:val="both"/>
              <w:rPr>
                <w:rFonts w:cs="Arial"/>
                <w:sz w:val="18"/>
                <w:szCs w:val="18"/>
              </w:rPr>
            </w:pPr>
            <w:r w:rsidRPr="000C1B69">
              <w:rPr>
                <w:rFonts w:cs="Arial"/>
                <w:b/>
                <w:sz w:val="18"/>
                <w:szCs w:val="18"/>
              </w:rPr>
              <w:t>0 pkt</w:t>
            </w:r>
            <w:r w:rsidRPr="000C1B69">
              <w:rPr>
                <w:rFonts w:cs="Arial"/>
                <w:sz w:val="18"/>
                <w:szCs w:val="18"/>
              </w:rPr>
              <w:t xml:space="preserve"> – projekt realizowany jest w partnerstwie pomiędzy jednostkami samorządu terytorialnego i/lub organizacjami pozarządowymi i/lub podmiotami leczniczymi i/lub przedsiębiorcami i/lub instytucjami naukowymi i/lub sektorem oświaty, które nie przyczyni się do osiągnięcia rezultatów projektu wyrażonych poprzez wskaźniki monitorowania.</w:t>
            </w:r>
          </w:p>
          <w:p w14:paraId="6E765C8E" w14:textId="77777777" w:rsidR="008A6F64" w:rsidRPr="000C1B69" w:rsidRDefault="008A6F64" w:rsidP="008A6F64">
            <w:pPr>
              <w:spacing w:before="60" w:after="60"/>
              <w:jc w:val="both"/>
              <w:rPr>
                <w:rFonts w:cs="Arial"/>
                <w:sz w:val="18"/>
                <w:szCs w:val="18"/>
              </w:rPr>
            </w:pPr>
            <w:r w:rsidRPr="000C1B69">
              <w:rPr>
                <w:rFonts w:cs="Arial"/>
                <w:b/>
                <w:sz w:val="18"/>
                <w:szCs w:val="18"/>
              </w:rPr>
              <w:t>1 pkt</w:t>
            </w:r>
            <w:r w:rsidRPr="000C1B69">
              <w:rPr>
                <w:rFonts w:cs="Arial"/>
                <w:sz w:val="18"/>
                <w:szCs w:val="18"/>
              </w:rPr>
              <w:t xml:space="preserve"> – projekt realizowany jest w partnerstwie pomiędzy jednostkami samorządu terytorialnego i/lub organizacjami pozarządowymi i/lub podmiotami leczniczymi i/lub przedsiębiorcami i/lub instytucjami naukowymi i/lub sektorem oświaty, które przyczyni się do osiągnięcia większości rezultatów projektu wyrażonych poprzez wskaźniki monitorowania.</w:t>
            </w:r>
          </w:p>
          <w:p w14:paraId="3EB68E9A" w14:textId="2FB03A78" w:rsidR="008A6F64" w:rsidRPr="0015477C" w:rsidRDefault="008A6F64" w:rsidP="008A6F64">
            <w:pPr>
              <w:rPr>
                <w:rFonts w:asciiTheme="minorHAnsi" w:hAnsiTheme="minorHAnsi"/>
              </w:rPr>
            </w:pPr>
            <w:r w:rsidRPr="000C1B69">
              <w:rPr>
                <w:rFonts w:cs="Arial"/>
                <w:b/>
                <w:sz w:val="18"/>
                <w:szCs w:val="18"/>
              </w:rPr>
              <w:t>2 pkt</w:t>
            </w:r>
            <w:r w:rsidRPr="000C1B69">
              <w:rPr>
                <w:rFonts w:cs="Arial"/>
                <w:sz w:val="18"/>
                <w:szCs w:val="18"/>
              </w:rPr>
              <w:t xml:space="preserve"> – projekt realizowany jest w partnerstwie pomiędzy jednostkami samorządu terytorialnego i/lub organizacjami pozarządowymi i/lub podmiotami leczniczymi i/lub przedsiębiorcami i/lub instytucjami naukowymi i/lub sektorem oświaty, które przyczyni się do osiągnięcia wszystkich rezultatów projektu wyrażonych poprzez wskaźniki monitorowania</w:t>
            </w:r>
            <w:r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7C897B3D" w14:textId="24799509" w:rsidR="0015477C" w:rsidRPr="0015477C" w:rsidRDefault="008A6F64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</w:tc>
        <w:tc>
          <w:tcPr>
            <w:tcW w:w="1105" w:type="dxa"/>
            <w:vAlign w:val="center"/>
          </w:tcPr>
          <w:p w14:paraId="4149D66F" w14:textId="3B3CB69A" w:rsidR="0015477C" w:rsidRPr="0015477C" w:rsidRDefault="008A6F64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15477C" w14:paraId="77F612B9" w14:textId="77777777" w:rsidTr="00DE0188">
        <w:tc>
          <w:tcPr>
            <w:tcW w:w="1418" w:type="dxa"/>
            <w:vMerge/>
          </w:tcPr>
          <w:p w14:paraId="46811F69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629EDCBA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</w:tcPr>
          <w:p w14:paraId="0386C6C2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6483A544" w14:textId="77777777" w:rsidR="00785FD4" w:rsidRDefault="0015477C" w:rsidP="0022375A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 xml:space="preserve">C.2. </w:t>
            </w:r>
          </w:p>
          <w:p w14:paraId="296802A9" w14:textId="6CA370FF" w:rsidR="0015477C" w:rsidRPr="0015477C" w:rsidRDefault="0015477C" w:rsidP="0022375A">
            <w:pPr>
              <w:rPr>
                <w:rFonts w:asciiTheme="minorHAnsi" w:hAnsiTheme="minorHAnsi"/>
              </w:rPr>
            </w:pPr>
            <w:r w:rsidRPr="0015477C">
              <w:rPr>
                <w:rFonts w:asciiTheme="minorHAnsi" w:hAnsiTheme="minorHAnsi"/>
              </w:rPr>
              <w:t>Partnerstwo</w:t>
            </w:r>
            <w:r w:rsidR="008A6F64">
              <w:rPr>
                <w:rFonts w:asciiTheme="minorHAnsi" w:hAnsiTheme="minorHAnsi"/>
              </w:rPr>
              <w:t xml:space="preserve"> </w:t>
            </w:r>
            <w:r w:rsidR="008A6F64" w:rsidRPr="000C1B69">
              <w:rPr>
                <w:szCs w:val="18"/>
              </w:rPr>
              <w:t>podmiotu leczniczego z organizacją pozarządową</w:t>
            </w:r>
          </w:p>
        </w:tc>
        <w:tc>
          <w:tcPr>
            <w:tcW w:w="5557" w:type="dxa"/>
          </w:tcPr>
          <w:p w14:paraId="05B6272C" w14:textId="77777777" w:rsidR="008A6F64" w:rsidRPr="000C1B69" w:rsidRDefault="008A6F64" w:rsidP="008A6F64">
            <w:pPr>
              <w:jc w:val="both"/>
              <w:rPr>
                <w:sz w:val="18"/>
                <w:szCs w:val="18"/>
              </w:rPr>
            </w:pPr>
            <w:r w:rsidRPr="000C1B69">
              <w:rPr>
                <w:sz w:val="18"/>
                <w:szCs w:val="18"/>
              </w:rPr>
              <w:t xml:space="preserve">Ocenie podlega stopień, w jakim partnerstwo podmiotu leczniczego z organizacją pozarządową repezentującą interesy pacjentów onkologicznych i posiadającą co najmniej 2 letnie doświadczenie w zakresie działań profilaktycznych dot. raka piersi lub raka szyjki macicy lub raka jelita grubego </w:t>
            </w:r>
            <w:r w:rsidRPr="000C1B69">
              <w:rPr>
                <w:sz w:val="18"/>
                <w:szCs w:val="18"/>
              </w:rPr>
              <w:br/>
              <w:t>(w zależności od programu profilaktycznego, którego dotyczy projekt) w projekcie przyczyni się do osiągnięcia rezultatów projektu wyrażonych poprzez wskaźniki monitorowania.</w:t>
            </w:r>
          </w:p>
          <w:p w14:paraId="380968E6" w14:textId="7EEC7022" w:rsidR="008A6F64" w:rsidRDefault="008A6F64" w:rsidP="008A6F64">
            <w:pPr>
              <w:spacing w:before="120"/>
              <w:jc w:val="both"/>
              <w:rPr>
                <w:sz w:val="18"/>
                <w:szCs w:val="18"/>
              </w:rPr>
            </w:pPr>
            <w:r w:rsidRPr="000C1B69">
              <w:rPr>
                <w:b/>
                <w:sz w:val="18"/>
                <w:szCs w:val="18"/>
              </w:rPr>
              <w:t>0 pkt</w:t>
            </w:r>
            <w:r w:rsidRPr="000C1B69">
              <w:rPr>
                <w:sz w:val="18"/>
                <w:szCs w:val="18"/>
              </w:rPr>
              <w:t xml:space="preserve"> – projekt realizowany jest w partnerstwie podmiotu leczniczego z organizacją pozarządową repezentującą interesy pacjentów onkologicznych i posiadającą co najmniej 2 letnie doświadczenie w zakresie działań profilaktycznych dot. raka piersi lub raka szyjki </w:t>
            </w:r>
            <w:r>
              <w:rPr>
                <w:sz w:val="18"/>
                <w:szCs w:val="18"/>
              </w:rPr>
              <w:t xml:space="preserve">macicy lub raka jelita grubego </w:t>
            </w:r>
            <w:r w:rsidRPr="000C1B69">
              <w:rPr>
                <w:sz w:val="18"/>
                <w:szCs w:val="18"/>
              </w:rPr>
              <w:t>(w zależności od programu profilaktycznego, którego dotyczy projekt), które nie przyczyni się do osiągnięcia rezultatów projektu wyrażonych poprzez wskaźniki monitorowania.</w:t>
            </w:r>
            <w:r>
              <w:rPr>
                <w:sz w:val="18"/>
                <w:szCs w:val="18"/>
              </w:rPr>
              <w:t xml:space="preserve"> </w:t>
            </w:r>
          </w:p>
          <w:p w14:paraId="180A88BA" w14:textId="0DF5E731" w:rsidR="008A6F64" w:rsidRPr="000C1B69" w:rsidRDefault="008A6F64" w:rsidP="008A6F64">
            <w:pPr>
              <w:jc w:val="both"/>
              <w:rPr>
                <w:sz w:val="18"/>
                <w:szCs w:val="18"/>
              </w:rPr>
            </w:pPr>
            <w:r w:rsidRPr="000C1B69">
              <w:rPr>
                <w:b/>
                <w:sz w:val="18"/>
                <w:szCs w:val="18"/>
              </w:rPr>
              <w:t xml:space="preserve">1 pkt </w:t>
            </w:r>
            <w:r w:rsidRPr="000C1B69">
              <w:rPr>
                <w:sz w:val="18"/>
                <w:szCs w:val="18"/>
              </w:rPr>
              <w:t xml:space="preserve">– projekt realizowany jest w partnerstwie podmiotu leczniczego z organizacją pozarządową repezentującą interesy pacjentów onkologicznych i posiadającą co najmniej 2 letnie doświadczenie w zakresie działań profilaktycznych dot. raka piersi lub raka szyjki </w:t>
            </w:r>
            <w:r>
              <w:rPr>
                <w:sz w:val="18"/>
                <w:szCs w:val="18"/>
              </w:rPr>
              <w:t xml:space="preserve">macicy lub raka jelita grubego </w:t>
            </w:r>
            <w:r w:rsidRPr="000C1B69">
              <w:rPr>
                <w:sz w:val="18"/>
                <w:szCs w:val="18"/>
              </w:rPr>
              <w:t>(w zależności od programu profilaktycznego, którego dotyczy projekt), które przyczyni się do osiągnięcia większości rezultatów projektu wyrażonych poprzez wskaźniki monitorowania.</w:t>
            </w:r>
          </w:p>
          <w:p w14:paraId="4F96B78B" w14:textId="01BD973E" w:rsidR="008A6F64" w:rsidRPr="000C1B69" w:rsidRDefault="008A6F64" w:rsidP="008A6F64">
            <w:pPr>
              <w:spacing w:before="120"/>
              <w:jc w:val="both"/>
              <w:rPr>
                <w:sz w:val="18"/>
                <w:szCs w:val="18"/>
              </w:rPr>
            </w:pPr>
            <w:r w:rsidRPr="000C1B69">
              <w:rPr>
                <w:b/>
                <w:sz w:val="18"/>
                <w:szCs w:val="18"/>
              </w:rPr>
              <w:t>2 pkt</w:t>
            </w:r>
            <w:r w:rsidRPr="000C1B69">
              <w:rPr>
                <w:sz w:val="18"/>
                <w:szCs w:val="18"/>
              </w:rPr>
              <w:t xml:space="preserve"> – projekt realizowany jest w partnerstwie podmiotu leczniczego z organizacją pozarządową repezentującą interesy pacjentów onkologicznych i posiadającą co najmniej 2 letnie doświadczenie w zakresie działań profilaktycznych dot. raka piersi lub raka szyjki </w:t>
            </w:r>
            <w:r>
              <w:rPr>
                <w:sz w:val="18"/>
                <w:szCs w:val="18"/>
              </w:rPr>
              <w:t xml:space="preserve">macicy lub raka jelita grubego </w:t>
            </w:r>
            <w:r w:rsidRPr="000C1B69">
              <w:rPr>
                <w:sz w:val="18"/>
                <w:szCs w:val="18"/>
              </w:rPr>
              <w:t>(w zależności od programu profilaktycznego, którego dotyczy projekt), które przyczyni się do osiągnięcia wszystkich rezultatów projektu wyrażonych poprzez wskaźniki monitorowania.</w:t>
            </w:r>
          </w:p>
          <w:p w14:paraId="18FC53D3" w14:textId="0AD0C22E" w:rsidR="009D555D" w:rsidRPr="0015477C" w:rsidRDefault="009D555D" w:rsidP="00DE0188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Align w:val="center"/>
          </w:tcPr>
          <w:p w14:paraId="23288006" w14:textId="77777777" w:rsidR="0015477C" w:rsidRPr="0015477C" w:rsidRDefault="0015477C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105" w:type="dxa"/>
            <w:vAlign w:val="center"/>
          </w:tcPr>
          <w:p w14:paraId="63C42CC3" w14:textId="77777777" w:rsidR="0015477C" w:rsidRPr="0015477C" w:rsidRDefault="0015477C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t>8</w:t>
            </w:r>
          </w:p>
        </w:tc>
      </w:tr>
      <w:tr w:rsidR="0015477C" w14:paraId="1F654C01" w14:textId="77777777" w:rsidTr="00DE0188">
        <w:tc>
          <w:tcPr>
            <w:tcW w:w="1418" w:type="dxa"/>
            <w:vMerge/>
          </w:tcPr>
          <w:p w14:paraId="363933E6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4B88DF96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14:paraId="5CF65FF2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C5710B" w14:textId="65D63A5A" w:rsidR="0015477C" w:rsidRPr="0015477C" w:rsidRDefault="00313227" w:rsidP="0022375A">
            <w:pPr>
              <w:rPr>
                <w:rFonts w:asciiTheme="minorHAnsi" w:hAnsiTheme="minorHAnsi"/>
              </w:rPr>
            </w:pPr>
            <w:r w:rsidRPr="000C1B69">
              <w:rPr>
                <w:szCs w:val="18"/>
              </w:rPr>
              <w:t>C.3. Okresowe badania lekarskie pracowników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14:paraId="46E5F65C" w14:textId="77777777" w:rsidR="00313227" w:rsidRPr="00313227" w:rsidRDefault="00313227" w:rsidP="00313227">
            <w:pPr>
              <w:rPr>
                <w:rFonts w:asciiTheme="minorHAnsi" w:hAnsiTheme="minorHAnsi"/>
              </w:rPr>
            </w:pPr>
            <w:r w:rsidRPr="00313227">
              <w:rPr>
                <w:rFonts w:asciiTheme="minorHAnsi" w:hAnsiTheme="minorHAnsi"/>
              </w:rPr>
              <w:t xml:space="preserve">Ocenie podlega, czy projekt przewiduje działania służące realizacji badań mammograficznych lub cytologicznych podczas okresowych badań lekarskich pracowników lub czy projekt przewiduje włączenie badań </w:t>
            </w:r>
            <w:proofErr w:type="spellStart"/>
            <w:r w:rsidRPr="00313227">
              <w:rPr>
                <w:rFonts w:asciiTheme="minorHAnsi" w:hAnsiTheme="minorHAnsi"/>
              </w:rPr>
              <w:t>kolonoskopowych</w:t>
            </w:r>
            <w:proofErr w:type="spellEnd"/>
            <w:r w:rsidRPr="00313227">
              <w:rPr>
                <w:rFonts w:asciiTheme="minorHAnsi" w:hAnsiTheme="minorHAnsi"/>
              </w:rPr>
              <w:t xml:space="preserve"> do pakietu badań </w:t>
            </w:r>
            <w:r w:rsidRPr="00313227">
              <w:rPr>
                <w:rFonts w:asciiTheme="minorHAnsi" w:hAnsiTheme="minorHAnsi"/>
              </w:rPr>
              <w:lastRenderedPageBreak/>
              <w:t>dodatkowo wykonywanych podczas okresowych badań lekarskich pracowników (w zależności od programu profilaktycznego, którego dotyczy projekt).</w:t>
            </w:r>
          </w:p>
          <w:p w14:paraId="7F290C32" w14:textId="77777777" w:rsidR="00313227" w:rsidRPr="00313227" w:rsidRDefault="00313227" w:rsidP="00313227">
            <w:pPr>
              <w:rPr>
                <w:rFonts w:asciiTheme="minorHAnsi" w:hAnsiTheme="minorHAnsi"/>
              </w:rPr>
            </w:pPr>
            <w:r w:rsidRPr="00313227">
              <w:rPr>
                <w:rFonts w:asciiTheme="minorHAnsi" w:hAnsiTheme="minorHAnsi"/>
                <w:b/>
              </w:rPr>
              <w:t>0 pkt</w:t>
            </w:r>
            <w:r w:rsidRPr="00313227">
              <w:rPr>
                <w:rFonts w:asciiTheme="minorHAnsi" w:hAnsiTheme="minorHAnsi"/>
              </w:rPr>
              <w:t xml:space="preserve"> – projekt nie przewiduje działań służących realizacji badań mammograficznych lub cytologicznych podczas okresowych badań lekarskich pracowników lub projekt nie przewiduje włączenia badań </w:t>
            </w:r>
            <w:proofErr w:type="spellStart"/>
            <w:r w:rsidRPr="00313227">
              <w:rPr>
                <w:rFonts w:asciiTheme="minorHAnsi" w:hAnsiTheme="minorHAnsi"/>
              </w:rPr>
              <w:t>kolonoskopowych</w:t>
            </w:r>
            <w:proofErr w:type="spellEnd"/>
            <w:r w:rsidRPr="00313227">
              <w:rPr>
                <w:rFonts w:asciiTheme="minorHAnsi" w:hAnsiTheme="minorHAnsi"/>
              </w:rPr>
              <w:t xml:space="preserve"> do pakietu badań dodatkowo wykonywanych podczas okresowych badań lekarskich pracowników (w zależności od programu profilaktycznego, którego dotyczy projekt).</w:t>
            </w:r>
          </w:p>
          <w:p w14:paraId="4C51F14F" w14:textId="64C5E621" w:rsidR="0015477C" w:rsidRPr="0015477C" w:rsidRDefault="00313227" w:rsidP="00313227">
            <w:pPr>
              <w:rPr>
                <w:rFonts w:asciiTheme="minorHAnsi" w:hAnsiTheme="minorHAnsi"/>
              </w:rPr>
            </w:pPr>
            <w:r w:rsidRPr="00313227">
              <w:rPr>
                <w:rFonts w:asciiTheme="minorHAnsi" w:hAnsiTheme="minorHAnsi"/>
                <w:b/>
              </w:rPr>
              <w:t>2 pkt</w:t>
            </w:r>
            <w:r w:rsidRPr="00313227">
              <w:rPr>
                <w:rFonts w:asciiTheme="minorHAnsi" w:hAnsiTheme="minorHAnsi"/>
              </w:rPr>
              <w:t xml:space="preserve"> – projekt przewiduje działania służące realizacji badań mammograficznych lub cytologicznych podczas okresowych badań lekarskich pracowników lub projekt przewiduje włączenie badań </w:t>
            </w:r>
            <w:proofErr w:type="spellStart"/>
            <w:r w:rsidRPr="00313227">
              <w:rPr>
                <w:rFonts w:asciiTheme="minorHAnsi" w:hAnsiTheme="minorHAnsi"/>
              </w:rPr>
              <w:t>kolonoskopowych</w:t>
            </w:r>
            <w:proofErr w:type="spellEnd"/>
            <w:r w:rsidRPr="00313227">
              <w:rPr>
                <w:rFonts w:asciiTheme="minorHAnsi" w:hAnsiTheme="minorHAnsi"/>
              </w:rPr>
              <w:t xml:space="preserve"> do pakietu badań dodatkowo wykonywanych podczas okresowych badań lekarskich pracowników (w zależności od programu profilaktycznego, którego dotyczy projekt).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A34088" w14:textId="77777777" w:rsidR="0015477C" w:rsidRPr="0015477C" w:rsidRDefault="0015477C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lastRenderedPageBreak/>
              <w:t>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57EFA3A1" w14:textId="77777777" w:rsidR="0015477C" w:rsidRPr="0015477C" w:rsidRDefault="0015477C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15477C">
              <w:rPr>
                <w:rFonts w:asciiTheme="minorHAnsi" w:hAnsiTheme="minorHAnsi"/>
                <w:b/>
                <w:bCs/>
              </w:rPr>
              <w:t>6</w:t>
            </w:r>
          </w:p>
        </w:tc>
      </w:tr>
      <w:tr w:rsidR="00812226" w14:paraId="13F91FEB" w14:textId="77777777" w:rsidTr="00FE74FB">
        <w:trPr>
          <w:trHeight w:val="4659"/>
        </w:trPr>
        <w:tc>
          <w:tcPr>
            <w:tcW w:w="1418" w:type="dxa"/>
            <w:vMerge/>
          </w:tcPr>
          <w:p w14:paraId="79B738B7" w14:textId="77777777" w:rsidR="00812226" w:rsidRPr="0015477C" w:rsidRDefault="00812226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</w:tcPr>
          <w:p w14:paraId="0507BB52" w14:textId="77777777" w:rsidR="00812226" w:rsidRPr="0015477C" w:rsidRDefault="00812226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64" w:type="dxa"/>
          </w:tcPr>
          <w:p w14:paraId="14A9EF91" w14:textId="77777777" w:rsidR="00812226" w:rsidRPr="0015477C" w:rsidRDefault="00812226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</w:tcPr>
          <w:p w14:paraId="565838AF" w14:textId="7EF51987" w:rsidR="00812226" w:rsidRPr="0015477C" w:rsidRDefault="00812226" w:rsidP="0022375A">
            <w:pPr>
              <w:rPr>
                <w:rFonts w:asciiTheme="minorHAnsi" w:hAnsiTheme="minorHAnsi"/>
              </w:rPr>
            </w:pPr>
            <w:r w:rsidRPr="000C1B69">
              <w:rPr>
                <w:szCs w:val="18"/>
              </w:rPr>
              <w:t>C.4. Lokalizacja</w:t>
            </w:r>
          </w:p>
        </w:tc>
        <w:tc>
          <w:tcPr>
            <w:tcW w:w="5557" w:type="dxa"/>
          </w:tcPr>
          <w:p w14:paraId="1DD0642B" w14:textId="77777777" w:rsidR="00812226" w:rsidRPr="000C1B69" w:rsidRDefault="00812226" w:rsidP="00313227">
            <w:pPr>
              <w:jc w:val="both"/>
              <w:rPr>
                <w:sz w:val="18"/>
                <w:szCs w:val="18"/>
              </w:rPr>
            </w:pPr>
            <w:r w:rsidRPr="000C1B69">
              <w:rPr>
                <w:sz w:val="18"/>
                <w:szCs w:val="18"/>
              </w:rPr>
              <w:t>Ocenie podlega, czy projekt przewiduje udzielanie świadczeń zdrowotnych na terenach wskazanych jako tzw. „białe plamy” (na podstawie przedstawionego w regulaminie konkursu wykazu takich obszarów w województwie pomorskim) w zakresie działań profilaktycznych dot. raka piersi lub raka szyjki macicy lub raka jelita grubego</w:t>
            </w:r>
            <w:r w:rsidRPr="000C1B69">
              <w:rPr>
                <w:i/>
                <w:sz w:val="18"/>
                <w:szCs w:val="18"/>
              </w:rPr>
              <w:t xml:space="preserve"> </w:t>
            </w:r>
            <w:r w:rsidRPr="000C1B69">
              <w:rPr>
                <w:sz w:val="18"/>
                <w:szCs w:val="18"/>
              </w:rPr>
              <w:t>(w zależności od programu profilaktycznego, którego dotyczy projekt).</w:t>
            </w:r>
          </w:p>
          <w:p w14:paraId="5E9F872F" w14:textId="77777777" w:rsidR="00812226" w:rsidRPr="000C1B69" w:rsidRDefault="00812226" w:rsidP="00313227">
            <w:pPr>
              <w:spacing w:before="120" w:after="60"/>
              <w:jc w:val="both"/>
              <w:rPr>
                <w:sz w:val="18"/>
                <w:szCs w:val="18"/>
              </w:rPr>
            </w:pPr>
            <w:r w:rsidRPr="000C1B69">
              <w:rPr>
                <w:b/>
                <w:bCs/>
                <w:sz w:val="18"/>
                <w:szCs w:val="18"/>
              </w:rPr>
              <w:t xml:space="preserve">0 pkt – </w:t>
            </w:r>
            <w:r w:rsidRPr="000C1B69">
              <w:rPr>
                <w:sz w:val="18"/>
                <w:szCs w:val="18"/>
              </w:rPr>
              <w:t>projekt nie jest realizowany na terenach wskazanych jako tzw. „białe plamy” w zakresie działań profilaktycznych dot. raka piersi lub raka szyjki macicy lub raka jelita grubego</w:t>
            </w:r>
            <w:r w:rsidRPr="000C1B69">
              <w:rPr>
                <w:i/>
                <w:sz w:val="18"/>
                <w:szCs w:val="18"/>
              </w:rPr>
              <w:t xml:space="preserve"> </w:t>
            </w:r>
            <w:r w:rsidRPr="000C1B69">
              <w:rPr>
                <w:sz w:val="18"/>
                <w:szCs w:val="18"/>
              </w:rPr>
              <w:t>(w zależności od programu profilaktycznego, którego dotyczy projekt).</w:t>
            </w:r>
          </w:p>
          <w:p w14:paraId="2911ED71" w14:textId="77777777" w:rsidR="00812226" w:rsidRPr="000C1B69" w:rsidRDefault="00812226" w:rsidP="00313227">
            <w:pPr>
              <w:spacing w:after="60"/>
              <w:jc w:val="both"/>
              <w:rPr>
                <w:sz w:val="18"/>
                <w:szCs w:val="18"/>
              </w:rPr>
            </w:pPr>
            <w:r w:rsidRPr="000C1B69">
              <w:rPr>
                <w:b/>
                <w:bCs/>
                <w:sz w:val="18"/>
                <w:szCs w:val="18"/>
              </w:rPr>
              <w:t xml:space="preserve">1 pkt – </w:t>
            </w:r>
            <w:r w:rsidRPr="000C1B69">
              <w:rPr>
                <w:sz w:val="18"/>
                <w:szCs w:val="18"/>
              </w:rPr>
              <w:t>projekt jest realizowany na obszarze minimum dwóch powiatów  wskazanych jako tzw. „białe plamy” w zakresie działań profilaktycznych dot. raka piersi lub raka szyjki macicy lub raka jelita grubego (w zależności od programu profilaktycznego, którego dotyczy projekt).</w:t>
            </w:r>
          </w:p>
          <w:p w14:paraId="4A3B23A7" w14:textId="77777777" w:rsidR="00812226" w:rsidRPr="0015477C" w:rsidRDefault="00812226" w:rsidP="00313227">
            <w:pPr>
              <w:rPr>
                <w:rFonts w:asciiTheme="minorHAnsi" w:hAnsiTheme="minorHAnsi"/>
              </w:rPr>
            </w:pPr>
            <w:r w:rsidRPr="000C1B69">
              <w:rPr>
                <w:b/>
                <w:bCs/>
                <w:sz w:val="18"/>
                <w:szCs w:val="18"/>
              </w:rPr>
              <w:t xml:space="preserve">3 pkt – </w:t>
            </w:r>
            <w:r w:rsidRPr="000C1B69">
              <w:rPr>
                <w:sz w:val="18"/>
                <w:szCs w:val="18"/>
              </w:rPr>
              <w:t>projekt jest realizowany wyłącznie na obszarach  wskazanych jako tzw. „białe plamy” w zakresie działań profilaktycznych dot. raka piersi lub raka szyjki macicy lub raka jelita grubego (w zależności od programu profilaktycznego, którego dotyczy projekt).</w:t>
            </w:r>
          </w:p>
          <w:p w14:paraId="11837575" w14:textId="59D39688" w:rsidR="00812226" w:rsidRPr="0015477C" w:rsidRDefault="00812226" w:rsidP="00DE0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B3DC1D9" w14:textId="7D22B704" w:rsidR="00812226" w:rsidRPr="0015477C" w:rsidRDefault="00812226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</w:p>
        </w:tc>
        <w:tc>
          <w:tcPr>
            <w:tcW w:w="1105" w:type="dxa"/>
            <w:vAlign w:val="center"/>
          </w:tcPr>
          <w:p w14:paraId="0B429274" w14:textId="77B6DD7F" w:rsidR="00812226" w:rsidRPr="0015477C" w:rsidRDefault="00812226" w:rsidP="0022375A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12</w:t>
            </w:r>
          </w:p>
        </w:tc>
      </w:tr>
      <w:tr w:rsidR="0015477C" w14:paraId="47915A77" w14:textId="77777777" w:rsidTr="00DE0188"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C218727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7D4A8CE6" w14:textId="77777777" w:rsidR="0015477C" w:rsidRPr="0015477C" w:rsidRDefault="0015477C" w:rsidP="002237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01" w:type="dxa"/>
            <w:gridSpan w:val="3"/>
            <w:tcBorders>
              <w:bottom w:val="single" w:sz="4" w:space="0" w:color="auto"/>
            </w:tcBorders>
            <w:shd w:val="clear" w:color="auto" w:fill="EAEAEA"/>
          </w:tcPr>
          <w:p w14:paraId="300C5A6D" w14:textId="77777777" w:rsidR="0015477C" w:rsidRPr="0015477C" w:rsidRDefault="0015477C" w:rsidP="0022375A">
            <w:pPr>
              <w:jc w:val="right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</w:rPr>
              <w:t>RAZEM C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14:paraId="64F5DFA3" w14:textId="3FAB89C1" w:rsidR="0015477C" w:rsidRPr="0015477C" w:rsidRDefault="00313227" w:rsidP="002237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</w:tr>
      <w:tr w:rsidR="0022375A" w14:paraId="41B13A48" w14:textId="77777777" w:rsidTr="00DE0188">
        <w:trPr>
          <w:trHeight w:val="225"/>
        </w:trPr>
        <w:tc>
          <w:tcPr>
            <w:tcW w:w="12078" w:type="dxa"/>
            <w:gridSpan w:val="5"/>
            <w:shd w:val="clear" w:color="auto" w:fill="DDDDDD"/>
          </w:tcPr>
          <w:p w14:paraId="2E485070" w14:textId="77777777" w:rsidR="0022375A" w:rsidRPr="0015477C" w:rsidRDefault="0022375A" w:rsidP="0022375A">
            <w:pPr>
              <w:jc w:val="right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</w:rPr>
              <w:t>OCENA CAŁKOWITA</w:t>
            </w:r>
          </w:p>
        </w:tc>
        <w:tc>
          <w:tcPr>
            <w:tcW w:w="2239" w:type="dxa"/>
            <w:gridSpan w:val="2"/>
            <w:shd w:val="clear" w:color="auto" w:fill="DDDDDD"/>
          </w:tcPr>
          <w:p w14:paraId="27429DEC" w14:textId="146CD845" w:rsidR="0022375A" w:rsidRPr="0015477C" w:rsidRDefault="0022375A" w:rsidP="00313227">
            <w:pPr>
              <w:jc w:val="center"/>
              <w:rPr>
                <w:rFonts w:asciiTheme="minorHAnsi" w:hAnsiTheme="minorHAnsi"/>
                <w:b/>
              </w:rPr>
            </w:pPr>
            <w:r w:rsidRPr="0015477C">
              <w:rPr>
                <w:rFonts w:asciiTheme="minorHAnsi" w:hAnsiTheme="minorHAnsi"/>
                <w:b/>
              </w:rPr>
              <w:t>1</w:t>
            </w:r>
            <w:r w:rsidR="00313227">
              <w:rPr>
                <w:rFonts w:asciiTheme="minorHAnsi" w:hAnsiTheme="minorHAnsi"/>
                <w:b/>
              </w:rPr>
              <w:t>30</w:t>
            </w:r>
          </w:p>
        </w:tc>
      </w:tr>
    </w:tbl>
    <w:p w14:paraId="4715A3F0" w14:textId="77777777" w:rsidR="00AC120D" w:rsidRDefault="00AC120D" w:rsidP="003C2212">
      <w:pPr>
        <w:spacing w:after="0" w:line="240" w:lineRule="auto"/>
        <w:rPr>
          <w:sz w:val="18"/>
          <w:szCs w:val="18"/>
        </w:rPr>
      </w:pPr>
    </w:p>
    <w:p w14:paraId="243F087A" w14:textId="77777777" w:rsidR="00785FD4" w:rsidRPr="00036D2E" w:rsidRDefault="00785FD4" w:rsidP="00036D2E">
      <w:pPr>
        <w:rPr>
          <w:sz w:val="18"/>
          <w:szCs w:val="18"/>
        </w:rPr>
      </w:pPr>
    </w:p>
    <w:sectPr w:rsidR="00785FD4" w:rsidRPr="00036D2E" w:rsidSect="009D555D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276" w:left="1417" w:header="708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856DA" w14:textId="77777777" w:rsidR="007E2737" w:rsidRDefault="007E2737" w:rsidP="004E1A73">
      <w:pPr>
        <w:spacing w:after="0" w:line="240" w:lineRule="auto"/>
      </w:pPr>
      <w:r>
        <w:separator/>
      </w:r>
    </w:p>
  </w:endnote>
  <w:endnote w:type="continuationSeparator" w:id="0">
    <w:p w14:paraId="73052941" w14:textId="77777777" w:rsidR="007E2737" w:rsidRDefault="007E2737" w:rsidP="004E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6451" w14:textId="77777777" w:rsidR="008A4B4A" w:rsidRDefault="008A4B4A" w:rsidP="001957F4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14:paraId="2A4531DF" w14:textId="77777777" w:rsidR="008A4B4A" w:rsidRDefault="008A4B4A" w:rsidP="009C2E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3F14" w14:textId="75F84569" w:rsidR="008A4B4A" w:rsidRPr="00241D5E" w:rsidRDefault="008A4B4A" w:rsidP="001957F4">
    <w:pPr>
      <w:pStyle w:val="Stopka"/>
      <w:framePr w:wrap="around" w:vAnchor="text" w:hAnchor="margin" w:xAlign="right" w:y="1"/>
      <w:rPr>
        <w:rStyle w:val="Numerstrony"/>
        <w:rFonts w:cs="Calibri"/>
        <w:color w:val="000000" w:themeColor="text1"/>
        <w:sz w:val="20"/>
        <w:szCs w:val="20"/>
      </w:rPr>
    </w:pP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begin"/>
    </w:r>
    <w:r w:rsidRPr="00241D5E">
      <w:rPr>
        <w:rStyle w:val="Numerstrony"/>
        <w:rFonts w:cs="Calibri"/>
        <w:color w:val="000000" w:themeColor="text1"/>
        <w:sz w:val="20"/>
        <w:szCs w:val="20"/>
      </w:rPr>
      <w:instrText xml:space="preserve">PAGE  </w:instrText>
    </w: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separate"/>
    </w:r>
    <w:r w:rsidR="00581EDE">
      <w:rPr>
        <w:rStyle w:val="Numerstrony"/>
        <w:rFonts w:cs="Calibri"/>
        <w:noProof/>
        <w:color w:val="000000" w:themeColor="text1"/>
        <w:sz w:val="20"/>
        <w:szCs w:val="20"/>
      </w:rPr>
      <w:t>13</w:t>
    </w:r>
    <w:r w:rsidRPr="00241D5E">
      <w:rPr>
        <w:rStyle w:val="Numerstrony"/>
        <w:rFonts w:cs="Calibri"/>
        <w:color w:val="000000" w:themeColor="text1"/>
        <w:sz w:val="20"/>
        <w:szCs w:val="20"/>
      </w:rPr>
      <w:fldChar w:fldCharType="end"/>
    </w:r>
  </w:p>
  <w:p w14:paraId="1629ACF9" w14:textId="77777777" w:rsidR="008A4B4A" w:rsidRPr="00241D5E" w:rsidRDefault="008A4B4A" w:rsidP="009C2EC4">
    <w:pPr>
      <w:pStyle w:val="Stopka"/>
      <w:ind w:right="360"/>
      <w:jc w:val="right"/>
      <w:rPr>
        <w:rFonts w:ascii="Garamond" w:hAnsi="Garamond" w:cs="Garamond"/>
        <w:color w:val="000000" w:themeColor="text1"/>
        <w:sz w:val="18"/>
        <w:szCs w:val="18"/>
      </w:rPr>
    </w:pPr>
  </w:p>
  <w:p w14:paraId="57DD839A" w14:textId="77777777" w:rsidR="008A4B4A" w:rsidRPr="00241D5E" w:rsidRDefault="008A4B4A">
    <w:pPr>
      <w:pStyle w:val="Stopk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22E7" w14:textId="77777777" w:rsidR="008A4B4A" w:rsidRDefault="008A4B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0" allowOverlap="1" wp14:anchorId="1FD2D7AC" wp14:editId="76A8AA29">
          <wp:simplePos x="0" y="0"/>
          <wp:positionH relativeFrom="column">
            <wp:posOffset>672860</wp:posOffset>
          </wp:positionH>
          <wp:positionV relativeFrom="page">
            <wp:posOffset>6856598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0" allowOverlap="1" wp14:anchorId="3F94EE71" wp14:editId="4F8C2F27">
          <wp:simplePos x="0" y="0"/>
          <wp:positionH relativeFrom="page">
            <wp:align>center</wp:align>
          </wp:positionH>
          <wp:positionV relativeFrom="page">
            <wp:posOffset>9973945</wp:posOffset>
          </wp:positionV>
          <wp:extent cx="7034530" cy="582930"/>
          <wp:effectExtent l="0" t="0" r="0" b="762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3FE8D" w14:textId="77777777" w:rsidR="007E2737" w:rsidRDefault="007E2737" w:rsidP="004E1A73">
      <w:pPr>
        <w:spacing w:after="0" w:line="240" w:lineRule="auto"/>
      </w:pPr>
      <w:r>
        <w:separator/>
      </w:r>
    </w:p>
  </w:footnote>
  <w:footnote w:type="continuationSeparator" w:id="0">
    <w:p w14:paraId="71A21AF3" w14:textId="77777777" w:rsidR="007E2737" w:rsidRDefault="007E2737" w:rsidP="004E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B72C" w14:textId="77777777" w:rsidR="008A4B4A" w:rsidRDefault="008A4B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000" behindDoc="0" locked="0" layoutInCell="0" allowOverlap="1" wp14:anchorId="0616863F" wp14:editId="2928DDD4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6120" cy="759460"/>
          <wp:effectExtent l="0" t="0" r="0" b="2540"/>
          <wp:wrapNone/>
          <wp:docPr id="10" name="Obraz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1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F57"/>
    <w:multiLevelType w:val="hybridMultilevel"/>
    <w:tmpl w:val="7510463E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8749A"/>
    <w:multiLevelType w:val="hybridMultilevel"/>
    <w:tmpl w:val="CAEC5128"/>
    <w:lvl w:ilvl="0" w:tplc="EC24AF96">
      <w:start w:val="1"/>
      <w:numFmt w:val="upperRoman"/>
      <w:pStyle w:val="Styl1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F5EC05C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B2F03"/>
    <w:multiLevelType w:val="hybridMultilevel"/>
    <w:tmpl w:val="C5A27E52"/>
    <w:lvl w:ilvl="0" w:tplc="514E77F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60F"/>
    <w:multiLevelType w:val="hybridMultilevel"/>
    <w:tmpl w:val="F8AA4140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60B4"/>
    <w:multiLevelType w:val="hybridMultilevel"/>
    <w:tmpl w:val="023ADD04"/>
    <w:lvl w:ilvl="0" w:tplc="514E77F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21E8"/>
    <w:multiLevelType w:val="hybridMultilevel"/>
    <w:tmpl w:val="01B24BB2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7771"/>
    <w:multiLevelType w:val="hybridMultilevel"/>
    <w:tmpl w:val="58C4AC5E"/>
    <w:lvl w:ilvl="0" w:tplc="514E77FC"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Calibri" w:eastAsia="Times New Roman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105"/>
        </w:tabs>
        <w:ind w:left="110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25"/>
        </w:tabs>
        <w:ind w:left="18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45"/>
        </w:tabs>
        <w:ind w:left="25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65"/>
        </w:tabs>
        <w:ind w:left="326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85"/>
        </w:tabs>
        <w:ind w:left="39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05"/>
        </w:tabs>
        <w:ind w:left="47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25"/>
        </w:tabs>
        <w:ind w:left="542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45"/>
        </w:tabs>
        <w:ind w:left="6145" w:hanging="360"/>
      </w:pPr>
      <w:rPr>
        <w:rFonts w:ascii="Wingdings" w:hAnsi="Wingdings" w:hint="default"/>
      </w:rPr>
    </w:lvl>
  </w:abstractNum>
  <w:abstractNum w:abstractNumId="7" w15:restartNumberingAfterBreak="0">
    <w:nsid w:val="163C355F"/>
    <w:multiLevelType w:val="multilevel"/>
    <w:tmpl w:val="5B40FDCE"/>
    <w:lvl w:ilvl="0">
      <w:start w:val="1"/>
      <w:numFmt w:val="decimal"/>
      <w:pStyle w:val="SzOOP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spisutreci"/>
      <w:isLgl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174F64F1"/>
    <w:multiLevelType w:val="hybridMultilevel"/>
    <w:tmpl w:val="86CEEDC2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47E58"/>
    <w:multiLevelType w:val="multilevel"/>
    <w:tmpl w:val="335CBDF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BAC4B58"/>
    <w:multiLevelType w:val="hybridMultilevel"/>
    <w:tmpl w:val="0B1EEFDA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4300E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12" w15:restartNumberingAfterBreak="0">
    <w:nsid w:val="23790166"/>
    <w:multiLevelType w:val="hybridMultilevel"/>
    <w:tmpl w:val="4CF4B9CC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47887"/>
    <w:multiLevelType w:val="hybridMultilevel"/>
    <w:tmpl w:val="BA7CD1DA"/>
    <w:lvl w:ilvl="0" w:tplc="514E77F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70297"/>
    <w:multiLevelType w:val="hybridMultilevel"/>
    <w:tmpl w:val="7D48AA30"/>
    <w:lvl w:ilvl="0" w:tplc="5CE63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0A60"/>
    <w:multiLevelType w:val="hybridMultilevel"/>
    <w:tmpl w:val="8B026CD6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07617"/>
    <w:multiLevelType w:val="hybridMultilevel"/>
    <w:tmpl w:val="F7169D02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14A88"/>
    <w:multiLevelType w:val="hybridMultilevel"/>
    <w:tmpl w:val="F9304562"/>
    <w:lvl w:ilvl="0" w:tplc="514E77F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B7140"/>
    <w:multiLevelType w:val="multilevel"/>
    <w:tmpl w:val="8DA0CC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9" w15:restartNumberingAfterBreak="0">
    <w:nsid w:val="43F70D4C"/>
    <w:multiLevelType w:val="hybridMultilevel"/>
    <w:tmpl w:val="B6789DFA"/>
    <w:lvl w:ilvl="0" w:tplc="514E77FC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D56129"/>
    <w:multiLevelType w:val="hybridMultilevel"/>
    <w:tmpl w:val="609CB934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C74D0"/>
    <w:multiLevelType w:val="hybridMultilevel"/>
    <w:tmpl w:val="756C0CE0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82047"/>
    <w:multiLevelType w:val="hybridMultilevel"/>
    <w:tmpl w:val="39D4C88C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B33FC"/>
    <w:multiLevelType w:val="hybridMultilevel"/>
    <w:tmpl w:val="1FCE749A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87F70"/>
    <w:multiLevelType w:val="hybridMultilevel"/>
    <w:tmpl w:val="5DB2FE7E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26A8D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26" w15:restartNumberingAfterBreak="0">
    <w:nsid w:val="6F79459F"/>
    <w:multiLevelType w:val="hybridMultilevel"/>
    <w:tmpl w:val="5D74A75C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B74F2A"/>
    <w:multiLevelType w:val="hybridMultilevel"/>
    <w:tmpl w:val="B614A89E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0F0EBA"/>
    <w:multiLevelType w:val="hybridMultilevel"/>
    <w:tmpl w:val="CBDE957A"/>
    <w:lvl w:ilvl="0" w:tplc="514E77FC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7"/>
  </w:num>
  <w:num w:numId="5">
    <w:abstractNumId w:val="4"/>
  </w:num>
  <w:num w:numId="6">
    <w:abstractNumId w:val="17"/>
  </w:num>
  <w:num w:numId="7">
    <w:abstractNumId w:val="2"/>
  </w:num>
  <w:num w:numId="8">
    <w:abstractNumId w:val="13"/>
  </w:num>
  <w:num w:numId="9">
    <w:abstractNumId w:val="23"/>
  </w:num>
  <w:num w:numId="10">
    <w:abstractNumId w:val="28"/>
  </w:num>
  <w:num w:numId="11">
    <w:abstractNumId w:val="12"/>
  </w:num>
  <w:num w:numId="12">
    <w:abstractNumId w:val="22"/>
  </w:num>
  <w:num w:numId="13">
    <w:abstractNumId w:val="21"/>
  </w:num>
  <w:num w:numId="14">
    <w:abstractNumId w:val="26"/>
  </w:num>
  <w:num w:numId="15">
    <w:abstractNumId w:val="25"/>
  </w:num>
  <w:num w:numId="16">
    <w:abstractNumId w:val="11"/>
  </w:num>
  <w:num w:numId="17">
    <w:abstractNumId w:val="6"/>
  </w:num>
  <w:num w:numId="18">
    <w:abstractNumId w:val="5"/>
  </w:num>
  <w:num w:numId="19">
    <w:abstractNumId w:val="19"/>
  </w:num>
  <w:num w:numId="20">
    <w:abstractNumId w:val="24"/>
  </w:num>
  <w:num w:numId="21">
    <w:abstractNumId w:val="8"/>
  </w:num>
  <w:num w:numId="22">
    <w:abstractNumId w:val="3"/>
  </w:num>
  <w:num w:numId="23">
    <w:abstractNumId w:val="0"/>
  </w:num>
  <w:num w:numId="24">
    <w:abstractNumId w:val="15"/>
  </w:num>
  <w:num w:numId="25">
    <w:abstractNumId w:val="16"/>
  </w:num>
  <w:num w:numId="26">
    <w:abstractNumId w:val="27"/>
  </w:num>
  <w:num w:numId="27">
    <w:abstractNumId w:val="20"/>
  </w:num>
  <w:num w:numId="28">
    <w:abstractNumId w:val="10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9A"/>
    <w:rsid w:val="00000B1D"/>
    <w:rsid w:val="000018D3"/>
    <w:rsid w:val="00001CA2"/>
    <w:rsid w:val="00002207"/>
    <w:rsid w:val="00002E9D"/>
    <w:rsid w:val="000034F5"/>
    <w:rsid w:val="00003B04"/>
    <w:rsid w:val="00005098"/>
    <w:rsid w:val="000056E7"/>
    <w:rsid w:val="0000574B"/>
    <w:rsid w:val="00006110"/>
    <w:rsid w:val="000067EA"/>
    <w:rsid w:val="000069AD"/>
    <w:rsid w:val="00006A25"/>
    <w:rsid w:val="00006B5B"/>
    <w:rsid w:val="0000763E"/>
    <w:rsid w:val="000105F7"/>
    <w:rsid w:val="000107CE"/>
    <w:rsid w:val="000110C6"/>
    <w:rsid w:val="0001122F"/>
    <w:rsid w:val="0001228C"/>
    <w:rsid w:val="000122AC"/>
    <w:rsid w:val="000130EC"/>
    <w:rsid w:val="000134B5"/>
    <w:rsid w:val="00014C70"/>
    <w:rsid w:val="00014D8C"/>
    <w:rsid w:val="00015397"/>
    <w:rsid w:val="000153D6"/>
    <w:rsid w:val="00015407"/>
    <w:rsid w:val="000175FF"/>
    <w:rsid w:val="00017D61"/>
    <w:rsid w:val="0002047F"/>
    <w:rsid w:val="000224DA"/>
    <w:rsid w:val="00023648"/>
    <w:rsid w:val="000236AB"/>
    <w:rsid w:val="000248BF"/>
    <w:rsid w:val="00024A4A"/>
    <w:rsid w:val="00025C2C"/>
    <w:rsid w:val="00025E23"/>
    <w:rsid w:val="00026C55"/>
    <w:rsid w:val="00026FC9"/>
    <w:rsid w:val="00027BB1"/>
    <w:rsid w:val="00030AFD"/>
    <w:rsid w:val="000316F4"/>
    <w:rsid w:val="00032C55"/>
    <w:rsid w:val="0003318A"/>
    <w:rsid w:val="00033261"/>
    <w:rsid w:val="00033F85"/>
    <w:rsid w:val="0003417D"/>
    <w:rsid w:val="00034579"/>
    <w:rsid w:val="0003460B"/>
    <w:rsid w:val="00034CB0"/>
    <w:rsid w:val="00035BC6"/>
    <w:rsid w:val="00036B01"/>
    <w:rsid w:val="00036C2E"/>
    <w:rsid w:val="00036D2E"/>
    <w:rsid w:val="00036E9C"/>
    <w:rsid w:val="00040623"/>
    <w:rsid w:val="000409F8"/>
    <w:rsid w:val="0004124B"/>
    <w:rsid w:val="000414E2"/>
    <w:rsid w:val="00042470"/>
    <w:rsid w:val="0004250B"/>
    <w:rsid w:val="0004267A"/>
    <w:rsid w:val="00042EEC"/>
    <w:rsid w:val="00042FDF"/>
    <w:rsid w:val="00043CBA"/>
    <w:rsid w:val="00043DBB"/>
    <w:rsid w:val="0004453B"/>
    <w:rsid w:val="000446CE"/>
    <w:rsid w:val="00044736"/>
    <w:rsid w:val="000447A0"/>
    <w:rsid w:val="00045524"/>
    <w:rsid w:val="0004699C"/>
    <w:rsid w:val="00046C3A"/>
    <w:rsid w:val="000471B4"/>
    <w:rsid w:val="00047596"/>
    <w:rsid w:val="00050FD2"/>
    <w:rsid w:val="000515E7"/>
    <w:rsid w:val="00052DA0"/>
    <w:rsid w:val="00052E26"/>
    <w:rsid w:val="00053D27"/>
    <w:rsid w:val="00054245"/>
    <w:rsid w:val="00054494"/>
    <w:rsid w:val="000548C3"/>
    <w:rsid w:val="0005594C"/>
    <w:rsid w:val="00055F49"/>
    <w:rsid w:val="00055F59"/>
    <w:rsid w:val="00055F66"/>
    <w:rsid w:val="000565E9"/>
    <w:rsid w:val="00056F2E"/>
    <w:rsid w:val="00057114"/>
    <w:rsid w:val="000575CA"/>
    <w:rsid w:val="00057C0D"/>
    <w:rsid w:val="00057E09"/>
    <w:rsid w:val="000609B8"/>
    <w:rsid w:val="000628D1"/>
    <w:rsid w:val="00062B35"/>
    <w:rsid w:val="00062EA5"/>
    <w:rsid w:val="000633A9"/>
    <w:rsid w:val="00063502"/>
    <w:rsid w:val="000637BB"/>
    <w:rsid w:val="00063863"/>
    <w:rsid w:val="00063D6A"/>
    <w:rsid w:val="000640D1"/>
    <w:rsid w:val="00064DE5"/>
    <w:rsid w:val="0006597B"/>
    <w:rsid w:val="000662E9"/>
    <w:rsid w:val="000668A2"/>
    <w:rsid w:val="00066D2E"/>
    <w:rsid w:val="00067C2D"/>
    <w:rsid w:val="00070805"/>
    <w:rsid w:val="00070A55"/>
    <w:rsid w:val="00071664"/>
    <w:rsid w:val="00071987"/>
    <w:rsid w:val="00072015"/>
    <w:rsid w:val="000723D1"/>
    <w:rsid w:val="00072479"/>
    <w:rsid w:val="000727BB"/>
    <w:rsid w:val="00073D34"/>
    <w:rsid w:val="0007527C"/>
    <w:rsid w:val="000754B0"/>
    <w:rsid w:val="00076B39"/>
    <w:rsid w:val="00076BCC"/>
    <w:rsid w:val="000775C5"/>
    <w:rsid w:val="00077756"/>
    <w:rsid w:val="00080421"/>
    <w:rsid w:val="000806F5"/>
    <w:rsid w:val="00081A31"/>
    <w:rsid w:val="000824A8"/>
    <w:rsid w:val="00082FA6"/>
    <w:rsid w:val="00083047"/>
    <w:rsid w:val="00083132"/>
    <w:rsid w:val="00083264"/>
    <w:rsid w:val="000838F9"/>
    <w:rsid w:val="00084919"/>
    <w:rsid w:val="00085A5D"/>
    <w:rsid w:val="00085BA5"/>
    <w:rsid w:val="00085C8A"/>
    <w:rsid w:val="00085EA3"/>
    <w:rsid w:val="000864A1"/>
    <w:rsid w:val="0008674B"/>
    <w:rsid w:val="00086890"/>
    <w:rsid w:val="00086C67"/>
    <w:rsid w:val="000870CF"/>
    <w:rsid w:val="00090417"/>
    <w:rsid w:val="0009219A"/>
    <w:rsid w:val="0009249B"/>
    <w:rsid w:val="000926F8"/>
    <w:rsid w:val="000929E2"/>
    <w:rsid w:val="000936F4"/>
    <w:rsid w:val="00094B4D"/>
    <w:rsid w:val="00095105"/>
    <w:rsid w:val="000955B3"/>
    <w:rsid w:val="00095F57"/>
    <w:rsid w:val="00096C43"/>
    <w:rsid w:val="00096EE4"/>
    <w:rsid w:val="00097531"/>
    <w:rsid w:val="000A0654"/>
    <w:rsid w:val="000A0EA7"/>
    <w:rsid w:val="000A170F"/>
    <w:rsid w:val="000A1B92"/>
    <w:rsid w:val="000A257D"/>
    <w:rsid w:val="000A26E4"/>
    <w:rsid w:val="000A2D16"/>
    <w:rsid w:val="000A36FB"/>
    <w:rsid w:val="000A3E04"/>
    <w:rsid w:val="000A3FD9"/>
    <w:rsid w:val="000A4420"/>
    <w:rsid w:val="000A504A"/>
    <w:rsid w:val="000A56D5"/>
    <w:rsid w:val="000A5D7E"/>
    <w:rsid w:val="000A5E84"/>
    <w:rsid w:val="000A77C1"/>
    <w:rsid w:val="000B0117"/>
    <w:rsid w:val="000B02AC"/>
    <w:rsid w:val="000B02B8"/>
    <w:rsid w:val="000B038C"/>
    <w:rsid w:val="000B0E85"/>
    <w:rsid w:val="000B1266"/>
    <w:rsid w:val="000B2BC5"/>
    <w:rsid w:val="000B3945"/>
    <w:rsid w:val="000B430E"/>
    <w:rsid w:val="000B465B"/>
    <w:rsid w:val="000B50B0"/>
    <w:rsid w:val="000B5F59"/>
    <w:rsid w:val="000B7021"/>
    <w:rsid w:val="000B771E"/>
    <w:rsid w:val="000C1CA4"/>
    <w:rsid w:val="000C215A"/>
    <w:rsid w:val="000C25DC"/>
    <w:rsid w:val="000C2B26"/>
    <w:rsid w:val="000C40FB"/>
    <w:rsid w:val="000C49B5"/>
    <w:rsid w:val="000C4B09"/>
    <w:rsid w:val="000C5146"/>
    <w:rsid w:val="000C7AF7"/>
    <w:rsid w:val="000C7B56"/>
    <w:rsid w:val="000C7B9C"/>
    <w:rsid w:val="000C7C0B"/>
    <w:rsid w:val="000C7D8E"/>
    <w:rsid w:val="000D04C8"/>
    <w:rsid w:val="000D166A"/>
    <w:rsid w:val="000D1B23"/>
    <w:rsid w:val="000D1BD9"/>
    <w:rsid w:val="000D200B"/>
    <w:rsid w:val="000D27DA"/>
    <w:rsid w:val="000D2981"/>
    <w:rsid w:val="000D2C73"/>
    <w:rsid w:val="000D2F03"/>
    <w:rsid w:val="000D3544"/>
    <w:rsid w:val="000D41C2"/>
    <w:rsid w:val="000D54D2"/>
    <w:rsid w:val="000D69AC"/>
    <w:rsid w:val="000D6B35"/>
    <w:rsid w:val="000D7959"/>
    <w:rsid w:val="000D7B8D"/>
    <w:rsid w:val="000E0179"/>
    <w:rsid w:val="000E0189"/>
    <w:rsid w:val="000E041E"/>
    <w:rsid w:val="000E0651"/>
    <w:rsid w:val="000E1744"/>
    <w:rsid w:val="000E18C2"/>
    <w:rsid w:val="000E365F"/>
    <w:rsid w:val="000E3B70"/>
    <w:rsid w:val="000E41DA"/>
    <w:rsid w:val="000E4298"/>
    <w:rsid w:val="000E45CE"/>
    <w:rsid w:val="000E49A6"/>
    <w:rsid w:val="000E4DB7"/>
    <w:rsid w:val="000E5436"/>
    <w:rsid w:val="000E6E19"/>
    <w:rsid w:val="000E6E3D"/>
    <w:rsid w:val="000E7EA2"/>
    <w:rsid w:val="000F0AC3"/>
    <w:rsid w:val="000F0BD9"/>
    <w:rsid w:val="000F1C9A"/>
    <w:rsid w:val="000F2972"/>
    <w:rsid w:val="000F2CD1"/>
    <w:rsid w:val="000F399C"/>
    <w:rsid w:val="000F3EE5"/>
    <w:rsid w:val="000F48A8"/>
    <w:rsid w:val="000F4B1B"/>
    <w:rsid w:val="000F4B6B"/>
    <w:rsid w:val="000F4B83"/>
    <w:rsid w:val="000F658F"/>
    <w:rsid w:val="000F69A5"/>
    <w:rsid w:val="000F7358"/>
    <w:rsid w:val="000F741A"/>
    <w:rsid w:val="000F757B"/>
    <w:rsid w:val="001000C4"/>
    <w:rsid w:val="0010049A"/>
    <w:rsid w:val="001007CE"/>
    <w:rsid w:val="0010126E"/>
    <w:rsid w:val="00102223"/>
    <w:rsid w:val="00102336"/>
    <w:rsid w:val="00102677"/>
    <w:rsid w:val="00103095"/>
    <w:rsid w:val="001040C4"/>
    <w:rsid w:val="001043E9"/>
    <w:rsid w:val="00104F29"/>
    <w:rsid w:val="00105368"/>
    <w:rsid w:val="0010640E"/>
    <w:rsid w:val="001065FD"/>
    <w:rsid w:val="0010684F"/>
    <w:rsid w:val="00107092"/>
    <w:rsid w:val="001072DB"/>
    <w:rsid w:val="00107A83"/>
    <w:rsid w:val="00110336"/>
    <w:rsid w:val="00111C2F"/>
    <w:rsid w:val="0011279C"/>
    <w:rsid w:val="001127B5"/>
    <w:rsid w:val="00112C15"/>
    <w:rsid w:val="00113A20"/>
    <w:rsid w:val="00114156"/>
    <w:rsid w:val="0011445D"/>
    <w:rsid w:val="0011494F"/>
    <w:rsid w:val="00114AB6"/>
    <w:rsid w:val="00114B75"/>
    <w:rsid w:val="00114BB1"/>
    <w:rsid w:val="00114D0D"/>
    <w:rsid w:val="00114F1D"/>
    <w:rsid w:val="0011612E"/>
    <w:rsid w:val="00116C16"/>
    <w:rsid w:val="00117321"/>
    <w:rsid w:val="00117735"/>
    <w:rsid w:val="00122EF8"/>
    <w:rsid w:val="001232FE"/>
    <w:rsid w:val="001237B2"/>
    <w:rsid w:val="001246AD"/>
    <w:rsid w:val="00124921"/>
    <w:rsid w:val="001250ED"/>
    <w:rsid w:val="001262A9"/>
    <w:rsid w:val="00126609"/>
    <w:rsid w:val="001277E9"/>
    <w:rsid w:val="00127A60"/>
    <w:rsid w:val="00130C44"/>
    <w:rsid w:val="00130D23"/>
    <w:rsid w:val="00131B70"/>
    <w:rsid w:val="00131D45"/>
    <w:rsid w:val="001339E5"/>
    <w:rsid w:val="00134021"/>
    <w:rsid w:val="001343F2"/>
    <w:rsid w:val="001348B3"/>
    <w:rsid w:val="001352D0"/>
    <w:rsid w:val="001356FA"/>
    <w:rsid w:val="00135F9A"/>
    <w:rsid w:val="0013661A"/>
    <w:rsid w:val="00136692"/>
    <w:rsid w:val="001367D9"/>
    <w:rsid w:val="00136B30"/>
    <w:rsid w:val="00137840"/>
    <w:rsid w:val="001406E8"/>
    <w:rsid w:val="00140EB4"/>
    <w:rsid w:val="0014104C"/>
    <w:rsid w:val="001410BE"/>
    <w:rsid w:val="00141578"/>
    <w:rsid w:val="00142413"/>
    <w:rsid w:val="00142B32"/>
    <w:rsid w:val="00142DA7"/>
    <w:rsid w:val="00143627"/>
    <w:rsid w:val="0014397B"/>
    <w:rsid w:val="00143A86"/>
    <w:rsid w:val="00143B28"/>
    <w:rsid w:val="0014499F"/>
    <w:rsid w:val="00144BDA"/>
    <w:rsid w:val="00145284"/>
    <w:rsid w:val="0014565E"/>
    <w:rsid w:val="00146D77"/>
    <w:rsid w:val="00147DA9"/>
    <w:rsid w:val="00147E26"/>
    <w:rsid w:val="00150995"/>
    <w:rsid w:val="00150B4D"/>
    <w:rsid w:val="00151469"/>
    <w:rsid w:val="0015187B"/>
    <w:rsid w:val="00151FAA"/>
    <w:rsid w:val="00152209"/>
    <w:rsid w:val="001523FC"/>
    <w:rsid w:val="00152C30"/>
    <w:rsid w:val="00152C86"/>
    <w:rsid w:val="00152E41"/>
    <w:rsid w:val="001532FC"/>
    <w:rsid w:val="00153385"/>
    <w:rsid w:val="00153FBD"/>
    <w:rsid w:val="001541B5"/>
    <w:rsid w:val="0015477C"/>
    <w:rsid w:val="00154A71"/>
    <w:rsid w:val="00155372"/>
    <w:rsid w:val="001554DF"/>
    <w:rsid w:val="0015561E"/>
    <w:rsid w:val="0015590A"/>
    <w:rsid w:val="0015707C"/>
    <w:rsid w:val="0016017A"/>
    <w:rsid w:val="001602CF"/>
    <w:rsid w:val="00160A51"/>
    <w:rsid w:val="001610BC"/>
    <w:rsid w:val="00162273"/>
    <w:rsid w:val="00162F53"/>
    <w:rsid w:val="00163143"/>
    <w:rsid w:val="0016314F"/>
    <w:rsid w:val="001637CB"/>
    <w:rsid w:val="0016482C"/>
    <w:rsid w:val="00164E05"/>
    <w:rsid w:val="00165126"/>
    <w:rsid w:val="00165BB4"/>
    <w:rsid w:val="001663DA"/>
    <w:rsid w:val="00166E11"/>
    <w:rsid w:val="0016727A"/>
    <w:rsid w:val="001676FB"/>
    <w:rsid w:val="00167F09"/>
    <w:rsid w:val="001700AE"/>
    <w:rsid w:val="0017094A"/>
    <w:rsid w:val="0017095C"/>
    <w:rsid w:val="00171641"/>
    <w:rsid w:val="001723DB"/>
    <w:rsid w:val="0017266E"/>
    <w:rsid w:val="001727FF"/>
    <w:rsid w:val="0017363F"/>
    <w:rsid w:val="001741A7"/>
    <w:rsid w:val="001749A8"/>
    <w:rsid w:val="001779DC"/>
    <w:rsid w:val="00180056"/>
    <w:rsid w:val="00180416"/>
    <w:rsid w:val="00180740"/>
    <w:rsid w:val="00180A93"/>
    <w:rsid w:val="00180B3C"/>
    <w:rsid w:val="001811F7"/>
    <w:rsid w:val="001814AD"/>
    <w:rsid w:val="00181AD9"/>
    <w:rsid w:val="00181C72"/>
    <w:rsid w:val="00181EED"/>
    <w:rsid w:val="001825FB"/>
    <w:rsid w:val="001828AE"/>
    <w:rsid w:val="00182AB1"/>
    <w:rsid w:val="00182F25"/>
    <w:rsid w:val="001861BC"/>
    <w:rsid w:val="001870D4"/>
    <w:rsid w:val="00187EC8"/>
    <w:rsid w:val="00190121"/>
    <w:rsid w:val="001902AB"/>
    <w:rsid w:val="00191092"/>
    <w:rsid w:val="0019151C"/>
    <w:rsid w:val="00191E5A"/>
    <w:rsid w:val="00192671"/>
    <w:rsid w:val="00192710"/>
    <w:rsid w:val="00193064"/>
    <w:rsid w:val="0019309A"/>
    <w:rsid w:val="0019342C"/>
    <w:rsid w:val="00193439"/>
    <w:rsid w:val="001934AF"/>
    <w:rsid w:val="00194C80"/>
    <w:rsid w:val="0019528D"/>
    <w:rsid w:val="001957F4"/>
    <w:rsid w:val="00195BE4"/>
    <w:rsid w:val="00195E07"/>
    <w:rsid w:val="00195FAC"/>
    <w:rsid w:val="00196069"/>
    <w:rsid w:val="0019664F"/>
    <w:rsid w:val="00196B07"/>
    <w:rsid w:val="00196B69"/>
    <w:rsid w:val="001972EC"/>
    <w:rsid w:val="001976A7"/>
    <w:rsid w:val="0019797C"/>
    <w:rsid w:val="00197E25"/>
    <w:rsid w:val="001A10DD"/>
    <w:rsid w:val="001A17E4"/>
    <w:rsid w:val="001A1932"/>
    <w:rsid w:val="001A242D"/>
    <w:rsid w:val="001A2CA8"/>
    <w:rsid w:val="001A2D60"/>
    <w:rsid w:val="001A402F"/>
    <w:rsid w:val="001A4034"/>
    <w:rsid w:val="001A4293"/>
    <w:rsid w:val="001A4295"/>
    <w:rsid w:val="001A449E"/>
    <w:rsid w:val="001A5521"/>
    <w:rsid w:val="001A58C2"/>
    <w:rsid w:val="001A6974"/>
    <w:rsid w:val="001A6B95"/>
    <w:rsid w:val="001A7B40"/>
    <w:rsid w:val="001A7D1D"/>
    <w:rsid w:val="001B0115"/>
    <w:rsid w:val="001B03CE"/>
    <w:rsid w:val="001B09CA"/>
    <w:rsid w:val="001B11F3"/>
    <w:rsid w:val="001B1E43"/>
    <w:rsid w:val="001B20B5"/>
    <w:rsid w:val="001B23FC"/>
    <w:rsid w:val="001B2C5D"/>
    <w:rsid w:val="001B3B67"/>
    <w:rsid w:val="001B48BE"/>
    <w:rsid w:val="001B49D0"/>
    <w:rsid w:val="001B667B"/>
    <w:rsid w:val="001B6B5F"/>
    <w:rsid w:val="001B7CB5"/>
    <w:rsid w:val="001B7E54"/>
    <w:rsid w:val="001C01A6"/>
    <w:rsid w:val="001C09F3"/>
    <w:rsid w:val="001C0E3F"/>
    <w:rsid w:val="001C1431"/>
    <w:rsid w:val="001C17D7"/>
    <w:rsid w:val="001C17DC"/>
    <w:rsid w:val="001C25C9"/>
    <w:rsid w:val="001C3248"/>
    <w:rsid w:val="001C3835"/>
    <w:rsid w:val="001C44C4"/>
    <w:rsid w:val="001C577D"/>
    <w:rsid w:val="001C59D2"/>
    <w:rsid w:val="001C5A4F"/>
    <w:rsid w:val="001C5B7B"/>
    <w:rsid w:val="001C5E8C"/>
    <w:rsid w:val="001C5EC5"/>
    <w:rsid w:val="001C6454"/>
    <w:rsid w:val="001C646B"/>
    <w:rsid w:val="001C6B01"/>
    <w:rsid w:val="001C733E"/>
    <w:rsid w:val="001C7CA4"/>
    <w:rsid w:val="001D16CF"/>
    <w:rsid w:val="001D16F8"/>
    <w:rsid w:val="001D1B18"/>
    <w:rsid w:val="001D1B2B"/>
    <w:rsid w:val="001D262E"/>
    <w:rsid w:val="001D2E0A"/>
    <w:rsid w:val="001D313E"/>
    <w:rsid w:val="001D36DB"/>
    <w:rsid w:val="001D46EB"/>
    <w:rsid w:val="001D4F92"/>
    <w:rsid w:val="001D515A"/>
    <w:rsid w:val="001D55FB"/>
    <w:rsid w:val="001D71C6"/>
    <w:rsid w:val="001D7843"/>
    <w:rsid w:val="001D78D2"/>
    <w:rsid w:val="001D7FBD"/>
    <w:rsid w:val="001E0B0C"/>
    <w:rsid w:val="001E0F38"/>
    <w:rsid w:val="001E15DA"/>
    <w:rsid w:val="001E1B68"/>
    <w:rsid w:val="001E1E51"/>
    <w:rsid w:val="001E3520"/>
    <w:rsid w:val="001E3A1C"/>
    <w:rsid w:val="001E3FEB"/>
    <w:rsid w:val="001E419B"/>
    <w:rsid w:val="001E4556"/>
    <w:rsid w:val="001E4642"/>
    <w:rsid w:val="001E560A"/>
    <w:rsid w:val="001E6C29"/>
    <w:rsid w:val="001E7E36"/>
    <w:rsid w:val="001F093F"/>
    <w:rsid w:val="001F097A"/>
    <w:rsid w:val="001F178B"/>
    <w:rsid w:val="001F1822"/>
    <w:rsid w:val="001F253C"/>
    <w:rsid w:val="001F2DED"/>
    <w:rsid w:val="001F2FFC"/>
    <w:rsid w:val="001F31C6"/>
    <w:rsid w:val="001F32AE"/>
    <w:rsid w:val="001F34D4"/>
    <w:rsid w:val="001F56D6"/>
    <w:rsid w:val="001F5F3C"/>
    <w:rsid w:val="001F63F8"/>
    <w:rsid w:val="001F7929"/>
    <w:rsid w:val="00200C40"/>
    <w:rsid w:val="00201DB1"/>
    <w:rsid w:val="00201E11"/>
    <w:rsid w:val="0020205D"/>
    <w:rsid w:val="002021FF"/>
    <w:rsid w:val="002025D9"/>
    <w:rsid w:val="002026ED"/>
    <w:rsid w:val="002026F8"/>
    <w:rsid w:val="00203934"/>
    <w:rsid w:val="00203B10"/>
    <w:rsid w:val="00203B5F"/>
    <w:rsid w:val="00204339"/>
    <w:rsid w:val="00204727"/>
    <w:rsid w:val="0020476C"/>
    <w:rsid w:val="00204C77"/>
    <w:rsid w:val="00204F0D"/>
    <w:rsid w:val="00205A6C"/>
    <w:rsid w:val="0020626C"/>
    <w:rsid w:val="00206BC1"/>
    <w:rsid w:val="00207B87"/>
    <w:rsid w:val="00210A86"/>
    <w:rsid w:val="0021126A"/>
    <w:rsid w:val="00211509"/>
    <w:rsid w:val="002116FE"/>
    <w:rsid w:val="0021182B"/>
    <w:rsid w:val="00212911"/>
    <w:rsid w:val="00212D4B"/>
    <w:rsid w:val="002131C8"/>
    <w:rsid w:val="002135A3"/>
    <w:rsid w:val="002153A7"/>
    <w:rsid w:val="00215ECE"/>
    <w:rsid w:val="002176B8"/>
    <w:rsid w:val="0022036A"/>
    <w:rsid w:val="002206B8"/>
    <w:rsid w:val="002208B8"/>
    <w:rsid w:val="00220ACF"/>
    <w:rsid w:val="00221014"/>
    <w:rsid w:val="00221367"/>
    <w:rsid w:val="002229C0"/>
    <w:rsid w:val="0022375A"/>
    <w:rsid w:val="00223FA4"/>
    <w:rsid w:val="00224A5F"/>
    <w:rsid w:val="002252E4"/>
    <w:rsid w:val="0022668B"/>
    <w:rsid w:val="002269DF"/>
    <w:rsid w:val="00226C03"/>
    <w:rsid w:val="0023020D"/>
    <w:rsid w:val="00230B0A"/>
    <w:rsid w:val="00230DE3"/>
    <w:rsid w:val="00231385"/>
    <w:rsid w:val="002314C0"/>
    <w:rsid w:val="002339FF"/>
    <w:rsid w:val="00234053"/>
    <w:rsid w:val="00234224"/>
    <w:rsid w:val="00234748"/>
    <w:rsid w:val="00236C65"/>
    <w:rsid w:val="0023708D"/>
    <w:rsid w:val="00237817"/>
    <w:rsid w:val="0023781A"/>
    <w:rsid w:val="00237C3F"/>
    <w:rsid w:val="00240C56"/>
    <w:rsid w:val="00241419"/>
    <w:rsid w:val="00241D5E"/>
    <w:rsid w:val="00242093"/>
    <w:rsid w:val="00242407"/>
    <w:rsid w:val="002424F9"/>
    <w:rsid w:val="002428D6"/>
    <w:rsid w:val="00243ED2"/>
    <w:rsid w:val="00243FF2"/>
    <w:rsid w:val="0024622C"/>
    <w:rsid w:val="00246321"/>
    <w:rsid w:val="00246B65"/>
    <w:rsid w:val="0024744D"/>
    <w:rsid w:val="0024795F"/>
    <w:rsid w:val="00250507"/>
    <w:rsid w:val="002507C5"/>
    <w:rsid w:val="00250BEB"/>
    <w:rsid w:val="00250CFC"/>
    <w:rsid w:val="00251C89"/>
    <w:rsid w:val="00252A8D"/>
    <w:rsid w:val="00252B74"/>
    <w:rsid w:val="00252D64"/>
    <w:rsid w:val="00252EA3"/>
    <w:rsid w:val="00253A17"/>
    <w:rsid w:val="00253DAE"/>
    <w:rsid w:val="00254CE4"/>
    <w:rsid w:val="00254FB6"/>
    <w:rsid w:val="00255007"/>
    <w:rsid w:val="0025545E"/>
    <w:rsid w:val="00257246"/>
    <w:rsid w:val="00260340"/>
    <w:rsid w:val="00260B89"/>
    <w:rsid w:val="0026124B"/>
    <w:rsid w:val="0026130D"/>
    <w:rsid w:val="00261808"/>
    <w:rsid w:val="00262405"/>
    <w:rsid w:val="00262538"/>
    <w:rsid w:val="00263185"/>
    <w:rsid w:val="002636A1"/>
    <w:rsid w:val="002643E6"/>
    <w:rsid w:val="0026505D"/>
    <w:rsid w:val="002654C3"/>
    <w:rsid w:val="0026558D"/>
    <w:rsid w:val="00265D71"/>
    <w:rsid w:val="00265D76"/>
    <w:rsid w:val="00265F24"/>
    <w:rsid w:val="00266319"/>
    <w:rsid w:val="00266553"/>
    <w:rsid w:val="002669AB"/>
    <w:rsid w:val="002675A1"/>
    <w:rsid w:val="0026767E"/>
    <w:rsid w:val="00267E1E"/>
    <w:rsid w:val="00267F10"/>
    <w:rsid w:val="0027022C"/>
    <w:rsid w:val="002704AD"/>
    <w:rsid w:val="002705B2"/>
    <w:rsid w:val="00270AF2"/>
    <w:rsid w:val="002712D3"/>
    <w:rsid w:val="002720DC"/>
    <w:rsid w:val="0027266A"/>
    <w:rsid w:val="00272B3D"/>
    <w:rsid w:val="00273C1D"/>
    <w:rsid w:val="00274DFA"/>
    <w:rsid w:val="00274E3A"/>
    <w:rsid w:val="002757C9"/>
    <w:rsid w:val="002757ED"/>
    <w:rsid w:val="00275C7C"/>
    <w:rsid w:val="002769D0"/>
    <w:rsid w:val="002772BE"/>
    <w:rsid w:val="0027784C"/>
    <w:rsid w:val="0028019B"/>
    <w:rsid w:val="0028042A"/>
    <w:rsid w:val="002805FC"/>
    <w:rsid w:val="00280A38"/>
    <w:rsid w:val="00280A5F"/>
    <w:rsid w:val="0028135F"/>
    <w:rsid w:val="00281479"/>
    <w:rsid w:val="002825A7"/>
    <w:rsid w:val="002828FC"/>
    <w:rsid w:val="002833DA"/>
    <w:rsid w:val="00283416"/>
    <w:rsid w:val="00284DBC"/>
    <w:rsid w:val="0029045F"/>
    <w:rsid w:val="00292246"/>
    <w:rsid w:val="00292AAA"/>
    <w:rsid w:val="00292D67"/>
    <w:rsid w:val="002935BE"/>
    <w:rsid w:val="00294322"/>
    <w:rsid w:val="00295603"/>
    <w:rsid w:val="00296A95"/>
    <w:rsid w:val="00296CB1"/>
    <w:rsid w:val="00296D7E"/>
    <w:rsid w:val="00297BEB"/>
    <w:rsid w:val="00297CD6"/>
    <w:rsid w:val="002A007D"/>
    <w:rsid w:val="002A0C4B"/>
    <w:rsid w:val="002A1055"/>
    <w:rsid w:val="002A21FE"/>
    <w:rsid w:val="002A323E"/>
    <w:rsid w:val="002A3DD3"/>
    <w:rsid w:val="002A3DF4"/>
    <w:rsid w:val="002A450D"/>
    <w:rsid w:val="002A5222"/>
    <w:rsid w:val="002A5D46"/>
    <w:rsid w:val="002A6A85"/>
    <w:rsid w:val="002A6DBC"/>
    <w:rsid w:val="002A7365"/>
    <w:rsid w:val="002B0356"/>
    <w:rsid w:val="002B0D68"/>
    <w:rsid w:val="002B252F"/>
    <w:rsid w:val="002B4198"/>
    <w:rsid w:val="002B4607"/>
    <w:rsid w:val="002B4647"/>
    <w:rsid w:val="002B499C"/>
    <w:rsid w:val="002B500A"/>
    <w:rsid w:val="002B56AD"/>
    <w:rsid w:val="002B58AC"/>
    <w:rsid w:val="002B5B7F"/>
    <w:rsid w:val="002B5DA8"/>
    <w:rsid w:val="002B6027"/>
    <w:rsid w:val="002B6487"/>
    <w:rsid w:val="002B6EBE"/>
    <w:rsid w:val="002B6FE2"/>
    <w:rsid w:val="002B7152"/>
    <w:rsid w:val="002B73D4"/>
    <w:rsid w:val="002B7B45"/>
    <w:rsid w:val="002C0A10"/>
    <w:rsid w:val="002C0BA7"/>
    <w:rsid w:val="002C0FCC"/>
    <w:rsid w:val="002C1D6D"/>
    <w:rsid w:val="002C29D6"/>
    <w:rsid w:val="002C2FA9"/>
    <w:rsid w:val="002C384D"/>
    <w:rsid w:val="002C3932"/>
    <w:rsid w:val="002C41B3"/>
    <w:rsid w:val="002C42D5"/>
    <w:rsid w:val="002C4397"/>
    <w:rsid w:val="002C4E8B"/>
    <w:rsid w:val="002C5056"/>
    <w:rsid w:val="002C53E2"/>
    <w:rsid w:val="002C5C2A"/>
    <w:rsid w:val="002C5CB7"/>
    <w:rsid w:val="002C602E"/>
    <w:rsid w:val="002C6348"/>
    <w:rsid w:val="002C69BA"/>
    <w:rsid w:val="002C6DC8"/>
    <w:rsid w:val="002C7BE2"/>
    <w:rsid w:val="002C7D4A"/>
    <w:rsid w:val="002D0785"/>
    <w:rsid w:val="002D087D"/>
    <w:rsid w:val="002D0CDB"/>
    <w:rsid w:val="002D0D34"/>
    <w:rsid w:val="002D198F"/>
    <w:rsid w:val="002D25E2"/>
    <w:rsid w:val="002D4DAB"/>
    <w:rsid w:val="002D5364"/>
    <w:rsid w:val="002D55E4"/>
    <w:rsid w:val="002D6672"/>
    <w:rsid w:val="002D6FD9"/>
    <w:rsid w:val="002D7710"/>
    <w:rsid w:val="002E199C"/>
    <w:rsid w:val="002E1FE7"/>
    <w:rsid w:val="002E2486"/>
    <w:rsid w:val="002E2A5C"/>
    <w:rsid w:val="002E2D71"/>
    <w:rsid w:val="002E4767"/>
    <w:rsid w:val="002E47C6"/>
    <w:rsid w:val="002E49EA"/>
    <w:rsid w:val="002E4B00"/>
    <w:rsid w:val="002E523A"/>
    <w:rsid w:val="002E5738"/>
    <w:rsid w:val="002E58F3"/>
    <w:rsid w:val="002E594D"/>
    <w:rsid w:val="002E5D9F"/>
    <w:rsid w:val="002E5DB9"/>
    <w:rsid w:val="002E6E05"/>
    <w:rsid w:val="002F0776"/>
    <w:rsid w:val="002F080F"/>
    <w:rsid w:val="002F1023"/>
    <w:rsid w:val="002F13C7"/>
    <w:rsid w:val="002F144E"/>
    <w:rsid w:val="002F15D6"/>
    <w:rsid w:val="002F1707"/>
    <w:rsid w:val="002F1709"/>
    <w:rsid w:val="002F19DC"/>
    <w:rsid w:val="002F1B8D"/>
    <w:rsid w:val="002F270E"/>
    <w:rsid w:val="002F2F3B"/>
    <w:rsid w:val="002F31D4"/>
    <w:rsid w:val="002F32A9"/>
    <w:rsid w:val="002F334C"/>
    <w:rsid w:val="002F366E"/>
    <w:rsid w:val="002F3F97"/>
    <w:rsid w:val="002F4B79"/>
    <w:rsid w:val="002F4C54"/>
    <w:rsid w:val="002F4D5D"/>
    <w:rsid w:val="002F4FA2"/>
    <w:rsid w:val="002F5A93"/>
    <w:rsid w:val="002F5E94"/>
    <w:rsid w:val="002F61CC"/>
    <w:rsid w:val="002F64E8"/>
    <w:rsid w:val="002F6AEF"/>
    <w:rsid w:val="002F6B1C"/>
    <w:rsid w:val="002F6B32"/>
    <w:rsid w:val="002F6E00"/>
    <w:rsid w:val="002F6FB4"/>
    <w:rsid w:val="002F72F0"/>
    <w:rsid w:val="002F762F"/>
    <w:rsid w:val="003001B4"/>
    <w:rsid w:val="0030037D"/>
    <w:rsid w:val="00300CC2"/>
    <w:rsid w:val="0030109E"/>
    <w:rsid w:val="003016E2"/>
    <w:rsid w:val="00301A02"/>
    <w:rsid w:val="00301A26"/>
    <w:rsid w:val="00302859"/>
    <w:rsid w:val="00303561"/>
    <w:rsid w:val="00303E78"/>
    <w:rsid w:val="00304067"/>
    <w:rsid w:val="003044D6"/>
    <w:rsid w:val="00304766"/>
    <w:rsid w:val="003047FA"/>
    <w:rsid w:val="00304DBF"/>
    <w:rsid w:val="003067C3"/>
    <w:rsid w:val="00306808"/>
    <w:rsid w:val="00306AF5"/>
    <w:rsid w:val="003072CC"/>
    <w:rsid w:val="00307F8E"/>
    <w:rsid w:val="003116CE"/>
    <w:rsid w:val="00312266"/>
    <w:rsid w:val="00312542"/>
    <w:rsid w:val="00312F5E"/>
    <w:rsid w:val="00313227"/>
    <w:rsid w:val="00314A31"/>
    <w:rsid w:val="003150CF"/>
    <w:rsid w:val="003150F9"/>
    <w:rsid w:val="00315107"/>
    <w:rsid w:val="00315EE7"/>
    <w:rsid w:val="003169D3"/>
    <w:rsid w:val="003174D2"/>
    <w:rsid w:val="00317544"/>
    <w:rsid w:val="00317768"/>
    <w:rsid w:val="00317892"/>
    <w:rsid w:val="00317AEB"/>
    <w:rsid w:val="003200E6"/>
    <w:rsid w:val="00320A38"/>
    <w:rsid w:val="00321250"/>
    <w:rsid w:val="00321441"/>
    <w:rsid w:val="00321FF8"/>
    <w:rsid w:val="00322C5D"/>
    <w:rsid w:val="00323488"/>
    <w:rsid w:val="00323B3F"/>
    <w:rsid w:val="00324DF6"/>
    <w:rsid w:val="003250C5"/>
    <w:rsid w:val="003251F8"/>
    <w:rsid w:val="00325F75"/>
    <w:rsid w:val="003262A7"/>
    <w:rsid w:val="00326A82"/>
    <w:rsid w:val="00327171"/>
    <w:rsid w:val="003275C3"/>
    <w:rsid w:val="0033001F"/>
    <w:rsid w:val="00330AB3"/>
    <w:rsid w:val="00330C92"/>
    <w:rsid w:val="0033121A"/>
    <w:rsid w:val="003315CB"/>
    <w:rsid w:val="00331818"/>
    <w:rsid w:val="00332680"/>
    <w:rsid w:val="003327F7"/>
    <w:rsid w:val="00332C3F"/>
    <w:rsid w:val="003331A9"/>
    <w:rsid w:val="003335FE"/>
    <w:rsid w:val="003338ED"/>
    <w:rsid w:val="00333BA7"/>
    <w:rsid w:val="00334161"/>
    <w:rsid w:val="00334210"/>
    <w:rsid w:val="00334826"/>
    <w:rsid w:val="003351B6"/>
    <w:rsid w:val="00335D65"/>
    <w:rsid w:val="00336251"/>
    <w:rsid w:val="0033673B"/>
    <w:rsid w:val="00336DAC"/>
    <w:rsid w:val="0033766C"/>
    <w:rsid w:val="0033771A"/>
    <w:rsid w:val="00337864"/>
    <w:rsid w:val="00340515"/>
    <w:rsid w:val="00340897"/>
    <w:rsid w:val="003408C1"/>
    <w:rsid w:val="00340E16"/>
    <w:rsid w:val="00342295"/>
    <w:rsid w:val="00343538"/>
    <w:rsid w:val="003436CB"/>
    <w:rsid w:val="00343DBA"/>
    <w:rsid w:val="00344593"/>
    <w:rsid w:val="003447E3"/>
    <w:rsid w:val="003448B1"/>
    <w:rsid w:val="003448BF"/>
    <w:rsid w:val="0034503D"/>
    <w:rsid w:val="00345227"/>
    <w:rsid w:val="00345265"/>
    <w:rsid w:val="003459B5"/>
    <w:rsid w:val="00346543"/>
    <w:rsid w:val="00346AAC"/>
    <w:rsid w:val="00346C79"/>
    <w:rsid w:val="00347453"/>
    <w:rsid w:val="003476A7"/>
    <w:rsid w:val="00347A01"/>
    <w:rsid w:val="00347E30"/>
    <w:rsid w:val="0035022C"/>
    <w:rsid w:val="00350C4C"/>
    <w:rsid w:val="003510A4"/>
    <w:rsid w:val="00352FA0"/>
    <w:rsid w:val="00353813"/>
    <w:rsid w:val="00353E05"/>
    <w:rsid w:val="00354409"/>
    <w:rsid w:val="00355644"/>
    <w:rsid w:val="00355877"/>
    <w:rsid w:val="00355A23"/>
    <w:rsid w:val="00355FFF"/>
    <w:rsid w:val="00356963"/>
    <w:rsid w:val="00357173"/>
    <w:rsid w:val="00357329"/>
    <w:rsid w:val="003603BA"/>
    <w:rsid w:val="00360D17"/>
    <w:rsid w:val="0036115C"/>
    <w:rsid w:val="00361353"/>
    <w:rsid w:val="00361690"/>
    <w:rsid w:val="00361D37"/>
    <w:rsid w:val="00362BFC"/>
    <w:rsid w:val="00362C28"/>
    <w:rsid w:val="0036323D"/>
    <w:rsid w:val="00363432"/>
    <w:rsid w:val="00363A71"/>
    <w:rsid w:val="0036474A"/>
    <w:rsid w:val="00364F55"/>
    <w:rsid w:val="00367938"/>
    <w:rsid w:val="003679CE"/>
    <w:rsid w:val="00367B25"/>
    <w:rsid w:val="00370007"/>
    <w:rsid w:val="003703F5"/>
    <w:rsid w:val="003707EF"/>
    <w:rsid w:val="00370ABD"/>
    <w:rsid w:val="00370F27"/>
    <w:rsid w:val="00371EC6"/>
    <w:rsid w:val="00372B54"/>
    <w:rsid w:val="00372EF9"/>
    <w:rsid w:val="003737E1"/>
    <w:rsid w:val="003746A8"/>
    <w:rsid w:val="003755B3"/>
    <w:rsid w:val="00375A6F"/>
    <w:rsid w:val="00375C0D"/>
    <w:rsid w:val="003769FD"/>
    <w:rsid w:val="00376E43"/>
    <w:rsid w:val="00376E92"/>
    <w:rsid w:val="0037725F"/>
    <w:rsid w:val="00380238"/>
    <w:rsid w:val="00380314"/>
    <w:rsid w:val="0038182A"/>
    <w:rsid w:val="003819AB"/>
    <w:rsid w:val="00381A77"/>
    <w:rsid w:val="003820D7"/>
    <w:rsid w:val="00382F75"/>
    <w:rsid w:val="003839F7"/>
    <w:rsid w:val="00383AAA"/>
    <w:rsid w:val="00383D03"/>
    <w:rsid w:val="00383E32"/>
    <w:rsid w:val="00384887"/>
    <w:rsid w:val="00384998"/>
    <w:rsid w:val="00385349"/>
    <w:rsid w:val="00386721"/>
    <w:rsid w:val="00387236"/>
    <w:rsid w:val="003879D2"/>
    <w:rsid w:val="00387F7B"/>
    <w:rsid w:val="003900A9"/>
    <w:rsid w:val="003900DA"/>
    <w:rsid w:val="00390A11"/>
    <w:rsid w:val="00390F65"/>
    <w:rsid w:val="00391376"/>
    <w:rsid w:val="0039145C"/>
    <w:rsid w:val="003918A3"/>
    <w:rsid w:val="00391B21"/>
    <w:rsid w:val="00391EEC"/>
    <w:rsid w:val="003920A0"/>
    <w:rsid w:val="003920A4"/>
    <w:rsid w:val="003922A9"/>
    <w:rsid w:val="00392325"/>
    <w:rsid w:val="003929F0"/>
    <w:rsid w:val="00392E09"/>
    <w:rsid w:val="00392E8C"/>
    <w:rsid w:val="00392F40"/>
    <w:rsid w:val="0039455A"/>
    <w:rsid w:val="0039471D"/>
    <w:rsid w:val="00395D63"/>
    <w:rsid w:val="00395D7E"/>
    <w:rsid w:val="00395E78"/>
    <w:rsid w:val="003965F5"/>
    <w:rsid w:val="003A0CDA"/>
    <w:rsid w:val="003A1CA8"/>
    <w:rsid w:val="003A2810"/>
    <w:rsid w:val="003A2D1E"/>
    <w:rsid w:val="003A39FF"/>
    <w:rsid w:val="003A4971"/>
    <w:rsid w:val="003A4B05"/>
    <w:rsid w:val="003A5548"/>
    <w:rsid w:val="003A6178"/>
    <w:rsid w:val="003A619A"/>
    <w:rsid w:val="003A6A55"/>
    <w:rsid w:val="003A6BB0"/>
    <w:rsid w:val="003A79A7"/>
    <w:rsid w:val="003A79FA"/>
    <w:rsid w:val="003A7A57"/>
    <w:rsid w:val="003B0CFE"/>
    <w:rsid w:val="003B1318"/>
    <w:rsid w:val="003B1887"/>
    <w:rsid w:val="003B1984"/>
    <w:rsid w:val="003B1DD5"/>
    <w:rsid w:val="003B2585"/>
    <w:rsid w:val="003B2721"/>
    <w:rsid w:val="003B2864"/>
    <w:rsid w:val="003B3118"/>
    <w:rsid w:val="003B3AE3"/>
    <w:rsid w:val="003B3D43"/>
    <w:rsid w:val="003B43D9"/>
    <w:rsid w:val="003B599A"/>
    <w:rsid w:val="003B689C"/>
    <w:rsid w:val="003B6D5D"/>
    <w:rsid w:val="003B7088"/>
    <w:rsid w:val="003B775A"/>
    <w:rsid w:val="003B7C86"/>
    <w:rsid w:val="003C0526"/>
    <w:rsid w:val="003C05B9"/>
    <w:rsid w:val="003C078C"/>
    <w:rsid w:val="003C0888"/>
    <w:rsid w:val="003C08E2"/>
    <w:rsid w:val="003C10CA"/>
    <w:rsid w:val="003C1809"/>
    <w:rsid w:val="003C2212"/>
    <w:rsid w:val="003C2F98"/>
    <w:rsid w:val="003C33D3"/>
    <w:rsid w:val="003C3B98"/>
    <w:rsid w:val="003C4006"/>
    <w:rsid w:val="003C40EE"/>
    <w:rsid w:val="003C4334"/>
    <w:rsid w:val="003C53A6"/>
    <w:rsid w:val="003C6609"/>
    <w:rsid w:val="003C732D"/>
    <w:rsid w:val="003C757A"/>
    <w:rsid w:val="003C75D9"/>
    <w:rsid w:val="003D0035"/>
    <w:rsid w:val="003D00B1"/>
    <w:rsid w:val="003D027C"/>
    <w:rsid w:val="003D1B43"/>
    <w:rsid w:val="003D1C53"/>
    <w:rsid w:val="003D289B"/>
    <w:rsid w:val="003D29B9"/>
    <w:rsid w:val="003D38F2"/>
    <w:rsid w:val="003D3C39"/>
    <w:rsid w:val="003D3E9B"/>
    <w:rsid w:val="003D40F6"/>
    <w:rsid w:val="003D53B2"/>
    <w:rsid w:val="003D5FDF"/>
    <w:rsid w:val="003D6988"/>
    <w:rsid w:val="003D6A3E"/>
    <w:rsid w:val="003D6FE8"/>
    <w:rsid w:val="003D71E5"/>
    <w:rsid w:val="003D79F3"/>
    <w:rsid w:val="003D7DC6"/>
    <w:rsid w:val="003D7E3F"/>
    <w:rsid w:val="003E058F"/>
    <w:rsid w:val="003E0592"/>
    <w:rsid w:val="003E1323"/>
    <w:rsid w:val="003E1327"/>
    <w:rsid w:val="003E1753"/>
    <w:rsid w:val="003E1A7A"/>
    <w:rsid w:val="003E2430"/>
    <w:rsid w:val="003E2E8C"/>
    <w:rsid w:val="003E2F00"/>
    <w:rsid w:val="003E42F0"/>
    <w:rsid w:val="003E4309"/>
    <w:rsid w:val="003E4614"/>
    <w:rsid w:val="003E5556"/>
    <w:rsid w:val="003E5BAB"/>
    <w:rsid w:val="003E62F6"/>
    <w:rsid w:val="003E67F3"/>
    <w:rsid w:val="003E6EC4"/>
    <w:rsid w:val="003E6F83"/>
    <w:rsid w:val="003E746B"/>
    <w:rsid w:val="003F23EF"/>
    <w:rsid w:val="003F24E6"/>
    <w:rsid w:val="003F2A94"/>
    <w:rsid w:val="003F2EE9"/>
    <w:rsid w:val="003F2FF6"/>
    <w:rsid w:val="003F46D1"/>
    <w:rsid w:val="003F4A02"/>
    <w:rsid w:val="003F558A"/>
    <w:rsid w:val="003F5B07"/>
    <w:rsid w:val="003F602C"/>
    <w:rsid w:val="003F61F3"/>
    <w:rsid w:val="003F657E"/>
    <w:rsid w:val="003F77D2"/>
    <w:rsid w:val="003F7B11"/>
    <w:rsid w:val="00400A4B"/>
    <w:rsid w:val="0040153A"/>
    <w:rsid w:val="004018FF"/>
    <w:rsid w:val="00401E8F"/>
    <w:rsid w:val="00403438"/>
    <w:rsid w:val="00403D0E"/>
    <w:rsid w:val="00403DAF"/>
    <w:rsid w:val="00403F21"/>
    <w:rsid w:val="00403F57"/>
    <w:rsid w:val="0040435A"/>
    <w:rsid w:val="004046D5"/>
    <w:rsid w:val="00404B2B"/>
    <w:rsid w:val="00405729"/>
    <w:rsid w:val="00405BC0"/>
    <w:rsid w:val="00406C6B"/>
    <w:rsid w:val="00407231"/>
    <w:rsid w:val="004075A5"/>
    <w:rsid w:val="004106B4"/>
    <w:rsid w:val="00410DB7"/>
    <w:rsid w:val="00410F34"/>
    <w:rsid w:val="00410F38"/>
    <w:rsid w:val="00411773"/>
    <w:rsid w:val="00411D9C"/>
    <w:rsid w:val="004120EC"/>
    <w:rsid w:val="00412471"/>
    <w:rsid w:val="00412FD5"/>
    <w:rsid w:val="004134D2"/>
    <w:rsid w:val="0041356D"/>
    <w:rsid w:val="0041385D"/>
    <w:rsid w:val="0041425E"/>
    <w:rsid w:val="00414265"/>
    <w:rsid w:val="00415A6F"/>
    <w:rsid w:val="00416755"/>
    <w:rsid w:val="00417248"/>
    <w:rsid w:val="004179E9"/>
    <w:rsid w:val="00417DE6"/>
    <w:rsid w:val="004218E1"/>
    <w:rsid w:val="004224E7"/>
    <w:rsid w:val="004227A5"/>
    <w:rsid w:val="00423025"/>
    <w:rsid w:val="0042516F"/>
    <w:rsid w:val="0042590F"/>
    <w:rsid w:val="0042710F"/>
    <w:rsid w:val="00430610"/>
    <w:rsid w:val="004308BD"/>
    <w:rsid w:val="00430E14"/>
    <w:rsid w:val="00430F72"/>
    <w:rsid w:val="004314CD"/>
    <w:rsid w:val="00431534"/>
    <w:rsid w:val="00432362"/>
    <w:rsid w:val="00432630"/>
    <w:rsid w:val="0043281E"/>
    <w:rsid w:val="00433520"/>
    <w:rsid w:val="00433AB2"/>
    <w:rsid w:val="00433DAA"/>
    <w:rsid w:val="004341A9"/>
    <w:rsid w:val="004357BC"/>
    <w:rsid w:val="00436870"/>
    <w:rsid w:val="00436EF2"/>
    <w:rsid w:val="00437643"/>
    <w:rsid w:val="004378BD"/>
    <w:rsid w:val="00437C0F"/>
    <w:rsid w:val="00440483"/>
    <w:rsid w:val="00440659"/>
    <w:rsid w:val="00440BBF"/>
    <w:rsid w:val="00440C7A"/>
    <w:rsid w:val="00440FD5"/>
    <w:rsid w:val="004415EC"/>
    <w:rsid w:val="00441B38"/>
    <w:rsid w:val="00443486"/>
    <w:rsid w:val="00443659"/>
    <w:rsid w:val="004446D5"/>
    <w:rsid w:val="0044657E"/>
    <w:rsid w:val="004466A6"/>
    <w:rsid w:val="00447655"/>
    <w:rsid w:val="00447D1F"/>
    <w:rsid w:val="00447E5F"/>
    <w:rsid w:val="004515FC"/>
    <w:rsid w:val="00452755"/>
    <w:rsid w:val="00452DC0"/>
    <w:rsid w:val="00453AA2"/>
    <w:rsid w:val="00453E38"/>
    <w:rsid w:val="0045408D"/>
    <w:rsid w:val="00454365"/>
    <w:rsid w:val="0045443B"/>
    <w:rsid w:val="004547C1"/>
    <w:rsid w:val="00454A7A"/>
    <w:rsid w:val="00454F6C"/>
    <w:rsid w:val="00455C3D"/>
    <w:rsid w:val="0045622B"/>
    <w:rsid w:val="004569B6"/>
    <w:rsid w:val="004606B0"/>
    <w:rsid w:val="00461B13"/>
    <w:rsid w:val="00461F9E"/>
    <w:rsid w:val="00462211"/>
    <w:rsid w:val="00462BCA"/>
    <w:rsid w:val="00462D34"/>
    <w:rsid w:val="00462E83"/>
    <w:rsid w:val="00462F21"/>
    <w:rsid w:val="00464274"/>
    <w:rsid w:val="00464F86"/>
    <w:rsid w:val="004654CF"/>
    <w:rsid w:val="00465732"/>
    <w:rsid w:val="00465E57"/>
    <w:rsid w:val="00466166"/>
    <w:rsid w:val="0046658C"/>
    <w:rsid w:val="00467991"/>
    <w:rsid w:val="00467C37"/>
    <w:rsid w:val="00467CEE"/>
    <w:rsid w:val="00470206"/>
    <w:rsid w:val="00470C3B"/>
    <w:rsid w:val="004718E5"/>
    <w:rsid w:val="00471C7E"/>
    <w:rsid w:val="00471FA2"/>
    <w:rsid w:val="004722A6"/>
    <w:rsid w:val="00472DF7"/>
    <w:rsid w:val="00472F28"/>
    <w:rsid w:val="00472FDB"/>
    <w:rsid w:val="0047342D"/>
    <w:rsid w:val="00473A3F"/>
    <w:rsid w:val="00473C51"/>
    <w:rsid w:val="004748EB"/>
    <w:rsid w:val="004752DF"/>
    <w:rsid w:val="004753E6"/>
    <w:rsid w:val="0047547E"/>
    <w:rsid w:val="00475589"/>
    <w:rsid w:val="004759F5"/>
    <w:rsid w:val="00475FDA"/>
    <w:rsid w:val="00477FDC"/>
    <w:rsid w:val="0048019F"/>
    <w:rsid w:val="004805B1"/>
    <w:rsid w:val="00480E08"/>
    <w:rsid w:val="00481865"/>
    <w:rsid w:val="00482DE3"/>
    <w:rsid w:val="00482E82"/>
    <w:rsid w:val="004837EA"/>
    <w:rsid w:val="00483CFE"/>
    <w:rsid w:val="004846FA"/>
    <w:rsid w:val="004849C5"/>
    <w:rsid w:val="004853B2"/>
    <w:rsid w:val="00485D8F"/>
    <w:rsid w:val="00486368"/>
    <w:rsid w:val="00487AFF"/>
    <w:rsid w:val="00490620"/>
    <w:rsid w:val="00490677"/>
    <w:rsid w:val="00490F94"/>
    <w:rsid w:val="004925B3"/>
    <w:rsid w:val="00492864"/>
    <w:rsid w:val="00493655"/>
    <w:rsid w:val="00493EF9"/>
    <w:rsid w:val="00493F4A"/>
    <w:rsid w:val="004940DC"/>
    <w:rsid w:val="004946CF"/>
    <w:rsid w:val="00494A2B"/>
    <w:rsid w:val="00494E52"/>
    <w:rsid w:val="004952A6"/>
    <w:rsid w:val="00495AB5"/>
    <w:rsid w:val="00496D8A"/>
    <w:rsid w:val="0049710A"/>
    <w:rsid w:val="004978D5"/>
    <w:rsid w:val="004A01CA"/>
    <w:rsid w:val="004A04A3"/>
    <w:rsid w:val="004A07A7"/>
    <w:rsid w:val="004A1433"/>
    <w:rsid w:val="004A1746"/>
    <w:rsid w:val="004A20F5"/>
    <w:rsid w:val="004A2B52"/>
    <w:rsid w:val="004A37CD"/>
    <w:rsid w:val="004A4121"/>
    <w:rsid w:val="004A4502"/>
    <w:rsid w:val="004A469A"/>
    <w:rsid w:val="004A48A9"/>
    <w:rsid w:val="004A4AC7"/>
    <w:rsid w:val="004A4B19"/>
    <w:rsid w:val="004A4D3E"/>
    <w:rsid w:val="004A572D"/>
    <w:rsid w:val="004A5871"/>
    <w:rsid w:val="004A660E"/>
    <w:rsid w:val="004A6959"/>
    <w:rsid w:val="004A7452"/>
    <w:rsid w:val="004A781E"/>
    <w:rsid w:val="004A7D87"/>
    <w:rsid w:val="004B00C3"/>
    <w:rsid w:val="004B040F"/>
    <w:rsid w:val="004B219E"/>
    <w:rsid w:val="004B3029"/>
    <w:rsid w:val="004B36DA"/>
    <w:rsid w:val="004B3A52"/>
    <w:rsid w:val="004B40DD"/>
    <w:rsid w:val="004B4358"/>
    <w:rsid w:val="004B46DE"/>
    <w:rsid w:val="004B4B97"/>
    <w:rsid w:val="004B4F69"/>
    <w:rsid w:val="004B527A"/>
    <w:rsid w:val="004B5705"/>
    <w:rsid w:val="004B57A9"/>
    <w:rsid w:val="004B5BFF"/>
    <w:rsid w:val="004B661D"/>
    <w:rsid w:val="004B6CDA"/>
    <w:rsid w:val="004B71C1"/>
    <w:rsid w:val="004B72B5"/>
    <w:rsid w:val="004C0A9E"/>
    <w:rsid w:val="004C0EE4"/>
    <w:rsid w:val="004C0EFC"/>
    <w:rsid w:val="004C1034"/>
    <w:rsid w:val="004C1291"/>
    <w:rsid w:val="004C12DC"/>
    <w:rsid w:val="004C1EDC"/>
    <w:rsid w:val="004C23C9"/>
    <w:rsid w:val="004C24DF"/>
    <w:rsid w:val="004C2987"/>
    <w:rsid w:val="004C2C3B"/>
    <w:rsid w:val="004C2CF9"/>
    <w:rsid w:val="004C2E03"/>
    <w:rsid w:val="004C4874"/>
    <w:rsid w:val="004C5063"/>
    <w:rsid w:val="004C5AFE"/>
    <w:rsid w:val="004C6054"/>
    <w:rsid w:val="004C6595"/>
    <w:rsid w:val="004C7C35"/>
    <w:rsid w:val="004D006D"/>
    <w:rsid w:val="004D095C"/>
    <w:rsid w:val="004D0B34"/>
    <w:rsid w:val="004D2152"/>
    <w:rsid w:val="004D2E3C"/>
    <w:rsid w:val="004D316C"/>
    <w:rsid w:val="004D32F0"/>
    <w:rsid w:val="004D4476"/>
    <w:rsid w:val="004D46BA"/>
    <w:rsid w:val="004D5E47"/>
    <w:rsid w:val="004D6279"/>
    <w:rsid w:val="004D6DCC"/>
    <w:rsid w:val="004D6DE1"/>
    <w:rsid w:val="004D748A"/>
    <w:rsid w:val="004D7C38"/>
    <w:rsid w:val="004E00AA"/>
    <w:rsid w:val="004E06BD"/>
    <w:rsid w:val="004E0725"/>
    <w:rsid w:val="004E0873"/>
    <w:rsid w:val="004E0EE8"/>
    <w:rsid w:val="004E18CB"/>
    <w:rsid w:val="004E1A73"/>
    <w:rsid w:val="004E2434"/>
    <w:rsid w:val="004E2B0B"/>
    <w:rsid w:val="004E2E26"/>
    <w:rsid w:val="004E2E3B"/>
    <w:rsid w:val="004E386A"/>
    <w:rsid w:val="004E39B9"/>
    <w:rsid w:val="004E4026"/>
    <w:rsid w:val="004E468B"/>
    <w:rsid w:val="004E499F"/>
    <w:rsid w:val="004E52CC"/>
    <w:rsid w:val="004E56F8"/>
    <w:rsid w:val="004E5A38"/>
    <w:rsid w:val="004E5A71"/>
    <w:rsid w:val="004E6AB5"/>
    <w:rsid w:val="004E74CA"/>
    <w:rsid w:val="004F0540"/>
    <w:rsid w:val="004F0857"/>
    <w:rsid w:val="004F0D75"/>
    <w:rsid w:val="004F0D8D"/>
    <w:rsid w:val="004F0DC3"/>
    <w:rsid w:val="004F121C"/>
    <w:rsid w:val="004F2267"/>
    <w:rsid w:val="004F2864"/>
    <w:rsid w:val="004F2CFF"/>
    <w:rsid w:val="004F2F42"/>
    <w:rsid w:val="004F399C"/>
    <w:rsid w:val="004F39F3"/>
    <w:rsid w:val="004F3DB1"/>
    <w:rsid w:val="004F4440"/>
    <w:rsid w:val="004F4C5D"/>
    <w:rsid w:val="004F5AD0"/>
    <w:rsid w:val="004F5F5C"/>
    <w:rsid w:val="004F5FA3"/>
    <w:rsid w:val="004F7444"/>
    <w:rsid w:val="004F79C2"/>
    <w:rsid w:val="004F7F2D"/>
    <w:rsid w:val="00500D1B"/>
    <w:rsid w:val="00500E07"/>
    <w:rsid w:val="0050151D"/>
    <w:rsid w:val="0050154C"/>
    <w:rsid w:val="00501735"/>
    <w:rsid w:val="00501894"/>
    <w:rsid w:val="0050246E"/>
    <w:rsid w:val="0050249F"/>
    <w:rsid w:val="005034D4"/>
    <w:rsid w:val="005041E6"/>
    <w:rsid w:val="005046AE"/>
    <w:rsid w:val="00504901"/>
    <w:rsid w:val="00505315"/>
    <w:rsid w:val="0050534C"/>
    <w:rsid w:val="00505532"/>
    <w:rsid w:val="00506362"/>
    <w:rsid w:val="0050667B"/>
    <w:rsid w:val="00506EBE"/>
    <w:rsid w:val="00507268"/>
    <w:rsid w:val="00507270"/>
    <w:rsid w:val="0050750E"/>
    <w:rsid w:val="005108F6"/>
    <w:rsid w:val="005123D8"/>
    <w:rsid w:val="005123E3"/>
    <w:rsid w:val="00512E8A"/>
    <w:rsid w:val="005137CA"/>
    <w:rsid w:val="00515009"/>
    <w:rsid w:val="00515099"/>
    <w:rsid w:val="00515757"/>
    <w:rsid w:val="00515BA1"/>
    <w:rsid w:val="00515D5A"/>
    <w:rsid w:val="00515F68"/>
    <w:rsid w:val="00516F23"/>
    <w:rsid w:val="00517031"/>
    <w:rsid w:val="00517CE8"/>
    <w:rsid w:val="00517ECB"/>
    <w:rsid w:val="005202E4"/>
    <w:rsid w:val="00520407"/>
    <w:rsid w:val="0052100C"/>
    <w:rsid w:val="005213B8"/>
    <w:rsid w:val="005225BF"/>
    <w:rsid w:val="00522723"/>
    <w:rsid w:val="00522809"/>
    <w:rsid w:val="00522845"/>
    <w:rsid w:val="0052330F"/>
    <w:rsid w:val="00523580"/>
    <w:rsid w:val="0052362F"/>
    <w:rsid w:val="00524445"/>
    <w:rsid w:val="00524583"/>
    <w:rsid w:val="00525066"/>
    <w:rsid w:val="00525611"/>
    <w:rsid w:val="00525F23"/>
    <w:rsid w:val="005260DF"/>
    <w:rsid w:val="00526584"/>
    <w:rsid w:val="00526FC7"/>
    <w:rsid w:val="00527694"/>
    <w:rsid w:val="005279E8"/>
    <w:rsid w:val="005302B5"/>
    <w:rsid w:val="00530C3E"/>
    <w:rsid w:val="00531023"/>
    <w:rsid w:val="005310CD"/>
    <w:rsid w:val="005312A9"/>
    <w:rsid w:val="0053130A"/>
    <w:rsid w:val="00531FA9"/>
    <w:rsid w:val="00532482"/>
    <w:rsid w:val="005327F6"/>
    <w:rsid w:val="005328AE"/>
    <w:rsid w:val="005329EC"/>
    <w:rsid w:val="005333D5"/>
    <w:rsid w:val="00533AEE"/>
    <w:rsid w:val="00533BB5"/>
    <w:rsid w:val="0053406F"/>
    <w:rsid w:val="005342F4"/>
    <w:rsid w:val="00534485"/>
    <w:rsid w:val="005352E0"/>
    <w:rsid w:val="00535340"/>
    <w:rsid w:val="00535824"/>
    <w:rsid w:val="005359F5"/>
    <w:rsid w:val="00536DB8"/>
    <w:rsid w:val="005374D9"/>
    <w:rsid w:val="005376FA"/>
    <w:rsid w:val="00537756"/>
    <w:rsid w:val="00537B87"/>
    <w:rsid w:val="00537DF0"/>
    <w:rsid w:val="00540248"/>
    <w:rsid w:val="00540A25"/>
    <w:rsid w:val="00540F4D"/>
    <w:rsid w:val="005410C9"/>
    <w:rsid w:val="00542141"/>
    <w:rsid w:val="005424AB"/>
    <w:rsid w:val="005426F2"/>
    <w:rsid w:val="00543712"/>
    <w:rsid w:val="00543829"/>
    <w:rsid w:val="00543D54"/>
    <w:rsid w:val="00544161"/>
    <w:rsid w:val="005442D8"/>
    <w:rsid w:val="00544997"/>
    <w:rsid w:val="00544D9D"/>
    <w:rsid w:val="005452BE"/>
    <w:rsid w:val="005452E9"/>
    <w:rsid w:val="00545306"/>
    <w:rsid w:val="00546030"/>
    <w:rsid w:val="00546184"/>
    <w:rsid w:val="005462D0"/>
    <w:rsid w:val="005473C2"/>
    <w:rsid w:val="00547C85"/>
    <w:rsid w:val="0055014D"/>
    <w:rsid w:val="00550350"/>
    <w:rsid w:val="00550BCA"/>
    <w:rsid w:val="00551722"/>
    <w:rsid w:val="00551B10"/>
    <w:rsid w:val="00551FBA"/>
    <w:rsid w:val="005520AC"/>
    <w:rsid w:val="005526A0"/>
    <w:rsid w:val="00552C59"/>
    <w:rsid w:val="00553175"/>
    <w:rsid w:val="0055488F"/>
    <w:rsid w:val="00555BFB"/>
    <w:rsid w:val="005560FA"/>
    <w:rsid w:val="00556ED2"/>
    <w:rsid w:val="00557C74"/>
    <w:rsid w:val="00560672"/>
    <w:rsid w:val="0056075A"/>
    <w:rsid w:val="00560B3C"/>
    <w:rsid w:val="005617D9"/>
    <w:rsid w:val="0056181B"/>
    <w:rsid w:val="00561E6F"/>
    <w:rsid w:val="005623F5"/>
    <w:rsid w:val="0056307E"/>
    <w:rsid w:val="00564C34"/>
    <w:rsid w:val="00564EDA"/>
    <w:rsid w:val="00565606"/>
    <w:rsid w:val="005657ED"/>
    <w:rsid w:val="0057011E"/>
    <w:rsid w:val="0057072E"/>
    <w:rsid w:val="005708E5"/>
    <w:rsid w:val="00570AE6"/>
    <w:rsid w:val="00571503"/>
    <w:rsid w:val="0057326C"/>
    <w:rsid w:val="005756AC"/>
    <w:rsid w:val="0057630F"/>
    <w:rsid w:val="00576539"/>
    <w:rsid w:val="00577266"/>
    <w:rsid w:val="00577EBA"/>
    <w:rsid w:val="00577F5E"/>
    <w:rsid w:val="00580034"/>
    <w:rsid w:val="00581DFE"/>
    <w:rsid w:val="00581EDE"/>
    <w:rsid w:val="0058291A"/>
    <w:rsid w:val="00582ACD"/>
    <w:rsid w:val="00582E68"/>
    <w:rsid w:val="005832AC"/>
    <w:rsid w:val="00583F9D"/>
    <w:rsid w:val="00584742"/>
    <w:rsid w:val="00584D00"/>
    <w:rsid w:val="00585315"/>
    <w:rsid w:val="00585A25"/>
    <w:rsid w:val="005861B3"/>
    <w:rsid w:val="0058627E"/>
    <w:rsid w:val="00586293"/>
    <w:rsid w:val="00586B06"/>
    <w:rsid w:val="0058746B"/>
    <w:rsid w:val="0059026D"/>
    <w:rsid w:val="00590B9A"/>
    <w:rsid w:val="00590CBF"/>
    <w:rsid w:val="00591D96"/>
    <w:rsid w:val="00592157"/>
    <w:rsid w:val="0059275B"/>
    <w:rsid w:val="00593F81"/>
    <w:rsid w:val="00595375"/>
    <w:rsid w:val="00595C70"/>
    <w:rsid w:val="005964EF"/>
    <w:rsid w:val="005967C2"/>
    <w:rsid w:val="00596BC5"/>
    <w:rsid w:val="005A0199"/>
    <w:rsid w:val="005A0260"/>
    <w:rsid w:val="005A097D"/>
    <w:rsid w:val="005A10C9"/>
    <w:rsid w:val="005A14CE"/>
    <w:rsid w:val="005A2649"/>
    <w:rsid w:val="005A269A"/>
    <w:rsid w:val="005A3613"/>
    <w:rsid w:val="005A361F"/>
    <w:rsid w:val="005A3FA4"/>
    <w:rsid w:val="005A4105"/>
    <w:rsid w:val="005A4130"/>
    <w:rsid w:val="005A43E8"/>
    <w:rsid w:val="005A61BA"/>
    <w:rsid w:val="005A6B3A"/>
    <w:rsid w:val="005A6D6D"/>
    <w:rsid w:val="005A7320"/>
    <w:rsid w:val="005A7371"/>
    <w:rsid w:val="005A78E4"/>
    <w:rsid w:val="005A7D53"/>
    <w:rsid w:val="005B0C0E"/>
    <w:rsid w:val="005B1101"/>
    <w:rsid w:val="005B16CC"/>
    <w:rsid w:val="005B2155"/>
    <w:rsid w:val="005B247C"/>
    <w:rsid w:val="005B24DA"/>
    <w:rsid w:val="005B2633"/>
    <w:rsid w:val="005B4B1F"/>
    <w:rsid w:val="005B5000"/>
    <w:rsid w:val="005B5FF7"/>
    <w:rsid w:val="005B67B0"/>
    <w:rsid w:val="005B73B0"/>
    <w:rsid w:val="005B745F"/>
    <w:rsid w:val="005B7696"/>
    <w:rsid w:val="005B7772"/>
    <w:rsid w:val="005B7FED"/>
    <w:rsid w:val="005C001F"/>
    <w:rsid w:val="005C06B5"/>
    <w:rsid w:val="005C0B94"/>
    <w:rsid w:val="005C1005"/>
    <w:rsid w:val="005C101D"/>
    <w:rsid w:val="005C2191"/>
    <w:rsid w:val="005C294F"/>
    <w:rsid w:val="005C3059"/>
    <w:rsid w:val="005C4245"/>
    <w:rsid w:val="005C4CB8"/>
    <w:rsid w:val="005C5220"/>
    <w:rsid w:val="005C5860"/>
    <w:rsid w:val="005C59EA"/>
    <w:rsid w:val="005C66E1"/>
    <w:rsid w:val="005C736D"/>
    <w:rsid w:val="005C75B2"/>
    <w:rsid w:val="005C7D7A"/>
    <w:rsid w:val="005C7DFD"/>
    <w:rsid w:val="005D0469"/>
    <w:rsid w:val="005D0CCD"/>
    <w:rsid w:val="005D0E3B"/>
    <w:rsid w:val="005D10A1"/>
    <w:rsid w:val="005D1541"/>
    <w:rsid w:val="005D15CA"/>
    <w:rsid w:val="005D25A9"/>
    <w:rsid w:val="005D2782"/>
    <w:rsid w:val="005D3A81"/>
    <w:rsid w:val="005D49A0"/>
    <w:rsid w:val="005D4AB6"/>
    <w:rsid w:val="005D4EB6"/>
    <w:rsid w:val="005D5010"/>
    <w:rsid w:val="005D5163"/>
    <w:rsid w:val="005D5CA5"/>
    <w:rsid w:val="005D61F4"/>
    <w:rsid w:val="005D6417"/>
    <w:rsid w:val="005D7249"/>
    <w:rsid w:val="005D7A6C"/>
    <w:rsid w:val="005D7D71"/>
    <w:rsid w:val="005D7EF4"/>
    <w:rsid w:val="005E0595"/>
    <w:rsid w:val="005E085B"/>
    <w:rsid w:val="005E08FE"/>
    <w:rsid w:val="005E0A48"/>
    <w:rsid w:val="005E1073"/>
    <w:rsid w:val="005E12EA"/>
    <w:rsid w:val="005E1518"/>
    <w:rsid w:val="005E19E4"/>
    <w:rsid w:val="005E1BD5"/>
    <w:rsid w:val="005E1E58"/>
    <w:rsid w:val="005E246D"/>
    <w:rsid w:val="005E2D92"/>
    <w:rsid w:val="005E37BE"/>
    <w:rsid w:val="005E3E9D"/>
    <w:rsid w:val="005E485D"/>
    <w:rsid w:val="005E4FF2"/>
    <w:rsid w:val="005E5F63"/>
    <w:rsid w:val="005E6637"/>
    <w:rsid w:val="005E6CB0"/>
    <w:rsid w:val="005E6EF7"/>
    <w:rsid w:val="005E7384"/>
    <w:rsid w:val="005E7F7B"/>
    <w:rsid w:val="005F04E1"/>
    <w:rsid w:val="005F0D83"/>
    <w:rsid w:val="005F11E4"/>
    <w:rsid w:val="005F189C"/>
    <w:rsid w:val="005F1BBB"/>
    <w:rsid w:val="005F202D"/>
    <w:rsid w:val="005F4DB0"/>
    <w:rsid w:val="005F4FA3"/>
    <w:rsid w:val="005F52AA"/>
    <w:rsid w:val="005F56A4"/>
    <w:rsid w:val="005F607B"/>
    <w:rsid w:val="005F6A6A"/>
    <w:rsid w:val="005F71B0"/>
    <w:rsid w:val="005F7354"/>
    <w:rsid w:val="00600820"/>
    <w:rsid w:val="0060114F"/>
    <w:rsid w:val="00601244"/>
    <w:rsid w:val="006016EC"/>
    <w:rsid w:val="006020C4"/>
    <w:rsid w:val="006025A8"/>
    <w:rsid w:val="006028C7"/>
    <w:rsid w:val="00602ABD"/>
    <w:rsid w:val="00603C2E"/>
    <w:rsid w:val="00604B1D"/>
    <w:rsid w:val="006055FD"/>
    <w:rsid w:val="00605944"/>
    <w:rsid w:val="0060599D"/>
    <w:rsid w:val="00605C1A"/>
    <w:rsid w:val="00606B94"/>
    <w:rsid w:val="00606C43"/>
    <w:rsid w:val="0060705B"/>
    <w:rsid w:val="00607677"/>
    <w:rsid w:val="00607DD2"/>
    <w:rsid w:val="00607FE2"/>
    <w:rsid w:val="006105C3"/>
    <w:rsid w:val="00610FA0"/>
    <w:rsid w:val="00611380"/>
    <w:rsid w:val="006114F2"/>
    <w:rsid w:val="00611893"/>
    <w:rsid w:val="006141C2"/>
    <w:rsid w:val="00614325"/>
    <w:rsid w:val="00614651"/>
    <w:rsid w:val="00615132"/>
    <w:rsid w:val="0061532B"/>
    <w:rsid w:val="00615C57"/>
    <w:rsid w:val="0061642E"/>
    <w:rsid w:val="00616B7C"/>
    <w:rsid w:val="00616CD3"/>
    <w:rsid w:val="00616D03"/>
    <w:rsid w:val="00617415"/>
    <w:rsid w:val="00617742"/>
    <w:rsid w:val="0062008C"/>
    <w:rsid w:val="006209FC"/>
    <w:rsid w:val="00620DE6"/>
    <w:rsid w:val="00621C96"/>
    <w:rsid w:val="00621E32"/>
    <w:rsid w:val="00621FD3"/>
    <w:rsid w:val="00622085"/>
    <w:rsid w:val="00622D7A"/>
    <w:rsid w:val="006238BE"/>
    <w:rsid w:val="00623B87"/>
    <w:rsid w:val="00624CDE"/>
    <w:rsid w:val="006250C2"/>
    <w:rsid w:val="00625B6F"/>
    <w:rsid w:val="006267A6"/>
    <w:rsid w:val="0062770F"/>
    <w:rsid w:val="006300B9"/>
    <w:rsid w:val="006305D3"/>
    <w:rsid w:val="0063096E"/>
    <w:rsid w:val="006314E0"/>
    <w:rsid w:val="00631FA1"/>
    <w:rsid w:val="00632E92"/>
    <w:rsid w:val="00633261"/>
    <w:rsid w:val="00633D58"/>
    <w:rsid w:val="00635034"/>
    <w:rsid w:val="006352B3"/>
    <w:rsid w:val="00635F77"/>
    <w:rsid w:val="0063665C"/>
    <w:rsid w:val="00636E0E"/>
    <w:rsid w:val="0063718D"/>
    <w:rsid w:val="00637DE2"/>
    <w:rsid w:val="00640019"/>
    <w:rsid w:val="0064068D"/>
    <w:rsid w:val="00641203"/>
    <w:rsid w:val="00642185"/>
    <w:rsid w:val="00644120"/>
    <w:rsid w:val="0064418D"/>
    <w:rsid w:val="00645060"/>
    <w:rsid w:val="006455FD"/>
    <w:rsid w:val="006459E4"/>
    <w:rsid w:val="00646216"/>
    <w:rsid w:val="0064642A"/>
    <w:rsid w:val="0064744F"/>
    <w:rsid w:val="00647711"/>
    <w:rsid w:val="00650A43"/>
    <w:rsid w:val="006518D8"/>
    <w:rsid w:val="00651D2B"/>
    <w:rsid w:val="00652D6B"/>
    <w:rsid w:val="00652E62"/>
    <w:rsid w:val="00652F7D"/>
    <w:rsid w:val="00653EC3"/>
    <w:rsid w:val="006546E9"/>
    <w:rsid w:val="00655168"/>
    <w:rsid w:val="0065577D"/>
    <w:rsid w:val="0065670C"/>
    <w:rsid w:val="0065677B"/>
    <w:rsid w:val="00657223"/>
    <w:rsid w:val="00657618"/>
    <w:rsid w:val="0066003E"/>
    <w:rsid w:val="0066004B"/>
    <w:rsid w:val="00661897"/>
    <w:rsid w:val="00663227"/>
    <w:rsid w:val="00663AD5"/>
    <w:rsid w:val="00663C66"/>
    <w:rsid w:val="00664860"/>
    <w:rsid w:val="00664D05"/>
    <w:rsid w:val="00664F8A"/>
    <w:rsid w:val="006652EB"/>
    <w:rsid w:val="006659AB"/>
    <w:rsid w:val="00666805"/>
    <w:rsid w:val="0066681A"/>
    <w:rsid w:val="00666E05"/>
    <w:rsid w:val="0066786A"/>
    <w:rsid w:val="00670126"/>
    <w:rsid w:val="006702F1"/>
    <w:rsid w:val="00670467"/>
    <w:rsid w:val="00670996"/>
    <w:rsid w:val="00670B0A"/>
    <w:rsid w:val="00671953"/>
    <w:rsid w:val="00672592"/>
    <w:rsid w:val="00672E79"/>
    <w:rsid w:val="00673A17"/>
    <w:rsid w:val="0067420A"/>
    <w:rsid w:val="00676609"/>
    <w:rsid w:val="006766E2"/>
    <w:rsid w:val="00676A27"/>
    <w:rsid w:val="0067730D"/>
    <w:rsid w:val="00677573"/>
    <w:rsid w:val="00677775"/>
    <w:rsid w:val="0068012A"/>
    <w:rsid w:val="0068025A"/>
    <w:rsid w:val="006802EB"/>
    <w:rsid w:val="00680E6E"/>
    <w:rsid w:val="00681110"/>
    <w:rsid w:val="00681E08"/>
    <w:rsid w:val="00682276"/>
    <w:rsid w:val="00682505"/>
    <w:rsid w:val="00683796"/>
    <w:rsid w:val="00683A22"/>
    <w:rsid w:val="00683F4B"/>
    <w:rsid w:val="006840A2"/>
    <w:rsid w:val="006850EE"/>
    <w:rsid w:val="0068514B"/>
    <w:rsid w:val="006852E5"/>
    <w:rsid w:val="00685949"/>
    <w:rsid w:val="0068615A"/>
    <w:rsid w:val="00686472"/>
    <w:rsid w:val="00686924"/>
    <w:rsid w:val="00687C31"/>
    <w:rsid w:val="00687F86"/>
    <w:rsid w:val="00690089"/>
    <w:rsid w:val="00690413"/>
    <w:rsid w:val="00690AA0"/>
    <w:rsid w:val="00690F0B"/>
    <w:rsid w:val="0069187E"/>
    <w:rsid w:val="00691F94"/>
    <w:rsid w:val="00692527"/>
    <w:rsid w:val="006932BB"/>
    <w:rsid w:val="00693C2F"/>
    <w:rsid w:val="006940B6"/>
    <w:rsid w:val="0069478D"/>
    <w:rsid w:val="00695903"/>
    <w:rsid w:val="00697428"/>
    <w:rsid w:val="00697DB4"/>
    <w:rsid w:val="00697EB5"/>
    <w:rsid w:val="006A08E1"/>
    <w:rsid w:val="006A113C"/>
    <w:rsid w:val="006A1417"/>
    <w:rsid w:val="006A1B94"/>
    <w:rsid w:val="006A24A8"/>
    <w:rsid w:val="006A2E7D"/>
    <w:rsid w:val="006A31A1"/>
    <w:rsid w:val="006A6158"/>
    <w:rsid w:val="006A67C5"/>
    <w:rsid w:val="006A70A3"/>
    <w:rsid w:val="006A7578"/>
    <w:rsid w:val="006A7AD6"/>
    <w:rsid w:val="006B049F"/>
    <w:rsid w:val="006B0573"/>
    <w:rsid w:val="006B12B1"/>
    <w:rsid w:val="006B1CBF"/>
    <w:rsid w:val="006B2B29"/>
    <w:rsid w:val="006B31FC"/>
    <w:rsid w:val="006B3266"/>
    <w:rsid w:val="006B37B4"/>
    <w:rsid w:val="006B4358"/>
    <w:rsid w:val="006B5203"/>
    <w:rsid w:val="006B7026"/>
    <w:rsid w:val="006B748D"/>
    <w:rsid w:val="006B7A4E"/>
    <w:rsid w:val="006C04CE"/>
    <w:rsid w:val="006C0528"/>
    <w:rsid w:val="006C0924"/>
    <w:rsid w:val="006C10C8"/>
    <w:rsid w:val="006C11F9"/>
    <w:rsid w:val="006C27F4"/>
    <w:rsid w:val="006C3BFD"/>
    <w:rsid w:val="006C4A42"/>
    <w:rsid w:val="006C4E6D"/>
    <w:rsid w:val="006C5235"/>
    <w:rsid w:val="006C5A8C"/>
    <w:rsid w:val="006C5DAD"/>
    <w:rsid w:val="006D1990"/>
    <w:rsid w:val="006D1E9F"/>
    <w:rsid w:val="006D2285"/>
    <w:rsid w:val="006D236A"/>
    <w:rsid w:val="006D2879"/>
    <w:rsid w:val="006D4608"/>
    <w:rsid w:val="006D46F0"/>
    <w:rsid w:val="006D5160"/>
    <w:rsid w:val="006D661C"/>
    <w:rsid w:val="006D674D"/>
    <w:rsid w:val="006D688C"/>
    <w:rsid w:val="006D736F"/>
    <w:rsid w:val="006D768A"/>
    <w:rsid w:val="006D7909"/>
    <w:rsid w:val="006D7F8D"/>
    <w:rsid w:val="006E03D5"/>
    <w:rsid w:val="006E0441"/>
    <w:rsid w:val="006E0FEB"/>
    <w:rsid w:val="006E2869"/>
    <w:rsid w:val="006E3AF3"/>
    <w:rsid w:val="006E3F16"/>
    <w:rsid w:val="006E4105"/>
    <w:rsid w:val="006E4183"/>
    <w:rsid w:val="006E4671"/>
    <w:rsid w:val="006E5277"/>
    <w:rsid w:val="006E575E"/>
    <w:rsid w:val="006E6C5E"/>
    <w:rsid w:val="006E6DA9"/>
    <w:rsid w:val="006F000F"/>
    <w:rsid w:val="006F03AF"/>
    <w:rsid w:val="006F1182"/>
    <w:rsid w:val="006F162A"/>
    <w:rsid w:val="006F1DEB"/>
    <w:rsid w:val="006F2018"/>
    <w:rsid w:val="006F2322"/>
    <w:rsid w:val="006F307A"/>
    <w:rsid w:val="006F34CC"/>
    <w:rsid w:val="006F4974"/>
    <w:rsid w:val="006F4AB5"/>
    <w:rsid w:val="006F5FD6"/>
    <w:rsid w:val="006F6A29"/>
    <w:rsid w:val="006F6C80"/>
    <w:rsid w:val="006F6FCE"/>
    <w:rsid w:val="006F742E"/>
    <w:rsid w:val="006F743A"/>
    <w:rsid w:val="006F78FC"/>
    <w:rsid w:val="006F7FD1"/>
    <w:rsid w:val="007002A3"/>
    <w:rsid w:val="00700FB6"/>
    <w:rsid w:val="00701897"/>
    <w:rsid w:val="00701C2A"/>
    <w:rsid w:val="00702127"/>
    <w:rsid w:val="0070224D"/>
    <w:rsid w:val="00702A17"/>
    <w:rsid w:val="00702F2C"/>
    <w:rsid w:val="00703AAD"/>
    <w:rsid w:val="00703F1D"/>
    <w:rsid w:val="007048C2"/>
    <w:rsid w:val="00704B26"/>
    <w:rsid w:val="00704BCA"/>
    <w:rsid w:val="007052D7"/>
    <w:rsid w:val="0070536F"/>
    <w:rsid w:val="00705827"/>
    <w:rsid w:val="007066C3"/>
    <w:rsid w:val="0070699D"/>
    <w:rsid w:val="00706AFA"/>
    <w:rsid w:val="00707000"/>
    <w:rsid w:val="00711463"/>
    <w:rsid w:val="00711645"/>
    <w:rsid w:val="007121E1"/>
    <w:rsid w:val="007125BE"/>
    <w:rsid w:val="00712CE7"/>
    <w:rsid w:val="007142A7"/>
    <w:rsid w:val="007142F2"/>
    <w:rsid w:val="00714DF0"/>
    <w:rsid w:val="00714F33"/>
    <w:rsid w:val="00715352"/>
    <w:rsid w:val="007160C8"/>
    <w:rsid w:val="00716420"/>
    <w:rsid w:val="007164DF"/>
    <w:rsid w:val="00716E8F"/>
    <w:rsid w:val="00717989"/>
    <w:rsid w:val="00717B0B"/>
    <w:rsid w:val="007207F5"/>
    <w:rsid w:val="00720958"/>
    <w:rsid w:val="00720E6B"/>
    <w:rsid w:val="0072137C"/>
    <w:rsid w:val="00721962"/>
    <w:rsid w:val="00721E95"/>
    <w:rsid w:val="007225E0"/>
    <w:rsid w:val="00723071"/>
    <w:rsid w:val="007230E2"/>
    <w:rsid w:val="00723FDC"/>
    <w:rsid w:val="00724B1C"/>
    <w:rsid w:val="00724CC2"/>
    <w:rsid w:val="007250F4"/>
    <w:rsid w:val="00725449"/>
    <w:rsid w:val="00725B02"/>
    <w:rsid w:val="00726CF8"/>
    <w:rsid w:val="0072709A"/>
    <w:rsid w:val="007273F2"/>
    <w:rsid w:val="00727B84"/>
    <w:rsid w:val="00727C57"/>
    <w:rsid w:val="0073003F"/>
    <w:rsid w:val="007303D4"/>
    <w:rsid w:val="00730765"/>
    <w:rsid w:val="007308C3"/>
    <w:rsid w:val="00732581"/>
    <w:rsid w:val="0073354F"/>
    <w:rsid w:val="007339FA"/>
    <w:rsid w:val="007340C2"/>
    <w:rsid w:val="0073456B"/>
    <w:rsid w:val="00734EDD"/>
    <w:rsid w:val="00735688"/>
    <w:rsid w:val="007359D7"/>
    <w:rsid w:val="00735F49"/>
    <w:rsid w:val="00736640"/>
    <w:rsid w:val="007369D3"/>
    <w:rsid w:val="00740809"/>
    <w:rsid w:val="0074100C"/>
    <w:rsid w:val="00741421"/>
    <w:rsid w:val="00741422"/>
    <w:rsid w:val="0074150D"/>
    <w:rsid w:val="00741ED2"/>
    <w:rsid w:val="00741F6C"/>
    <w:rsid w:val="00743215"/>
    <w:rsid w:val="00743390"/>
    <w:rsid w:val="007433BC"/>
    <w:rsid w:val="007434F8"/>
    <w:rsid w:val="00743E34"/>
    <w:rsid w:val="0074431E"/>
    <w:rsid w:val="00744426"/>
    <w:rsid w:val="00744B8B"/>
    <w:rsid w:val="007455C1"/>
    <w:rsid w:val="00746503"/>
    <w:rsid w:val="00746646"/>
    <w:rsid w:val="00746A8F"/>
    <w:rsid w:val="00746D5E"/>
    <w:rsid w:val="00746DBA"/>
    <w:rsid w:val="00746FE4"/>
    <w:rsid w:val="00747A3C"/>
    <w:rsid w:val="00747F99"/>
    <w:rsid w:val="00750281"/>
    <w:rsid w:val="007507A8"/>
    <w:rsid w:val="007508A4"/>
    <w:rsid w:val="00750A8F"/>
    <w:rsid w:val="00750D3D"/>
    <w:rsid w:val="00750DAC"/>
    <w:rsid w:val="00750FA4"/>
    <w:rsid w:val="0075134E"/>
    <w:rsid w:val="0075168D"/>
    <w:rsid w:val="00751FA7"/>
    <w:rsid w:val="00752B2A"/>
    <w:rsid w:val="00752EB2"/>
    <w:rsid w:val="00753751"/>
    <w:rsid w:val="0075509A"/>
    <w:rsid w:val="00755D4E"/>
    <w:rsid w:val="0075626D"/>
    <w:rsid w:val="00756837"/>
    <w:rsid w:val="007571B7"/>
    <w:rsid w:val="00757634"/>
    <w:rsid w:val="007577BD"/>
    <w:rsid w:val="0075785D"/>
    <w:rsid w:val="00757936"/>
    <w:rsid w:val="00757F17"/>
    <w:rsid w:val="00760141"/>
    <w:rsid w:val="00761B3E"/>
    <w:rsid w:val="00761B8F"/>
    <w:rsid w:val="00761C85"/>
    <w:rsid w:val="00762E54"/>
    <w:rsid w:val="0076336F"/>
    <w:rsid w:val="00763460"/>
    <w:rsid w:val="00763998"/>
    <w:rsid w:val="0076520E"/>
    <w:rsid w:val="00765271"/>
    <w:rsid w:val="007657A7"/>
    <w:rsid w:val="00765859"/>
    <w:rsid w:val="00765F1F"/>
    <w:rsid w:val="0076680D"/>
    <w:rsid w:val="00766BF4"/>
    <w:rsid w:val="00766CD2"/>
    <w:rsid w:val="00766ED6"/>
    <w:rsid w:val="0076750E"/>
    <w:rsid w:val="0076785C"/>
    <w:rsid w:val="00770726"/>
    <w:rsid w:val="00770A57"/>
    <w:rsid w:val="00770AD0"/>
    <w:rsid w:val="00771568"/>
    <w:rsid w:val="007718E2"/>
    <w:rsid w:val="00772008"/>
    <w:rsid w:val="00773CBC"/>
    <w:rsid w:val="00773DE4"/>
    <w:rsid w:val="007750E9"/>
    <w:rsid w:val="00775478"/>
    <w:rsid w:val="00775A10"/>
    <w:rsid w:val="007767D8"/>
    <w:rsid w:val="007769DF"/>
    <w:rsid w:val="0077737F"/>
    <w:rsid w:val="00780206"/>
    <w:rsid w:val="0078023D"/>
    <w:rsid w:val="007810E0"/>
    <w:rsid w:val="00781E6F"/>
    <w:rsid w:val="00781FBF"/>
    <w:rsid w:val="00782005"/>
    <w:rsid w:val="007825F8"/>
    <w:rsid w:val="007828C0"/>
    <w:rsid w:val="00783514"/>
    <w:rsid w:val="007835DE"/>
    <w:rsid w:val="00784039"/>
    <w:rsid w:val="00784160"/>
    <w:rsid w:val="007841FA"/>
    <w:rsid w:val="00784C60"/>
    <w:rsid w:val="007852CE"/>
    <w:rsid w:val="007855C6"/>
    <w:rsid w:val="00785793"/>
    <w:rsid w:val="00785FD4"/>
    <w:rsid w:val="007876B7"/>
    <w:rsid w:val="00787C11"/>
    <w:rsid w:val="007902B0"/>
    <w:rsid w:val="0079075E"/>
    <w:rsid w:val="00792362"/>
    <w:rsid w:val="0079270D"/>
    <w:rsid w:val="007934A0"/>
    <w:rsid w:val="00793887"/>
    <w:rsid w:val="00793BF9"/>
    <w:rsid w:val="00794140"/>
    <w:rsid w:val="0079459B"/>
    <w:rsid w:val="007950CC"/>
    <w:rsid w:val="007957A1"/>
    <w:rsid w:val="00796BB0"/>
    <w:rsid w:val="00796E47"/>
    <w:rsid w:val="00797459"/>
    <w:rsid w:val="00797E0F"/>
    <w:rsid w:val="007A026E"/>
    <w:rsid w:val="007A0A93"/>
    <w:rsid w:val="007A16ED"/>
    <w:rsid w:val="007A1D98"/>
    <w:rsid w:val="007A26B9"/>
    <w:rsid w:val="007A33E0"/>
    <w:rsid w:val="007A3EC0"/>
    <w:rsid w:val="007A44AB"/>
    <w:rsid w:val="007A5213"/>
    <w:rsid w:val="007A6605"/>
    <w:rsid w:val="007A6C34"/>
    <w:rsid w:val="007A74AF"/>
    <w:rsid w:val="007A7765"/>
    <w:rsid w:val="007B0CCA"/>
    <w:rsid w:val="007B0FF7"/>
    <w:rsid w:val="007B132E"/>
    <w:rsid w:val="007B1388"/>
    <w:rsid w:val="007B2127"/>
    <w:rsid w:val="007B21DE"/>
    <w:rsid w:val="007B2A7A"/>
    <w:rsid w:val="007B3CAA"/>
    <w:rsid w:val="007B3D9B"/>
    <w:rsid w:val="007B42B1"/>
    <w:rsid w:val="007B4CEA"/>
    <w:rsid w:val="007B5057"/>
    <w:rsid w:val="007B5D1D"/>
    <w:rsid w:val="007B70E5"/>
    <w:rsid w:val="007B752F"/>
    <w:rsid w:val="007B7B3C"/>
    <w:rsid w:val="007B7DAA"/>
    <w:rsid w:val="007C06E6"/>
    <w:rsid w:val="007C2B93"/>
    <w:rsid w:val="007C351A"/>
    <w:rsid w:val="007C369A"/>
    <w:rsid w:val="007C395E"/>
    <w:rsid w:val="007C39F7"/>
    <w:rsid w:val="007C4496"/>
    <w:rsid w:val="007C44E9"/>
    <w:rsid w:val="007C4931"/>
    <w:rsid w:val="007C4D7A"/>
    <w:rsid w:val="007C50DC"/>
    <w:rsid w:val="007C6442"/>
    <w:rsid w:val="007C6BC7"/>
    <w:rsid w:val="007C79AE"/>
    <w:rsid w:val="007C7E70"/>
    <w:rsid w:val="007D0BB8"/>
    <w:rsid w:val="007D2FCB"/>
    <w:rsid w:val="007D35A8"/>
    <w:rsid w:val="007D36DE"/>
    <w:rsid w:val="007D3976"/>
    <w:rsid w:val="007D3A2B"/>
    <w:rsid w:val="007D3AA6"/>
    <w:rsid w:val="007D3CDE"/>
    <w:rsid w:val="007D3E3B"/>
    <w:rsid w:val="007D470B"/>
    <w:rsid w:val="007D4D35"/>
    <w:rsid w:val="007D5164"/>
    <w:rsid w:val="007D6692"/>
    <w:rsid w:val="007D678E"/>
    <w:rsid w:val="007D6DA7"/>
    <w:rsid w:val="007D73EB"/>
    <w:rsid w:val="007D7514"/>
    <w:rsid w:val="007E0435"/>
    <w:rsid w:val="007E15A9"/>
    <w:rsid w:val="007E1657"/>
    <w:rsid w:val="007E1A13"/>
    <w:rsid w:val="007E2737"/>
    <w:rsid w:val="007E27BD"/>
    <w:rsid w:val="007E2BC8"/>
    <w:rsid w:val="007E2F98"/>
    <w:rsid w:val="007E307E"/>
    <w:rsid w:val="007E3D70"/>
    <w:rsid w:val="007E4711"/>
    <w:rsid w:val="007E4775"/>
    <w:rsid w:val="007E5E4E"/>
    <w:rsid w:val="007E6E16"/>
    <w:rsid w:val="007E79B9"/>
    <w:rsid w:val="007F0CDF"/>
    <w:rsid w:val="007F1121"/>
    <w:rsid w:val="007F1738"/>
    <w:rsid w:val="007F1EA8"/>
    <w:rsid w:val="007F25B5"/>
    <w:rsid w:val="007F294D"/>
    <w:rsid w:val="007F2C24"/>
    <w:rsid w:val="007F2CA3"/>
    <w:rsid w:val="007F3C65"/>
    <w:rsid w:val="007F3F29"/>
    <w:rsid w:val="007F5C43"/>
    <w:rsid w:val="007F5EC3"/>
    <w:rsid w:val="007F608A"/>
    <w:rsid w:val="007F6644"/>
    <w:rsid w:val="007F6BE3"/>
    <w:rsid w:val="007F7A73"/>
    <w:rsid w:val="007F7E07"/>
    <w:rsid w:val="007F7F30"/>
    <w:rsid w:val="00800D27"/>
    <w:rsid w:val="008013B7"/>
    <w:rsid w:val="00801B90"/>
    <w:rsid w:val="008036E1"/>
    <w:rsid w:val="008038E7"/>
    <w:rsid w:val="008041D7"/>
    <w:rsid w:val="00805172"/>
    <w:rsid w:val="00805509"/>
    <w:rsid w:val="008057CD"/>
    <w:rsid w:val="00805E9E"/>
    <w:rsid w:val="00806D2F"/>
    <w:rsid w:val="008071D6"/>
    <w:rsid w:val="00807558"/>
    <w:rsid w:val="0080766A"/>
    <w:rsid w:val="00807E25"/>
    <w:rsid w:val="00810395"/>
    <w:rsid w:val="00810526"/>
    <w:rsid w:val="00810C62"/>
    <w:rsid w:val="00810E9B"/>
    <w:rsid w:val="00812226"/>
    <w:rsid w:val="008124FC"/>
    <w:rsid w:val="008131F3"/>
    <w:rsid w:val="008132A8"/>
    <w:rsid w:val="008133C2"/>
    <w:rsid w:val="008137E2"/>
    <w:rsid w:val="00814059"/>
    <w:rsid w:val="00814C29"/>
    <w:rsid w:val="00815606"/>
    <w:rsid w:val="00815AD0"/>
    <w:rsid w:val="00817602"/>
    <w:rsid w:val="0082008A"/>
    <w:rsid w:val="008201B7"/>
    <w:rsid w:val="00820562"/>
    <w:rsid w:val="00820EEA"/>
    <w:rsid w:val="008210EA"/>
    <w:rsid w:val="00821314"/>
    <w:rsid w:val="008214EE"/>
    <w:rsid w:val="008226A4"/>
    <w:rsid w:val="00822AB8"/>
    <w:rsid w:val="0082350F"/>
    <w:rsid w:val="0082386F"/>
    <w:rsid w:val="00823BA3"/>
    <w:rsid w:val="008242D1"/>
    <w:rsid w:val="00825161"/>
    <w:rsid w:val="00825969"/>
    <w:rsid w:val="008260BD"/>
    <w:rsid w:val="008264A2"/>
    <w:rsid w:val="0082666A"/>
    <w:rsid w:val="008267C0"/>
    <w:rsid w:val="00826FC6"/>
    <w:rsid w:val="00827A97"/>
    <w:rsid w:val="00827C24"/>
    <w:rsid w:val="0083091F"/>
    <w:rsid w:val="00830DD8"/>
    <w:rsid w:val="008318D6"/>
    <w:rsid w:val="00831A6D"/>
    <w:rsid w:val="00831DA9"/>
    <w:rsid w:val="00832D9C"/>
    <w:rsid w:val="0083327A"/>
    <w:rsid w:val="008334D3"/>
    <w:rsid w:val="00833F3E"/>
    <w:rsid w:val="00834246"/>
    <w:rsid w:val="008347E6"/>
    <w:rsid w:val="008349BE"/>
    <w:rsid w:val="008350F4"/>
    <w:rsid w:val="00835900"/>
    <w:rsid w:val="00835E85"/>
    <w:rsid w:val="00836BB1"/>
    <w:rsid w:val="00836C1B"/>
    <w:rsid w:val="00840125"/>
    <w:rsid w:val="00840B20"/>
    <w:rsid w:val="008418FB"/>
    <w:rsid w:val="008433AB"/>
    <w:rsid w:val="008436A0"/>
    <w:rsid w:val="0084378B"/>
    <w:rsid w:val="00843882"/>
    <w:rsid w:val="00843BCD"/>
    <w:rsid w:val="008447C2"/>
    <w:rsid w:val="00844BFF"/>
    <w:rsid w:val="008455C4"/>
    <w:rsid w:val="00845E5E"/>
    <w:rsid w:val="00846B6D"/>
    <w:rsid w:val="00846DA7"/>
    <w:rsid w:val="00847ABE"/>
    <w:rsid w:val="0085198E"/>
    <w:rsid w:val="008519EE"/>
    <w:rsid w:val="0085228E"/>
    <w:rsid w:val="00852884"/>
    <w:rsid w:val="00854131"/>
    <w:rsid w:val="00854947"/>
    <w:rsid w:val="00854A81"/>
    <w:rsid w:val="008552CD"/>
    <w:rsid w:val="00855392"/>
    <w:rsid w:val="008553FE"/>
    <w:rsid w:val="008554F1"/>
    <w:rsid w:val="00855C16"/>
    <w:rsid w:val="0085724F"/>
    <w:rsid w:val="0085752F"/>
    <w:rsid w:val="008578B8"/>
    <w:rsid w:val="00857AF4"/>
    <w:rsid w:val="0086002A"/>
    <w:rsid w:val="008601BF"/>
    <w:rsid w:val="0086065C"/>
    <w:rsid w:val="00860694"/>
    <w:rsid w:val="00861843"/>
    <w:rsid w:val="00861D82"/>
    <w:rsid w:val="00862047"/>
    <w:rsid w:val="008649CE"/>
    <w:rsid w:val="00864CD7"/>
    <w:rsid w:val="00865CE6"/>
    <w:rsid w:val="00865D73"/>
    <w:rsid w:val="00866F0C"/>
    <w:rsid w:val="008672C3"/>
    <w:rsid w:val="00870D9F"/>
    <w:rsid w:val="008717E3"/>
    <w:rsid w:val="00871CF2"/>
    <w:rsid w:val="00872341"/>
    <w:rsid w:val="008723AC"/>
    <w:rsid w:val="0087279A"/>
    <w:rsid w:val="00872833"/>
    <w:rsid w:val="00873750"/>
    <w:rsid w:val="0087408D"/>
    <w:rsid w:val="00874652"/>
    <w:rsid w:val="008747D5"/>
    <w:rsid w:val="008748BE"/>
    <w:rsid w:val="0087527B"/>
    <w:rsid w:val="008753AC"/>
    <w:rsid w:val="00875F39"/>
    <w:rsid w:val="0087638D"/>
    <w:rsid w:val="008764E2"/>
    <w:rsid w:val="008766FC"/>
    <w:rsid w:val="008767AE"/>
    <w:rsid w:val="008773A5"/>
    <w:rsid w:val="008775BE"/>
    <w:rsid w:val="00877688"/>
    <w:rsid w:val="00877746"/>
    <w:rsid w:val="00877EDF"/>
    <w:rsid w:val="00877F0F"/>
    <w:rsid w:val="00877F7F"/>
    <w:rsid w:val="00880AA0"/>
    <w:rsid w:val="0088114C"/>
    <w:rsid w:val="00881A8A"/>
    <w:rsid w:val="00882626"/>
    <w:rsid w:val="0088409F"/>
    <w:rsid w:val="00884824"/>
    <w:rsid w:val="0088520D"/>
    <w:rsid w:val="00886335"/>
    <w:rsid w:val="008864E6"/>
    <w:rsid w:val="008866FD"/>
    <w:rsid w:val="00886FC7"/>
    <w:rsid w:val="008873A2"/>
    <w:rsid w:val="00887578"/>
    <w:rsid w:val="00887816"/>
    <w:rsid w:val="00887A0A"/>
    <w:rsid w:val="0089045E"/>
    <w:rsid w:val="00890761"/>
    <w:rsid w:val="00890BC9"/>
    <w:rsid w:val="00891620"/>
    <w:rsid w:val="00891B9E"/>
    <w:rsid w:val="0089242F"/>
    <w:rsid w:val="0089250E"/>
    <w:rsid w:val="00892A16"/>
    <w:rsid w:val="008930F3"/>
    <w:rsid w:val="00893704"/>
    <w:rsid w:val="00897395"/>
    <w:rsid w:val="00897FFD"/>
    <w:rsid w:val="008A042E"/>
    <w:rsid w:val="008A07E8"/>
    <w:rsid w:val="008A0898"/>
    <w:rsid w:val="008A0FE5"/>
    <w:rsid w:val="008A0FFD"/>
    <w:rsid w:val="008A1B50"/>
    <w:rsid w:val="008A1BB9"/>
    <w:rsid w:val="008A1C76"/>
    <w:rsid w:val="008A210E"/>
    <w:rsid w:val="008A311D"/>
    <w:rsid w:val="008A4590"/>
    <w:rsid w:val="008A4B4A"/>
    <w:rsid w:val="008A5016"/>
    <w:rsid w:val="008A56A4"/>
    <w:rsid w:val="008A5AC4"/>
    <w:rsid w:val="008A6BCC"/>
    <w:rsid w:val="008A6E96"/>
    <w:rsid w:val="008A6F64"/>
    <w:rsid w:val="008A6F69"/>
    <w:rsid w:val="008A75B7"/>
    <w:rsid w:val="008A7E97"/>
    <w:rsid w:val="008B0020"/>
    <w:rsid w:val="008B0321"/>
    <w:rsid w:val="008B2194"/>
    <w:rsid w:val="008B309A"/>
    <w:rsid w:val="008B32AC"/>
    <w:rsid w:val="008B388A"/>
    <w:rsid w:val="008B3A2B"/>
    <w:rsid w:val="008B3CA3"/>
    <w:rsid w:val="008B4138"/>
    <w:rsid w:val="008B4494"/>
    <w:rsid w:val="008B4668"/>
    <w:rsid w:val="008B48C8"/>
    <w:rsid w:val="008B4E4E"/>
    <w:rsid w:val="008B55EF"/>
    <w:rsid w:val="008B5AE6"/>
    <w:rsid w:val="008B5D6A"/>
    <w:rsid w:val="008B5E81"/>
    <w:rsid w:val="008B5F66"/>
    <w:rsid w:val="008B6475"/>
    <w:rsid w:val="008B738C"/>
    <w:rsid w:val="008B746B"/>
    <w:rsid w:val="008C013D"/>
    <w:rsid w:val="008C0185"/>
    <w:rsid w:val="008C12B2"/>
    <w:rsid w:val="008C5215"/>
    <w:rsid w:val="008C5C17"/>
    <w:rsid w:val="008C608E"/>
    <w:rsid w:val="008C6C0F"/>
    <w:rsid w:val="008C76E7"/>
    <w:rsid w:val="008C7D4F"/>
    <w:rsid w:val="008D06BA"/>
    <w:rsid w:val="008D12CE"/>
    <w:rsid w:val="008D201D"/>
    <w:rsid w:val="008D241E"/>
    <w:rsid w:val="008D24A5"/>
    <w:rsid w:val="008D2F35"/>
    <w:rsid w:val="008D3699"/>
    <w:rsid w:val="008D3761"/>
    <w:rsid w:val="008D3992"/>
    <w:rsid w:val="008D435A"/>
    <w:rsid w:val="008D4640"/>
    <w:rsid w:val="008D4866"/>
    <w:rsid w:val="008D612C"/>
    <w:rsid w:val="008D6923"/>
    <w:rsid w:val="008D6B82"/>
    <w:rsid w:val="008D727D"/>
    <w:rsid w:val="008D7863"/>
    <w:rsid w:val="008D79F9"/>
    <w:rsid w:val="008D7C1E"/>
    <w:rsid w:val="008E09F5"/>
    <w:rsid w:val="008E0D96"/>
    <w:rsid w:val="008E12D8"/>
    <w:rsid w:val="008E20F2"/>
    <w:rsid w:val="008E212C"/>
    <w:rsid w:val="008E2DCE"/>
    <w:rsid w:val="008E2EC3"/>
    <w:rsid w:val="008E3C08"/>
    <w:rsid w:val="008E3E77"/>
    <w:rsid w:val="008E479E"/>
    <w:rsid w:val="008E55CF"/>
    <w:rsid w:val="008E5899"/>
    <w:rsid w:val="008E5D99"/>
    <w:rsid w:val="008E6370"/>
    <w:rsid w:val="008E6403"/>
    <w:rsid w:val="008E6D35"/>
    <w:rsid w:val="008E76D0"/>
    <w:rsid w:val="008E7EF7"/>
    <w:rsid w:val="008F2074"/>
    <w:rsid w:val="008F20B0"/>
    <w:rsid w:val="008F22F9"/>
    <w:rsid w:val="008F2538"/>
    <w:rsid w:val="008F2791"/>
    <w:rsid w:val="008F2A9D"/>
    <w:rsid w:val="008F2D22"/>
    <w:rsid w:val="008F3A26"/>
    <w:rsid w:val="008F4107"/>
    <w:rsid w:val="008F43F0"/>
    <w:rsid w:val="008F56BC"/>
    <w:rsid w:val="008F57F6"/>
    <w:rsid w:val="008F7318"/>
    <w:rsid w:val="008F763C"/>
    <w:rsid w:val="008F7D95"/>
    <w:rsid w:val="008F7F85"/>
    <w:rsid w:val="0090020F"/>
    <w:rsid w:val="00900541"/>
    <w:rsid w:val="00900FF1"/>
    <w:rsid w:val="0090180E"/>
    <w:rsid w:val="00901A2B"/>
    <w:rsid w:val="00902035"/>
    <w:rsid w:val="00902118"/>
    <w:rsid w:val="00902DC5"/>
    <w:rsid w:val="009031EA"/>
    <w:rsid w:val="00903F46"/>
    <w:rsid w:val="0090472F"/>
    <w:rsid w:val="009049A4"/>
    <w:rsid w:val="00905670"/>
    <w:rsid w:val="009077F5"/>
    <w:rsid w:val="00907938"/>
    <w:rsid w:val="0091089C"/>
    <w:rsid w:val="00910975"/>
    <w:rsid w:val="009114BB"/>
    <w:rsid w:val="00911F82"/>
    <w:rsid w:val="00912077"/>
    <w:rsid w:val="009121CE"/>
    <w:rsid w:val="00912ACE"/>
    <w:rsid w:val="0091386C"/>
    <w:rsid w:val="009152C3"/>
    <w:rsid w:val="009154B1"/>
    <w:rsid w:val="00916001"/>
    <w:rsid w:val="009162F7"/>
    <w:rsid w:val="00916545"/>
    <w:rsid w:val="00917E62"/>
    <w:rsid w:val="009205E3"/>
    <w:rsid w:val="00920A45"/>
    <w:rsid w:val="00921C96"/>
    <w:rsid w:val="009225BD"/>
    <w:rsid w:val="00922917"/>
    <w:rsid w:val="00922F1B"/>
    <w:rsid w:val="00923251"/>
    <w:rsid w:val="009248F7"/>
    <w:rsid w:val="00925051"/>
    <w:rsid w:val="009267CA"/>
    <w:rsid w:val="00926C45"/>
    <w:rsid w:val="00926C48"/>
    <w:rsid w:val="009278BB"/>
    <w:rsid w:val="00930419"/>
    <w:rsid w:val="0093077E"/>
    <w:rsid w:val="00930E46"/>
    <w:rsid w:val="00931730"/>
    <w:rsid w:val="00931D3F"/>
    <w:rsid w:val="00933BAF"/>
    <w:rsid w:val="00933F4D"/>
    <w:rsid w:val="0093466F"/>
    <w:rsid w:val="009353B7"/>
    <w:rsid w:val="00936409"/>
    <w:rsid w:val="00936E77"/>
    <w:rsid w:val="00937AB6"/>
    <w:rsid w:val="00940FD6"/>
    <w:rsid w:val="00941338"/>
    <w:rsid w:val="00942250"/>
    <w:rsid w:val="00943A7A"/>
    <w:rsid w:val="009444E2"/>
    <w:rsid w:val="00945569"/>
    <w:rsid w:val="00946389"/>
    <w:rsid w:val="00946FAA"/>
    <w:rsid w:val="00950023"/>
    <w:rsid w:val="00950AFF"/>
    <w:rsid w:val="00950BB4"/>
    <w:rsid w:val="00950C6F"/>
    <w:rsid w:val="00951577"/>
    <w:rsid w:val="00951844"/>
    <w:rsid w:val="0095225F"/>
    <w:rsid w:val="009534B9"/>
    <w:rsid w:val="00954853"/>
    <w:rsid w:val="00955070"/>
    <w:rsid w:val="009550CD"/>
    <w:rsid w:val="0095539A"/>
    <w:rsid w:val="009561D4"/>
    <w:rsid w:val="00956FB5"/>
    <w:rsid w:val="00957FE4"/>
    <w:rsid w:val="00960079"/>
    <w:rsid w:val="009601F6"/>
    <w:rsid w:val="0096086D"/>
    <w:rsid w:val="0096109A"/>
    <w:rsid w:val="00961C78"/>
    <w:rsid w:val="00964075"/>
    <w:rsid w:val="0096424E"/>
    <w:rsid w:val="00964DEA"/>
    <w:rsid w:val="00965299"/>
    <w:rsid w:val="00965ADE"/>
    <w:rsid w:val="0096619A"/>
    <w:rsid w:val="00967262"/>
    <w:rsid w:val="00967577"/>
    <w:rsid w:val="009679CE"/>
    <w:rsid w:val="00970A4C"/>
    <w:rsid w:val="00970ED1"/>
    <w:rsid w:val="00971B06"/>
    <w:rsid w:val="009722FD"/>
    <w:rsid w:val="009724AD"/>
    <w:rsid w:val="0097267A"/>
    <w:rsid w:val="0097270A"/>
    <w:rsid w:val="00972CB8"/>
    <w:rsid w:val="009733D9"/>
    <w:rsid w:val="009738BA"/>
    <w:rsid w:val="0097436D"/>
    <w:rsid w:val="009743EC"/>
    <w:rsid w:val="0097492D"/>
    <w:rsid w:val="00974B6F"/>
    <w:rsid w:val="0097546D"/>
    <w:rsid w:val="00975E91"/>
    <w:rsid w:val="00975F38"/>
    <w:rsid w:val="00976000"/>
    <w:rsid w:val="00976B73"/>
    <w:rsid w:val="00977478"/>
    <w:rsid w:val="0097775F"/>
    <w:rsid w:val="009777EF"/>
    <w:rsid w:val="009778F1"/>
    <w:rsid w:val="00977B51"/>
    <w:rsid w:val="00980D8B"/>
    <w:rsid w:val="009811D5"/>
    <w:rsid w:val="00981761"/>
    <w:rsid w:val="00981930"/>
    <w:rsid w:val="00981C93"/>
    <w:rsid w:val="00982959"/>
    <w:rsid w:val="0098320F"/>
    <w:rsid w:val="00983790"/>
    <w:rsid w:val="00983DF1"/>
    <w:rsid w:val="00984939"/>
    <w:rsid w:val="00984E4B"/>
    <w:rsid w:val="00984EF0"/>
    <w:rsid w:val="009862B1"/>
    <w:rsid w:val="00986EAC"/>
    <w:rsid w:val="009873FA"/>
    <w:rsid w:val="00990013"/>
    <w:rsid w:val="009902BA"/>
    <w:rsid w:val="009902D1"/>
    <w:rsid w:val="00990654"/>
    <w:rsid w:val="00990AD2"/>
    <w:rsid w:val="00991686"/>
    <w:rsid w:val="009919D2"/>
    <w:rsid w:val="00992499"/>
    <w:rsid w:val="00992F5E"/>
    <w:rsid w:val="009937D7"/>
    <w:rsid w:val="009949D6"/>
    <w:rsid w:val="00995312"/>
    <w:rsid w:val="00995455"/>
    <w:rsid w:val="00996CF6"/>
    <w:rsid w:val="0099751E"/>
    <w:rsid w:val="00997F95"/>
    <w:rsid w:val="009A027C"/>
    <w:rsid w:val="009A04B8"/>
    <w:rsid w:val="009A11B4"/>
    <w:rsid w:val="009A195D"/>
    <w:rsid w:val="009A1C6B"/>
    <w:rsid w:val="009A1C7E"/>
    <w:rsid w:val="009A3597"/>
    <w:rsid w:val="009A3772"/>
    <w:rsid w:val="009A4A92"/>
    <w:rsid w:val="009A4B69"/>
    <w:rsid w:val="009A5122"/>
    <w:rsid w:val="009A515B"/>
    <w:rsid w:val="009A5165"/>
    <w:rsid w:val="009A6959"/>
    <w:rsid w:val="009A6F55"/>
    <w:rsid w:val="009A74DB"/>
    <w:rsid w:val="009B0CCF"/>
    <w:rsid w:val="009B0F6F"/>
    <w:rsid w:val="009B12EE"/>
    <w:rsid w:val="009B1471"/>
    <w:rsid w:val="009B15DE"/>
    <w:rsid w:val="009B19DC"/>
    <w:rsid w:val="009B37C8"/>
    <w:rsid w:val="009B4649"/>
    <w:rsid w:val="009B5078"/>
    <w:rsid w:val="009B5D9C"/>
    <w:rsid w:val="009B5EE5"/>
    <w:rsid w:val="009B67FE"/>
    <w:rsid w:val="009B6B96"/>
    <w:rsid w:val="009C01B7"/>
    <w:rsid w:val="009C05A4"/>
    <w:rsid w:val="009C0A39"/>
    <w:rsid w:val="009C0B32"/>
    <w:rsid w:val="009C1B37"/>
    <w:rsid w:val="009C1EDF"/>
    <w:rsid w:val="009C2EC4"/>
    <w:rsid w:val="009C5114"/>
    <w:rsid w:val="009C5A87"/>
    <w:rsid w:val="009C5E3C"/>
    <w:rsid w:val="009C6597"/>
    <w:rsid w:val="009C6E11"/>
    <w:rsid w:val="009C7AF3"/>
    <w:rsid w:val="009C7C24"/>
    <w:rsid w:val="009C7EEF"/>
    <w:rsid w:val="009D0DC6"/>
    <w:rsid w:val="009D109F"/>
    <w:rsid w:val="009D157F"/>
    <w:rsid w:val="009D1C6D"/>
    <w:rsid w:val="009D2714"/>
    <w:rsid w:val="009D28C7"/>
    <w:rsid w:val="009D2977"/>
    <w:rsid w:val="009D34E3"/>
    <w:rsid w:val="009D34EC"/>
    <w:rsid w:val="009D3BBA"/>
    <w:rsid w:val="009D41BD"/>
    <w:rsid w:val="009D555D"/>
    <w:rsid w:val="009D55F2"/>
    <w:rsid w:val="009D6677"/>
    <w:rsid w:val="009D6D9A"/>
    <w:rsid w:val="009D6DE3"/>
    <w:rsid w:val="009E0A0B"/>
    <w:rsid w:val="009E1668"/>
    <w:rsid w:val="009E1723"/>
    <w:rsid w:val="009E283E"/>
    <w:rsid w:val="009E2A04"/>
    <w:rsid w:val="009E3412"/>
    <w:rsid w:val="009E3556"/>
    <w:rsid w:val="009E37A2"/>
    <w:rsid w:val="009E401C"/>
    <w:rsid w:val="009E4F1B"/>
    <w:rsid w:val="009E5953"/>
    <w:rsid w:val="009E5D36"/>
    <w:rsid w:val="009E7151"/>
    <w:rsid w:val="009E7410"/>
    <w:rsid w:val="009E7848"/>
    <w:rsid w:val="009F0307"/>
    <w:rsid w:val="009F13B9"/>
    <w:rsid w:val="009F27AB"/>
    <w:rsid w:val="009F29E6"/>
    <w:rsid w:val="009F3036"/>
    <w:rsid w:val="009F311A"/>
    <w:rsid w:val="009F3BF4"/>
    <w:rsid w:val="009F3E13"/>
    <w:rsid w:val="009F4911"/>
    <w:rsid w:val="009F5700"/>
    <w:rsid w:val="009F5890"/>
    <w:rsid w:val="009F58CC"/>
    <w:rsid w:val="009F5AD6"/>
    <w:rsid w:val="009F5EA1"/>
    <w:rsid w:val="009F6093"/>
    <w:rsid w:val="009F6638"/>
    <w:rsid w:val="009F7D5E"/>
    <w:rsid w:val="009F7EDB"/>
    <w:rsid w:val="00A00A1A"/>
    <w:rsid w:val="00A00D92"/>
    <w:rsid w:val="00A01E7A"/>
    <w:rsid w:val="00A01EA3"/>
    <w:rsid w:val="00A022EF"/>
    <w:rsid w:val="00A02466"/>
    <w:rsid w:val="00A024BD"/>
    <w:rsid w:val="00A028E1"/>
    <w:rsid w:val="00A02C13"/>
    <w:rsid w:val="00A02D9B"/>
    <w:rsid w:val="00A02F2C"/>
    <w:rsid w:val="00A03236"/>
    <w:rsid w:val="00A0350A"/>
    <w:rsid w:val="00A04786"/>
    <w:rsid w:val="00A04B85"/>
    <w:rsid w:val="00A04F79"/>
    <w:rsid w:val="00A059D3"/>
    <w:rsid w:val="00A059ED"/>
    <w:rsid w:val="00A0789C"/>
    <w:rsid w:val="00A07D00"/>
    <w:rsid w:val="00A07DA4"/>
    <w:rsid w:val="00A106DD"/>
    <w:rsid w:val="00A1081F"/>
    <w:rsid w:val="00A10A0C"/>
    <w:rsid w:val="00A10ADF"/>
    <w:rsid w:val="00A10EE1"/>
    <w:rsid w:val="00A11017"/>
    <w:rsid w:val="00A1128A"/>
    <w:rsid w:val="00A11623"/>
    <w:rsid w:val="00A11B36"/>
    <w:rsid w:val="00A11B8C"/>
    <w:rsid w:val="00A11CF5"/>
    <w:rsid w:val="00A11D3A"/>
    <w:rsid w:val="00A12348"/>
    <w:rsid w:val="00A123B9"/>
    <w:rsid w:val="00A125A7"/>
    <w:rsid w:val="00A12809"/>
    <w:rsid w:val="00A12901"/>
    <w:rsid w:val="00A133AC"/>
    <w:rsid w:val="00A136C0"/>
    <w:rsid w:val="00A13740"/>
    <w:rsid w:val="00A14190"/>
    <w:rsid w:val="00A150D7"/>
    <w:rsid w:val="00A15B3B"/>
    <w:rsid w:val="00A16F81"/>
    <w:rsid w:val="00A178D8"/>
    <w:rsid w:val="00A17964"/>
    <w:rsid w:val="00A2086B"/>
    <w:rsid w:val="00A21E9F"/>
    <w:rsid w:val="00A22D03"/>
    <w:rsid w:val="00A236BE"/>
    <w:rsid w:val="00A23702"/>
    <w:rsid w:val="00A24072"/>
    <w:rsid w:val="00A2443A"/>
    <w:rsid w:val="00A24A3E"/>
    <w:rsid w:val="00A25F45"/>
    <w:rsid w:val="00A262BD"/>
    <w:rsid w:val="00A270EF"/>
    <w:rsid w:val="00A27927"/>
    <w:rsid w:val="00A27940"/>
    <w:rsid w:val="00A30D83"/>
    <w:rsid w:val="00A327FC"/>
    <w:rsid w:val="00A32848"/>
    <w:rsid w:val="00A32CD0"/>
    <w:rsid w:val="00A338B9"/>
    <w:rsid w:val="00A341F7"/>
    <w:rsid w:val="00A34202"/>
    <w:rsid w:val="00A3611B"/>
    <w:rsid w:val="00A36515"/>
    <w:rsid w:val="00A36542"/>
    <w:rsid w:val="00A366F5"/>
    <w:rsid w:val="00A367C7"/>
    <w:rsid w:val="00A36F37"/>
    <w:rsid w:val="00A40219"/>
    <w:rsid w:val="00A40EF3"/>
    <w:rsid w:val="00A418E5"/>
    <w:rsid w:val="00A42412"/>
    <w:rsid w:val="00A42C45"/>
    <w:rsid w:val="00A42D98"/>
    <w:rsid w:val="00A437A8"/>
    <w:rsid w:val="00A440E1"/>
    <w:rsid w:val="00A44C60"/>
    <w:rsid w:val="00A44E97"/>
    <w:rsid w:val="00A46566"/>
    <w:rsid w:val="00A46ECB"/>
    <w:rsid w:val="00A47453"/>
    <w:rsid w:val="00A47D41"/>
    <w:rsid w:val="00A506EB"/>
    <w:rsid w:val="00A510FA"/>
    <w:rsid w:val="00A522DA"/>
    <w:rsid w:val="00A526EE"/>
    <w:rsid w:val="00A52BB9"/>
    <w:rsid w:val="00A53C24"/>
    <w:rsid w:val="00A548E9"/>
    <w:rsid w:val="00A55E58"/>
    <w:rsid w:val="00A57C7E"/>
    <w:rsid w:val="00A57E31"/>
    <w:rsid w:val="00A57FB5"/>
    <w:rsid w:val="00A57FBC"/>
    <w:rsid w:val="00A60854"/>
    <w:rsid w:val="00A60D16"/>
    <w:rsid w:val="00A611A5"/>
    <w:rsid w:val="00A61337"/>
    <w:rsid w:val="00A616AA"/>
    <w:rsid w:val="00A616BF"/>
    <w:rsid w:val="00A6178B"/>
    <w:rsid w:val="00A62B5B"/>
    <w:rsid w:val="00A62FAF"/>
    <w:rsid w:val="00A64DCF"/>
    <w:rsid w:val="00A657E5"/>
    <w:rsid w:val="00A659D9"/>
    <w:rsid w:val="00A66437"/>
    <w:rsid w:val="00A6656E"/>
    <w:rsid w:val="00A66CAC"/>
    <w:rsid w:val="00A66CFA"/>
    <w:rsid w:val="00A67D90"/>
    <w:rsid w:val="00A7109A"/>
    <w:rsid w:val="00A7134E"/>
    <w:rsid w:val="00A71357"/>
    <w:rsid w:val="00A713B0"/>
    <w:rsid w:val="00A72888"/>
    <w:rsid w:val="00A72FA0"/>
    <w:rsid w:val="00A7317C"/>
    <w:rsid w:val="00A7318C"/>
    <w:rsid w:val="00A73496"/>
    <w:rsid w:val="00A740AF"/>
    <w:rsid w:val="00A751FC"/>
    <w:rsid w:val="00A778BE"/>
    <w:rsid w:val="00A77E89"/>
    <w:rsid w:val="00A77F43"/>
    <w:rsid w:val="00A80AC1"/>
    <w:rsid w:val="00A82DB8"/>
    <w:rsid w:val="00A83C4C"/>
    <w:rsid w:val="00A83C9E"/>
    <w:rsid w:val="00A85462"/>
    <w:rsid w:val="00A85D7A"/>
    <w:rsid w:val="00A85DA7"/>
    <w:rsid w:val="00A8747E"/>
    <w:rsid w:val="00A876F5"/>
    <w:rsid w:val="00A87A86"/>
    <w:rsid w:val="00A90618"/>
    <w:rsid w:val="00A907B5"/>
    <w:rsid w:val="00A91178"/>
    <w:rsid w:val="00A9132E"/>
    <w:rsid w:val="00A91509"/>
    <w:rsid w:val="00A919D6"/>
    <w:rsid w:val="00A92D23"/>
    <w:rsid w:val="00A92D27"/>
    <w:rsid w:val="00A92F2A"/>
    <w:rsid w:val="00A93801"/>
    <w:rsid w:val="00A93DFD"/>
    <w:rsid w:val="00A944F8"/>
    <w:rsid w:val="00A94C29"/>
    <w:rsid w:val="00A94CB7"/>
    <w:rsid w:val="00A958FD"/>
    <w:rsid w:val="00A95F50"/>
    <w:rsid w:val="00A96577"/>
    <w:rsid w:val="00A97102"/>
    <w:rsid w:val="00AA02C7"/>
    <w:rsid w:val="00AA0876"/>
    <w:rsid w:val="00AA0B41"/>
    <w:rsid w:val="00AA0EDF"/>
    <w:rsid w:val="00AA13A4"/>
    <w:rsid w:val="00AA30E9"/>
    <w:rsid w:val="00AA3693"/>
    <w:rsid w:val="00AA4A10"/>
    <w:rsid w:val="00AA4CAA"/>
    <w:rsid w:val="00AA4D27"/>
    <w:rsid w:val="00AA4D37"/>
    <w:rsid w:val="00AA600C"/>
    <w:rsid w:val="00AB00DF"/>
    <w:rsid w:val="00AB0781"/>
    <w:rsid w:val="00AB0B2B"/>
    <w:rsid w:val="00AB0CBD"/>
    <w:rsid w:val="00AB1ACC"/>
    <w:rsid w:val="00AB1DF6"/>
    <w:rsid w:val="00AB2183"/>
    <w:rsid w:val="00AB2495"/>
    <w:rsid w:val="00AB257D"/>
    <w:rsid w:val="00AB2731"/>
    <w:rsid w:val="00AB2C91"/>
    <w:rsid w:val="00AB2D98"/>
    <w:rsid w:val="00AB3144"/>
    <w:rsid w:val="00AB3E9F"/>
    <w:rsid w:val="00AB47BE"/>
    <w:rsid w:val="00AB4982"/>
    <w:rsid w:val="00AB4D7E"/>
    <w:rsid w:val="00AB5598"/>
    <w:rsid w:val="00AB5698"/>
    <w:rsid w:val="00AB5C38"/>
    <w:rsid w:val="00AB6139"/>
    <w:rsid w:val="00AB635B"/>
    <w:rsid w:val="00AB6D77"/>
    <w:rsid w:val="00AB73EB"/>
    <w:rsid w:val="00AB7B98"/>
    <w:rsid w:val="00AC02D7"/>
    <w:rsid w:val="00AC0A23"/>
    <w:rsid w:val="00AC120D"/>
    <w:rsid w:val="00AC128C"/>
    <w:rsid w:val="00AC16C1"/>
    <w:rsid w:val="00AC1B5A"/>
    <w:rsid w:val="00AC1BB2"/>
    <w:rsid w:val="00AC1DFC"/>
    <w:rsid w:val="00AC1E56"/>
    <w:rsid w:val="00AC245D"/>
    <w:rsid w:val="00AC293F"/>
    <w:rsid w:val="00AC2EE5"/>
    <w:rsid w:val="00AC33BF"/>
    <w:rsid w:val="00AC351E"/>
    <w:rsid w:val="00AC478B"/>
    <w:rsid w:val="00AC4B03"/>
    <w:rsid w:val="00AC4F72"/>
    <w:rsid w:val="00AC6078"/>
    <w:rsid w:val="00AC67BD"/>
    <w:rsid w:val="00AC67C1"/>
    <w:rsid w:val="00AC69C1"/>
    <w:rsid w:val="00AC72B6"/>
    <w:rsid w:val="00AC731D"/>
    <w:rsid w:val="00AC745E"/>
    <w:rsid w:val="00AC7E7B"/>
    <w:rsid w:val="00AD04AF"/>
    <w:rsid w:val="00AD1C05"/>
    <w:rsid w:val="00AD2409"/>
    <w:rsid w:val="00AD29DE"/>
    <w:rsid w:val="00AD2C40"/>
    <w:rsid w:val="00AD39C2"/>
    <w:rsid w:val="00AD39D1"/>
    <w:rsid w:val="00AD3DA0"/>
    <w:rsid w:val="00AD4298"/>
    <w:rsid w:val="00AD4FC6"/>
    <w:rsid w:val="00AD5F11"/>
    <w:rsid w:val="00AD6BE0"/>
    <w:rsid w:val="00AD6D20"/>
    <w:rsid w:val="00AD782D"/>
    <w:rsid w:val="00AE05F6"/>
    <w:rsid w:val="00AE099A"/>
    <w:rsid w:val="00AE0BA7"/>
    <w:rsid w:val="00AE0D21"/>
    <w:rsid w:val="00AE131A"/>
    <w:rsid w:val="00AE172A"/>
    <w:rsid w:val="00AE1A21"/>
    <w:rsid w:val="00AE1B5C"/>
    <w:rsid w:val="00AE1C00"/>
    <w:rsid w:val="00AE201C"/>
    <w:rsid w:val="00AE2A3D"/>
    <w:rsid w:val="00AE2C04"/>
    <w:rsid w:val="00AE34CE"/>
    <w:rsid w:val="00AE34EA"/>
    <w:rsid w:val="00AE350F"/>
    <w:rsid w:val="00AE3629"/>
    <w:rsid w:val="00AE3A50"/>
    <w:rsid w:val="00AE49A4"/>
    <w:rsid w:val="00AE512A"/>
    <w:rsid w:val="00AE64FC"/>
    <w:rsid w:val="00AE6B3E"/>
    <w:rsid w:val="00AE72B7"/>
    <w:rsid w:val="00AE748F"/>
    <w:rsid w:val="00AE7518"/>
    <w:rsid w:val="00AE7B8F"/>
    <w:rsid w:val="00AE7BEF"/>
    <w:rsid w:val="00AE7EA6"/>
    <w:rsid w:val="00AF015C"/>
    <w:rsid w:val="00AF152D"/>
    <w:rsid w:val="00AF1916"/>
    <w:rsid w:val="00AF22AD"/>
    <w:rsid w:val="00AF292C"/>
    <w:rsid w:val="00AF2B50"/>
    <w:rsid w:val="00AF2C25"/>
    <w:rsid w:val="00AF3153"/>
    <w:rsid w:val="00AF3DEE"/>
    <w:rsid w:val="00AF40C3"/>
    <w:rsid w:val="00AF4DE1"/>
    <w:rsid w:val="00AF55C5"/>
    <w:rsid w:val="00AF5644"/>
    <w:rsid w:val="00AF5DF9"/>
    <w:rsid w:val="00AF5EE7"/>
    <w:rsid w:val="00AF7075"/>
    <w:rsid w:val="00AF721E"/>
    <w:rsid w:val="00AF72F6"/>
    <w:rsid w:val="00AF7A76"/>
    <w:rsid w:val="00AF7BC9"/>
    <w:rsid w:val="00B009D2"/>
    <w:rsid w:val="00B01750"/>
    <w:rsid w:val="00B01B20"/>
    <w:rsid w:val="00B021D5"/>
    <w:rsid w:val="00B03480"/>
    <w:rsid w:val="00B03B1F"/>
    <w:rsid w:val="00B040C7"/>
    <w:rsid w:val="00B04486"/>
    <w:rsid w:val="00B051EC"/>
    <w:rsid w:val="00B05CAF"/>
    <w:rsid w:val="00B067FE"/>
    <w:rsid w:val="00B104A6"/>
    <w:rsid w:val="00B1092A"/>
    <w:rsid w:val="00B10F92"/>
    <w:rsid w:val="00B1140E"/>
    <w:rsid w:val="00B12B2B"/>
    <w:rsid w:val="00B12C21"/>
    <w:rsid w:val="00B13147"/>
    <w:rsid w:val="00B131DB"/>
    <w:rsid w:val="00B13C61"/>
    <w:rsid w:val="00B14D71"/>
    <w:rsid w:val="00B154A0"/>
    <w:rsid w:val="00B16B40"/>
    <w:rsid w:val="00B16BF5"/>
    <w:rsid w:val="00B170BF"/>
    <w:rsid w:val="00B17449"/>
    <w:rsid w:val="00B17A29"/>
    <w:rsid w:val="00B203E0"/>
    <w:rsid w:val="00B21E0E"/>
    <w:rsid w:val="00B22415"/>
    <w:rsid w:val="00B229F1"/>
    <w:rsid w:val="00B22A3E"/>
    <w:rsid w:val="00B22D1D"/>
    <w:rsid w:val="00B231CD"/>
    <w:rsid w:val="00B23675"/>
    <w:rsid w:val="00B23D9E"/>
    <w:rsid w:val="00B23EB5"/>
    <w:rsid w:val="00B251F8"/>
    <w:rsid w:val="00B2575F"/>
    <w:rsid w:val="00B2617C"/>
    <w:rsid w:val="00B2657E"/>
    <w:rsid w:val="00B26BF6"/>
    <w:rsid w:val="00B26CA9"/>
    <w:rsid w:val="00B27210"/>
    <w:rsid w:val="00B27537"/>
    <w:rsid w:val="00B3010C"/>
    <w:rsid w:val="00B311A6"/>
    <w:rsid w:val="00B31BEA"/>
    <w:rsid w:val="00B31CB3"/>
    <w:rsid w:val="00B3257B"/>
    <w:rsid w:val="00B33319"/>
    <w:rsid w:val="00B33D78"/>
    <w:rsid w:val="00B33DFA"/>
    <w:rsid w:val="00B34271"/>
    <w:rsid w:val="00B35DA5"/>
    <w:rsid w:val="00B370FD"/>
    <w:rsid w:val="00B3759D"/>
    <w:rsid w:val="00B3769D"/>
    <w:rsid w:val="00B37B7E"/>
    <w:rsid w:val="00B37D5E"/>
    <w:rsid w:val="00B4026C"/>
    <w:rsid w:val="00B404AF"/>
    <w:rsid w:val="00B411D6"/>
    <w:rsid w:val="00B421DC"/>
    <w:rsid w:val="00B431F8"/>
    <w:rsid w:val="00B43301"/>
    <w:rsid w:val="00B43455"/>
    <w:rsid w:val="00B447E3"/>
    <w:rsid w:val="00B44FA2"/>
    <w:rsid w:val="00B450F8"/>
    <w:rsid w:val="00B45170"/>
    <w:rsid w:val="00B45B1F"/>
    <w:rsid w:val="00B46B65"/>
    <w:rsid w:val="00B473A1"/>
    <w:rsid w:val="00B47DB4"/>
    <w:rsid w:val="00B47EAD"/>
    <w:rsid w:val="00B50CDD"/>
    <w:rsid w:val="00B514D5"/>
    <w:rsid w:val="00B519C9"/>
    <w:rsid w:val="00B52653"/>
    <w:rsid w:val="00B538AF"/>
    <w:rsid w:val="00B53AB5"/>
    <w:rsid w:val="00B53CA1"/>
    <w:rsid w:val="00B550B0"/>
    <w:rsid w:val="00B559C2"/>
    <w:rsid w:val="00B564F9"/>
    <w:rsid w:val="00B5691B"/>
    <w:rsid w:val="00B56A49"/>
    <w:rsid w:val="00B571C8"/>
    <w:rsid w:val="00B57B7B"/>
    <w:rsid w:val="00B6086B"/>
    <w:rsid w:val="00B6196C"/>
    <w:rsid w:val="00B61CC9"/>
    <w:rsid w:val="00B62D1C"/>
    <w:rsid w:val="00B637C8"/>
    <w:rsid w:val="00B63C60"/>
    <w:rsid w:val="00B644DB"/>
    <w:rsid w:val="00B64669"/>
    <w:rsid w:val="00B64B9D"/>
    <w:rsid w:val="00B653F8"/>
    <w:rsid w:val="00B66272"/>
    <w:rsid w:val="00B6629D"/>
    <w:rsid w:val="00B6680D"/>
    <w:rsid w:val="00B67622"/>
    <w:rsid w:val="00B677A6"/>
    <w:rsid w:val="00B678C9"/>
    <w:rsid w:val="00B67A58"/>
    <w:rsid w:val="00B67C84"/>
    <w:rsid w:val="00B7014A"/>
    <w:rsid w:val="00B70B2D"/>
    <w:rsid w:val="00B71051"/>
    <w:rsid w:val="00B71583"/>
    <w:rsid w:val="00B716F5"/>
    <w:rsid w:val="00B71F84"/>
    <w:rsid w:val="00B71FC1"/>
    <w:rsid w:val="00B7229F"/>
    <w:rsid w:val="00B73700"/>
    <w:rsid w:val="00B73EB9"/>
    <w:rsid w:val="00B74D60"/>
    <w:rsid w:val="00B74F2A"/>
    <w:rsid w:val="00B75B64"/>
    <w:rsid w:val="00B769D6"/>
    <w:rsid w:val="00B76A60"/>
    <w:rsid w:val="00B77275"/>
    <w:rsid w:val="00B7732E"/>
    <w:rsid w:val="00B773FF"/>
    <w:rsid w:val="00B77816"/>
    <w:rsid w:val="00B803F6"/>
    <w:rsid w:val="00B8054D"/>
    <w:rsid w:val="00B80556"/>
    <w:rsid w:val="00B80CED"/>
    <w:rsid w:val="00B812F3"/>
    <w:rsid w:val="00B816F2"/>
    <w:rsid w:val="00B8181A"/>
    <w:rsid w:val="00B83644"/>
    <w:rsid w:val="00B83CD5"/>
    <w:rsid w:val="00B845FB"/>
    <w:rsid w:val="00B8466F"/>
    <w:rsid w:val="00B84CF4"/>
    <w:rsid w:val="00B84FE4"/>
    <w:rsid w:val="00B850A4"/>
    <w:rsid w:val="00B8541C"/>
    <w:rsid w:val="00B861A7"/>
    <w:rsid w:val="00B865BE"/>
    <w:rsid w:val="00B86B1B"/>
    <w:rsid w:val="00B86E5C"/>
    <w:rsid w:val="00B86E80"/>
    <w:rsid w:val="00B8764B"/>
    <w:rsid w:val="00B87FF1"/>
    <w:rsid w:val="00B906D9"/>
    <w:rsid w:val="00B9085B"/>
    <w:rsid w:val="00B913DF"/>
    <w:rsid w:val="00B92669"/>
    <w:rsid w:val="00B93166"/>
    <w:rsid w:val="00B93314"/>
    <w:rsid w:val="00B934AB"/>
    <w:rsid w:val="00B93FB8"/>
    <w:rsid w:val="00B951F4"/>
    <w:rsid w:val="00B9541E"/>
    <w:rsid w:val="00B954DB"/>
    <w:rsid w:val="00B9550E"/>
    <w:rsid w:val="00B955B7"/>
    <w:rsid w:val="00B95A32"/>
    <w:rsid w:val="00B95BB4"/>
    <w:rsid w:val="00B96943"/>
    <w:rsid w:val="00B96F1D"/>
    <w:rsid w:val="00B97248"/>
    <w:rsid w:val="00B9726B"/>
    <w:rsid w:val="00B97B0F"/>
    <w:rsid w:val="00BA0493"/>
    <w:rsid w:val="00BA0691"/>
    <w:rsid w:val="00BA06DB"/>
    <w:rsid w:val="00BA0A60"/>
    <w:rsid w:val="00BA0CF9"/>
    <w:rsid w:val="00BA0FBE"/>
    <w:rsid w:val="00BA1139"/>
    <w:rsid w:val="00BA15CA"/>
    <w:rsid w:val="00BA2443"/>
    <w:rsid w:val="00BA2B24"/>
    <w:rsid w:val="00BA2D7C"/>
    <w:rsid w:val="00BA2E41"/>
    <w:rsid w:val="00BA3BA0"/>
    <w:rsid w:val="00BA4BBA"/>
    <w:rsid w:val="00BA5266"/>
    <w:rsid w:val="00BA56A4"/>
    <w:rsid w:val="00BA5864"/>
    <w:rsid w:val="00BA60F8"/>
    <w:rsid w:val="00BB0005"/>
    <w:rsid w:val="00BB0794"/>
    <w:rsid w:val="00BB09ED"/>
    <w:rsid w:val="00BB1158"/>
    <w:rsid w:val="00BB23FD"/>
    <w:rsid w:val="00BB273B"/>
    <w:rsid w:val="00BB35FC"/>
    <w:rsid w:val="00BB38CE"/>
    <w:rsid w:val="00BB3E06"/>
    <w:rsid w:val="00BB3EF4"/>
    <w:rsid w:val="00BB4536"/>
    <w:rsid w:val="00BB5396"/>
    <w:rsid w:val="00BB570E"/>
    <w:rsid w:val="00BB5729"/>
    <w:rsid w:val="00BB59B7"/>
    <w:rsid w:val="00BB6613"/>
    <w:rsid w:val="00BB6FF3"/>
    <w:rsid w:val="00BB7122"/>
    <w:rsid w:val="00BB7623"/>
    <w:rsid w:val="00BB7EDA"/>
    <w:rsid w:val="00BC08C3"/>
    <w:rsid w:val="00BC12A2"/>
    <w:rsid w:val="00BC18DC"/>
    <w:rsid w:val="00BC1C49"/>
    <w:rsid w:val="00BC2AA5"/>
    <w:rsid w:val="00BC2BEB"/>
    <w:rsid w:val="00BC33BA"/>
    <w:rsid w:val="00BC3989"/>
    <w:rsid w:val="00BC3C22"/>
    <w:rsid w:val="00BC3DDE"/>
    <w:rsid w:val="00BC5A22"/>
    <w:rsid w:val="00BC6229"/>
    <w:rsid w:val="00BC6592"/>
    <w:rsid w:val="00BC7069"/>
    <w:rsid w:val="00BC74D1"/>
    <w:rsid w:val="00BD174E"/>
    <w:rsid w:val="00BD1854"/>
    <w:rsid w:val="00BD1D07"/>
    <w:rsid w:val="00BD395F"/>
    <w:rsid w:val="00BD4643"/>
    <w:rsid w:val="00BD52ED"/>
    <w:rsid w:val="00BD566F"/>
    <w:rsid w:val="00BD7375"/>
    <w:rsid w:val="00BE04A2"/>
    <w:rsid w:val="00BE07A0"/>
    <w:rsid w:val="00BE0E02"/>
    <w:rsid w:val="00BE2CBC"/>
    <w:rsid w:val="00BE35F9"/>
    <w:rsid w:val="00BE373A"/>
    <w:rsid w:val="00BE4F45"/>
    <w:rsid w:val="00BE5350"/>
    <w:rsid w:val="00BE5ABD"/>
    <w:rsid w:val="00BE5DB9"/>
    <w:rsid w:val="00BE5E0C"/>
    <w:rsid w:val="00BE6AC1"/>
    <w:rsid w:val="00BE7396"/>
    <w:rsid w:val="00BF009A"/>
    <w:rsid w:val="00BF0576"/>
    <w:rsid w:val="00BF080A"/>
    <w:rsid w:val="00BF1049"/>
    <w:rsid w:val="00BF1193"/>
    <w:rsid w:val="00BF2837"/>
    <w:rsid w:val="00BF3A52"/>
    <w:rsid w:val="00BF459B"/>
    <w:rsid w:val="00BF5D6D"/>
    <w:rsid w:val="00BF5E6F"/>
    <w:rsid w:val="00BF6067"/>
    <w:rsid w:val="00BF63F0"/>
    <w:rsid w:val="00BF68F0"/>
    <w:rsid w:val="00BF722E"/>
    <w:rsid w:val="00BF7753"/>
    <w:rsid w:val="00C002E0"/>
    <w:rsid w:val="00C00529"/>
    <w:rsid w:val="00C0113A"/>
    <w:rsid w:val="00C013F5"/>
    <w:rsid w:val="00C01C96"/>
    <w:rsid w:val="00C02951"/>
    <w:rsid w:val="00C02C6F"/>
    <w:rsid w:val="00C042D7"/>
    <w:rsid w:val="00C04962"/>
    <w:rsid w:val="00C04DFB"/>
    <w:rsid w:val="00C054B5"/>
    <w:rsid w:val="00C05562"/>
    <w:rsid w:val="00C05A64"/>
    <w:rsid w:val="00C05EAB"/>
    <w:rsid w:val="00C06ED7"/>
    <w:rsid w:val="00C07803"/>
    <w:rsid w:val="00C07C2B"/>
    <w:rsid w:val="00C07CA1"/>
    <w:rsid w:val="00C10412"/>
    <w:rsid w:val="00C109FB"/>
    <w:rsid w:val="00C10AF1"/>
    <w:rsid w:val="00C10CAE"/>
    <w:rsid w:val="00C113FA"/>
    <w:rsid w:val="00C11966"/>
    <w:rsid w:val="00C11C08"/>
    <w:rsid w:val="00C12959"/>
    <w:rsid w:val="00C1329E"/>
    <w:rsid w:val="00C1378B"/>
    <w:rsid w:val="00C141AB"/>
    <w:rsid w:val="00C14714"/>
    <w:rsid w:val="00C14B75"/>
    <w:rsid w:val="00C17F3B"/>
    <w:rsid w:val="00C210A9"/>
    <w:rsid w:val="00C21471"/>
    <w:rsid w:val="00C2181A"/>
    <w:rsid w:val="00C219B1"/>
    <w:rsid w:val="00C22340"/>
    <w:rsid w:val="00C230C5"/>
    <w:rsid w:val="00C23100"/>
    <w:rsid w:val="00C234B8"/>
    <w:rsid w:val="00C24743"/>
    <w:rsid w:val="00C24EB4"/>
    <w:rsid w:val="00C25798"/>
    <w:rsid w:val="00C26104"/>
    <w:rsid w:val="00C26393"/>
    <w:rsid w:val="00C263DF"/>
    <w:rsid w:val="00C263E3"/>
    <w:rsid w:val="00C26A2D"/>
    <w:rsid w:val="00C271FD"/>
    <w:rsid w:val="00C3032B"/>
    <w:rsid w:val="00C3049E"/>
    <w:rsid w:val="00C30A1A"/>
    <w:rsid w:val="00C30BF8"/>
    <w:rsid w:val="00C327F1"/>
    <w:rsid w:val="00C328F2"/>
    <w:rsid w:val="00C32995"/>
    <w:rsid w:val="00C332F8"/>
    <w:rsid w:val="00C333FB"/>
    <w:rsid w:val="00C33C77"/>
    <w:rsid w:val="00C33DCD"/>
    <w:rsid w:val="00C34A3E"/>
    <w:rsid w:val="00C34C71"/>
    <w:rsid w:val="00C34DD9"/>
    <w:rsid w:val="00C36B37"/>
    <w:rsid w:val="00C37B9B"/>
    <w:rsid w:val="00C403CA"/>
    <w:rsid w:val="00C40DB7"/>
    <w:rsid w:val="00C41363"/>
    <w:rsid w:val="00C420D5"/>
    <w:rsid w:val="00C45BD8"/>
    <w:rsid w:val="00C4634A"/>
    <w:rsid w:val="00C46A0D"/>
    <w:rsid w:val="00C46F07"/>
    <w:rsid w:val="00C46FB8"/>
    <w:rsid w:val="00C4722D"/>
    <w:rsid w:val="00C475B0"/>
    <w:rsid w:val="00C508E0"/>
    <w:rsid w:val="00C50B7A"/>
    <w:rsid w:val="00C5112D"/>
    <w:rsid w:val="00C51BB8"/>
    <w:rsid w:val="00C52FFA"/>
    <w:rsid w:val="00C53006"/>
    <w:rsid w:val="00C53503"/>
    <w:rsid w:val="00C54284"/>
    <w:rsid w:val="00C55929"/>
    <w:rsid w:val="00C56301"/>
    <w:rsid w:val="00C56342"/>
    <w:rsid w:val="00C56C5F"/>
    <w:rsid w:val="00C56E8B"/>
    <w:rsid w:val="00C577F0"/>
    <w:rsid w:val="00C57D64"/>
    <w:rsid w:val="00C60625"/>
    <w:rsid w:val="00C60B20"/>
    <w:rsid w:val="00C60F32"/>
    <w:rsid w:val="00C60F65"/>
    <w:rsid w:val="00C613BA"/>
    <w:rsid w:val="00C61DA7"/>
    <w:rsid w:val="00C6446D"/>
    <w:rsid w:val="00C6459D"/>
    <w:rsid w:val="00C64609"/>
    <w:rsid w:val="00C65FCE"/>
    <w:rsid w:val="00C666F7"/>
    <w:rsid w:val="00C6698C"/>
    <w:rsid w:val="00C670D5"/>
    <w:rsid w:val="00C67343"/>
    <w:rsid w:val="00C6755A"/>
    <w:rsid w:val="00C676AE"/>
    <w:rsid w:val="00C70114"/>
    <w:rsid w:val="00C70B7D"/>
    <w:rsid w:val="00C72083"/>
    <w:rsid w:val="00C72670"/>
    <w:rsid w:val="00C727A2"/>
    <w:rsid w:val="00C72D76"/>
    <w:rsid w:val="00C74080"/>
    <w:rsid w:val="00C7500C"/>
    <w:rsid w:val="00C752ED"/>
    <w:rsid w:val="00C757F8"/>
    <w:rsid w:val="00C75BC9"/>
    <w:rsid w:val="00C75C21"/>
    <w:rsid w:val="00C773E6"/>
    <w:rsid w:val="00C77C63"/>
    <w:rsid w:val="00C80192"/>
    <w:rsid w:val="00C80274"/>
    <w:rsid w:val="00C81613"/>
    <w:rsid w:val="00C81A93"/>
    <w:rsid w:val="00C81B1F"/>
    <w:rsid w:val="00C823B4"/>
    <w:rsid w:val="00C8263F"/>
    <w:rsid w:val="00C8349C"/>
    <w:rsid w:val="00C8399C"/>
    <w:rsid w:val="00C84488"/>
    <w:rsid w:val="00C84C6F"/>
    <w:rsid w:val="00C867BA"/>
    <w:rsid w:val="00C86B23"/>
    <w:rsid w:val="00C874F4"/>
    <w:rsid w:val="00C87ADD"/>
    <w:rsid w:val="00C91568"/>
    <w:rsid w:val="00C93947"/>
    <w:rsid w:val="00C942B0"/>
    <w:rsid w:val="00C95444"/>
    <w:rsid w:val="00C95691"/>
    <w:rsid w:val="00C96A41"/>
    <w:rsid w:val="00C96B07"/>
    <w:rsid w:val="00C97458"/>
    <w:rsid w:val="00C97B78"/>
    <w:rsid w:val="00C97E07"/>
    <w:rsid w:val="00CA0225"/>
    <w:rsid w:val="00CA051D"/>
    <w:rsid w:val="00CA1228"/>
    <w:rsid w:val="00CA1329"/>
    <w:rsid w:val="00CA146E"/>
    <w:rsid w:val="00CA1718"/>
    <w:rsid w:val="00CA2067"/>
    <w:rsid w:val="00CA2D74"/>
    <w:rsid w:val="00CA3463"/>
    <w:rsid w:val="00CA3DB0"/>
    <w:rsid w:val="00CA485F"/>
    <w:rsid w:val="00CA5AB9"/>
    <w:rsid w:val="00CA5BB3"/>
    <w:rsid w:val="00CA5DAC"/>
    <w:rsid w:val="00CA6E01"/>
    <w:rsid w:val="00CA7A32"/>
    <w:rsid w:val="00CB0D19"/>
    <w:rsid w:val="00CB17E1"/>
    <w:rsid w:val="00CB28D6"/>
    <w:rsid w:val="00CB2E79"/>
    <w:rsid w:val="00CB2FBF"/>
    <w:rsid w:val="00CB30FE"/>
    <w:rsid w:val="00CB37B2"/>
    <w:rsid w:val="00CB514E"/>
    <w:rsid w:val="00CB635F"/>
    <w:rsid w:val="00CB63F5"/>
    <w:rsid w:val="00CB64FC"/>
    <w:rsid w:val="00CB6D38"/>
    <w:rsid w:val="00CB71AB"/>
    <w:rsid w:val="00CB7942"/>
    <w:rsid w:val="00CB7D7D"/>
    <w:rsid w:val="00CB7EE2"/>
    <w:rsid w:val="00CC00CF"/>
    <w:rsid w:val="00CC1C19"/>
    <w:rsid w:val="00CC1DB9"/>
    <w:rsid w:val="00CC2F67"/>
    <w:rsid w:val="00CC3337"/>
    <w:rsid w:val="00CC35D6"/>
    <w:rsid w:val="00CC3E73"/>
    <w:rsid w:val="00CC40B8"/>
    <w:rsid w:val="00CC4AB0"/>
    <w:rsid w:val="00CC544B"/>
    <w:rsid w:val="00CC57DD"/>
    <w:rsid w:val="00CC761C"/>
    <w:rsid w:val="00CD01EE"/>
    <w:rsid w:val="00CD0DD1"/>
    <w:rsid w:val="00CD1678"/>
    <w:rsid w:val="00CD1744"/>
    <w:rsid w:val="00CD1CD1"/>
    <w:rsid w:val="00CD26AC"/>
    <w:rsid w:val="00CD2C50"/>
    <w:rsid w:val="00CD36CC"/>
    <w:rsid w:val="00CD3BC3"/>
    <w:rsid w:val="00CD3BF1"/>
    <w:rsid w:val="00CD407D"/>
    <w:rsid w:val="00CD472C"/>
    <w:rsid w:val="00CD4CE3"/>
    <w:rsid w:val="00CD5124"/>
    <w:rsid w:val="00CD6000"/>
    <w:rsid w:val="00CD614A"/>
    <w:rsid w:val="00CD6359"/>
    <w:rsid w:val="00CD647C"/>
    <w:rsid w:val="00CD77D0"/>
    <w:rsid w:val="00CD7C7D"/>
    <w:rsid w:val="00CE024D"/>
    <w:rsid w:val="00CE0B2C"/>
    <w:rsid w:val="00CE0EB2"/>
    <w:rsid w:val="00CE0ECF"/>
    <w:rsid w:val="00CE156B"/>
    <w:rsid w:val="00CE1BAF"/>
    <w:rsid w:val="00CE23A5"/>
    <w:rsid w:val="00CE23EB"/>
    <w:rsid w:val="00CE2E7D"/>
    <w:rsid w:val="00CE39B2"/>
    <w:rsid w:val="00CE3F1C"/>
    <w:rsid w:val="00CE4804"/>
    <w:rsid w:val="00CE5740"/>
    <w:rsid w:val="00CE6614"/>
    <w:rsid w:val="00CE7DAB"/>
    <w:rsid w:val="00CF0712"/>
    <w:rsid w:val="00CF1820"/>
    <w:rsid w:val="00CF1A17"/>
    <w:rsid w:val="00CF216A"/>
    <w:rsid w:val="00CF276F"/>
    <w:rsid w:val="00CF2D2E"/>
    <w:rsid w:val="00CF3238"/>
    <w:rsid w:val="00CF38A3"/>
    <w:rsid w:val="00CF3EBA"/>
    <w:rsid w:val="00CF4554"/>
    <w:rsid w:val="00CF4A13"/>
    <w:rsid w:val="00CF4B49"/>
    <w:rsid w:val="00CF4D35"/>
    <w:rsid w:val="00CF51D5"/>
    <w:rsid w:val="00CF54EC"/>
    <w:rsid w:val="00CF594E"/>
    <w:rsid w:val="00CF5E39"/>
    <w:rsid w:val="00CF6C00"/>
    <w:rsid w:val="00D00A97"/>
    <w:rsid w:val="00D01964"/>
    <w:rsid w:val="00D021E1"/>
    <w:rsid w:val="00D02FEA"/>
    <w:rsid w:val="00D03235"/>
    <w:rsid w:val="00D048FF"/>
    <w:rsid w:val="00D0532F"/>
    <w:rsid w:val="00D05763"/>
    <w:rsid w:val="00D057EA"/>
    <w:rsid w:val="00D05E66"/>
    <w:rsid w:val="00D06A33"/>
    <w:rsid w:val="00D0733A"/>
    <w:rsid w:val="00D07A45"/>
    <w:rsid w:val="00D07DC3"/>
    <w:rsid w:val="00D12DB0"/>
    <w:rsid w:val="00D1321E"/>
    <w:rsid w:val="00D13C27"/>
    <w:rsid w:val="00D14B22"/>
    <w:rsid w:val="00D14BFD"/>
    <w:rsid w:val="00D14CAA"/>
    <w:rsid w:val="00D14ED4"/>
    <w:rsid w:val="00D15CB2"/>
    <w:rsid w:val="00D15EA6"/>
    <w:rsid w:val="00D1626C"/>
    <w:rsid w:val="00D1678E"/>
    <w:rsid w:val="00D16ABC"/>
    <w:rsid w:val="00D16B56"/>
    <w:rsid w:val="00D16D2D"/>
    <w:rsid w:val="00D170EB"/>
    <w:rsid w:val="00D17838"/>
    <w:rsid w:val="00D2050F"/>
    <w:rsid w:val="00D21AAD"/>
    <w:rsid w:val="00D225A6"/>
    <w:rsid w:val="00D22A57"/>
    <w:rsid w:val="00D2342A"/>
    <w:rsid w:val="00D23A9B"/>
    <w:rsid w:val="00D2437F"/>
    <w:rsid w:val="00D24A35"/>
    <w:rsid w:val="00D25311"/>
    <w:rsid w:val="00D2557B"/>
    <w:rsid w:val="00D25D0D"/>
    <w:rsid w:val="00D26C67"/>
    <w:rsid w:val="00D273AA"/>
    <w:rsid w:val="00D2765A"/>
    <w:rsid w:val="00D27E18"/>
    <w:rsid w:val="00D27EC2"/>
    <w:rsid w:val="00D30941"/>
    <w:rsid w:val="00D30A7E"/>
    <w:rsid w:val="00D30E8C"/>
    <w:rsid w:val="00D313CC"/>
    <w:rsid w:val="00D3146E"/>
    <w:rsid w:val="00D31581"/>
    <w:rsid w:val="00D317BB"/>
    <w:rsid w:val="00D329D8"/>
    <w:rsid w:val="00D33525"/>
    <w:rsid w:val="00D336F6"/>
    <w:rsid w:val="00D33DEE"/>
    <w:rsid w:val="00D35F4A"/>
    <w:rsid w:val="00D36DA7"/>
    <w:rsid w:val="00D36F61"/>
    <w:rsid w:val="00D37267"/>
    <w:rsid w:val="00D37674"/>
    <w:rsid w:val="00D37A9A"/>
    <w:rsid w:val="00D402A8"/>
    <w:rsid w:val="00D402B6"/>
    <w:rsid w:val="00D40CB2"/>
    <w:rsid w:val="00D40DF3"/>
    <w:rsid w:val="00D413C9"/>
    <w:rsid w:val="00D41F3C"/>
    <w:rsid w:val="00D421CB"/>
    <w:rsid w:val="00D427AC"/>
    <w:rsid w:val="00D42946"/>
    <w:rsid w:val="00D430CC"/>
    <w:rsid w:val="00D435D5"/>
    <w:rsid w:val="00D450C9"/>
    <w:rsid w:val="00D45334"/>
    <w:rsid w:val="00D453BE"/>
    <w:rsid w:val="00D456A8"/>
    <w:rsid w:val="00D45AD0"/>
    <w:rsid w:val="00D47348"/>
    <w:rsid w:val="00D47442"/>
    <w:rsid w:val="00D475AB"/>
    <w:rsid w:val="00D47D9E"/>
    <w:rsid w:val="00D507F8"/>
    <w:rsid w:val="00D509EE"/>
    <w:rsid w:val="00D51A7F"/>
    <w:rsid w:val="00D51FA4"/>
    <w:rsid w:val="00D526BA"/>
    <w:rsid w:val="00D52D10"/>
    <w:rsid w:val="00D53161"/>
    <w:rsid w:val="00D536D1"/>
    <w:rsid w:val="00D53D42"/>
    <w:rsid w:val="00D54745"/>
    <w:rsid w:val="00D54867"/>
    <w:rsid w:val="00D548DE"/>
    <w:rsid w:val="00D54938"/>
    <w:rsid w:val="00D54A2C"/>
    <w:rsid w:val="00D55739"/>
    <w:rsid w:val="00D5647B"/>
    <w:rsid w:val="00D57781"/>
    <w:rsid w:val="00D57786"/>
    <w:rsid w:val="00D6054E"/>
    <w:rsid w:val="00D61E09"/>
    <w:rsid w:val="00D63658"/>
    <w:rsid w:val="00D642DA"/>
    <w:rsid w:val="00D646DD"/>
    <w:rsid w:val="00D6591C"/>
    <w:rsid w:val="00D66EC3"/>
    <w:rsid w:val="00D67998"/>
    <w:rsid w:val="00D67B83"/>
    <w:rsid w:val="00D67FD5"/>
    <w:rsid w:val="00D71D01"/>
    <w:rsid w:val="00D71DDF"/>
    <w:rsid w:val="00D71EF9"/>
    <w:rsid w:val="00D722DD"/>
    <w:rsid w:val="00D72EC1"/>
    <w:rsid w:val="00D73814"/>
    <w:rsid w:val="00D741E1"/>
    <w:rsid w:val="00D7443F"/>
    <w:rsid w:val="00D75430"/>
    <w:rsid w:val="00D754D3"/>
    <w:rsid w:val="00D75702"/>
    <w:rsid w:val="00D76198"/>
    <w:rsid w:val="00D763BD"/>
    <w:rsid w:val="00D77166"/>
    <w:rsid w:val="00D77A69"/>
    <w:rsid w:val="00D81439"/>
    <w:rsid w:val="00D8188C"/>
    <w:rsid w:val="00D81EEB"/>
    <w:rsid w:val="00D8200B"/>
    <w:rsid w:val="00D8250D"/>
    <w:rsid w:val="00D827B2"/>
    <w:rsid w:val="00D8291D"/>
    <w:rsid w:val="00D82CA7"/>
    <w:rsid w:val="00D83466"/>
    <w:rsid w:val="00D83BEE"/>
    <w:rsid w:val="00D83FDE"/>
    <w:rsid w:val="00D84C86"/>
    <w:rsid w:val="00D851B7"/>
    <w:rsid w:val="00D85665"/>
    <w:rsid w:val="00D85D82"/>
    <w:rsid w:val="00D8632A"/>
    <w:rsid w:val="00D8672C"/>
    <w:rsid w:val="00D8709F"/>
    <w:rsid w:val="00D873C2"/>
    <w:rsid w:val="00D87E81"/>
    <w:rsid w:val="00D87FDE"/>
    <w:rsid w:val="00D9019C"/>
    <w:rsid w:val="00D91118"/>
    <w:rsid w:val="00D9180B"/>
    <w:rsid w:val="00D91B5A"/>
    <w:rsid w:val="00D91EA5"/>
    <w:rsid w:val="00D9243B"/>
    <w:rsid w:val="00D92B17"/>
    <w:rsid w:val="00D948F6"/>
    <w:rsid w:val="00D9590C"/>
    <w:rsid w:val="00D95AD0"/>
    <w:rsid w:val="00D95BF1"/>
    <w:rsid w:val="00D96975"/>
    <w:rsid w:val="00D96A07"/>
    <w:rsid w:val="00D96AF2"/>
    <w:rsid w:val="00D96C8E"/>
    <w:rsid w:val="00D96FFB"/>
    <w:rsid w:val="00D97629"/>
    <w:rsid w:val="00DA29A6"/>
    <w:rsid w:val="00DA29D1"/>
    <w:rsid w:val="00DA2D61"/>
    <w:rsid w:val="00DA3685"/>
    <w:rsid w:val="00DA37F9"/>
    <w:rsid w:val="00DA3FC6"/>
    <w:rsid w:val="00DA4B92"/>
    <w:rsid w:val="00DA538C"/>
    <w:rsid w:val="00DA53D7"/>
    <w:rsid w:val="00DA59B7"/>
    <w:rsid w:val="00DA6EFC"/>
    <w:rsid w:val="00DA6F0B"/>
    <w:rsid w:val="00DA7F72"/>
    <w:rsid w:val="00DB00B3"/>
    <w:rsid w:val="00DB0698"/>
    <w:rsid w:val="00DB07A1"/>
    <w:rsid w:val="00DB0952"/>
    <w:rsid w:val="00DB099F"/>
    <w:rsid w:val="00DB0DEF"/>
    <w:rsid w:val="00DB1016"/>
    <w:rsid w:val="00DB125A"/>
    <w:rsid w:val="00DB2214"/>
    <w:rsid w:val="00DB2918"/>
    <w:rsid w:val="00DB2E11"/>
    <w:rsid w:val="00DB34CC"/>
    <w:rsid w:val="00DB352B"/>
    <w:rsid w:val="00DB3581"/>
    <w:rsid w:val="00DB4CE0"/>
    <w:rsid w:val="00DB50A3"/>
    <w:rsid w:val="00DB5FB3"/>
    <w:rsid w:val="00DB64BA"/>
    <w:rsid w:val="00DB65BD"/>
    <w:rsid w:val="00DB71DB"/>
    <w:rsid w:val="00DB74D2"/>
    <w:rsid w:val="00DB75B0"/>
    <w:rsid w:val="00DB77B8"/>
    <w:rsid w:val="00DB7825"/>
    <w:rsid w:val="00DB7A87"/>
    <w:rsid w:val="00DB7D53"/>
    <w:rsid w:val="00DC017F"/>
    <w:rsid w:val="00DC1B74"/>
    <w:rsid w:val="00DC2D1B"/>
    <w:rsid w:val="00DC33E5"/>
    <w:rsid w:val="00DC3A1E"/>
    <w:rsid w:val="00DC5605"/>
    <w:rsid w:val="00DC58F3"/>
    <w:rsid w:val="00DC6444"/>
    <w:rsid w:val="00DC6C58"/>
    <w:rsid w:val="00DC70D6"/>
    <w:rsid w:val="00DC7794"/>
    <w:rsid w:val="00DC779C"/>
    <w:rsid w:val="00DD0F6A"/>
    <w:rsid w:val="00DD1437"/>
    <w:rsid w:val="00DD1A67"/>
    <w:rsid w:val="00DD1AAA"/>
    <w:rsid w:val="00DD22C3"/>
    <w:rsid w:val="00DD34DF"/>
    <w:rsid w:val="00DD360C"/>
    <w:rsid w:val="00DD3E80"/>
    <w:rsid w:val="00DD4794"/>
    <w:rsid w:val="00DD47BD"/>
    <w:rsid w:val="00DD4C21"/>
    <w:rsid w:val="00DD6386"/>
    <w:rsid w:val="00DD6D24"/>
    <w:rsid w:val="00DD6DAB"/>
    <w:rsid w:val="00DE0188"/>
    <w:rsid w:val="00DE116F"/>
    <w:rsid w:val="00DE1ED3"/>
    <w:rsid w:val="00DE1EFA"/>
    <w:rsid w:val="00DE335A"/>
    <w:rsid w:val="00DE3D16"/>
    <w:rsid w:val="00DE4039"/>
    <w:rsid w:val="00DE420B"/>
    <w:rsid w:val="00DE42F8"/>
    <w:rsid w:val="00DE56F1"/>
    <w:rsid w:val="00DE5D51"/>
    <w:rsid w:val="00DE5D7F"/>
    <w:rsid w:val="00DE6710"/>
    <w:rsid w:val="00DE6824"/>
    <w:rsid w:val="00DE68B6"/>
    <w:rsid w:val="00DE6F78"/>
    <w:rsid w:val="00DE730C"/>
    <w:rsid w:val="00DE734E"/>
    <w:rsid w:val="00DE7413"/>
    <w:rsid w:val="00DE74CC"/>
    <w:rsid w:val="00DE77EF"/>
    <w:rsid w:val="00DF008C"/>
    <w:rsid w:val="00DF0420"/>
    <w:rsid w:val="00DF0551"/>
    <w:rsid w:val="00DF12D3"/>
    <w:rsid w:val="00DF22C8"/>
    <w:rsid w:val="00DF2997"/>
    <w:rsid w:val="00DF2F3F"/>
    <w:rsid w:val="00DF300B"/>
    <w:rsid w:val="00DF37C4"/>
    <w:rsid w:val="00DF4998"/>
    <w:rsid w:val="00DF4B96"/>
    <w:rsid w:val="00DF51ED"/>
    <w:rsid w:val="00DF56CE"/>
    <w:rsid w:val="00DF5F8C"/>
    <w:rsid w:val="00DF65C9"/>
    <w:rsid w:val="00DF6809"/>
    <w:rsid w:val="00DF6C7B"/>
    <w:rsid w:val="00DF7292"/>
    <w:rsid w:val="00DF735B"/>
    <w:rsid w:val="00DF7CA7"/>
    <w:rsid w:val="00E014A9"/>
    <w:rsid w:val="00E014FD"/>
    <w:rsid w:val="00E01EEE"/>
    <w:rsid w:val="00E02863"/>
    <w:rsid w:val="00E0299A"/>
    <w:rsid w:val="00E04AA2"/>
    <w:rsid w:val="00E051D4"/>
    <w:rsid w:val="00E053C7"/>
    <w:rsid w:val="00E055F3"/>
    <w:rsid w:val="00E05A59"/>
    <w:rsid w:val="00E05E73"/>
    <w:rsid w:val="00E07086"/>
    <w:rsid w:val="00E1061D"/>
    <w:rsid w:val="00E10A8D"/>
    <w:rsid w:val="00E10B03"/>
    <w:rsid w:val="00E11401"/>
    <w:rsid w:val="00E13BD2"/>
    <w:rsid w:val="00E14451"/>
    <w:rsid w:val="00E1464E"/>
    <w:rsid w:val="00E150AF"/>
    <w:rsid w:val="00E15F18"/>
    <w:rsid w:val="00E161E8"/>
    <w:rsid w:val="00E16A62"/>
    <w:rsid w:val="00E16B03"/>
    <w:rsid w:val="00E1705E"/>
    <w:rsid w:val="00E17331"/>
    <w:rsid w:val="00E17408"/>
    <w:rsid w:val="00E1767B"/>
    <w:rsid w:val="00E17895"/>
    <w:rsid w:val="00E20961"/>
    <w:rsid w:val="00E20C05"/>
    <w:rsid w:val="00E20E8E"/>
    <w:rsid w:val="00E21005"/>
    <w:rsid w:val="00E21ABB"/>
    <w:rsid w:val="00E2219A"/>
    <w:rsid w:val="00E22302"/>
    <w:rsid w:val="00E223E3"/>
    <w:rsid w:val="00E22C99"/>
    <w:rsid w:val="00E24088"/>
    <w:rsid w:val="00E24474"/>
    <w:rsid w:val="00E25191"/>
    <w:rsid w:val="00E25316"/>
    <w:rsid w:val="00E2531B"/>
    <w:rsid w:val="00E2565A"/>
    <w:rsid w:val="00E25D1F"/>
    <w:rsid w:val="00E25E74"/>
    <w:rsid w:val="00E25FA8"/>
    <w:rsid w:val="00E26150"/>
    <w:rsid w:val="00E2671D"/>
    <w:rsid w:val="00E30A41"/>
    <w:rsid w:val="00E30B16"/>
    <w:rsid w:val="00E31125"/>
    <w:rsid w:val="00E31F78"/>
    <w:rsid w:val="00E31FF4"/>
    <w:rsid w:val="00E3229A"/>
    <w:rsid w:val="00E32A62"/>
    <w:rsid w:val="00E334BF"/>
    <w:rsid w:val="00E33513"/>
    <w:rsid w:val="00E33735"/>
    <w:rsid w:val="00E33ADB"/>
    <w:rsid w:val="00E33E9B"/>
    <w:rsid w:val="00E34FAF"/>
    <w:rsid w:val="00E350E8"/>
    <w:rsid w:val="00E35461"/>
    <w:rsid w:val="00E357CD"/>
    <w:rsid w:val="00E361FD"/>
    <w:rsid w:val="00E364E2"/>
    <w:rsid w:val="00E36626"/>
    <w:rsid w:val="00E36AF5"/>
    <w:rsid w:val="00E36BB9"/>
    <w:rsid w:val="00E36C82"/>
    <w:rsid w:val="00E40A60"/>
    <w:rsid w:val="00E40FCA"/>
    <w:rsid w:val="00E41A63"/>
    <w:rsid w:val="00E41D22"/>
    <w:rsid w:val="00E423F7"/>
    <w:rsid w:val="00E42CCA"/>
    <w:rsid w:val="00E44107"/>
    <w:rsid w:val="00E44226"/>
    <w:rsid w:val="00E44780"/>
    <w:rsid w:val="00E4487E"/>
    <w:rsid w:val="00E45B31"/>
    <w:rsid w:val="00E45E45"/>
    <w:rsid w:val="00E46A1B"/>
    <w:rsid w:val="00E46D03"/>
    <w:rsid w:val="00E46DCD"/>
    <w:rsid w:val="00E47DF6"/>
    <w:rsid w:val="00E50431"/>
    <w:rsid w:val="00E528E2"/>
    <w:rsid w:val="00E54098"/>
    <w:rsid w:val="00E545BF"/>
    <w:rsid w:val="00E558C2"/>
    <w:rsid w:val="00E55C16"/>
    <w:rsid w:val="00E564A1"/>
    <w:rsid w:val="00E56643"/>
    <w:rsid w:val="00E56D83"/>
    <w:rsid w:val="00E604A2"/>
    <w:rsid w:val="00E6059D"/>
    <w:rsid w:val="00E608A1"/>
    <w:rsid w:val="00E60F16"/>
    <w:rsid w:val="00E613AD"/>
    <w:rsid w:val="00E614BF"/>
    <w:rsid w:val="00E61EC7"/>
    <w:rsid w:val="00E62077"/>
    <w:rsid w:val="00E622DD"/>
    <w:rsid w:val="00E62401"/>
    <w:rsid w:val="00E62604"/>
    <w:rsid w:val="00E62823"/>
    <w:rsid w:val="00E62DA7"/>
    <w:rsid w:val="00E63366"/>
    <w:rsid w:val="00E6352F"/>
    <w:rsid w:val="00E637E1"/>
    <w:rsid w:val="00E663EC"/>
    <w:rsid w:val="00E6746F"/>
    <w:rsid w:val="00E67FDF"/>
    <w:rsid w:val="00E704A0"/>
    <w:rsid w:val="00E7085D"/>
    <w:rsid w:val="00E70F35"/>
    <w:rsid w:val="00E721B2"/>
    <w:rsid w:val="00E72224"/>
    <w:rsid w:val="00E7287C"/>
    <w:rsid w:val="00E731AC"/>
    <w:rsid w:val="00E7340F"/>
    <w:rsid w:val="00E73C4A"/>
    <w:rsid w:val="00E73E9A"/>
    <w:rsid w:val="00E74107"/>
    <w:rsid w:val="00E74287"/>
    <w:rsid w:val="00E7469B"/>
    <w:rsid w:val="00E75908"/>
    <w:rsid w:val="00E759EA"/>
    <w:rsid w:val="00E7607A"/>
    <w:rsid w:val="00E762DD"/>
    <w:rsid w:val="00E765D5"/>
    <w:rsid w:val="00E77A41"/>
    <w:rsid w:val="00E8157D"/>
    <w:rsid w:val="00E82FAE"/>
    <w:rsid w:val="00E83215"/>
    <w:rsid w:val="00E83251"/>
    <w:rsid w:val="00E83EF3"/>
    <w:rsid w:val="00E849B3"/>
    <w:rsid w:val="00E84A53"/>
    <w:rsid w:val="00E84E39"/>
    <w:rsid w:val="00E84F45"/>
    <w:rsid w:val="00E86E8C"/>
    <w:rsid w:val="00E87B19"/>
    <w:rsid w:val="00E9060E"/>
    <w:rsid w:val="00E90CF9"/>
    <w:rsid w:val="00E915A7"/>
    <w:rsid w:val="00E9177F"/>
    <w:rsid w:val="00E92C1D"/>
    <w:rsid w:val="00E92DCA"/>
    <w:rsid w:val="00E9456F"/>
    <w:rsid w:val="00E95150"/>
    <w:rsid w:val="00E9517D"/>
    <w:rsid w:val="00E95290"/>
    <w:rsid w:val="00E956EA"/>
    <w:rsid w:val="00E95807"/>
    <w:rsid w:val="00E9742A"/>
    <w:rsid w:val="00E97508"/>
    <w:rsid w:val="00E97BE1"/>
    <w:rsid w:val="00E97C5D"/>
    <w:rsid w:val="00EA0AFC"/>
    <w:rsid w:val="00EA0C55"/>
    <w:rsid w:val="00EA0E6E"/>
    <w:rsid w:val="00EA0EE9"/>
    <w:rsid w:val="00EA0FE0"/>
    <w:rsid w:val="00EA10AF"/>
    <w:rsid w:val="00EA24CE"/>
    <w:rsid w:val="00EA2596"/>
    <w:rsid w:val="00EA2EA2"/>
    <w:rsid w:val="00EA3C6A"/>
    <w:rsid w:val="00EA5455"/>
    <w:rsid w:val="00EA7D24"/>
    <w:rsid w:val="00EB0DFA"/>
    <w:rsid w:val="00EB0E30"/>
    <w:rsid w:val="00EB1142"/>
    <w:rsid w:val="00EB578D"/>
    <w:rsid w:val="00EB5DA7"/>
    <w:rsid w:val="00EB5E77"/>
    <w:rsid w:val="00EB5F4C"/>
    <w:rsid w:val="00EB6609"/>
    <w:rsid w:val="00EB66F7"/>
    <w:rsid w:val="00EB6E7C"/>
    <w:rsid w:val="00EB70FA"/>
    <w:rsid w:val="00EB7220"/>
    <w:rsid w:val="00EB7879"/>
    <w:rsid w:val="00EC0452"/>
    <w:rsid w:val="00EC0EDD"/>
    <w:rsid w:val="00EC11CD"/>
    <w:rsid w:val="00EC153B"/>
    <w:rsid w:val="00EC23A2"/>
    <w:rsid w:val="00EC241F"/>
    <w:rsid w:val="00EC2846"/>
    <w:rsid w:val="00EC28D8"/>
    <w:rsid w:val="00EC3893"/>
    <w:rsid w:val="00EC3CF7"/>
    <w:rsid w:val="00EC42E5"/>
    <w:rsid w:val="00EC44A2"/>
    <w:rsid w:val="00EC450B"/>
    <w:rsid w:val="00EC4B58"/>
    <w:rsid w:val="00EC5DCA"/>
    <w:rsid w:val="00EC6680"/>
    <w:rsid w:val="00EC6CD3"/>
    <w:rsid w:val="00EC6E10"/>
    <w:rsid w:val="00EC71A1"/>
    <w:rsid w:val="00ED0127"/>
    <w:rsid w:val="00ED09B9"/>
    <w:rsid w:val="00ED14EF"/>
    <w:rsid w:val="00ED18A4"/>
    <w:rsid w:val="00ED230C"/>
    <w:rsid w:val="00ED2AE7"/>
    <w:rsid w:val="00ED2C55"/>
    <w:rsid w:val="00ED2DD3"/>
    <w:rsid w:val="00ED4203"/>
    <w:rsid w:val="00ED4BB3"/>
    <w:rsid w:val="00ED4C8C"/>
    <w:rsid w:val="00ED51AA"/>
    <w:rsid w:val="00ED5449"/>
    <w:rsid w:val="00ED5F04"/>
    <w:rsid w:val="00ED6481"/>
    <w:rsid w:val="00ED687F"/>
    <w:rsid w:val="00ED7558"/>
    <w:rsid w:val="00EE025E"/>
    <w:rsid w:val="00EE0923"/>
    <w:rsid w:val="00EE16CB"/>
    <w:rsid w:val="00EE2388"/>
    <w:rsid w:val="00EE280C"/>
    <w:rsid w:val="00EE294B"/>
    <w:rsid w:val="00EE2FDD"/>
    <w:rsid w:val="00EE3383"/>
    <w:rsid w:val="00EE3E7E"/>
    <w:rsid w:val="00EE3E8E"/>
    <w:rsid w:val="00EE3FA4"/>
    <w:rsid w:val="00EE41A6"/>
    <w:rsid w:val="00EE51BE"/>
    <w:rsid w:val="00EE5A5D"/>
    <w:rsid w:val="00EE63C3"/>
    <w:rsid w:val="00EE68E2"/>
    <w:rsid w:val="00EE6F08"/>
    <w:rsid w:val="00EE72E9"/>
    <w:rsid w:val="00EE745B"/>
    <w:rsid w:val="00EF02B6"/>
    <w:rsid w:val="00EF0EB5"/>
    <w:rsid w:val="00EF16A8"/>
    <w:rsid w:val="00EF1D75"/>
    <w:rsid w:val="00EF1F11"/>
    <w:rsid w:val="00EF2BE2"/>
    <w:rsid w:val="00EF2F5B"/>
    <w:rsid w:val="00EF46C6"/>
    <w:rsid w:val="00EF4F5A"/>
    <w:rsid w:val="00EF5377"/>
    <w:rsid w:val="00EF58A9"/>
    <w:rsid w:val="00EF5E21"/>
    <w:rsid w:val="00EF5EC0"/>
    <w:rsid w:val="00EF649C"/>
    <w:rsid w:val="00EF7891"/>
    <w:rsid w:val="00EF7D36"/>
    <w:rsid w:val="00F008A4"/>
    <w:rsid w:val="00F00CD8"/>
    <w:rsid w:val="00F013E1"/>
    <w:rsid w:val="00F01920"/>
    <w:rsid w:val="00F01A3C"/>
    <w:rsid w:val="00F032BA"/>
    <w:rsid w:val="00F035F3"/>
    <w:rsid w:val="00F036A5"/>
    <w:rsid w:val="00F03D39"/>
    <w:rsid w:val="00F046BB"/>
    <w:rsid w:val="00F04CFF"/>
    <w:rsid w:val="00F05025"/>
    <w:rsid w:val="00F053EB"/>
    <w:rsid w:val="00F059A1"/>
    <w:rsid w:val="00F0664F"/>
    <w:rsid w:val="00F07CC1"/>
    <w:rsid w:val="00F11432"/>
    <w:rsid w:val="00F11E20"/>
    <w:rsid w:val="00F12007"/>
    <w:rsid w:val="00F126E2"/>
    <w:rsid w:val="00F12AAF"/>
    <w:rsid w:val="00F133AA"/>
    <w:rsid w:val="00F13A04"/>
    <w:rsid w:val="00F14A6D"/>
    <w:rsid w:val="00F14B20"/>
    <w:rsid w:val="00F1536F"/>
    <w:rsid w:val="00F158E0"/>
    <w:rsid w:val="00F15B71"/>
    <w:rsid w:val="00F15DA8"/>
    <w:rsid w:val="00F15F28"/>
    <w:rsid w:val="00F1673E"/>
    <w:rsid w:val="00F16A9A"/>
    <w:rsid w:val="00F174BD"/>
    <w:rsid w:val="00F17D34"/>
    <w:rsid w:val="00F20173"/>
    <w:rsid w:val="00F202ED"/>
    <w:rsid w:val="00F205E3"/>
    <w:rsid w:val="00F215D4"/>
    <w:rsid w:val="00F226AC"/>
    <w:rsid w:val="00F22DE2"/>
    <w:rsid w:val="00F23E9E"/>
    <w:rsid w:val="00F23EE8"/>
    <w:rsid w:val="00F23FEA"/>
    <w:rsid w:val="00F243DC"/>
    <w:rsid w:val="00F25038"/>
    <w:rsid w:val="00F25464"/>
    <w:rsid w:val="00F254C6"/>
    <w:rsid w:val="00F25D2B"/>
    <w:rsid w:val="00F25F43"/>
    <w:rsid w:val="00F25F58"/>
    <w:rsid w:val="00F260BF"/>
    <w:rsid w:val="00F26352"/>
    <w:rsid w:val="00F26B60"/>
    <w:rsid w:val="00F2757C"/>
    <w:rsid w:val="00F279EB"/>
    <w:rsid w:val="00F302F9"/>
    <w:rsid w:val="00F3087A"/>
    <w:rsid w:val="00F30A9D"/>
    <w:rsid w:val="00F31483"/>
    <w:rsid w:val="00F31AD6"/>
    <w:rsid w:val="00F32109"/>
    <w:rsid w:val="00F32867"/>
    <w:rsid w:val="00F32C8F"/>
    <w:rsid w:val="00F330A6"/>
    <w:rsid w:val="00F33313"/>
    <w:rsid w:val="00F33FCA"/>
    <w:rsid w:val="00F3511C"/>
    <w:rsid w:val="00F361FC"/>
    <w:rsid w:val="00F37547"/>
    <w:rsid w:val="00F37B50"/>
    <w:rsid w:val="00F37E5D"/>
    <w:rsid w:val="00F403FE"/>
    <w:rsid w:val="00F406A0"/>
    <w:rsid w:val="00F40F6D"/>
    <w:rsid w:val="00F41222"/>
    <w:rsid w:val="00F41590"/>
    <w:rsid w:val="00F41B74"/>
    <w:rsid w:val="00F41BAD"/>
    <w:rsid w:val="00F41E67"/>
    <w:rsid w:val="00F41F64"/>
    <w:rsid w:val="00F4217E"/>
    <w:rsid w:val="00F4222C"/>
    <w:rsid w:val="00F42A77"/>
    <w:rsid w:val="00F434A7"/>
    <w:rsid w:val="00F4434C"/>
    <w:rsid w:val="00F44DD6"/>
    <w:rsid w:val="00F45D95"/>
    <w:rsid w:val="00F46427"/>
    <w:rsid w:val="00F468E3"/>
    <w:rsid w:val="00F46D7A"/>
    <w:rsid w:val="00F46E23"/>
    <w:rsid w:val="00F47053"/>
    <w:rsid w:val="00F4742D"/>
    <w:rsid w:val="00F47B06"/>
    <w:rsid w:val="00F47D43"/>
    <w:rsid w:val="00F50325"/>
    <w:rsid w:val="00F5047C"/>
    <w:rsid w:val="00F5190F"/>
    <w:rsid w:val="00F52800"/>
    <w:rsid w:val="00F531E9"/>
    <w:rsid w:val="00F5342D"/>
    <w:rsid w:val="00F53775"/>
    <w:rsid w:val="00F54B1E"/>
    <w:rsid w:val="00F54C74"/>
    <w:rsid w:val="00F56661"/>
    <w:rsid w:val="00F574D0"/>
    <w:rsid w:val="00F6027A"/>
    <w:rsid w:val="00F60428"/>
    <w:rsid w:val="00F61887"/>
    <w:rsid w:val="00F622A2"/>
    <w:rsid w:val="00F627BE"/>
    <w:rsid w:val="00F62E0E"/>
    <w:rsid w:val="00F6417C"/>
    <w:rsid w:val="00F6486D"/>
    <w:rsid w:val="00F65263"/>
    <w:rsid w:val="00F652E6"/>
    <w:rsid w:val="00F6553A"/>
    <w:rsid w:val="00F65ABE"/>
    <w:rsid w:val="00F65FDF"/>
    <w:rsid w:val="00F66049"/>
    <w:rsid w:val="00F676E4"/>
    <w:rsid w:val="00F7083A"/>
    <w:rsid w:val="00F70B0A"/>
    <w:rsid w:val="00F70CC2"/>
    <w:rsid w:val="00F71F8A"/>
    <w:rsid w:val="00F72E0D"/>
    <w:rsid w:val="00F73544"/>
    <w:rsid w:val="00F740A4"/>
    <w:rsid w:val="00F74214"/>
    <w:rsid w:val="00F74420"/>
    <w:rsid w:val="00F7504C"/>
    <w:rsid w:val="00F760CE"/>
    <w:rsid w:val="00F76582"/>
    <w:rsid w:val="00F76CB3"/>
    <w:rsid w:val="00F77DE7"/>
    <w:rsid w:val="00F805D8"/>
    <w:rsid w:val="00F80B72"/>
    <w:rsid w:val="00F80D1D"/>
    <w:rsid w:val="00F818BF"/>
    <w:rsid w:val="00F81EC4"/>
    <w:rsid w:val="00F82064"/>
    <w:rsid w:val="00F82146"/>
    <w:rsid w:val="00F82A5C"/>
    <w:rsid w:val="00F8362E"/>
    <w:rsid w:val="00F844F6"/>
    <w:rsid w:val="00F85D2B"/>
    <w:rsid w:val="00F86584"/>
    <w:rsid w:val="00F86A20"/>
    <w:rsid w:val="00F86FDF"/>
    <w:rsid w:val="00F8760B"/>
    <w:rsid w:val="00F876E6"/>
    <w:rsid w:val="00F8777A"/>
    <w:rsid w:val="00F87C33"/>
    <w:rsid w:val="00F87C6F"/>
    <w:rsid w:val="00F909EF"/>
    <w:rsid w:val="00F90EA7"/>
    <w:rsid w:val="00F91508"/>
    <w:rsid w:val="00F9268A"/>
    <w:rsid w:val="00F9281B"/>
    <w:rsid w:val="00F9396B"/>
    <w:rsid w:val="00F93AB5"/>
    <w:rsid w:val="00F946B7"/>
    <w:rsid w:val="00F979D3"/>
    <w:rsid w:val="00F97E3E"/>
    <w:rsid w:val="00FA1A7E"/>
    <w:rsid w:val="00FA1AB0"/>
    <w:rsid w:val="00FA297D"/>
    <w:rsid w:val="00FA2A17"/>
    <w:rsid w:val="00FA2B77"/>
    <w:rsid w:val="00FA2B7E"/>
    <w:rsid w:val="00FA3BA7"/>
    <w:rsid w:val="00FA4B16"/>
    <w:rsid w:val="00FA4E4B"/>
    <w:rsid w:val="00FA65C8"/>
    <w:rsid w:val="00FA70ED"/>
    <w:rsid w:val="00FA7435"/>
    <w:rsid w:val="00FA7598"/>
    <w:rsid w:val="00FB0FAC"/>
    <w:rsid w:val="00FB118F"/>
    <w:rsid w:val="00FB161C"/>
    <w:rsid w:val="00FB2841"/>
    <w:rsid w:val="00FB3EDE"/>
    <w:rsid w:val="00FB3EF5"/>
    <w:rsid w:val="00FB4B99"/>
    <w:rsid w:val="00FB7A3D"/>
    <w:rsid w:val="00FC0485"/>
    <w:rsid w:val="00FC129D"/>
    <w:rsid w:val="00FC2306"/>
    <w:rsid w:val="00FC24E6"/>
    <w:rsid w:val="00FC2BD5"/>
    <w:rsid w:val="00FC3394"/>
    <w:rsid w:val="00FC4651"/>
    <w:rsid w:val="00FC5268"/>
    <w:rsid w:val="00FC6E83"/>
    <w:rsid w:val="00FD013C"/>
    <w:rsid w:val="00FD04BB"/>
    <w:rsid w:val="00FD143C"/>
    <w:rsid w:val="00FD1C98"/>
    <w:rsid w:val="00FD2B00"/>
    <w:rsid w:val="00FD2F77"/>
    <w:rsid w:val="00FD3203"/>
    <w:rsid w:val="00FD3292"/>
    <w:rsid w:val="00FD40E6"/>
    <w:rsid w:val="00FD443F"/>
    <w:rsid w:val="00FD475D"/>
    <w:rsid w:val="00FD4F2E"/>
    <w:rsid w:val="00FD5594"/>
    <w:rsid w:val="00FD5B37"/>
    <w:rsid w:val="00FD7864"/>
    <w:rsid w:val="00FE09D7"/>
    <w:rsid w:val="00FE1590"/>
    <w:rsid w:val="00FE1869"/>
    <w:rsid w:val="00FE24B2"/>
    <w:rsid w:val="00FE278E"/>
    <w:rsid w:val="00FE2B14"/>
    <w:rsid w:val="00FE338D"/>
    <w:rsid w:val="00FE34A2"/>
    <w:rsid w:val="00FE3900"/>
    <w:rsid w:val="00FE3A9C"/>
    <w:rsid w:val="00FE3C38"/>
    <w:rsid w:val="00FE48CC"/>
    <w:rsid w:val="00FE4BF8"/>
    <w:rsid w:val="00FE4E7F"/>
    <w:rsid w:val="00FE4F85"/>
    <w:rsid w:val="00FE5012"/>
    <w:rsid w:val="00FE53F3"/>
    <w:rsid w:val="00FE5CE0"/>
    <w:rsid w:val="00FE68EB"/>
    <w:rsid w:val="00FE6A0A"/>
    <w:rsid w:val="00FE6BB4"/>
    <w:rsid w:val="00FE72BD"/>
    <w:rsid w:val="00FE7B77"/>
    <w:rsid w:val="00FF17D7"/>
    <w:rsid w:val="00FF1844"/>
    <w:rsid w:val="00FF1980"/>
    <w:rsid w:val="00FF2747"/>
    <w:rsid w:val="00FF2AB6"/>
    <w:rsid w:val="00FF2E76"/>
    <w:rsid w:val="00FF34C0"/>
    <w:rsid w:val="00FF3A08"/>
    <w:rsid w:val="00FF3B49"/>
    <w:rsid w:val="00FF3D6C"/>
    <w:rsid w:val="00FF44A0"/>
    <w:rsid w:val="00FF451E"/>
    <w:rsid w:val="00FF533C"/>
    <w:rsid w:val="00FF54AF"/>
    <w:rsid w:val="00FF5B30"/>
    <w:rsid w:val="00FF6332"/>
    <w:rsid w:val="00FF6409"/>
    <w:rsid w:val="00FF66B7"/>
    <w:rsid w:val="00FF6CAF"/>
    <w:rsid w:val="00FF7179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B964DA"/>
  <w15:docId w15:val="{04153115-9DE1-4672-9D2F-9C5659F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998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3E77"/>
    <w:pPr>
      <w:keepNext/>
      <w:keepLines/>
      <w:numPr>
        <w:numId w:val="3"/>
      </w:numPr>
      <w:spacing w:before="480" w:after="0"/>
      <w:outlineLvl w:val="0"/>
    </w:pPr>
    <w:rPr>
      <w:rFonts w:ascii="Garamond" w:hAnsi="Garamond" w:cs="Cambria"/>
      <w:b/>
      <w:bCs/>
      <w:small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E3E77"/>
    <w:pPr>
      <w:keepNext/>
      <w:numPr>
        <w:ilvl w:val="1"/>
        <w:numId w:val="3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D45AD0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B447E3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447E3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447E3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B447E3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B447E3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B447E3"/>
    <w:pPr>
      <w:numPr>
        <w:ilvl w:val="8"/>
        <w:numId w:val="3"/>
      </w:num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3E77"/>
    <w:rPr>
      <w:rFonts w:ascii="Garamond" w:hAnsi="Garamond" w:cs="Cambria"/>
      <w:b/>
      <w:bCs/>
      <w:smallCaps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E3E77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45A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07DD2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07DD2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607DD2"/>
    <w:rPr>
      <w:rFonts w:ascii="Times New Roman" w:hAnsi="Times New Roman" w:cs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07DD2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07DD2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07DD2"/>
    <w:rPr>
      <w:rFonts w:ascii="Arial" w:hAnsi="Arial" w:cs="Arial"/>
      <w:lang w:eastAsia="en-US"/>
    </w:rPr>
  </w:style>
  <w:style w:type="paragraph" w:styleId="Tekstdymka">
    <w:name w:val="Balloon Text"/>
    <w:basedOn w:val="Normalny"/>
    <w:link w:val="TekstdymkaZnak"/>
    <w:uiPriority w:val="99"/>
    <w:rsid w:val="006B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B1CBF"/>
    <w:rPr>
      <w:rFonts w:ascii="Tahoma" w:hAnsi="Tahoma" w:cs="Times New Roman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EE3E8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2D087D"/>
    <w:rPr>
      <w:lang w:eastAsia="en-US"/>
    </w:rPr>
  </w:style>
  <w:style w:type="paragraph" w:styleId="Nagwek">
    <w:name w:val="header"/>
    <w:basedOn w:val="Normalny"/>
    <w:link w:val="NagwekZnak"/>
    <w:uiPriority w:val="99"/>
    <w:rsid w:val="004E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1A7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E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1A73"/>
    <w:rPr>
      <w:rFonts w:cs="Times New Roman"/>
    </w:rPr>
  </w:style>
  <w:style w:type="table" w:styleId="Tabela-Siatka">
    <w:name w:val="Table Grid"/>
    <w:basedOn w:val="Standardowy"/>
    <w:uiPriority w:val="99"/>
    <w:rsid w:val="00481865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6B1CB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B1C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B1CBF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B1C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B1CBF"/>
    <w:rPr>
      <w:rFonts w:cs="Times New Roman"/>
      <w:b/>
      <w:sz w:val="20"/>
    </w:rPr>
  </w:style>
  <w:style w:type="paragraph" w:styleId="Nagwekspisutreci">
    <w:name w:val="TOC Heading"/>
    <w:basedOn w:val="Nagwek2"/>
    <w:next w:val="Normalny"/>
    <w:autoRedefine/>
    <w:uiPriority w:val="39"/>
    <w:qFormat/>
    <w:rsid w:val="00870D9F"/>
    <w:pPr>
      <w:keepNext w:val="0"/>
      <w:widowControl w:val="0"/>
      <w:numPr>
        <w:numId w:val="4"/>
      </w:numPr>
      <w:spacing w:before="120" w:after="0" w:line="240" w:lineRule="auto"/>
      <w:ind w:left="1276" w:hanging="567"/>
      <w:outlineLvl w:val="9"/>
    </w:pPr>
    <w:rPr>
      <w:rFonts w:asciiTheme="minorHAnsi" w:hAnsiTheme="minorHAnsi" w:cs="Garamond"/>
      <w:bCs w:val="0"/>
      <w:i w:val="0"/>
      <w:iCs w:val="0"/>
      <w:smallCap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6105C3"/>
    <w:pPr>
      <w:spacing w:before="120" w:after="0"/>
      <w:ind w:left="22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D45AD0"/>
    <w:pPr>
      <w:tabs>
        <w:tab w:val="left" w:pos="440"/>
        <w:tab w:val="right" w:leader="dot" w:pos="9062"/>
      </w:tabs>
      <w:spacing w:before="240" w:after="120"/>
    </w:pPr>
    <w:rPr>
      <w:rFonts w:ascii="Garamond" w:hAnsi="Garamond" w:cs="Times New Roman"/>
      <w:b/>
      <w:bCs/>
      <w:noProof/>
    </w:rPr>
  </w:style>
  <w:style w:type="paragraph" w:styleId="Spistreci3">
    <w:name w:val="toc 3"/>
    <w:basedOn w:val="Normalny"/>
    <w:next w:val="Normalny"/>
    <w:autoRedefine/>
    <w:uiPriority w:val="99"/>
    <w:rsid w:val="006105C3"/>
    <w:pPr>
      <w:spacing w:after="0"/>
      <w:ind w:left="4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rsid w:val="006105C3"/>
    <w:pPr>
      <w:spacing w:after="0"/>
      <w:ind w:left="66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6105C3"/>
    <w:pPr>
      <w:spacing w:after="0"/>
      <w:ind w:left="88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rsid w:val="006105C3"/>
    <w:pPr>
      <w:spacing w:after="0"/>
      <w:ind w:left="11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rsid w:val="006105C3"/>
    <w:pPr>
      <w:spacing w:after="0"/>
      <w:ind w:left="132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rsid w:val="006105C3"/>
    <w:pPr>
      <w:spacing w:after="0"/>
      <w:ind w:left="15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rsid w:val="006105C3"/>
    <w:pPr>
      <w:spacing w:after="0"/>
      <w:ind w:left="1760"/>
    </w:pPr>
    <w:rPr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Tekst przypisu Znak Znak Znak Znak,Znak,FOOTNOTES,o,fn,Znak Znak,PRZYPISKI"/>
    <w:basedOn w:val="Normalny"/>
    <w:link w:val="TekstprzypisudolnegoZnak"/>
    <w:uiPriority w:val="99"/>
    <w:rsid w:val="00D77A69"/>
    <w:pPr>
      <w:spacing w:after="0"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Tekst przypisu Znak Znak Znak Znak Znak,o Znak"/>
    <w:basedOn w:val="Domylnaczcionkaakapitu"/>
    <w:link w:val="Tekstprzypisudolnego"/>
    <w:uiPriority w:val="99"/>
    <w:locked/>
    <w:rsid w:val="00A93DFD"/>
    <w:rPr>
      <w:rFonts w:ascii="Verdana" w:hAnsi="Verdana" w:cs="Times New Roman"/>
      <w:sz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A93DFD"/>
    <w:rPr>
      <w:rFonts w:ascii="Arial" w:hAnsi="Arial" w:cs="Times New Roman"/>
      <w:sz w:val="16"/>
      <w:vertAlign w:val="superscript"/>
    </w:rPr>
  </w:style>
  <w:style w:type="paragraph" w:customStyle="1" w:styleId="TEKST">
    <w:name w:val="TEKST"/>
    <w:basedOn w:val="Normalny"/>
    <w:next w:val="Normalny"/>
    <w:uiPriority w:val="99"/>
    <w:rsid w:val="00AB6139"/>
    <w:pPr>
      <w:spacing w:after="120" w:line="280" w:lineRule="exact"/>
      <w:jc w:val="both"/>
    </w:pPr>
    <w:rPr>
      <w:rFonts w:cs="Times New Roman"/>
      <w:lang w:eastAsia="pl-PL"/>
    </w:rPr>
  </w:style>
  <w:style w:type="character" w:customStyle="1" w:styleId="FootnoteTextChar1">
    <w:name w:val="Footnote Text Char1"/>
    <w:aliases w:val="Tekst przypisu Char1,-E Fuﬂnotentext Char1,Fuﬂnotentext Ursprung Char1,Fußnotentext Ursprung Char1,-E Fußnotentext Char1,Fußnote Char1,Podrozdział Char1,Footnote Char1,Podrozdzia3 Char1,Footnote text Char1,Znak Char1,FOOTNOTES Char"/>
    <w:uiPriority w:val="99"/>
    <w:semiHidden/>
    <w:locked/>
    <w:rsid w:val="00B311A6"/>
    <w:rPr>
      <w:rFonts w:ascii="Verdana" w:hAnsi="Verdana"/>
      <w:lang w:val="pl-PL" w:eastAsia="pl-PL"/>
    </w:rPr>
  </w:style>
  <w:style w:type="paragraph" w:customStyle="1" w:styleId="garNORM">
    <w:name w:val="garNORM"/>
    <w:basedOn w:val="Normalny"/>
    <w:link w:val="garNORMZnak"/>
    <w:uiPriority w:val="99"/>
    <w:rsid w:val="00AB00DF"/>
    <w:pPr>
      <w:spacing w:before="60" w:after="60"/>
      <w:jc w:val="both"/>
    </w:pPr>
    <w:rPr>
      <w:rFonts w:ascii="Garamond" w:hAnsi="Garamond" w:cs="Garamond"/>
    </w:rPr>
  </w:style>
  <w:style w:type="character" w:customStyle="1" w:styleId="garNORMZnak">
    <w:name w:val="garNORM Znak"/>
    <w:link w:val="garNORM"/>
    <w:uiPriority w:val="99"/>
    <w:locked/>
    <w:rsid w:val="00AB00DF"/>
    <w:rPr>
      <w:rFonts w:ascii="Garamond" w:hAnsi="Garamond"/>
      <w:sz w:val="22"/>
      <w:lang w:val="pl-PL" w:eastAsia="en-US"/>
    </w:rPr>
  </w:style>
  <w:style w:type="character" w:customStyle="1" w:styleId="CommentTextChar1">
    <w:name w:val="Comment Text Char1"/>
    <w:uiPriority w:val="99"/>
    <w:locked/>
    <w:rsid w:val="00A91178"/>
    <w:rPr>
      <w:rFonts w:eastAsia="MS Mincho"/>
      <w:lang w:val="pl-PL" w:eastAsia="ja-JP"/>
    </w:rPr>
  </w:style>
  <w:style w:type="paragraph" w:customStyle="1" w:styleId="Styl1">
    <w:name w:val="Styl1"/>
    <w:basedOn w:val="Akapitzlist"/>
    <w:link w:val="Styl1Znak"/>
    <w:uiPriority w:val="99"/>
    <w:rsid w:val="002D087D"/>
    <w:pPr>
      <w:numPr>
        <w:numId w:val="1"/>
      </w:numPr>
      <w:spacing w:after="0"/>
    </w:pPr>
    <w:rPr>
      <w:rFonts w:ascii="Garamond" w:hAnsi="Garamond" w:cs="Garamond"/>
      <w:b/>
      <w:bCs/>
      <w:smallCaps/>
      <w:sz w:val="28"/>
      <w:szCs w:val="28"/>
    </w:rPr>
  </w:style>
  <w:style w:type="character" w:customStyle="1" w:styleId="Styl1Znak">
    <w:name w:val="Styl1 Znak"/>
    <w:link w:val="Styl1"/>
    <w:uiPriority w:val="99"/>
    <w:locked/>
    <w:rsid w:val="002D087D"/>
    <w:rPr>
      <w:rFonts w:ascii="Garamond" w:hAnsi="Garamond" w:cs="Garamond"/>
      <w:b/>
      <w:bCs/>
      <w:smallCaps/>
      <w:sz w:val="28"/>
      <w:szCs w:val="28"/>
      <w:lang w:eastAsia="en-US"/>
    </w:rPr>
  </w:style>
  <w:style w:type="paragraph" w:customStyle="1" w:styleId="Styl2">
    <w:name w:val="Styl2"/>
    <w:basedOn w:val="Akapitzlist"/>
    <w:link w:val="Styl2Znak"/>
    <w:uiPriority w:val="99"/>
    <w:rsid w:val="002D087D"/>
    <w:pPr>
      <w:numPr>
        <w:ilvl w:val="1"/>
        <w:numId w:val="2"/>
      </w:numPr>
      <w:ind w:left="1134" w:hanging="425"/>
      <w:jc w:val="both"/>
    </w:pPr>
    <w:rPr>
      <w:rFonts w:ascii="Garamond" w:hAnsi="Garamond" w:cs="Garamond"/>
      <w:b/>
      <w:bCs/>
      <w:sz w:val="24"/>
      <w:szCs w:val="24"/>
    </w:rPr>
  </w:style>
  <w:style w:type="character" w:customStyle="1" w:styleId="Styl2Znak">
    <w:name w:val="Styl2 Znak"/>
    <w:link w:val="Styl2"/>
    <w:uiPriority w:val="99"/>
    <w:locked/>
    <w:rsid w:val="002D087D"/>
    <w:rPr>
      <w:rFonts w:ascii="Garamond" w:hAnsi="Garamond" w:cs="Garamond"/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F979D3"/>
    <w:rPr>
      <w:rFonts w:cs="Times New Roman"/>
      <w:color w:val="0000FF"/>
      <w:u w:val="single"/>
    </w:rPr>
  </w:style>
  <w:style w:type="paragraph" w:customStyle="1" w:styleId="Default">
    <w:name w:val="Default"/>
    <w:rsid w:val="000D6B3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9C2EC4"/>
    <w:rPr>
      <w:rFonts w:cs="Times New Roman"/>
    </w:rPr>
  </w:style>
  <w:style w:type="character" w:customStyle="1" w:styleId="Teksttreci3">
    <w:name w:val="Tekst treści (3)"/>
    <w:basedOn w:val="Domylnaczcionkaakapitu"/>
    <w:uiPriority w:val="99"/>
    <w:rsid w:val="00FC24E6"/>
    <w:rPr>
      <w:rFonts w:ascii="Calibri" w:hAnsi="Calibri" w:cs="Times New Roman"/>
      <w:sz w:val="21"/>
      <w:szCs w:val="21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rsid w:val="000E17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607DD2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rsid w:val="000E1744"/>
    <w:rPr>
      <w:rFonts w:cs="Times New Roman"/>
      <w:vertAlign w:val="superscript"/>
    </w:rPr>
  </w:style>
  <w:style w:type="character" w:customStyle="1" w:styleId="FootnoteTextChar">
    <w:name w:val="Footnote Text Char"/>
    <w:aliases w:val="Tekst przypisu Char,-E Fuﬂnotentext Char,Fuﬂnotentext Ursprung Char,footnote text Char,Fußnotentext Ursprung Char,-E Fußnotentext Char,Fußnote Char,Podrozdział Char,Footnote Char,Podrozdzia3 Char,Footnote text Char,Znak Char,o Char"/>
    <w:basedOn w:val="Domylnaczcionkaakapitu"/>
    <w:uiPriority w:val="99"/>
    <w:locked/>
    <w:rsid w:val="00E364E2"/>
    <w:rPr>
      <w:rFonts w:ascii="Arial" w:hAnsi="Arial" w:cs="Tahoma"/>
      <w:sz w:val="20"/>
      <w:szCs w:val="20"/>
    </w:rPr>
  </w:style>
  <w:style w:type="paragraph" w:customStyle="1" w:styleId="nagBOLDwOSIACH">
    <w:name w:val="nagBOLDwOSIACH"/>
    <w:basedOn w:val="Normalny"/>
    <w:link w:val="nagBOLDwOSIACHZnak"/>
    <w:uiPriority w:val="99"/>
    <w:rsid w:val="009F7EDB"/>
    <w:pPr>
      <w:spacing w:before="240" w:after="60" w:line="288" w:lineRule="auto"/>
      <w:jc w:val="both"/>
    </w:pPr>
    <w:rPr>
      <w:rFonts w:ascii="Garamond" w:hAnsi="Garamond" w:cs="Times New Roman"/>
      <w:b/>
      <w:szCs w:val="24"/>
      <w:lang w:eastAsia="pl-PL"/>
    </w:rPr>
  </w:style>
  <w:style w:type="character" w:customStyle="1" w:styleId="nagBOLDwOSIACHZnak">
    <w:name w:val="nagBOLDwOSIACH Znak"/>
    <w:link w:val="nagBOLDwOSIACH"/>
    <w:uiPriority w:val="99"/>
    <w:locked/>
    <w:rsid w:val="009F7EDB"/>
    <w:rPr>
      <w:rFonts w:ascii="Garamond" w:hAnsi="Garamond"/>
      <w:b/>
      <w:sz w:val="24"/>
      <w:lang w:val="pl-PL" w:eastAsia="pl-PL"/>
    </w:rPr>
  </w:style>
  <w:style w:type="paragraph" w:customStyle="1" w:styleId="default0">
    <w:name w:val="default"/>
    <w:basedOn w:val="Normalny"/>
    <w:uiPriority w:val="99"/>
    <w:rsid w:val="00DB352B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0446CE"/>
    <w:pPr>
      <w:ind w:left="720"/>
    </w:pPr>
  </w:style>
  <w:style w:type="character" w:customStyle="1" w:styleId="h11">
    <w:name w:val="h11"/>
    <w:basedOn w:val="Domylnaczcionkaakapitu"/>
    <w:uiPriority w:val="99"/>
    <w:rsid w:val="00C97458"/>
    <w:rPr>
      <w:rFonts w:ascii="Verdana" w:hAnsi="Verdana" w:cs="Times New Roman"/>
      <w:b/>
      <w:bCs/>
      <w:sz w:val="23"/>
      <w:szCs w:val="23"/>
    </w:rPr>
  </w:style>
  <w:style w:type="character" w:customStyle="1" w:styleId="highlight">
    <w:name w:val="highlight"/>
    <w:basedOn w:val="Domylnaczcionkaakapitu"/>
    <w:uiPriority w:val="99"/>
    <w:rsid w:val="001D78D2"/>
    <w:rPr>
      <w:rFonts w:cs="Times New Roman"/>
    </w:rPr>
  </w:style>
  <w:style w:type="character" w:styleId="Pogrubienie">
    <w:name w:val="Strong"/>
    <w:basedOn w:val="Domylnaczcionkaakapitu"/>
    <w:uiPriority w:val="22"/>
    <w:qFormat/>
    <w:locked/>
    <w:rsid w:val="00467CEE"/>
    <w:rPr>
      <w:rFonts w:cs="Times New Roman"/>
      <w:b/>
      <w:bCs/>
    </w:rPr>
  </w:style>
  <w:style w:type="paragraph" w:customStyle="1" w:styleId="SzOOP1">
    <w:name w:val="SzOOP_1"/>
    <w:basedOn w:val="Nagwek1"/>
    <w:link w:val="SzOOP1Znak"/>
    <w:uiPriority w:val="99"/>
    <w:rsid w:val="00A46566"/>
    <w:pPr>
      <w:numPr>
        <w:numId w:val="4"/>
      </w:numPr>
    </w:pPr>
  </w:style>
  <w:style w:type="character" w:customStyle="1" w:styleId="SzOOP1Znak">
    <w:name w:val="SzOOP_1 Znak"/>
    <w:basedOn w:val="Nagwek1Znak"/>
    <w:link w:val="SzOOP1"/>
    <w:uiPriority w:val="99"/>
    <w:locked/>
    <w:rsid w:val="00A46566"/>
    <w:rPr>
      <w:rFonts w:ascii="Garamond" w:hAnsi="Garamond" w:cs="Cambria"/>
      <w:b/>
      <w:bCs/>
      <w:smallCaps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5E7F7B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5E7F7B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locked/>
    <w:rsid w:val="003A2810"/>
    <w:pPr>
      <w:spacing w:after="0" w:line="240" w:lineRule="auto"/>
    </w:pPr>
    <w:rPr>
      <w:rFonts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A2810"/>
    <w:rPr>
      <w:rFonts w:eastAsia="Times New Roman" w:cs="Times New Roman"/>
      <w:sz w:val="21"/>
      <w:szCs w:val="21"/>
      <w:lang w:eastAsia="en-US"/>
    </w:rPr>
  </w:style>
  <w:style w:type="character" w:customStyle="1" w:styleId="st">
    <w:name w:val="st"/>
    <w:uiPriority w:val="99"/>
    <w:rsid w:val="008552CD"/>
  </w:style>
  <w:style w:type="paragraph" w:customStyle="1" w:styleId="doc-ti">
    <w:name w:val="doc-ti"/>
    <w:basedOn w:val="Normalny"/>
    <w:rsid w:val="00CD6000"/>
    <w:pPr>
      <w:spacing w:before="240" w:after="12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0F74-F524-4813-B429-3430DC28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19</Pages>
  <Words>4378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Tu jest miejsce na logotypy</vt:lpstr>
    </vt:vector>
  </TitlesOfParts>
  <Company>UMWP</Company>
  <LinksUpToDate>false</LinksUpToDate>
  <CharactersWithSpaces>30591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jest miejsce na logotypy</dc:title>
  <dc:creator>Surudo Agnieszka</dc:creator>
  <cp:lastModifiedBy>Dębicki Jan</cp:lastModifiedBy>
  <cp:revision>8</cp:revision>
  <cp:lastPrinted>2015-06-29T07:38:00Z</cp:lastPrinted>
  <dcterms:created xsi:type="dcterms:W3CDTF">2016-09-27T09:22:00Z</dcterms:created>
  <dcterms:modified xsi:type="dcterms:W3CDTF">2016-11-29T13:47:00Z</dcterms:modified>
</cp:coreProperties>
</file>