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99"/>
        <w:tblW w:w="0" w:type="auto"/>
        <w:tblLook w:val="01E0"/>
      </w:tblPr>
      <w:tblGrid>
        <w:gridCol w:w="3067"/>
        <w:gridCol w:w="2883"/>
        <w:gridCol w:w="3338"/>
      </w:tblGrid>
      <w:tr w:rsidR="00676160" w:rsidRPr="00C76B04" w:rsidTr="00336C57">
        <w:trPr>
          <w:trHeight w:val="899"/>
        </w:trPr>
        <w:tc>
          <w:tcPr>
            <w:tcW w:w="3067" w:type="dxa"/>
            <w:vAlign w:val="center"/>
          </w:tcPr>
          <w:p w:rsidR="00676160" w:rsidRPr="00C76B04" w:rsidRDefault="00676160" w:rsidP="0015570D">
            <w:pPr>
              <w:spacing w:before="12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883" w:type="dxa"/>
            <w:vAlign w:val="center"/>
          </w:tcPr>
          <w:p w:rsidR="00676160" w:rsidRPr="00C76B04" w:rsidRDefault="00676160" w:rsidP="0015570D">
            <w:pPr>
              <w:spacing w:before="120"/>
              <w:contextualSpacing/>
              <w:outlineLvl w:val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38" w:type="dxa"/>
            <w:vAlign w:val="center"/>
          </w:tcPr>
          <w:p w:rsidR="00676160" w:rsidRPr="00C76B04" w:rsidRDefault="00676160" w:rsidP="0015570D">
            <w:pPr>
              <w:spacing w:before="12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676160" w:rsidRPr="00C76B04" w:rsidRDefault="00676160" w:rsidP="0054562E">
      <w:pPr>
        <w:tabs>
          <w:tab w:val="left" w:pos="4678"/>
        </w:tabs>
        <w:rPr>
          <w:rFonts w:ascii="Calibri" w:hAnsi="Calibri" w:cs="Arial"/>
          <w:color w:val="000000"/>
          <w:sz w:val="18"/>
          <w:szCs w:val="18"/>
          <w:lang w:eastAsia="en-US"/>
        </w:rPr>
      </w:pPr>
      <w:r w:rsidRPr="00C76B04">
        <w:rPr>
          <w:rFonts w:ascii="Calibri" w:hAnsi="Calibri" w:cs="Arial"/>
          <w:sz w:val="20"/>
          <w:szCs w:val="20"/>
          <w:lang w:eastAsia="ko-KR"/>
        </w:rPr>
        <w:tab/>
      </w:r>
    </w:p>
    <w:tbl>
      <w:tblPr>
        <w:tblW w:w="0" w:type="auto"/>
        <w:tblLook w:val="00A0"/>
      </w:tblPr>
      <w:tblGrid>
        <w:gridCol w:w="4889"/>
        <w:gridCol w:w="4889"/>
      </w:tblGrid>
      <w:tr w:rsidR="00676160" w:rsidRPr="00C76B04" w:rsidTr="0026295B">
        <w:tc>
          <w:tcPr>
            <w:tcW w:w="4889" w:type="dxa"/>
          </w:tcPr>
          <w:p w:rsidR="00676160" w:rsidRPr="00C76B04" w:rsidRDefault="00676160" w:rsidP="0015570D">
            <w:pPr>
              <w:tabs>
                <w:tab w:val="left" w:pos="5446"/>
              </w:tabs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:rsidR="00676160" w:rsidRPr="00C76B04" w:rsidRDefault="00676160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676160" w:rsidRPr="00C76B04" w:rsidRDefault="00676160" w:rsidP="00536144">
      <w:pPr>
        <w:tabs>
          <w:tab w:val="left" w:pos="5446"/>
        </w:tabs>
        <w:spacing w:before="120"/>
        <w:rPr>
          <w:rFonts w:ascii="Calibri" w:hAnsi="Calibri" w:cs="Arial"/>
          <w:color w:val="000000"/>
          <w:sz w:val="16"/>
          <w:szCs w:val="16"/>
          <w:lang w:eastAsia="en-US"/>
        </w:rPr>
      </w:pPr>
    </w:p>
    <w:p w:rsidR="00676160" w:rsidRPr="00BE7F23" w:rsidRDefault="00676160" w:rsidP="0079330B">
      <w:pPr>
        <w:jc w:val="right"/>
        <w:rPr>
          <w:rFonts w:ascii="Arial" w:hAnsi="Arial" w:cs="Arial"/>
          <w:color w:val="000000"/>
          <w:sz w:val="18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22"/>
          <w:lang w:eastAsia="en-US"/>
        </w:rPr>
        <w:t>Załącznik nr 20</w:t>
      </w:r>
      <w:r w:rsidRPr="00BE7F23">
        <w:rPr>
          <w:rFonts w:ascii="Arial" w:hAnsi="Arial" w:cs="Arial"/>
          <w:color w:val="000000"/>
          <w:sz w:val="18"/>
          <w:szCs w:val="22"/>
          <w:lang w:eastAsia="en-US"/>
        </w:rPr>
        <w:t xml:space="preserve"> do Regulaminu </w:t>
      </w:r>
    </w:p>
    <w:p w:rsidR="00676160" w:rsidRPr="00BE7F23" w:rsidRDefault="00676160" w:rsidP="0079330B">
      <w:pPr>
        <w:jc w:val="right"/>
        <w:rPr>
          <w:rFonts w:ascii="Arial" w:hAnsi="Arial" w:cs="Arial"/>
          <w:color w:val="000000"/>
          <w:sz w:val="18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22"/>
          <w:lang w:eastAsia="en-US"/>
        </w:rPr>
        <w:t>konkursu nr RPWM.08</w:t>
      </w:r>
      <w:r w:rsidRPr="00BE7F23">
        <w:rPr>
          <w:rFonts w:ascii="Arial" w:hAnsi="Arial" w:cs="Arial"/>
          <w:color w:val="000000"/>
          <w:sz w:val="18"/>
          <w:szCs w:val="22"/>
          <w:lang w:eastAsia="en-US"/>
        </w:rPr>
        <w:t>.0</w:t>
      </w:r>
      <w:r>
        <w:rPr>
          <w:rFonts w:ascii="Arial" w:hAnsi="Arial" w:cs="Arial"/>
          <w:color w:val="000000"/>
          <w:sz w:val="18"/>
          <w:szCs w:val="22"/>
          <w:lang w:eastAsia="en-US"/>
        </w:rPr>
        <w:t>1</w:t>
      </w:r>
      <w:r w:rsidRPr="00BE7F23">
        <w:rPr>
          <w:rFonts w:ascii="Arial" w:hAnsi="Arial" w:cs="Arial"/>
          <w:color w:val="000000"/>
          <w:sz w:val="18"/>
          <w:szCs w:val="22"/>
          <w:lang w:eastAsia="en-US"/>
        </w:rPr>
        <w:t>-IZ.00-28-001/16 (…)</w:t>
      </w:r>
    </w:p>
    <w:p w:rsidR="00676160" w:rsidRPr="00605665" w:rsidRDefault="00676160" w:rsidP="0079330B">
      <w:pPr>
        <w:jc w:val="right"/>
        <w:rPr>
          <w:rFonts w:ascii="Arial" w:hAnsi="Arial" w:cs="Arial"/>
          <w:color w:val="000000"/>
          <w:sz w:val="18"/>
          <w:szCs w:val="22"/>
          <w:lang w:eastAsia="en-US"/>
        </w:rPr>
      </w:pPr>
      <w:r w:rsidRPr="00BE7F23">
        <w:rPr>
          <w:rFonts w:ascii="Arial" w:hAnsi="Arial" w:cs="Arial"/>
          <w:color w:val="000000"/>
          <w:sz w:val="18"/>
          <w:szCs w:val="22"/>
          <w:lang w:eastAsia="en-US"/>
        </w:rPr>
        <w:t xml:space="preserve"> z …………  2016 r.</w:t>
      </w:r>
    </w:p>
    <w:p w:rsidR="00676160" w:rsidRPr="00BE7F23" w:rsidRDefault="00676160" w:rsidP="0079330B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oval id="_x0000_s1029" style="position:absolute;left:0;text-align:left;margin-left:-18pt;margin-top:1.3pt;width:536.15pt;height:453.3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ze5QIAAN4FAAAOAAAAZHJzL2Uyb0RvYy54bWysVE1v2zAMvQ/YfxB0Ty27zoeNOkXbNMOA&#10;bi3WDjsrtmwLkyVNUuJmw/77KNnJ0vUyDPNBJiWRIh8feXH53Am0Y8ZyJQscnxGMmCxVxWVT4M9P&#10;68kCI+uorKhQkhV4zyy+XL59c9HrnCWqVaJiBoETafNeF7h1TudRZMuWddSeKc0kHNbKdNSBapqo&#10;MrQH752IEkJmUa9MpY0qmbWwuxoO8TL4r2tWuvu6tswhUWCIzYXVhHXj12h5QfPGUN3ycgyD/kMU&#10;HeUSHj26WlFH0dbwV646XhplVe3OStVFqq55yUIOkE1M/sjmsaWahVwAHKuPMNn/57b8uHswiFcF&#10;nmEkaQclut9RgRKPTK9tDhce9YPxuVl9p8qvFkl101LZsCtjVN8yWkE8sb8fvTDwigVTtOk/qAoc&#10;061TAaTn2nTeIaSPnkMt9sdasGeHSticLUgWkylGJZxN59MZaOENmh/MtbHuHVMd8kKBmRBcW48X&#10;zenuzjofEc0Pt8bqVGsuBDLKfeGuDQD74MOhBZtBQFpBTiRsW9NsboRBgEqBF6vr89tkeELolg67&#10;5xl8Y3Dj9fB0Y0/dxcR/r32uwzeaexMIujnEoqlrkV8KbIDMwbqGDJ7UJ1ARMHl0i4DOozjmDUaD&#10;L0ND0j4WIf0qlQdhuDbsAOpj8h7/QNwfWZyk5DrJJuvZYj5J1+l0ks3JYkLi7DqbkTRLV+ufPqA4&#10;zVteVUzecckOTRSnf0fSsZ0H+oc2Qj1U/3wK3VpSmAhGVgNmSvBjHi+KQkhCZgdy2NNrvvYratuh&#10;THZvV8p5oGlu1FZWQfIEvh1lR7kY5OhlVgFIgObwD2AFunuGD52yUdUe2A7UCpSGoQhCq8x3jHoY&#10;MAW237bUMIzEewnsyuI09RMpKOl0noBiTk82pydUluCqwA6jQbxxoIHJVhvetPDSQGKprqDLah7I&#10;7ztwiAri9goMkQMl/MDzU+pUD7d+j+XlLwAAAP//AwBQSwMEFAAGAAgAAAAhAGzFV+/jAAAACwEA&#10;AA8AAABkcnMvZG93bnJldi54bWxMj01Lw0AURfeC/2F4grt2kjTVJualqOBCBMFWWrqbZp5JcD7C&#10;zKSN/nrHlS4f93DvedV60oqdyPneGoR0ngAj01jZmxbhffs0WwHzQRgplDWE8EUe1vXlRSVKac/m&#10;jU6b0LJYYnwpELoQhpJz33SkhZ/bgUzMPqzTIsTTtVw6cY7lWvEsSW64Fr2JC50Y6LGj5nMzaoRX&#10;lT+39ntMt246POx3S/2yX2jE66vp/g5YoCn8wfCrH9Whjk5HOxrpmUKYZWmWRxYhy1NgkVgtiwLY&#10;EaFYJLfA64r//6H+AQAA//8DAFBLAQItABQABgAIAAAAIQC2gziS/gAAAOEBAAATAAAAAAAAAAAA&#10;AAAAAAAAAABbQ29udGVudF9UeXBlc10ueG1sUEsBAi0AFAAGAAgAAAAhADj9If/WAAAAlAEAAAsA&#10;AAAAAAAAAAAAAAAALwEAAF9yZWxzLy5yZWxzUEsBAi0AFAAGAAgAAAAhAIYmLN7lAgAA3gUAAA4A&#10;AAAAAAAAAAAAAAAALgIAAGRycy9lMm9Eb2MueG1sUEsBAi0AFAAGAAgAAAAhAGzFV+/jAAAACwEA&#10;AA8AAAAAAAAAAAAAAAAAPwUAAGRycy9kb3ducmV2LnhtbFBLBQYAAAAABAAEAPMAAABPBgAAAAA=&#10;" fillcolor="#8db3e2" stroked="f" strokecolor="#002060" strokeweight=".5pt">
            <v:fill opacity="26213f" rotate="t" focus="100%" type="gradientRadial">
              <o:fill v:ext="view" type="gradientCenter"/>
            </v:fill>
            <v:stroke dashstyle="1 1" endcap="round"/>
          </v:oval>
        </w:pict>
      </w:r>
      <w:r w:rsidRPr="00BE7F23">
        <w:rPr>
          <w:rFonts w:ascii="Arial" w:hAnsi="Arial" w:cs="Arial"/>
          <w:color w:val="000000"/>
          <w:sz w:val="18"/>
          <w:szCs w:val="18"/>
        </w:rPr>
        <w:t>Załącznik do Uchwały nr ……………………..</w:t>
      </w:r>
    </w:p>
    <w:p w:rsidR="00676160" w:rsidRPr="00BE7F23" w:rsidRDefault="00676160" w:rsidP="0079330B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BE7F23">
        <w:rPr>
          <w:rFonts w:ascii="Arial" w:hAnsi="Arial" w:cs="Arial"/>
          <w:color w:val="000000"/>
          <w:sz w:val="18"/>
          <w:szCs w:val="18"/>
        </w:rPr>
        <w:t>Zarządu Województwa Warmińsko-Mazurskiego z ……………2016 r.</w:t>
      </w:r>
    </w:p>
    <w:p w:rsidR="00676160" w:rsidRPr="00C76B04" w:rsidRDefault="00676160" w:rsidP="0015570D">
      <w:pPr>
        <w:spacing w:before="120"/>
        <w:jc w:val="right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noProof/>
        </w:rPr>
        <w:pict>
          <v:oval id="Oval 2" o:spid="_x0000_s1030" style="position:absolute;left:0;text-align:left;margin-left:-12pt;margin-top:1.3pt;width:536.15pt;height:453.3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YR5QIAAN8FAAAOAAAAZHJzL2Uyb0RvYy54bWysVE1v2zAMvQ/YfxB0Ty27zoeNOkXbNMOA&#10;bi3WDjsrtmwLkyVNUuJmw/77KNnJ0vUyDPNBJiWRIh8feXH53Am0Y8ZyJQscnxGMmCxVxWVT4M9P&#10;68kCI+uorKhQkhV4zyy+XL59c9HrnCWqVaJiBoETafNeF7h1TudRZMuWddSeKc0kHNbKdNSBapqo&#10;MrQH752IEkJmUa9MpY0qmbWwuxoO8TL4r2tWuvu6tswhUWCIzYXVhHXj12h5QfPGUN3ycgyD/kMU&#10;HeUSHj26WlFH0dbwV646XhplVe3OStVFqq55yUIOkE1M/sjmsaWahVwAHKuPMNn/57b8uHswiFdQ&#10;uxgjSTuo0f2OCpR4aHptc7jxqB+MT87qO1V+tUiqm5bKhl0Zo/qW0QoCiv396IWBVyyYok3/QVXg&#10;mG6dCig916bzDiF/9ByKsT8Wgz07VMLmbEGymEwxKuFsOp/OQAtv0Pxgro1175jqkBcKzITg2nrA&#10;aE53d9b5iGh+uDWWp1pzIZBR7gt3bUDYBx8OLdgMAtIKciJh25pmcyMMAlQKvFhdn98mwxNCt3TY&#10;Pc/gG4Mbr4enG3vqLib+e+1zHb7R3JtA0M0hFk1di/xSYANsDtY1ZPCkPoGKgMqjWwR8HsUxbzAa&#10;fBkakvaxCOlXqTwIw7VhB1Afk/f4B+b+yOIkJddJNlnPFvNJuk6nk2xOFhMSZ9fZjKRZulr/9AHF&#10;ad7yqmLyjkt26KI4/TuWjv088D/0Eeqh+udTaNeSwkgwshowU4If83hRFEISMjuQw55e87VfUdsO&#10;ZbJ7u1LOA01zo7ayCpIn8O0oO8rFIEcvswpAAjSHfwAr0N0zfOiUjar2wHagVqA0TEUQWmW+Y9TD&#10;hCmw/balhmEk3ktgVxanqR9JQUmn8wQUc3qyOT2hsgRXBXYYDeKNAw1MttrwpoWXBhJLdQVdVvNA&#10;ft+BQ1QQt1dgihwo4SeeH1Onerj1ey4vfwEAAP//AwBQSwMEFAAGAAgAAAAhAGzFV+/jAAAACwEA&#10;AA8AAABkcnMvZG93bnJldi54bWxMj01Lw0AURfeC/2F4grt2kjTVJualqOBCBMFWWrqbZp5JcD7C&#10;zKSN/nrHlS4f93DvedV60oqdyPneGoR0ngAj01jZmxbhffs0WwHzQRgplDWE8EUe1vXlRSVKac/m&#10;jU6b0LJYYnwpELoQhpJz33SkhZ/bgUzMPqzTIsTTtVw6cY7lWvEsSW64Fr2JC50Y6LGj5nMzaoRX&#10;lT+39ntMt246POx3S/2yX2jE66vp/g5YoCn8wfCrH9Whjk5HOxrpmUKYZWmWRxYhy1NgkVgtiwLY&#10;EaFYJLfA64r//6H+AQAA//8DAFBLAQItABQABgAIAAAAIQC2gziS/gAAAOEBAAATAAAAAAAAAAAA&#10;AAAAAAAAAABbQ29udGVudF9UeXBlc10ueG1sUEsBAi0AFAAGAAgAAAAhADj9If/WAAAAlAEAAAsA&#10;AAAAAAAAAAAAAAAALwEAAF9yZWxzLy5yZWxzUEsBAi0AFAAGAAgAAAAhAOKEthHlAgAA3wUAAA4A&#10;AAAAAAAAAAAAAAAALgIAAGRycy9lMm9Eb2MueG1sUEsBAi0AFAAGAAgAAAAhAGzFV+/jAAAACwEA&#10;AA8AAAAAAAAAAAAAAAAAPwUAAGRycy9kb3ducmV2LnhtbFBLBQYAAAAABAAEAPMAAABPBgAAAAA=&#10;" fillcolor="#8db3e2" stroked="f" strokecolor="#002060" strokeweight=".5pt">
            <v:fill opacity="26213f" rotate="t" focus="100%" type="gradientRadial">
              <o:fill v:ext="view" type="gradientCenter"/>
            </v:fill>
            <v:stroke dashstyle="1 1" endcap="round"/>
          </v:oval>
        </w:pict>
      </w:r>
    </w:p>
    <w:p w:rsidR="00676160" w:rsidRPr="00C76B04" w:rsidRDefault="00676160" w:rsidP="0015570D">
      <w:pPr>
        <w:tabs>
          <w:tab w:val="left" w:pos="142"/>
        </w:tabs>
        <w:spacing w:before="120"/>
        <w:ind w:left="567"/>
        <w:jc w:val="center"/>
        <w:rPr>
          <w:rFonts w:ascii="Calibri" w:hAnsi="Calibri"/>
          <w:color w:val="000000"/>
          <w:sz w:val="36"/>
          <w:szCs w:val="44"/>
          <w:lang w:eastAsia="en-US"/>
        </w:rPr>
      </w:pPr>
      <w:r w:rsidRPr="00C76B04">
        <w:rPr>
          <w:rFonts w:ascii="Calibri" w:hAnsi="Calibri"/>
          <w:color w:val="000000"/>
          <w:sz w:val="36"/>
          <w:szCs w:val="44"/>
          <w:lang w:eastAsia="en-US"/>
        </w:rPr>
        <w:t>Regionalny Program Operacyjny</w:t>
      </w:r>
    </w:p>
    <w:p w:rsidR="00676160" w:rsidRPr="00C76B04" w:rsidRDefault="00676160" w:rsidP="0015570D">
      <w:pPr>
        <w:tabs>
          <w:tab w:val="left" w:pos="142"/>
        </w:tabs>
        <w:spacing w:before="120"/>
        <w:ind w:left="567"/>
        <w:jc w:val="center"/>
        <w:rPr>
          <w:rFonts w:ascii="Calibri" w:hAnsi="Calibri"/>
          <w:color w:val="000000"/>
          <w:sz w:val="36"/>
          <w:szCs w:val="44"/>
          <w:lang w:eastAsia="en-US"/>
        </w:rPr>
      </w:pPr>
      <w:r w:rsidRPr="00C76B04">
        <w:rPr>
          <w:rFonts w:ascii="Calibri" w:hAnsi="Calibri"/>
          <w:color w:val="000000"/>
          <w:sz w:val="36"/>
          <w:szCs w:val="44"/>
          <w:lang w:eastAsia="en-US"/>
        </w:rPr>
        <w:t>Województwa Warmińsko-Mazurskiego</w:t>
      </w:r>
    </w:p>
    <w:p w:rsidR="00676160" w:rsidRPr="0009400E" w:rsidRDefault="00676160" w:rsidP="0009400E">
      <w:pPr>
        <w:tabs>
          <w:tab w:val="left" w:pos="142"/>
        </w:tabs>
        <w:spacing w:before="120"/>
        <w:ind w:left="567"/>
        <w:jc w:val="center"/>
        <w:rPr>
          <w:rFonts w:ascii="Calibri" w:hAnsi="Calibri"/>
          <w:color w:val="000000"/>
          <w:sz w:val="36"/>
          <w:szCs w:val="44"/>
          <w:lang w:eastAsia="en-US"/>
        </w:rPr>
      </w:pPr>
      <w:r w:rsidRPr="00C76B04">
        <w:rPr>
          <w:rFonts w:ascii="Calibri" w:hAnsi="Calibri"/>
          <w:color w:val="000000"/>
          <w:sz w:val="36"/>
          <w:szCs w:val="44"/>
          <w:lang w:eastAsia="en-US"/>
        </w:rPr>
        <w:t>na lata 2014-2020</w:t>
      </w:r>
    </w:p>
    <w:p w:rsidR="00676160" w:rsidRPr="007155E5" w:rsidRDefault="00676160" w:rsidP="005A53F3">
      <w:pPr>
        <w:tabs>
          <w:tab w:val="left" w:pos="142"/>
        </w:tabs>
        <w:spacing w:before="120"/>
        <w:ind w:left="567"/>
        <w:jc w:val="center"/>
        <w:rPr>
          <w:rFonts w:ascii="Calibri" w:hAnsi="Calibri" w:cs="Arial"/>
          <w:b/>
          <w:color w:val="000000"/>
          <w:sz w:val="28"/>
          <w:szCs w:val="28"/>
          <w:lang w:eastAsia="en-US"/>
        </w:rPr>
      </w:pPr>
      <w:r w:rsidRPr="007155E5">
        <w:rPr>
          <w:rFonts w:ascii="Calibri" w:hAnsi="Calibri" w:cs="Arial"/>
          <w:b/>
          <w:color w:val="000000"/>
          <w:sz w:val="28"/>
          <w:szCs w:val="28"/>
          <w:lang w:eastAsia="en-US"/>
        </w:rPr>
        <w:t>Wytyczne w sprawie kwalifikowalności wydatków</w:t>
      </w:r>
    </w:p>
    <w:p w:rsidR="00676160" w:rsidRPr="007155E5" w:rsidRDefault="00676160" w:rsidP="0079330B">
      <w:pPr>
        <w:pStyle w:val="ListParagraph"/>
        <w:tabs>
          <w:tab w:val="left" w:pos="142"/>
        </w:tabs>
        <w:spacing w:before="120"/>
        <w:ind w:left="360"/>
        <w:jc w:val="center"/>
        <w:rPr>
          <w:rFonts w:ascii="Calibri" w:hAnsi="Calibri" w:cs="Arial"/>
          <w:b/>
          <w:color w:val="000000"/>
          <w:sz w:val="28"/>
          <w:szCs w:val="28"/>
          <w:lang w:eastAsia="en-US"/>
        </w:rPr>
      </w:pPr>
      <w:r w:rsidRPr="007155E5">
        <w:rPr>
          <w:rFonts w:ascii="Calibri" w:hAnsi="Calibri" w:cs="Arial"/>
          <w:b/>
          <w:color w:val="000000"/>
          <w:sz w:val="28"/>
          <w:szCs w:val="28"/>
          <w:lang w:eastAsia="ko-KR"/>
        </w:rPr>
        <w:t xml:space="preserve">w </w:t>
      </w:r>
      <w:r>
        <w:rPr>
          <w:rFonts w:ascii="Calibri" w:hAnsi="Calibri" w:cs="Arial"/>
          <w:b/>
          <w:color w:val="000000"/>
          <w:sz w:val="28"/>
          <w:szCs w:val="28"/>
          <w:lang w:eastAsia="ko-KR"/>
        </w:rPr>
        <w:t xml:space="preserve">ramach </w:t>
      </w:r>
    </w:p>
    <w:p w:rsidR="00676160" w:rsidRPr="007155E5" w:rsidRDefault="00676160" w:rsidP="005A53F3">
      <w:pPr>
        <w:tabs>
          <w:tab w:val="left" w:pos="142"/>
        </w:tabs>
        <w:spacing w:before="120"/>
        <w:ind w:left="1287"/>
        <w:jc w:val="center"/>
        <w:rPr>
          <w:rFonts w:ascii="Calibri" w:hAnsi="Calibri" w:cs="Arial"/>
          <w:b/>
          <w:color w:val="000000"/>
          <w:sz w:val="28"/>
          <w:szCs w:val="28"/>
          <w:lang w:eastAsia="ko-KR"/>
        </w:rPr>
      </w:pPr>
      <w:r w:rsidRPr="0009400E">
        <w:rPr>
          <w:rFonts w:ascii="Calibri" w:hAnsi="Calibri" w:cs="Arial"/>
          <w:b/>
          <w:color w:val="000000"/>
          <w:sz w:val="28"/>
          <w:szCs w:val="28"/>
          <w:lang w:eastAsia="ko-KR"/>
        </w:rPr>
        <w:t xml:space="preserve"> Osi </w:t>
      </w:r>
      <w:r w:rsidRPr="0009400E">
        <w:rPr>
          <w:rFonts w:ascii="Calibri" w:hAnsi="Calibri" w:cs="Arial"/>
          <w:b/>
          <w:sz w:val="28"/>
          <w:szCs w:val="28"/>
        </w:rPr>
        <w:t>Priorytetowej</w:t>
      </w:r>
      <w:r w:rsidRPr="007155E5">
        <w:rPr>
          <w:rFonts w:ascii="Calibri" w:hAnsi="Calibri" w:cs="Arial"/>
          <w:b/>
          <w:color w:val="000000"/>
          <w:sz w:val="28"/>
          <w:szCs w:val="28"/>
          <w:lang w:eastAsia="ko-KR"/>
        </w:rPr>
        <w:t xml:space="preserve"> </w:t>
      </w:r>
      <w:r w:rsidRPr="0009400E">
        <w:rPr>
          <w:rFonts w:ascii="Calibri" w:hAnsi="Calibri" w:cs="Arial"/>
          <w:b/>
          <w:i/>
          <w:color w:val="000000"/>
          <w:sz w:val="28"/>
          <w:szCs w:val="28"/>
          <w:lang w:eastAsia="ko-KR"/>
        </w:rPr>
        <w:t>Obszary wymagające rewitalizacji</w:t>
      </w:r>
    </w:p>
    <w:p w:rsidR="00676160" w:rsidRPr="007155E5" w:rsidRDefault="00676160" w:rsidP="005A53F3">
      <w:pPr>
        <w:tabs>
          <w:tab w:val="left" w:pos="142"/>
        </w:tabs>
        <w:spacing w:before="120"/>
        <w:ind w:left="1287"/>
        <w:jc w:val="center"/>
        <w:rPr>
          <w:rFonts w:ascii="Calibri" w:hAnsi="Calibri" w:cs="Arial"/>
          <w:b/>
          <w:i/>
          <w:sz w:val="28"/>
          <w:szCs w:val="28"/>
        </w:rPr>
      </w:pPr>
      <w:r w:rsidRPr="007155E5">
        <w:rPr>
          <w:rFonts w:ascii="Calibri" w:hAnsi="Calibri" w:cs="Arial"/>
          <w:b/>
          <w:i/>
          <w:sz w:val="28"/>
          <w:szCs w:val="28"/>
        </w:rPr>
        <w:t>Działanie 8.1 Rewitalizacja obszarów miejskich,</w:t>
      </w:r>
      <w:r w:rsidRPr="007155E5">
        <w:rPr>
          <w:rFonts w:ascii="Calibri" w:hAnsi="Calibri" w:cs="Arial"/>
          <w:b/>
          <w:i/>
          <w:sz w:val="28"/>
          <w:szCs w:val="28"/>
        </w:rPr>
        <w:br/>
        <w:t xml:space="preserve"> Działanie 8.2 Rewitalizacja miejskiego obszaru </w:t>
      </w:r>
      <w:r>
        <w:rPr>
          <w:rFonts w:ascii="Calibri" w:hAnsi="Calibri" w:cs="Arial"/>
          <w:b/>
          <w:i/>
          <w:sz w:val="28"/>
          <w:szCs w:val="28"/>
        </w:rPr>
        <w:t>funkcjonalnego</w:t>
      </w:r>
      <w:r>
        <w:rPr>
          <w:rFonts w:ascii="Calibri" w:hAnsi="Calibri" w:cs="Arial"/>
          <w:b/>
          <w:i/>
          <w:sz w:val="28"/>
          <w:szCs w:val="28"/>
        </w:rPr>
        <w:br/>
      </w:r>
      <w:r w:rsidRPr="007155E5">
        <w:rPr>
          <w:rFonts w:ascii="Calibri" w:hAnsi="Calibri" w:cs="Arial"/>
          <w:b/>
          <w:i/>
          <w:sz w:val="28"/>
          <w:szCs w:val="28"/>
        </w:rPr>
        <w:t xml:space="preserve"> Elbląga – ZIT bis,</w:t>
      </w:r>
    </w:p>
    <w:p w:rsidR="00676160" w:rsidRPr="007155E5" w:rsidRDefault="00676160" w:rsidP="005A53F3">
      <w:pPr>
        <w:tabs>
          <w:tab w:val="left" w:pos="142"/>
        </w:tabs>
        <w:spacing w:before="120"/>
        <w:ind w:left="1287"/>
        <w:jc w:val="center"/>
        <w:rPr>
          <w:rFonts w:ascii="Calibri" w:hAnsi="Calibri" w:cs="Arial"/>
          <w:b/>
          <w:i/>
          <w:sz w:val="28"/>
          <w:szCs w:val="28"/>
        </w:rPr>
      </w:pPr>
      <w:r w:rsidRPr="007155E5">
        <w:rPr>
          <w:rFonts w:ascii="Calibri" w:hAnsi="Calibri" w:cs="Arial"/>
          <w:b/>
          <w:i/>
          <w:sz w:val="28"/>
          <w:szCs w:val="28"/>
        </w:rPr>
        <w:t xml:space="preserve">Działanie 8.3 Rewitalizacja miejskiego obszaru funkcjonalnego </w:t>
      </w:r>
      <w:r>
        <w:rPr>
          <w:rFonts w:ascii="Calibri" w:hAnsi="Calibri" w:cs="Arial"/>
          <w:b/>
          <w:i/>
          <w:sz w:val="28"/>
          <w:szCs w:val="28"/>
        </w:rPr>
        <w:br/>
      </w:r>
      <w:r w:rsidRPr="007155E5">
        <w:rPr>
          <w:rFonts w:ascii="Calibri" w:hAnsi="Calibri" w:cs="Arial"/>
          <w:b/>
          <w:i/>
          <w:sz w:val="28"/>
          <w:szCs w:val="28"/>
        </w:rPr>
        <w:t>Ełku – ZIT bis</w:t>
      </w:r>
    </w:p>
    <w:p w:rsidR="00676160" w:rsidRPr="007155E5" w:rsidRDefault="00676160" w:rsidP="005A53F3">
      <w:pPr>
        <w:tabs>
          <w:tab w:val="left" w:pos="142"/>
        </w:tabs>
        <w:spacing w:before="120"/>
        <w:ind w:left="567"/>
        <w:jc w:val="center"/>
        <w:rPr>
          <w:rFonts w:ascii="Calibri" w:hAnsi="Calibri" w:cs="Arial"/>
          <w:b/>
          <w:color w:val="000000"/>
          <w:sz w:val="28"/>
          <w:szCs w:val="28"/>
          <w:lang w:eastAsia="en-US"/>
        </w:rPr>
      </w:pPr>
      <w:r w:rsidRPr="007155E5">
        <w:rPr>
          <w:rFonts w:ascii="Calibri" w:hAnsi="Calibri" w:cs="Arial"/>
          <w:b/>
          <w:color w:val="000000"/>
          <w:sz w:val="28"/>
          <w:szCs w:val="28"/>
          <w:lang w:eastAsia="en-US"/>
        </w:rPr>
        <w:t>Regionalnego Programu Operacyjnego</w:t>
      </w:r>
    </w:p>
    <w:p w:rsidR="00676160" w:rsidRPr="007155E5" w:rsidRDefault="00676160" w:rsidP="005A53F3">
      <w:pPr>
        <w:tabs>
          <w:tab w:val="left" w:pos="142"/>
        </w:tabs>
        <w:spacing w:before="120"/>
        <w:ind w:left="567"/>
        <w:jc w:val="center"/>
        <w:rPr>
          <w:rFonts w:ascii="Calibri" w:hAnsi="Calibri" w:cs="Arial"/>
          <w:b/>
          <w:color w:val="000000"/>
          <w:sz w:val="28"/>
          <w:szCs w:val="28"/>
          <w:lang w:eastAsia="en-US"/>
        </w:rPr>
      </w:pPr>
      <w:r w:rsidRPr="007155E5">
        <w:rPr>
          <w:rFonts w:ascii="Calibri" w:hAnsi="Calibri" w:cs="Arial"/>
          <w:b/>
          <w:color w:val="000000"/>
          <w:sz w:val="28"/>
          <w:szCs w:val="28"/>
          <w:lang w:eastAsia="en-US"/>
        </w:rPr>
        <w:t>Województwa Warmińsko-Mazurskiego na lata 2014-2020</w:t>
      </w:r>
    </w:p>
    <w:p w:rsidR="00676160" w:rsidRPr="007155E5" w:rsidRDefault="00676160" w:rsidP="005A53F3">
      <w:pPr>
        <w:tabs>
          <w:tab w:val="left" w:pos="142"/>
        </w:tabs>
        <w:spacing w:before="120"/>
        <w:ind w:left="567"/>
        <w:jc w:val="center"/>
        <w:rPr>
          <w:rFonts w:ascii="Calibri" w:hAnsi="Calibri" w:cs="Arial"/>
          <w:b/>
          <w:color w:val="000000"/>
          <w:sz w:val="28"/>
          <w:szCs w:val="28"/>
          <w:lang w:eastAsia="en-US"/>
        </w:rPr>
      </w:pPr>
      <w:r w:rsidRPr="007155E5">
        <w:rPr>
          <w:rFonts w:ascii="Calibri" w:hAnsi="Calibri" w:cs="Arial"/>
          <w:b/>
          <w:color w:val="000000"/>
          <w:sz w:val="28"/>
          <w:szCs w:val="28"/>
          <w:lang w:eastAsia="en-US"/>
        </w:rPr>
        <w:t>w zakresie</w:t>
      </w:r>
    </w:p>
    <w:p w:rsidR="00676160" w:rsidRPr="007155E5" w:rsidRDefault="00676160" w:rsidP="005A53F3">
      <w:pPr>
        <w:tabs>
          <w:tab w:val="left" w:pos="142"/>
        </w:tabs>
        <w:spacing w:before="120"/>
        <w:ind w:left="567"/>
        <w:jc w:val="center"/>
        <w:rPr>
          <w:rFonts w:ascii="Calibri" w:hAnsi="Calibri" w:cs="Arial"/>
          <w:b/>
          <w:color w:val="000000"/>
          <w:sz w:val="28"/>
          <w:szCs w:val="28"/>
          <w:lang w:eastAsia="en-US"/>
        </w:rPr>
      </w:pPr>
      <w:r w:rsidRPr="007155E5">
        <w:rPr>
          <w:rFonts w:ascii="Calibri" w:hAnsi="Calibri" w:cs="Arial"/>
          <w:b/>
          <w:color w:val="000000"/>
          <w:sz w:val="28"/>
          <w:szCs w:val="28"/>
          <w:lang w:eastAsia="en-US"/>
        </w:rPr>
        <w:t>Europejskiego Funduszu Rozwoju Regionalnego</w:t>
      </w:r>
    </w:p>
    <w:p w:rsidR="00676160" w:rsidRDefault="00676160">
      <w:pPr>
        <w:spacing w:before="120"/>
        <w:jc w:val="center"/>
        <w:rPr>
          <w:rFonts w:ascii="Calibri" w:hAnsi="Calibri" w:cs="Arial"/>
          <w:color w:val="000000"/>
          <w:sz w:val="22"/>
          <w:szCs w:val="22"/>
          <w:lang w:eastAsia="en-US"/>
        </w:rPr>
      </w:pPr>
    </w:p>
    <w:p w:rsidR="00676160" w:rsidRDefault="00676160">
      <w:pPr>
        <w:spacing w:before="120"/>
        <w:jc w:val="center"/>
        <w:rPr>
          <w:rFonts w:ascii="Calibri" w:hAnsi="Calibri" w:cs="Arial"/>
          <w:color w:val="000000"/>
          <w:sz w:val="22"/>
          <w:szCs w:val="22"/>
          <w:lang w:eastAsia="en-US"/>
        </w:rPr>
      </w:pPr>
    </w:p>
    <w:p w:rsidR="00676160" w:rsidRDefault="00676160">
      <w:pPr>
        <w:spacing w:before="120"/>
        <w:jc w:val="center"/>
        <w:rPr>
          <w:rFonts w:ascii="Calibri" w:hAnsi="Calibri" w:cs="Arial"/>
          <w:color w:val="000000"/>
          <w:sz w:val="22"/>
          <w:szCs w:val="22"/>
          <w:lang w:eastAsia="en-US"/>
        </w:rPr>
      </w:pPr>
    </w:p>
    <w:p w:rsidR="00676160" w:rsidRDefault="00676160">
      <w:pPr>
        <w:spacing w:before="120"/>
        <w:jc w:val="center"/>
        <w:rPr>
          <w:rFonts w:ascii="Calibri" w:hAnsi="Calibri" w:cs="Arial"/>
          <w:color w:val="000000"/>
          <w:sz w:val="22"/>
          <w:szCs w:val="22"/>
          <w:lang w:eastAsia="en-US"/>
        </w:rPr>
      </w:pPr>
    </w:p>
    <w:p w:rsidR="00676160" w:rsidRDefault="00676160">
      <w:pPr>
        <w:spacing w:before="120"/>
        <w:jc w:val="center"/>
        <w:rPr>
          <w:rFonts w:ascii="Calibri" w:hAnsi="Calibri" w:cs="Arial"/>
          <w:color w:val="000000"/>
          <w:sz w:val="22"/>
          <w:szCs w:val="22"/>
          <w:lang w:eastAsia="en-US"/>
        </w:rPr>
      </w:pPr>
    </w:p>
    <w:p w:rsidR="00676160" w:rsidRDefault="00676160">
      <w:pPr>
        <w:spacing w:before="120"/>
        <w:jc w:val="center"/>
        <w:rPr>
          <w:rFonts w:ascii="Calibri" w:hAnsi="Calibri" w:cs="Arial"/>
          <w:color w:val="000000"/>
          <w:sz w:val="22"/>
          <w:szCs w:val="22"/>
          <w:lang w:eastAsia="en-US"/>
        </w:rPr>
      </w:pPr>
    </w:p>
    <w:p w:rsidR="00676160" w:rsidRPr="00C76B04" w:rsidRDefault="00676160">
      <w:pPr>
        <w:spacing w:before="120"/>
        <w:jc w:val="center"/>
        <w:rPr>
          <w:rFonts w:ascii="Calibri" w:hAnsi="Calibri" w:cs="Arial"/>
          <w:color w:val="000000"/>
          <w:sz w:val="22"/>
          <w:szCs w:val="22"/>
          <w:lang w:eastAsia="en-US"/>
        </w:rPr>
      </w:pPr>
    </w:p>
    <w:p w:rsidR="00676160" w:rsidRDefault="00676160" w:rsidP="0015570D">
      <w:pPr>
        <w:spacing w:before="120"/>
        <w:jc w:val="center"/>
        <w:rPr>
          <w:rFonts w:ascii="Calibri" w:hAnsi="Calibri"/>
          <w:color w:val="000000"/>
          <w:sz w:val="28"/>
          <w:szCs w:val="28"/>
          <w:lang w:eastAsia="en-US"/>
        </w:rPr>
      </w:pPr>
    </w:p>
    <w:p w:rsidR="00676160" w:rsidRPr="00C76B04" w:rsidRDefault="00676160" w:rsidP="0015570D">
      <w:pPr>
        <w:spacing w:before="120"/>
        <w:jc w:val="center"/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sz w:val="28"/>
          <w:szCs w:val="28"/>
          <w:lang w:eastAsia="en-US"/>
        </w:rPr>
        <w:t xml:space="preserve">6 czerwca </w:t>
      </w:r>
      <w:r w:rsidRPr="00C76B04">
        <w:rPr>
          <w:rFonts w:ascii="Calibri" w:hAnsi="Calibri"/>
          <w:color w:val="000000"/>
          <w:sz w:val="28"/>
          <w:szCs w:val="28"/>
          <w:lang w:eastAsia="en-US"/>
        </w:rPr>
        <w:t>2016 r.</w:t>
      </w:r>
      <w:r w:rsidRPr="00C76B04">
        <w:rPr>
          <w:rFonts w:ascii="Calibri" w:hAnsi="Calibri"/>
          <w:color w:val="000000"/>
        </w:rPr>
        <w:br w:type="page"/>
      </w:r>
    </w:p>
    <w:p w:rsidR="00676160" w:rsidRPr="00C76B04" w:rsidRDefault="00676160">
      <w:pPr>
        <w:pStyle w:val="TOCHeading"/>
      </w:pPr>
      <w:r w:rsidRPr="00C76B04">
        <w:t>Spis treści</w:t>
      </w:r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r w:rsidRPr="00C76B04">
        <w:fldChar w:fldCharType="begin"/>
      </w:r>
      <w:r w:rsidRPr="00C76B04">
        <w:instrText xml:space="preserve"> TOC \o "1-3" \h \z \u </w:instrText>
      </w:r>
      <w:r w:rsidRPr="00C76B04">
        <w:fldChar w:fldCharType="separate"/>
      </w:r>
      <w:hyperlink w:anchor="_Toc451432828" w:history="1">
        <w:r w:rsidRPr="0025684E">
          <w:rPr>
            <w:rStyle w:val="Hyperlink"/>
            <w:lang w:eastAsia="ko-KR"/>
          </w:rPr>
          <w:t>1. Wykaz skrótów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_Toc451432828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29" w:history="1">
        <w:r w:rsidRPr="0025684E">
          <w:rPr>
            <w:rStyle w:val="Hyperlink"/>
          </w:rPr>
          <w:t>2. Wykaz aktów prawnych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_Toc451432829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30" w:history="1">
        <w:r w:rsidRPr="0025684E">
          <w:rPr>
            <w:rStyle w:val="Hyperlink"/>
          </w:rPr>
          <w:t>3. Cel i zakres regulacji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_Toc451432830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31" w:history="1">
        <w:r w:rsidRPr="0025684E">
          <w:rPr>
            <w:rStyle w:val="Hyperlink"/>
          </w:rPr>
          <w:t>3.1 Zakres stosowania wytycznych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_Toc451432831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32" w:history="1">
        <w:r w:rsidRPr="0025684E">
          <w:rPr>
            <w:rStyle w:val="Hyperlink"/>
            <w:rFonts w:cs="Arial"/>
            <w:iCs/>
          </w:rPr>
          <w:t>3.2 Termin poniesienia wydatków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_Toc451432832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33" w:history="1">
        <w:r w:rsidRPr="0025684E">
          <w:rPr>
            <w:rStyle w:val="Hyperlink"/>
          </w:rPr>
          <w:t>4. Zasady kwalifikowalności wydatków dla Działania 8.1 Rewitalizacja obszarów miejskich,  Działania 8.2 Rewitalizacja miejskiego obszaru funkcjonalnego Elbląga – ZIT bis, Działania 8.3 Rewitalizacja miejskiego obszaru funkcjonalnego Ełku – ZIT bis.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_Toc451432833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34" w:history="1">
        <w:r w:rsidRPr="0025684E">
          <w:rPr>
            <w:rStyle w:val="Hyperlink"/>
          </w:rPr>
          <w:t>4.1 Zastosowanie uproszczonych metod rozliczania wydatków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_Toc451432834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35" w:history="1">
        <w:r w:rsidRPr="0025684E">
          <w:rPr>
            <w:rStyle w:val="Hyperlink"/>
          </w:rPr>
          <w:t>4.2 Wydatki kwalifikowalne związane z realizacją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_Toc451432835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36" w:history="1">
        <w:r w:rsidRPr="0025684E">
          <w:rPr>
            <w:rStyle w:val="Hyperlink"/>
          </w:rPr>
          <w:t>4.2.1 Nadzór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_Toc451432836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37" w:history="1">
        <w:r w:rsidRPr="0025684E">
          <w:rPr>
            <w:rStyle w:val="Hyperlink"/>
          </w:rPr>
          <w:t xml:space="preserve">4.2.2 </w:t>
        </w:r>
        <w:r w:rsidRPr="0025684E">
          <w:rPr>
            <w:rStyle w:val="Hyperlink"/>
            <w:rFonts w:cs="Arial"/>
          </w:rPr>
          <w:t>Inwestor zastępczy oraz Inżynier kontraktu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_Toc451432837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38" w:history="1">
        <w:r w:rsidRPr="0025684E">
          <w:rPr>
            <w:rStyle w:val="Hyperlink"/>
          </w:rPr>
          <w:t>4.2.3 Roboty budowlane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_Toc451432838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39" w:history="1">
        <w:r w:rsidRPr="0025684E">
          <w:rPr>
            <w:rStyle w:val="Hyperlink"/>
          </w:rPr>
          <w:t>4.2.4 Zakup wyposażenia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_Toc451432839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40" w:history="1">
        <w:r w:rsidRPr="0025684E">
          <w:rPr>
            <w:rStyle w:val="Hyperlink"/>
          </w:rPr>
          <w:t>4.3 Wydatki niekwalifikowane dla wszystkich typów projektów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_Toc451432840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41" w:history="1">
        <w:r w:rsidRPr="0025684E">
          <w:rPr>
            <w:rStyle w:val="Hyperlink"/>
            <w:rFonts w:cs="Arial"/>
          </w:rPr>
          <w:t>5.</w:t>
        </w:r>
        <w:r w:rsidRPr="0025684E">
          <w:rPr>
            <w:rStyle w:val="Hyperlink"/>
          </w:rPr>
          <w:t xml:space="preserve"> Szczegółowe zasady kwalifikowalności wydatków dla Działania 8.1 Rewitalizacja obszarów miejskich,  Działania 8.2 Rewitalizacja miejskiego obszaru funkcjonalnego Elbląga – ZIT bis, Działania 8.3 Rewitalizacja miejskiego obszaru funkcjonalnego Ełku – ZIT bis.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_Toc451432841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42" w:history="1">
        <w:r w:rsidRPr="0025684E">
          <w:rPr>
            <w:rStyle w:val="Hyperlink"/>
          </w:rPr>
          <w:t>5.1 Wydatki kwalifikowalne związane z realizacją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_Toc451432842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43" w:history="1">
        <w:r w:rsidRPr="0025684E">
          <w:rPr>
            <w:rStyle w:val="Hyperlink"/>
          </w:rPr>
          <w:t xml:space="preserve">5.1.1. </w:t>
        </w:r>
        <w:r w:rsidRPr="0025684E">
          <w:rPr>
            <w:rStyle w:val="Hyperlink"/>
            <w:rFonts w:cs="Arial"/>
          </w:rPr>
          <w:t>Roboty budowlane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_Toc451432843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Default="00676160">
      <w:pPr>
        <w:pStyle w:val="TOC1"/>
        <w:rPr>
          <w:rFonts w:ascii="Times New Roman" w:hAnsi="Times New Roman"/>
          <w:b w:val="0"/>
          <w:sz w:val="24"/>
          <w:szCs w:val="24"/>
          <w:lang w:eastAsia="pl-PL"/>
        </w:rPr>
      </w:pPr>
      <w:hyperlink w:anchor="_Toc451432844" w:history="1">
        <w:r w:rsidRPr="0025684E">
          <w:rPr>
            <w:rStyle w:val="Hyperlink"/>
          </w:rPr>
          <w:t>5.2 Wydatki niekwalifikowalne w ramach Działania 8.1 Rewitalizacja obszarów miejskich,  Działania 8.2 Rewitalizacja miejskiego obszaru funkcjonalnego Elbląga – ZIT bis, Działania 8.3 Rewitalizacja miejskiego obszaru funkcjonalnego Ełku – ZIT bis.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_Toc451432844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6160" w:rsidRPr="00C76B04" w:rsidRDefault="00676160" w:rsidP="002D781B">
      <w:pPr>
        <w:rPr>
          <w:rFonts w:ascii="Calibri" w:hAnsi="Calibri" w:cs="Arial"/>
          <w:color w:val="FF0000"/>
          <w:lang w:eastAsia="ko-KR"/>
        </w:rPr>
      </w:pPr>
      <w:r w:rsidRPr="00C76B04">
        <w:fldChar w:fldCharType="end"/>
      </w:r>
    </w:p>
    <w:p w:rsidR="00676160" w:rsidRPr="00C76B04" w:rsidRDefault="00676160" w:rsidP="003A4C54">
      <w:pPr>
        <w:pStyle w:val="Heading1"/>
        <w:rPr>
          <w:sz w:val="24"/>
          <w:szCs w:val="24"/>
          <w:lang w:eastAsia="ko-KR"/>
        </w:rPr>
      </w:pPr>
      <w:bookmarkStart w:id="0" w:name="_Toc429391451"/>
      <w:bookmarkStart w:id="1" w:name="_Toc447795742"/>
      <w:bookmarkStart w:id="2" w:name="_Toc451432828"/>
      <w:r w:rsidRPr="00C76B04">
        <w:rPr>
          <w:sz w:val="24"/>
          <w:szCs w:val="24"/>
          <w:lang w:eastAsia="ko-KR"/>
        </w:rPr>
        <w:t>1. Wykaz skrótów</w:t>
      </w:r>
      <w:bookmarkEnd w:id="0"/>
      <w:bookmarkEnd w:id="1"/>
      <w:bookmarkEnd w:id="2"/>
    </w:p>
    <w:p w:rsidR="00676160" w:rsidRPr="00C76B04" w:rsidRDefault="00676160" w:rsidP="003A4C54">
      <w:pPr>
        <w:numPr>
          <w:ilvl w:val="0"/>
          <w:numId w:val="1"/>
        </w:numPr>
        <w:ind w:hanging="294"/>
        <w:jc w:val="both"/>
        <w:rPr>
          <w:rFonts w:ascii="Calibri" w:hAnsi="Calibri" w:cs="Arial"/>
          <w:b/>
          <w:lang w:eastAsia="ko-KR"/>
        </w:rPr>
      </w:pPr>
      <w:r w:rsidRPr="00C76B04">
        <w:rPr>
          <w:rFonts w:ascii="Calibri" w:hAnsi="Calibri" w:cs="Arial"/>
          <w:b/>
          <w:lang w:eastAsia="ko-KR"/>
        </w:rPr>
        <w:t xml:space="preserve">MR </w:t>
      </w:r>
      <w:r w:rsidRPr="00C76B04">
        <w:rPr>
          <w:rFonts w:ascii="Calibri" w:hAnsi="Calibri" w:cs="Arial"/>
          <w:lang w:eastAsia="ko-KR"/>
        </w:rPr>
        <w:t>– Ministerstwo Rozwoju;</w:t>
      </w:r>
    </w:p>
    <w:p w:rsidR="00676160" w:rsidRPr="00C76B04" w:rsidRDefault="00676160" w:rsidP="003A4C54">
      <w:pPr>
        <w:numPr>
          <w:ilvl w:val="0"/>
          <w:numId w:val="1"/>
        </w:numPr>
        <w:ind w:hanging="294"/>
        <w:jc w:val="both"/>
        <w:rPr>
          <w:rFonts w:ascii="Calibri" w:hAnsi="Calibri" w:cs="Arial"/>
          <w:b/>
          <w:lang w:eastAsia="ko-KR"/>
        </w:rPr>
      </w:pPr>
      <w:r w:rsidRPr="00C76B04">
        <w:rPr>
          <w:rFonts w:ascii="Calibri" w:hAnsi="Calibri" w:cs="Arial"/>
          <w:b/>
          <w:lang w:eastAsia="ko-KR"/>
        </w:rPr>
        <w:t xml:space="preserve">RPO WiM 2014-2020 </w:t>
      </w:r>
      <w:r w:rsidRPr="00C76B04">
        <w:rPr>
          <w:rFonts w:ascii="Calibri" w:hAnsi="Calibri" w:cs="Arial"/>
          <w:lang w:eastAsia="ko-KR"/>
        </w:rPr>
        <w:t>– Regionalny Program Operacyjny Województwa Warmińsko-Mazurskiego na lata 2014-2020;</w:t>
      </w:r>
    </w:p>
    <w:p w:rsidR="00676160" w:rsidRPr="00C76B04" w:rsidRDefault="00676160" w:rsidP="003A4C54">
      <w:pPr>
        <w:numPr>
          <w:ilvl w:val="0"/>
          <w:numId w:val="1"/>
        </w:numPr>
        <w:ind w:hanging="294"/>
        <w:jc w:val="both"/>
        <w:rPr>
          <w:rFonts w:ascii="Calibri" w:hAnsi="Calibri" w:cs="Arial"/>
          <w:b/>
          <w:lang w:eastAsia="ko-KR"/>
        </w:rPr>
      </w:pPr>
      <w:r w:rsidRPr="00C76B04">
        <w:rPr>
          <w:rFonts w:ascii="Calibri" w:hAnsi="Calibri" w:cs="Arial"/>
          <w:b/>
          <w:lang w:eastAsia="ko-KR"/>
        </w:rPr>
        <w:t xml:space="preserve">IZ  RPO WiM </w:t>
      </w:r>
      <w:r w:rsidRPr="00C76B04">
        <w:rPr>
          <w:rFonts w:ascii="Calibri" w:hAnsi="Calibri" w:cs="Arial"/>
          <w:lang w:eastAsia="ko-KR"/>
        </w:rPr>
        <w:t>– Instytucja Zarządzająca</w:t>
      </w:r>
      <w:r w:rsidRPr="00C31514">
        <w:rPr>
          <w:rFonts w:ascii="Calibri" w:hAnsi="Calibri" w:cs="Arial"/>
          <w:lang w:eastAsia="ko-KR"/>
        </w:rPr>
        <w:t xml:space="preserve"> </w:t>
      </w:r>
      <w:r w:rsidRPr="00C76B04">
        <w:rPr>
          <w:rFonts w:ascii="Calibri" w:hAnsi="Calibri" w:cs="Arial"/>
          <w:lang w:eastAsia="ko-KR"/>
        </w:rPr>
        <w:t>Regionalnym Programem Operacyjnym Województwa Warmińsko-Mazurskiego na lata 2014-2020;</w:t>
      </w:r>
    </w:p>
    <w:p w:rsidR="00676160" w:rsidRPr="002739EE" w:rsidRDefault="00676160" w:rsidP="003A4C54">
      <w:pPr>
        <w:numPr>
          <w:ilvl w:val="0"/>
          <w:numId w:val="1"/>
        </w:numPr>
        <w:ind w:hanging="294"/>
        <w:jc w:val="both"/>
        <w:rPr>
          <w:rFonts w:ascii="Calibri" w:hAnsi="Calibri" w:cs="Arial"/>
          <w:b/>
          <w:lang w:eastAsia="ko-KR"/>
        </w:rPr>
      </w:pPr>
      <w:r w:rsidRPr="00C76B04">
        <w:rPr>
          <w:rFonts w:ascii="Calibri" w:hAnsi="Calibri" w:cs="Arial"/>
          <w:b/>
          <w:lang w:eastAsia="ko-KR"/>
        </w:rPr>
        <w:t xml:space="preserve">Wytyczne horyzontalne </w:t>
      </w:r>
      <w:r w:rsidRPr="00C76B04">
        <w:rPr>
          <w:rFonts w:ascii="Calibri" w:hAnsi="Calibri" w:cs="Arial"/>
          <w:lang w:eastAsia="ko-KR"/>
        </w:rPr>
        <w:t xml:space="preserve">– Wytyczne w zakresie kwalifikowalności wydatków </w:t>
      </w:r>
      <w:r w:rsidRPr="00C76B04">
        <w:rPr>
          <w:rFonts w:ascii="Calibri" w:hAnsi="Calibri" w:cs="Arial"/>
          <w:lang w:eastAsia="ko-KR"/>
        </w:rPr>
        <w:br/>
        <w:t xml:space="preserve">w ramach </w:t>
      </w:r>
      <w:r w:rsidRPr="002739EE">
        <w:rPr>
          <w:rFonts w:ascii="Calibri" w:hAnsi="Calibri" w:cs="Arial"/>
          <w:lang w:eastAsia="ko-KR"/>
        </w:rPr>
        <w:t>Europejskiego Funduszu Rozwoju Regionalnego, Europejskiego Funduszu Społecznego oraz Funduszu Spójności na lata 2014-2020;</w:t>
      </w:r>
    </w:p>
    <w:p w:rsidR="00676160" w:rsidRPr="002739EE" w:rsidRDefault="00676160" w:rsidP="003A4C54">
      <w:pPr>
        <w:numPr>
          <w:ilvl w:val="0"/>
          <w:numId w:val="1"/>
        </w:numPr>
        <w:jc w:val="both"/>
        <w:rPr>
          <w:rFonts w:ascii="Calibri" w:hAnsi="Calibri" w:cs="Arial"/>
          <w:b/>
          <w:lang w:eastAsia="ko-KR"/>
        </w:rPr>
      </w:pPr>
      <w:r w:rsidRPr="002739EE">
        <w:rPr>
          <w:rFonts w:ascii="Calibri" w:hAnsi="Calibri" w:cs="Arial"/>
          <w:b/>
          <w:lang w:eastAsia="ko-KR"/>
        </w:rPr>
        <w:t xml:space="preserve">Wytyczne programowe </w:t>
      </w:r>
      <w:r w:rsidRPr="002739EE">
        <w:rPr>
          <w:rFonts w:ascii="Calibri" w:hAnsi="Calibri" w:cs="Arial"/>
          <w:lang w:eastAsia="ko-KR"/>
        </w:rPr>
        <w:t>– Wytyczne w sprawie kwalifikowalności wydatków w ramach Osi</w:t>
      </w:r>
      <w:r>
        <w:rPr>
          <w:rFonts w:ascii="Calibri" w:hAnsi="Calibri" w:cs="Arial"/>
          <w:lang w:eastAsia="ko-KR"/>
        </w:rPr>
        <w:t xml:space="preserve"> Priorytetowej</w:t>
      </w:r>
      <w:r w:rsidRPr="002739EE">
        <w:rPr>
          <w:rFonts w:ascii="Calibri" w:hAnsi="Calibri" w:cs="Arial"/>
          <w:lang w:eastAsia="ko-KR"/>
        </w:rPr>
        <w:t xml:space="preserve"> </w:t>
      </w:r>
      <w:r>
        <w:rPr>
          <w:rFonts w:ascii="Calibri" w:hAnsi="Calibri" w:cs="Arial"/>
          <w:lang w:eastAsia="ko-KR"/>
        </w:rPr>
        <w:t xml:space="preserve">Obszary wymagające rewitalizacji </w:t>
      </w:r>
      <w:r w:rsidRPr="007155E5">
        <w:rPr>
          <w:rFonts w:ascii="Calibri" w:hAnsi="Calibri"/>
          <w:noProof/>
        </w:rPr>
        <w:t xml:space="preserve">Działanie 8.1. </w:t>
      </w:r>
      <w:r w:rsidRPr="007155E5">
        <w:rPr>
          <w:rFonts w:ascii="Calibri" w:hAnsi="Calibri"/>
          <w:i/>
          <w:noProof/>
        </w:rPr>
        <w:t>Rewitalizacja obszarów miejskich</w:t>
      </w:r>
      <w:r w:rsidRPr="007155E5">
        <w:rPr>
          <w:rFonts w:ascii="Calibri" w:hAnsi="Calibri"/>
          <w:noProof/>
        </w:rPr>
        <w:t xml:space="preserve">, Działanie 8.2 </w:t>
      </w:r>
      <w:r w:rsidRPr="007155E5">
        <w:rPr>
          <w:rFonts w:ascii="Calibri" w:hAnsi="Calibri"/>
          <w:i/>
          <w:noProof/>
        </w:rPr>
        <w:t xml:space="preserve">Rewitalizacja miejskiego obszaru funkcjonalnego Elbląga – ZIT bis, </w:t>
      </w:r>
      <w:r w:rsidRPr="007155E5">
        <w:rPr>
          <w:rFonts w:ascii="Calibri" w:hAnsi="Calibri"/>
          <w:noProof/>
        </w:rPr>
        <w:t xml:space="preserve"> </w:t>
      </w:r>
      <w:r w:rsidRPr="007155E5">
        <w:rPr>
          <w:rFonts w:ascii="Calibri" w:hAnsi="Calibri"/>
          <w:i/>
          <w:noProof/>
        </w:rPr>
        <w:t>Działanie 8.3 Rewitalizacja miejskiego obszaru funkcjonalnego Ełku – ZIT bis</w:t>
      </w:r>
      <w:r w:rsidRPr="007155E5">
        <w:rPr>
          <w:rFonts w:ascii="Calibri" w:hAnsi="Calibri"/>
          <w:b/>
          <w:i/>
          <w:noProof/>
        </w:rPr>
        <w:t xml:space="preserve"> </w:t>
      </w:r>
      <w:r w:rsidRPr="007155E5">
        <w:rPr>
          <w:rFonts w:ascii="Calibri" w:hAnsi="Calibri"/>
          <w:noProof/>
        </w:rPr>
        <w:t>w ramach Regionalnego Programu Operacyjnego Województwa Warmińsko-Mazurskiego na lata 2014-2020 w zakresie Europejskiego Funduszu Rozwoju Regionalnego</w:t>
      </w:r>
      <w:r w:rsidRPr="002739EE">
        <w:rPr>
          <w:rFonts w:ascii="Calibri" w:hAnsi="Calibri" w:cs="Arial"/>
          <w:lang w:eastAsia="ko-KR"/>
        </w:rPr>
        <w:t>;</w:t>
      </w:r>
    </w:p>
    <w:p w:rsidR="00676160" w:rsidRPr="002739EE" w:rsidRDefault="00676160" w:rsidP="003A4C54">
      <w:pPr>
        <w:numPr>
          <w:ilvl w:val="0"/>
          <w:numId w:val="1"/>
        </w:numPr>
        <w:ind w:hanging="294"/>
        <w:jc w:val="both"/>
        <w:rPr>
          <w:rFonts w:ascii="Calibri" w:hAnsi="Calibri" w:cs="Arial"/>
          <w:b/>
          <w:lang w:eastAsia="ko-KR"/>
        </w:rPr>
      </w:pPr>
      <w:r w:rsidRPr="00F0174B">
        <w:rPr>
          <w:rFonts w:ascii="Calibri" w:hAnsi="Calibri" w:cs="Arial"/>
          <w:b/>
          <w:lang w:eastAsia="ko-KR"/>
        </w:rPr>
        <w:t xml:space="preserve">SZOOP </w:t>
      </w:r>
      <w:r>
        <w:rPr>
          <w:rFonts w:ascii="Calibri" w:hAnsi="Calibri" w:cs="Arial"/>
          <w:b/>
          <w:lang w:eastAsia="ko-KR"/>
        </w:rPr>
        <w:t xml:space="preserve">Obszary wymagające rewitalizacji </w:t>
      </w:r>
      <w:r w:rsidRPr="00550869">
        <w:rPr>
          <w:rFonts w:ascii="Calibri" w:hAnsi="Calibri" w:cs="Arial"/>
          <w:lang w:eastAsia="ko-KR"/>
        </w:rPr>
        <w:t xml:space="preserve">- </w:t>
      </w:r>
      <w:r w:rsidRPr="00F0174B">
        <w:rPr>
          <w:rFonts w:ascii="Calibri" w:hAnsi="Calibri" w:cs="Arial"/>
          <w:lang w:eastAsia="ko-KR"/>
        </w:rPr>
        <w:t xml:space="preserve">Szczegółowy Opis Osi Priorytetowej </w:t>
      </w:r>
      <w:r w:rsidRPr="00B6581C">
        <w:rPr>
          <w:rFonts w:ascii="Calibri" w:hAnsi="Calibri" w:cs="Arial"/>
          <w:lang w:eastAsia="ko-KR"/>
        </w:rPr>
        <w:t>Obszary wymagające rewitalizacji</w:t>
      </w:r>
      <w:r w:rsidRPr="002739EE">
        <w:rPr>
          <w:rFonts w:ascii="Calibri" w:hAnsi="Calibri" w:cs="Arial"/>
          <w:lang w:eastAsia="ko-KR"/>
        </w:rPr>
        <w:t>;</w:t>
      </w:r>
    </w:p>
    <w:p w:rsidR="00676160" w:rsidRPr="002739EE" w:rsidRDefault="00676160" w:rsidP="003A4C54">
      <w:pPr>
        <w:numPr>
          <w:ilvl w:val="0"/>
          <w:numId w:val="1"/>
        </w:numPr>
        <w:ind w:hanging="294"/>
        <w:jc w:val="both"/>
        <w:rPr>
          <w:rFonts w:ascii="Calibri" w:hAnsi="Calibri" w:cs="Arial"/>
          <w:b/>
          <w:lang w:eastAsia="ko-KR"/>
        </w:rPr>
      </w:pPr>
      <w:r w:rsidRPr="002739EE">
        <w:rPr>
          <w:rFonts w:ascii="Calibri" w:hAnsi="Calibri" w:cs="Arial"/>
          <w:b/>
          <w:lang w:eastAsia="ko-KR"/>
        </w:rPr>
        <w:t>EFRR</w:t>
      </w:r>
      <w:r w:rsidRPr="002739EE">
        <w:rPr>
          <w:rFonts w:ascii="Calibri" w:hAnsi="Calibri" w:cs="Arial"/>
          <w:lang w:eastAsia="ko-KR"/>
        </w:rPr>
        <w:t xml:space="preserve"> – Europejski Fundusz Rozwoju Regionalnego.</w:t>
      </w:r>
    </w:p>
    <w:p w:rsidR="00676160" w:rsidRPr="00C76B04" w:rsidRDefault="00676160" w:rsidP="003A4C54">
      <w:pPr>
        <w:jc w:val="both"/>
        <w:rPr>
          <w:rFonts w:ascii="Calibri" w:hAnsi="Calibri"/>
          <w:lang w:eastAsia="ko-KR"/>
        </w:rPr>
      </w:pPr>
    </w:p>
    <w:p w:rsidR="00676160" w:rsidRPr="00C76B04" w:rsidRDefault="00676160" w:rsidP="003A4C54">
      <w:pPr>
        <w:pStyle w:val="Heading1"/>
        <w:rPr>
          <w:sz w:val="24"/>
          <w:szCs w:val="24"/>
        </w:rPr>
      </w:pPr>
      <w:bookmarkStart w:id="3" w:name="_Toc429391452"/>
      <w:bookmarkStart w:id="4" w:name="_Toc447795743"/>
      <w:bookmarkStart w:id="5" w:name="_Toc451432829"/>
      <w:r w:rsidRPr="00C76B04">
        <w:rPr>
          <w:noProof/>
          <w:sz w:val="24"/>
          <w:szCs w:val="24"/>
        </w:rPr>
        <w:t>2. Wykaz aktów prawnych</w:t>
      </w:r>
      <w:bookmarkEnd w:id="3"/>
      <w:bookmarkEnd w:id="4"/>
      <w:bookmarkEnd w:id="5"/>
    </w:p>
    <w:p w:rsidR="00676160" w:rsidRPr="00C76B04" w:rsidRDefault="00676160" w:rsidP="003A4C54">
      <w:pPr>
        <w:contextualSpacing/>
        <w:jc w:val="both"/>
        <w:rPr>
          <w:rFonts w:ascii="Calibri" w:hAnsi="Calibri" w:cs="Arial"/>
        </w:rPr>
      </w:pPr>
      <w:r w:rsidRPr="00C76B04">
        <w:rPr>
          <w:rFonts w:ascii="Calibri" w:hAnsi="Calibri" w:cs="Arial"/>
        </w:rPr>
        <w:t xml:space="preserve">Wytyczne zostały wydane na podstawie art. 7 ust. 1 ustawy z dnia 11 lipca 2014 roku o zasadach realizacji programów w zakresie polityki spójności finansowanych w perspektywie 2014-2020 </w:t>
      </w:r>
      <w:r w:rsidRPr="00C76B04">
        <w:rPr>
          <w:rFonts w:ascii="Calibri" w:hAnsi="Calibri" w:cs="Arial"/>
        </w:rPr>
        <w:br/>
        <w:t xml:space="preserve">(Dz. U. z 2016 r., poz. 217), zwanej dalej „ustawą wdrożeniową”. </w:t>
      </w:r>
    </w:p>
    <w:p w:rsidR="00676160" w:rsidRPr="00C76B04" w:rsidRDefault="00676160" w:rsidP="003A4C54">
      <w:pPr>
        <w:contextualSpacing/>
        <w:jc w:val="both"/>
        <w:rPr>
          <w:rFonts w:ascii="Calibri" w:hAnsi="Calibri" w:cs="Arial"/>
        </w:rPr>
      </w:pPr>
    </w:p>
    <w:p w:rsidR="00676160" w:rsidRPr="00C76B04" w:rsidRDefault="00676160" w:rsidP="003A4C54">
      <w:pPr>
        <w:contextualSpacing/>
        <w:jc w:val="both"/>
        <w:rPr>
          <w:rFonts w:ascii="Calibri" w:hAnsi="Calibri" w:cs="Arial"/>
        </w:rPr>
      </w:pPr>
      <w:r w:rsidRPr="00C76B04">
        <w:rPr>
          <w:rFonts w:ascii="Calibri" w:hAnsi="Calibri" w:cs="Arial"/>
        </w:rPr>
        <w:t xml:space="preserve">Niniejsze </w:t>
      </w:r>
      <w:r w:rsidRPr="00C76B04">
        <w:rPr>
          <w:rFonts w:ascii="Calibri" w:hAnsi="Calibri" w:cs="Arial"/>
          <w:i/>
          <w:iCs/>
        </w:rPr>
        <w:t xml:space="preserve">Wytyczne </w:t>
      </w:r>
      <w:r w:rsidRPr="00C76B04">
        <w:rPr>
          <w:rFonts w:ascii="Calibri" w:hAnsi="Calibri" w:cs="Arial"/>
        </w:rPr>
        <w:t>za podstawę mają w szczególności poniższe akty prawne:</w:t>
      </w:r>
    </w:p>
    <w:p w:rsidR="00676160" w:rsidRPr="001D70D0" w:rsidRDefault="00676160" w:rsidP="003A4C54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 xml:space="preserve">Przepisy Rozdziału III </w:t>
      </w:r>
      <w:r w:rsidRPr="001D70D0">
        <w:rPr>
          <w:rFonts w:ascii="Calibri" w:hAnsi="Calibri" w:cs="Arial"/>
          <w:i/>
          <w:iCs/>
        </w:rPr>
        <w:t xml:space="preserve">Kwalifikowalność wydatków i trwałość </w:t>
      </w:r>
      <w:r w:rsidRPr="001D70D0">
        <w:rPr>
          <w:rFonts w:ascii="Calibri" w:hAnsi="Calibri" w:cs="Arial"/>
        </w:rPr>
        <w:t xml:space="preserve">w Tytule VII </w:t>
      </w:r>
      <w:r w:rsidRPr="001D70D0">
        <w:rPr>
          <w:rFonts w:ascii="Calibri" w:hAnsi="Calibri" w:cs="Arial"/>
          <w:i/>
          <w:iCs/>
        </w:rPr>
        <w:t>Wsparcie finansowe z</w:t>
      </w:r>
      <w:r w:rsidRPr="001D70D0">
        <w:rPr>
          <w:rFonts w:ascii="Calibri" w:hAnsi="Calibri" w:cs="Arial"/>
        </w:rPr>
        <w:t> </w:t>
      </w:r>
      <w:r w:rsidRPr="001D70D0">
        <w:rPr>
          <w:rFonts w:ascii="Calibri" w:hAnsi="Calibri" w:cs="Arial"/>
          <w:i/>
          <w:iCs/>
        </w:rPr>
        <w:t xml:space="preserve">EFSI Rozporządzenia Parlamentu Europejskiego i Rady (UE) nr 1303/2013 </w:t>
      </w:r>
      <w:r w:rsidRPr="001D70D0">
        <w:rPr>
          <w:rFonts w:ascii="Calibri" w:hAnsi="Calibri" w:cs="Arial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uchylającego rozporządzenie Rady (WE) nr 1083/2006 (Dz. Urz. UE L 347 z 20.12.2013, str. 320, z późn. zm.) zwane dalej rozporządzeniem ogólnym;</w:t>
      </w:r>
    </w:p>
    <w:p w:rsidR="00676160" w:rsidRPr="001D70D0" w:rsidRDefault="00676160" w:rsidP="003A4C54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Rozporządzenie Komisji (UE) nr 651/2014 z dnia 17 czerwca 2014 r. uznające niektóre rodzaje pomocy za zgodne z rynkiem wewnętrznym w zastosowaniu art. 107 i 108 Traktatu (Dz. Urz. UE L 187 z 26.06.2014);</w:t>
      </w:r>
    </w:p>
    <w:p w:rsidR="00676160" w:rsidRPr="002739EE" w:rsidRDefault="00676160" w:rsidP="003A4C54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Arial"/>
        </w:rPr>
      </w:pPr>
      <w:r w:rsidRPr="00C76B04">
        <w:rPr>
          <w:rFonts w:ascii="Calibri" w:hAnsi="Calibri" w:cs="Arial"/>
        </w:rPr>
        <w:t>Rozporządzenia Ministra Infrastruktury i Rozwoju w sprawie udzielania regionalnej pomocy inwestycyjnej w zakresie celu tematycznego 3 - wzmacnianie konkurencyjności mikro, małych i</w:t>
      </w:r>
      <w:r>
        <w:rPr>
          <w:rFonts w:ascii="Calibri" w:hAnsi="Calibri" w:cs="Arial"/>
        </w:rPr>
        <w:t> </w:t>
      </w:r>
      <w:r w:rsidRPr="002739EE">
        <w:rPr>
          <w:rFonts w:ascii="Calibri" w:hAnsi="Calibri" w:cs="Arial"/>
        </w:rPr>
        <w:t>średnich przedsiębiorców w ramach regionalnych programów operacyjnych na lata 2014-2020  (Dz.U. 2015 poz. 1377)</w:t>
      </w:r>
      <w:r>
        <w:rPr>
          <w:rFonts w:ascii="Calibri" w:hAnsi="Calibri" w:cs="Arial"/>
        </w:rPr>
        <w:t>;</w:t>
      </w:r>
    </w:p>
    <w:p w:rsidR="00676160" w:rsidRPr="001D70D0" w:rsidRDefault="00676160" w:rsidP="003A4C54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Rozporządzenie Komisji (UE) nr 1407/2013 z dnia 18 grudnia 2013 r. w sprawie stosowania art.107 i 108 Traktatu o funkcjonowaniu Unii Europejskiej do pomocy de minimis (Dz. Urz. UE L 352 z 24.12.2013);</w:t>
      </w:r>
    </w:p>
    <w:p w:rsidR="00676160" w:rsidRPr="001D70D0" w:rsidRDefault="00676160" w:rsidP="0042054B">
      <w:pPr>
        <w:numPr>
          <w:ilvl w:val="0"/>
          <w:numId w:val="2"/>
        </w:numPr>
        <w:ind w:hanging="502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Rozporządzenie Ministra Infrastruktury i Rozwoju z dnia 19 marca 2015 r w sprawie udzielania pomocy de minimis w ramach regionalnych programów operacyjnych na lata 2014–2020 (Dz.U. 2015 poz. 488, z późn. zm);</w:t>
      </w:r>
    </w:p>
    <w:p w:rsidR="00676160" w:rsidRPr="001D70D0" w:rsidRDefault="00676160" w:rsidP="0042054B">
      <w:pPr>
        <w:numPr>
          <w:ilvl w:val="0"/>
          <w:numId w:val="2"/>
        </w:numPr>
        <w:ind w:hanging="502"/>
        <w:contextualSpacing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Rozporządzenia Ministra Infrastruktury i Rozwoju z dnia 3 września 2015 r. w sprawie udzielania regionalnej pomocy inwestycyjnej w ramach regionalnych programów operacyjnych na lata 2014-2020 (</w:t>
      </w:r>
      <w:r w:rsidRPr="001D70D0">
        <w:rPr>
          <w:rStyle w:val="h1"/>
          <w:rFonts w:ascii="Calibri" w:hAnsi="Calibri"/>
        </w:rPr>
        <w:t>Dz.U. 2015 poz. 1416,</w:t>
      </w:r>
      <w:r w:rsidRPr="001D70D0">
        <w:rPr>
          <w:rFonts w:ascii="Calibri" w:hAnsi="Calibri" w:cs="Arial"/>
        </w:rPr>
        <w:t xml:space="preserve"> z późn. zm).</w:t>
      </w:r>
    </w:p>
    <w:p w:rsidR="00676160" w:rsidRPr="002739EE" w:rsidRDefault="00676160" w:rsidP="003A4C54">
      <w:pPr>
        <w:ind w:left="426"/>
        <w:contextualSpacing/>
        <w:jc w:val="both"/>
        <w:rPr>
          <w:rFonts w:ascii="Calibri" w:hAnsi="Calibri" w:cs="Arial"/>
        </w:rPr>
      </w:pPr>
    </w:p>
    <w:p w:rsidR="00676160" w:rsidRPr="002739EE" w:rsidRDefault="00676160" w:rsidP="003A4C54">
      <w:pPr>
        <w:contextualSpacing/>
        <w:jc w:val="both"/>
        <w:rPr>
          <w:rFonts w:ascii="Calibri" w:hAnsi="Calibri" w:cs="Arial"/>
        </w:rPr>
      </w:pPr>
      <w:r w:rsidRPr="002739EE">
        <w:rPr>
          <w:rFonts w:ascii="Calibri" w:hAnsi="Calibri" w:cs="Arial"/>
        </w:rPr>
        <w:t>Ponadto, zakres przedmiotowy projektów musi być zgodny z dokumentami wydanymi przez  IZ RPO WiM 2014-2020 oraz z odpowiednimi przepisami krajowymi, w tym w szczególności z:</w:t>
      </w:r>
    </w:p>
    <w:p w:rsidR="00676160" w:rsidRPr="002739EE" w:rsidRDefault="00676160" w:rsidP="003A4C54">
      <w:pPr>
        <w:contextualSpacing/>
        <w:jc w:val="both"/>
        <w:rPr>
          <w:rFonts w:ascii="Calibri" w:hAnsi="Calibri" w:cs="Arial"/>
        </w:rPr>
      </w:pPr>
    </w:p>
    <w:p w:rsidR="00676160" w:rsidRPr="002739EE" w:rsidRDefault="00676160" w:rsidP="003A4C54">
      <w:pPr>
        <w:numPr>
          <w:ilvl w:val="0"/>
          <w:numId w:val="3"/>
        </w:numPr>
        <w:ind w:left="426" w:hanging="426"/>
        <w:contextualSpacing/>
        <w:jc w:val="both"/>
        <w:rPr>
          <w:rFonts w:ascii="Calibri" w:hAnsi="Calibri" w:cs="Arial"/>
        </w:rPr>
      </w:pPr>
      <w:r w:rsidRPr="002739EE">
        <w:rPr>
          <w:rFonts w:ascii="Calibri" w:hAnsi="Calibri" w:cs="Arial"/>
        </w:rPr>
        <w:t>Regionalnym Programem Operacyjnym Województwa Warmińsko-Mazurskiego na lata 2014-2020 (dokument został zatwierdzony przez Komisję Europ</w:t>
      </w:r>
      <w:r>
        <w:rPr>
          <w:rFonts w:ascii="Calibri" w:hAnsi="Calibri" w:cs="Arial"/>
        </w:rPr>
        <w:t>ejską w dniu 12 lutego 2015 r.);</w:t>
      </w:r>
    </w:p>
    <w:p w:rsidR="00676160" w:rsidRPr="002739EE" w:rsidRDefault="00676160" w:rsidP="003A4C54">
      <w:pPr>
        <w:numPr>
          <w:ilvl w:val="0"/>
          <w:numId w:val="3"/>
        </w:numPr>
        <w:ind w:left="426" w:hanging="426"/>
        <w:contextualSpacing/>
        <w:jc w:val="both"/>
        <w:rPr>
          <w:rFonts w:ascii="Calibri" w:hAnsi="Calibri" w:cs="Arial"/>
        </w:rPr>
      </w:pPr>
      <w:r w:rsidRPr="002739EE">
        <w:rPr>
          <w:rFonts w:ascii="Calibri" w:hAnsi="Calibri" w:cs="Arial"/>
        </w:rPr>
        <w:t>Szczegółowym opisem Osi priorytetowej</w:t>
      </w:r>
      <w:r>
        <w:rPr>
          <w:rFonts w:ascii="Calibri" w:hAnsi="Calibri" w:cs="Arial"/>
        </w:rPr>
        <w:t xml:space="preserve"> Obszary wymagające rewitalizacji </w:t>
      </w:r>
      <w:r w:rsidRPr="002739EE">
        <w:rPr>
          <w:rFonts w:ascii="Calibri" w:hAnsi="Calibri" w:cs="Arial"/>
        </w:rPr>
        <w:t>Regionalnego Programu Operacyjnego Województwa Warmińsko-Mazurskiego na lata 2014-2020 - zakres EFRR</w:t>
      </w:r>
      <w:r>
        <w:rPr>
          <w:rFonts w:ascii="Calibri" w:hAnsi="Calibri" w:cs="Arial"/>
        </w:rPr>
        <w:t>;</w:t>
      </w:r>
    </w:p>
    <w:p w:rsidR="00676160" w:rsidRPr="002739EE" w:rsidRDefault="00676160" w:rsidP="003A4C54">
      <w:pPr>
        <w:numPr>
          <w:ilvl w:val="0"/>
          <w:numId w:val="3"/>
        </w:numPr>
        <w:ind w:left="426" w:hanging="426"/>
        <w:contextualSpacing/>
        <w:jc w:val="both"/>
        <w:rPr>
          <w:rFonts w:ascii="Calibri" w:hAnsi="Calibri" w:cs="Arial"/>
        </w:rPr>
      </w:pPr>
      <w:r w:rsidRPr="002739EE">
        <w:rPr>
          <w:rFonts w:ascii="Calibri" w:hAnsi="Calibri" w:cs="Arial"/>
        </w:rPr>
        <w:t>Wytycznymi Ministra Infrastruktury i Rozwoju w zakresie kwalifikowalności wydatków w ramach Europejskiego Funduszu Rozwoju Regionalnego, Europejskiego Funduszu Społecznego oraz Funduszu Spójności na lata 2014-2020.</w:t>
      </w:r>
    </w:p>
    <w:p w:rsidR="00676160" w:rsidRDefault="00676160" w:rsidP="003A4C54">
      <w:pPr>
        <w:pStyle w:val="Heading1"/>
        <w:tabs>
          <w:tab w:val="left" w:pos="0"/>
        </w:tabs>
        <w:rPr>
          <w:noProof/>
          <w:sz w:val="24"/>
          <w:szCs w:val="24"/>
        </w:rPr>
      </w:pPr>
      <w:bookmarkStart w:id="6" w:name="_Toc447795744"/>
      <w:bookmarkStart w:id="7" w:name="_Toc429391453"/>
    </w:p>
    <w:p w:rsidR="00676160" w:rsidRPr="00C76B04" w:rsidRDefault="00676160" w:rsidP="003A4C54">
      <w:pPr>
        <w:pStyle w:val="Heading1"/>
        <w:tabs>
          <w:tab w:val="left" w:pos="0"/>
        </w:tabs>
        <w:rPr>
          <w:noProof/>
          <w:sz w:val="24"/>
          <w:szCs w:val="24"/>
        </w:rPr>
      </w:pPr>
      <w:bookmarkStart w:id="8" w:name="_Toc451432830"/>
      <w:r w:rsidRPr="00C76B04">
        <w:rPr>
          <w:noProof/>
          <w:sz w:val="24"/>
          <w:szCs w:val="24"/>
        </w:rPr>
        <w:t>3. Cel i zakres regulacji</w:t>
      </w:r>
      <w:bookmarkEnd w:id="6"/>
      <w:bookmarkEnd w:id="8"/>
    </w:p>
    <w:p w:rsidR="00676160" w:rsidRPr="001D70D0" w:rsidRDefault="00676160" w:rsidP="003A4C54">
      <w:pPr>
        <w:pStyle w:val="Heading1"/>
        <w:rPr>
          <w:noProof/>
          <w:sz w:val="24"/>
          <w:szCs w:val="24"/>
        </w:rPr>
      </w:pPr>
      <w:bookmarkStart w:id="9" w:name="_Toc447795745"/>
      <w:bookmarkStart w:id="10" w:name="_Toc451432831"/>
      <w:r w:rsidRPr="001D70D0">
        <w:rPr>
          <w:sz w:val="24"/>
          <w:szCs w:val="24"/>
        </w:rPr>
        <w:t>3.1</w:t>
      </w:r>
      <w:r w:rsidRPr="001D70D0">
        <w:rPr>
          <w:noProof/>
          <w:sz w:val="24"/>
          <w:szCs w:val="24"/>
        </w:rPr>
        <w:t xml:space="preserve"> Zakres stosowania wytycznych</w:t>
      </w:r>
      <w:bookmarkEnd w:id="9"/>
      <w:bookmarkEnd w:id="10"/>
    </w:p>
    <w:p w:rsidR="00676160" w:rsidRPr="001D70D0" w:rsidRDefault="00676160" w:rsidP="003A4C54">
      <w:pPr>
        <w:jc w:val="both"/>
        <w:rPr>
          <w:rFonts w:ascii="Calibri" w:hAnsi="Calibri" w:cs="Arial"/>
          <w:noProof/>
        </w:rPr>
      </w:pPr>
      <w:r w:rsidRPr="001D70D0">
        <w:rPr>
          <w:rFonts w:ascii="Calibri" w:hAnsi="Calibri" w:cs="Arial"/>
          <w:noProof/>
        </w:rPr>
        <w:t>Wytyczne są zgodne z Wytycznymi horyzontalnymi i stanowią ich uszczegółowienie. W zakresie nieuregulowanym niniejszymi Wytycznymi obowiązują warunki określone w Wytycznych horyzontalnych.</w:t>
      </w:r>
    </w:p>
    <w:p w:rsidR="00676160" w:rsidRPr="001D70D0" w:rsidRDefault="00676160" w:rsidP="003A4C54">
      <w:pPr>
        <w:pStyle w:val="Heading1"/>
        <w:tabs>
          <w:tab w:val="left" w:pos="0"/>
        </w:tabs>
        <w:rPr>
          <w:rFonts w:cs="Arial"/>
          <w:iCs/>
          <w:noProof/>
          <w:sz w:val="24"/>
          <w:szCs w:val="24"/>
        </w:rPr>
      </w:pPr>
      <w:bookmarkStart w:id="11" w:name="_Toc447795746"/>
      <w:bookmarkStart w:id="12" w:name="_Toc451432832"/>
      <w:r w:rsidRPr="001D70D0">
        <w:rPr>
          <w:rFonts w:cs="Arial"/>
          <w:iCs/>
          <w:noProof/>
          <w:sz w:val="24"/>
          <w:szCs w:val="24"/>
        </w:rPr>
        <w:t>3.2 Termin poniesienia wydatków</w:t>
      </w:r>
      <w:bookmarkEnd w:id="11"/>
      <w:bookmarkEnd w:id="12"/>
    </w:p>
    <w:p w:rsidR="00676160" w:rsidRPr="002739EE" w:rsidRDefault="00676160" w:rsidP="003A4C54">
      <w:pPr>
        <w:jc w:val="both"/>
        <w:rPr>
          <w:rFonts w:ascii="Calibri" w:hAnsi="Calibri"/>
        </w:rPr>
      </w:pPr>
      <w:bookmarkStart w:id="13" w:name="_Toc442772894"/>
      <w:bookmarkStart w:id="14" w:name="_Toc442773349"/>
      <w:bookmarkStart w:id="15" w:name="_Toc442867427"/>
      <w:bookmarkStart w:id="16" w:name="_Toc442874396"/>
      <w:bookmarkStart w:id="17" w:name="_Toc442965445"/>
      <w:bookmarkStart w:id="18" w:name="_Toc447795747"/>
      <w:r w:rsidRPr="001D70D0">
        <w:rPr>
          <w:rFonts w:ascii="Calibri" w:hAnsi="Calibri"/>
          <w:noProof/>
        </w:rPr>
        <w:t>Początkiem okresu kwalifikowalności wydatków dofinansowanych w ramach RPO WiM 2014-2020 jest 1 stycznia 2014 r. Datą końcową kwalifikowalności wydatków jest 30 czerwca 2023 r. Terminy poniesienia wydatków kwalifikowalnych w ramach danego projektu określa harmonogram rzeczowo-finansowy projektu. Terminy te nie mogą wykraczać poza daty graniczne określone powyżej, o ile Regulamin konkursu i umowa o dofinansowanie nie stanową inaczej.</w:t>
      </w:r>
      <w:bookmarkStart w:id="19" w:name="_Toc447795748"/>
      <w:bookmarkStart w:id="20" w:name="_Toc442773372"/>
      <w:bookmarkEnd w:id="7"/>
      <w:bookmarkEnd w:id="13"/>
      <w:bookmarkEnd w:id="14"/>
      <w:bookmarkEnd w:id="15"/>
      <w:bookmarkEnd w:id="16"/>
      <w:bookmarkEnd w:id="17"/>
      <w:bookmarkEnd w:id="18"/>
    </w:p>
    <w:p w:rsidR="00676160" w:rsidRPr="002739EE" w:rsidRDefault="00676160" w:rsidP="003A4C54">
      <w:pPr>
        <w:pStyle w:val="Heading1"/>
        <w:jc w:val="both"/>
        <w:rPr>
          <w:noProof/>
          <w:sz w:val="24"/>
          <w:szCs w:val="24"/>
        </w:rPr>
      </w:pPr>
      <w:bookmarkStart w:id="21" w:name="_Toc451432833"/>
      <w:r w:rsidRPr="002739EE">
        <w:rPr>
          <w:noProof/>
          <w:sz w:val="24"/>
          <w:szCs w:val="24"/>
        </w:rPr>
        <w:t xml:space="preserve">4. </w:t>
      </w:r>
      <w:bookmarkStart w:id="22" w:name="_Toc447795750"/>
      <w:bookmarkEnd w:id="19"/>
      <w:r w:rsidRPr="00A03C51">
        <w:rPr>
          <w:noProof/>
          <w:sz w:val="24"/>
          <w:szCs w:val="24"/>
        </w:rPr>
        <w:t>Zasady kwalifikowal</w:t>
      </w:r>
      <w:r>
        <w:rPr>
          <w:noProof/>
          <w:sz w:val="24"/>
          <w:szCs w:val="24"/>
        </w:rPr>
        <w:t xml:space="preserve">ności wydatków dla Działania 8.1 Rewitalizacja obszarów miejskich, </w:t>
      </w:r>
      <w:r w:rsidRPr="00A03C5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Działania</w:t>
      </w:r>
      <w:r w:rsidRPr="00A03C5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8.2 Rewitalizacja miejskiego obszaru funkcjonalnego Elbląga – ZIT bis, Działania 8.3 Rewitalizacja miejskiego obszaru funkcjonalnego Ełku – ZIT bis.</w:t>
      </w:r>
      <w:bookmarkEnd w:id="21"/>
    </w:p>
    <w:p w:rsidR="00676160" w:rsidRPr="001D70D0" w:rsidRDefault="00676160" w:rsidP="003A4C54">
      <w:pPr>
        <w:pStyle w:val="Heading1"/>
        <w:rPr>
          <w:sz w:val="24"/>
          <w:szCs w:val="24"/>
        </w:rPr>
      </w:pPr>
      <w:bookmarkStart w:id="23" w:name="_Toc451432834"/>
      <w:r w:rsidRPr="001D70D0">
        <w:rPr>
          <w:sz w:val="24"/>
          <w:szCs w:val="24"/>
        </w:rPr>
        <w:t>4.1 Zastosowanie uproszczonych metod rozliczania wydatków</w:t>
      </w:r>
      <w:bookmarkEnd w:id="22"/>
      <w:bookmarkEnd w:id="23"/>
    </w:p>
    <w:p w:rsidR="00676160" w:rsidRPr="001D70D0" w:rsidRDefault="00676160" w:rsidP="003A4C54">
      <w:pPr>
        <w:jc w:val="both"/>
        <w:rPr>
          <w:rFonts w:ascii="Calibri" w:hAnsi="Calibri"/>
        </w:rPr>
      </w:pPr>
      <w:r w:rsidRPr="001D70D0">
        <w:rPr>
          <w:rFonts w:ascii="Calibri" w:hAnsi="Calibri"/>
        </w:rPr>
        <w:t>1) Rozliczanie wydatków metodami uproszczonymi nie ma zastosowania.</w:t>
      </w:r>
    </w:p>
    <w:p w:rsidR="00676160" w:rsidRPr="001D70D0" w:rsidRDefault="00676160" w:rsidP="003A4C54">
      <w:pPr>
        <w:jc w:val="both"/>
        <w:rPr>
          <w:rFonts w:ascii="Calibri" w:hAnsi="Calibri"/>
        </w:rPr>
      </w:pPr>
      <w:r w:rsidRPr="001D70D0">
        <w:rPr>
          <w:rFonts w:ascii="Calibri" w:hAnsi="Calibri"/>
        </w:rPr>
        <w:t>2) Wszystkie wydatki w ramach projektów rozliczane są na podstawie rzeczywiście poniesionych wydatków.</w:t>
      </w:r>
    </w:p>
    <w:p w:rsidR="00676160" w:rsidRPr="001D70D0" w:rsidRDefault="00676160" w:rsidP="003A4C54">
      <w:pPr>
        <w:pStyle w:val="Heading1"/>
        <w:rPr>
          <w:sz w:val="24"/>
          <w:szCs w:val="24"/>
        </w:rPr>
      </w:pPr>
      <w:bookmarkStart w:id="24" w:name="_Toc451432835"/>
      <w:r w:rsidRPr="001D70D0">
        <w:rPr>
          <w:sz w:val="24"/>
          <w:szCs w:val="24"/>
        </w:rPr>
        <w:t>4.2 Wydatki kwalifikowalne związane z realizacją projektu</w:t>
      </w:r>
      <w:bookmarkEnd w:id="24"/>
    </w:p>
    <w:p w:rsidR="00676160" w:rsidRPr="001D70D0" w:rsidRDefault="00676160" w:rsidP="003A4C54">
      <w:pPr>
        <w:pStyle w:val="Heading1"/>
        <w:rPr>
          <w:sz w:val="24"/>
          <w:szCs w:val="24"/>
        </w:rPr>
      </w:pPr>
      <w:bookmarkStart w:id="25" w:name="_Toc451432836"/>
      <w:r w:rsidRPr="001D70D0">
        <w:rPr>
          <w:sz w:val="24"/>
          <w:szCs w:val="24"/>
        </w:rPr>
        <w:t>4.2.1 Nadzór</w:t>
      </w:r>
      <w:bookmarkEnd w:id="25"/>
    </w:p>
    <w:p w:rsidR="00676160" w:rsidRPr="001D70D0" w:rsidRDefault="00676160" w:rsidP="003A4C54">
      <w:pPr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W przypadku robót budowlanych nadzór inwestorski, autorski, konserwatorski są kwalifikowalne pod warunkiem umieszczenia takiej kategorii wydatku we wniosku o dofinansowanie projektu stanowiącym załącznik do umowy o dofinansowanie projektu. Jednocześnie koszty te powinny być związane (zintegrowane) z kosztami inwestycyjnymi, tj. powinny być ponoszone w tym samym czasie, co prace na gruncie, budynkach, maszynach oraz powinny być uznawane za część inwestycji.</w:t>
      </w:r>
    </w:p>
    <w:p w:rsidR="00676160" w:rsidRPr="001D70D0" w:rsidRDefault="00676160" w:rsidP="003A4C54">
      <w:pPr>
        <w:pStyle w:val="Heading1"/>
        <w:rPr>
          <w:rFonts w:cs="Arial"/>
          <w:sz w:val="24"/>
          <w:szCs w:val="24"/>
        </w:rPr>
      </w:pPr>
      <w:bookmarkStart w:id="26" w:name="_Toc451432837"/>
      <w:r w:rsidRPr="001D70D0">
        <w:rPr>
          <w:sz w:val="24"/>
          <w:szCs w:val="24"/>
        </w:rPr>
        <w:t xml:space="preserve">4.2.2 </w:t>
      </w:r>
      <w:r w:rsidRPr="001D70D0">
        <w:rPr>
          <w:rFonts w:cs="Arial"/>
          <w:sz w:val="24"/>
          <w:szCs w:val="24"/>
        </w:rPr>
        <w:t>Inwestor zastępczy oraz Inżynier kontraktu</w:t>
      </w:r>
      <w:bookmarkEnd w:id="26"/>
    </w:p>
    <w:p w:rsidR="00676160" w:rsidRPr="00BC18ED" w:rsidRDefault="00676160" w:rsidP="003A4C54">
      <w:pPr>
        <w:jc w:val="both"/>
        <w:rPr>
          <w:rFonts w:ascii="Calibri" w:hAnsi="Calibri" w:cs="Arial"/>
          <w:bCs/>
          <w:i/>
        </w:rPr>
      </w:pPr>
      <w:r w:rsidRPr="001D70D0">
        <w:rPr>
          <w:rFonts w:ascii="Calibri" w:hAnsi="Calibri" w:cs="Arial"/>
          <w:bCs/>
        </w:rPr>
        <w:t>Wydatek poniesiony przez Wnioskodawcę/Beneficjenta na rzecz inwestora zastępczego/ inżyniera kontraktu w ramach RPO WiM 2014-2020 będzie stanowił koszt kwalifikowalny, o ile wydatek został przewidziany we wniosku o dofinansowanie projektu i umowie/uchwale o dofinansowanie projektu oraz został poniesiony zgodnie z zasadami określonymi w Wytycznych.</w:t>
      </w:r>
      <w:r>
        <w:rPr>
          <w:rFonts w:ascii="Calibri" w:hAnsi="Calibri" w:cs="Arial"/>
          <w:bCs/>
        </w:rPr>
        <w:t xml:space="preserve"> </w:t>
      </w:r>
    </w:p>
    <w:p w:rsidR="00676160" w:rsidRPr="00C76B04" w:rsidRDefault="00676160" w:rsidP="003A4C54">
      <w:pPr>
        <w:pStyle w:val="Heading1"/>
        <w:rPr>
          <w:sz w:val="24"/>
          <w:szCs w:val="24"/>
        </w:rPr>
      </w:pPr>
      <w:bookmarkStart w:id="27" w:name="_Toc451432838"/>
      <w:r w:rsidRPr="00C76B04">
        <w:rPr>
          <w:sz w:val="24"/>
          <w:szCs w:val="24"/>
        </w:rPr>
        <w:t>4.2.3 Roboty budowlane</w:t>
      </w:r>
      <w:bookmarkEnd w:id="27"/>
    </w:p>
    <w:p w:rsidR="00676160" w:rsidRPr="001D70D0" w:rsidRDefault="00676160" w:rsidP="003A4C54">
      <w:pPr>
        <w:numPr>
          <w:ilvl w:val="0"/>
          <w:numId w:val="12"/>
        </w:numPr>
        <w:ind w:left="284" w:hanging="284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Wydatki na zakup materiałów lub robót budowlanych mogą być uznane za wydatki kwalifikowalne, jeśli zostały przewidziane we wniosku o dofinansowanie projektu będącym załącznikiem do umowy o dofinansowanie projektu;</w:t>
      </w:r>
    </w:p>
    <w:p w:rsidR="00676160" w:rsidRPr="001D70D0" w:rsidRDefault="00676160" w:rsidP="003A4C54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Wydatki na odszkodowania za zajęcie cudzej nieruchomości na czas prowadzenia robót budowlanych mogą być uznane za kwalifikowalne, jeżeli zostały przewidziane we wniosku o dofinansowanie projektu będącym załącznikiem do umowy/uchwały o dofinansowanie projektu;</w:t>
      </w:r>
    </w:p>
    <w:p w:rsidR="00676160" w:rsidRPr="001D70D0" w:rsidRDefault="00676160" w:rsidP="003A4C54">
      <w:pPr>
        <w:numPr>
          <w:ilvl w:val="0"/>
          <w:numId w:val="12"/>
        </w:numPr>
        <w:ind w:left="284" w:hanging="284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Wydatki związane z uzyskaniem prawa dostępu do terenu budowy mogą być uznane za kwalifikowalne, jeśli nie jest możliwy swobodny dostęp do terenu budowy z drogi publicznej;</w:t>
      </w:r>
    </w:p>
    <w:p w:rsidR="00676160" w:rsidRPr="001D70D0" w:rsidRDefault="00676160" w:rsidP="003A4C54">
      <w:pPr>
        <w:numPr>
          <w:ilvl w:val="0"/>
          <w:numId w:val="12"/>
        </w:numPr>
        <w:ind w:left="284" w:hanging="284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Roboty zamienne mogą stanowić wydatek kwalifikowalny jeżeli są potwierdzone protokołem konieczności do wysokości nie przekraczającej wartości robót pierwotnie założonych;</w:t>
      </w:r>
    </w:p>
    <w:p w:rsidR="00676160" w:rsidRPr="001D70D0" w:rsidRDefault="00676160" w:rsidP="003A4C54">
      <w:pPr>
        <w:numPr>
          <w:ilvl w:val="0"/>
          <w:numId w:val="12"/>
        </w:numPr>
        <w:tabs>
          <w:tab w:val="left" w:pos="284"/>
          <w:tab w:val="left" w:pos="426"/>
        </w:tabs>
        <w:ind w:left="284" w:hanging="284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 xml:space="preserve">W przypadku projektów realizowanych w systemie </w:t>
      </w:r>
      <w:r w:rsidRPr="001D70D0">
        <w:rPr>
          <w:rFonts w:ascii="Calibri" w:hAnsi="Calibri" w:cs="Arial"/>
          <w:i/>
        </w:rPr>
        <w:t>zaprojektuj i wybuduj</w:t>
      </w:r>
      <w:r w:rsidRPr="001D70D0">
        <w:rPr>
          <w:rFonts w:ascii="Calibri" w:hAnsi="Calibri" w:cs="Arial"/>
        </w:rPr>
        <w:t xml:space="preserve"> istnieje możliwość złożenia projektu do dofinansowanie tylko w przypadku, gdy inwestycja jest gotowa </w:t>
      </w:r>
      <w:r w:rsidRPr="001D70D0">
        <w:rPr>
          <w:rFonts w:ascii="Calibri" w:hAnsi="Calibri" w:cs="Arial"/>
        </w:rPr>
        <w:br/>
        <w:t xml:space="preserve">do realizacji, tzn. na etapie składania wniosku o dofinansowanie posiada już pełną dokumentację techniczną (projekt budowlany); </w:t>
      </w:r>
    </w:p>
    <w:p w:rsidR="00676160" w:rsidRPr="001D70D0" w:rsidRDefault="00676160" w:rsidP="003A4C54">
      <w:pPr>
        <w:numPr>
          <w:ilvl w:val="0"/>
          <w:numId w:val="12"/>
        </w:numPr>
        <w:ind w:left="284" w:hanging="284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 xml:space="preserve">W przypadku wydatku polegającego na robotach budowlanych, kwalifikowalny jest jedynie zakres objęty wnioskiem o dofinansowanie, niezbędny do realizacji inwestycji; </w:t>
      </w:r>
    </w:p>
    <w:p w:rsidR="00676160" w:rsidRPr="001D70D0" w:rsidRDefault="00676160" w:rsidP="003A4C54">
      <w:pPr>
        <w:numPr>
          <w:ilvl w:val="0"/>
          <w:numId w:val="12"/>
        </w:numPr>
        <w:ind w:left="284" w:hanging="284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Wydatki  na przebudowę urządzeń obcych mogą być uznane za kwalifikowalne, jeśli konieczność ich przebudowy wynika z projektu budowlanego;</w:t>
      </w:r>
    </w:p>
    <w:p w:rsidR="00676160" w:rsidRDefault="00676160" w:rsidP="001D70D0">
      <w:pPr>
        <w:numPr>
          <w:ilvl w:val="0"/>
          <w:numId w:val="12"/>
        </w:numPr>
        <w:ind w:left="284" w:hanging="284"/>
        <w:jc w:val="both"/>
        <w:rPr>
          <w:rFonts w:ascii="Calibri" w:hAnsi="Calibri" w:cs="Arial"/>
        </w:rPr>
      </w:pPr>
      <w:r w:rsidRPr="000E226B">
        <w:rPr>
          <w:rFonts w:ascii="Calibri" w:hAnsi="Calibri" w:cs="Arial"/>
        </w:rPr>
        <w:t xml:space="preserve">Opłaty poniesione na podstawie zezwolenia </w:t>
      </w:r>
      <w:r w:rsidRPr="000E226B">
        <w:rPr>
          <w:rFonts w:ascii="Calibri" w:hAnsi="Calibri"/>
        </w:rPr>
        <w:t>na usunięcie drzew lub krzew</w:t>
      </w:r>
      <w:r>
        <w:rPr>
          <w:rFonts w:ascii="Calibri" w:hAnsi="Calibri"/>
        </w:rPr>
        <w:t>ów</w:t>
      </w:r>
      <w:r w:rsidRPr="000E226B">
        <w:rPr>
          <w:rFonts w:ascii="Calibri" w:hAnsi="Calibri" w:cs="Arial"/>
        </w:rPr>
        <w:t xml:space="preserve"> </w:t>
      </w:r>
      <w:r w:rsidRPr="00595E0F">
        <w:rPr>
          <w:rFonts w:ascii="Calibri" w:hAnsi="Calibri" w:cs="Calibri"/>
          <w:color w:val="000000"/>
          <w:sz w:val="23"/>
          <w:szCs w:val="23"/>
        </w:rPr>
        <w:t xml:space="preserve">oraz za zajęcie pasa drogowego </w:t>
      </w:r>
      <w:r w:rsidRPr="000E226B">
        <w:rPr>
          <w:rFonts w:ascii="Calibri" w:hAnsi="Calibri" w:cs="Arial"/>
        </w:rPr>
        <w:t>mogą zostać uznane za kwalifikowalne, jeśli zostały rzeczywiście i ostatecznie poniesione przez Beneficjenta na rzecz innego podmiotu.</w:t>
      </w:r>
    </w:p>
    <w:p w:rsidR="00676160" w:rsidRPr="00C76B04" w:rsidRDefault="00676160" w:rsidP="001D70D0">
      <w:pPr>
        <w:pStyle w:val="Heading1"/>
        <w:rPr>
          <w:sz w:val="24"/>
          <w:szCs w:val="24"/>
        </w:rPr>
      </w:pPr>
      <w:bookmarkStart w:id="28" w:name="_Toc451432839"/>
      <w:r>
        <w:rPr>
          <w:sz w:val="24"/>
          <w:szCs w:val="24"/>
        </w:rPr>
        <w:t>4.2.4</w:t>
      </w:r>
      <w:r w:rsidRPr="00C76B04">
        <w:rPr>
          <w:sz w:val="24"/>
          <w:szCs w:val="24"/>
        </w:rPr>
        <w:t xml:space="preserve"> </w:t>
      </w:r>
      <w:r>
        <w:rPr>
          <w:sz w:val="24"/>
          <w:szCs w:val="24"/>
        </w:rPr>
        <w:t>Zakup wyposażenia</w:t>
      </w:r>
      <w:bookmarkEnd w:id="28"/>
    </w:p>
    <w:p w:rsidR="00676160" w:rsidRPr="000E226B" w:rsidRDefault="00676160" w:rsidP="007933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Wydatki na zakup</w:t>
      </w:r>
      <w:r w:rsidRPr="001D70D0">
        <w:rPr>
          <w:rFonts w:ascii="Calibri" w:hAnsi="Calibri" w:cs="Arial"/>
        </w:rPr>
        <w:t xml:space="preserve"> wyposażenia niezbędnego do funkcjonowania infrastruktury będącej przedmiotem projektu zgodnej z typami przedsięwzięć określonych w SZOOP.</w:t>
      </w:r>
    </w:p>
    <w:p w:rsidR="00676160" w:rsidRPr="00C76B04" w:rsidRDefault="00676160" w:rsidP="003A4C54">
      <w:pPr>
        <w:pStyle w:val="Heading1"/>
        <w:rPr>
          <w:sz w:val="24"/>
          <w:szCs w:val="24"/>
        </w:rPr>
      </w:pPr>
      <w:bookmarkStart w:id="29" w:name="_Toc447795751"/>
      <w:bookmarkStart w:id="30" w:name="_Toc451432840"/>
      <w:r w:rsidRPr="00C76B04">
        <w:rPr>
          <w:sz w:val="24"/>
          <w:szCs w:val="24"/>
        </w:rPr>
        <w:t>4.3 Wydatki niekwalifikowane</w:t>
      </w:r>
      <w:r w:rsidRPr="00C76B04">
        <w:rPr>
          <w:noProof/>
          <w:sz w:val="24"/>
          <w:szCs w:val="24"/>
        </w:rPr>
        <w:t xml:space="preserve"> </w:t>
      </w:r>
      <w:r w:rsidRPr="00C76B04">
        <w:rPr>
          <w:sz w:val="24"/>
          <w:szCs w:val="24"/>
        </w:rPr>
        <w:t>dla wszystkich typów projektów</w:t>
      </w:r>
      <w:bookmarkEnd w:id="29"/>
      <w:bookmarkEnd w:id="30"/>
    </w:p>
    <w:p w:rsidR="00676160" w:rsidRPr="001D70D0" w:rsidRDefault="00676160" w:rsidP="003A4C54">
      <w:pPr>
        <w:numPr>
          <w:ilvl w:val="0"/>
          <w:numId w:val="5"/>
        </w:numPr>
        <w:ind w:left="284" w:hanging="284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Podatek od czynności aportu wnoszonego do spółek prawa handlowego i cywilnego;</w:t>
      </w:r>
    </w:p>
    <w:p w:rsidR="00676160" w:rsidRDefault="00676160" w:rsidP="003A4C54">
      <w:pPr>
        <w:numPr>
          <w:ilvl w:val="0"/>
          <w:numId w:val="5"/>
        </w:numPr>
        <w:ind w:left="284" w:hanging="284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Wydatki poniesione na opracowanie lub aktualizację studium wykonalności/biznes planu lub ich elementów powyżej 10.000,00 zł;</w:t>
      </w:r>
    </w:p>
    <w:p w:rsidR="00676160" w:rsidRPr="00E70944" w:rsidRDefault="00676160" w:rsidP="00E709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40" w:hanging="240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</w:rPr>
        <w:t xml:space="preserve"> W</w:t>
      </w:r>
      <w:r w:rsidRPr="00F0174B">
        <w:rPr>
          <w:rFonts w:ascii="Calibri" w:hAnsi="Calibri" w:cs="Arial"/>
        </w:rPr>
        <w:t xml:space="preserve">ydatki na promocję projektu poniesione niezgodnie z Wytycznymi MIiR w zakresie informacji i promocji programów operacyjnych polityki spójności na lata 2014-2020 z 30 kwietnia 2015 r., Podręcznikiem wnioskodawcy i beneficjenta programów polityki spójności 2014-2020 w zakresie informacji i promocji z 9 lipca 2015 r. oraz niniejszymi </w:t>
      </w:r>
      <w:r w:rsidRPr="00F0174B">
        <w:rPr>
          <w:rFonts w:ascii="Calibri" w:hAnsi="Calibri" w:cs="Arial"/>
          <w:i/>
        </w:rPr>
        <w:t xml:space="preserve">Wytycznymi </w:t>
      </w:r>
      <w:r w:rsidRPr="00F0174B">
        <w:rPr>
          <w:rFonts w:ascii="Calibri" w:hAnsi="Calibri" w:cs="Arial"/>
        </w:rPr>
        <w:t xml:space="preserve">(koszty promocji zaplanowane we wniosku o dofinansowanie projektu </w:t>
      </w:r>
      <w:r w:rsidRPr="00F0174B">
        <w:rPr>
          <w:rFonts w:ascii="Calibri" w:hAnsi="Calibri" w:cs="Arial"/>
          <w:u w:val="single"/>
        </w:rPr>
        <w:t xml:space="preserve">nie mogą przekroczyć 2% wydatków kwalifikowanych wniosku pierwotnie złożonego </w:t>
      </w:r>
      <w:r w:rsidRPr="00F0174B">
        <w:rPr>
          <w:rFonts w:ascii="Calibri" w:hAnsi="Calibri" w:cs="Arial"/>
        </w:rPr>
        <w:t>i nie mogą być wyższe niż 100.000 zł brutto,</w:t>
      </w:r>
    </w:p>
    <w:p w:rsidR="00676160" w:rsidRPr="001D70D0" w:rsidRDefault="00676160" w:rsidP="003A4C54">
      <w:pPr>
        <w:numPr>
          <w:ilvl w:val="0"/>
          <w:numId w:val="5"/>
        </w:numPr>
        <w:ind w:left="284" w:hanging="284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Wydatki operacyjne, (np. dotyczące fazy eksploatacji inwestycji wydatki związane z audytem projektu; itp.);</w:t>
      </w:r>
    </w:p>
    <w:p w:rsidR="00676160" w:rsidRPr="001D70D0" w:rsidRDefault="00676160" w:rsidP="003A4C54">
      <w:pPr>
        <w:numPr>
          <w:ilvl w:val="0"/>
          <w:numId w:val="5"/>
        </w:numPr>
        <w:ind w:left="284" w:hanging="284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Roboty budowlane dodatkowe nie przewidziane na etapie składania wniosku o dofinansowanie;</w:t>
      </w:r>
    </w:p>
    <w:p w:rsidR="00676160" w:rsidRPr="001D70D0" w:rsidRDefault="00676160" w:rsidP="003A4C54">
      <w:pPr>
        <w:numPr>
          <w:ilvl w:val="0"/>
          <w:numId w:val="5"/>
        </w:numPr>
        <w:ind w:left="284" w:hanging="284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Kolejna wersja studium wykonalności/biznesplanu, dokumentacji technicznej (kwalifikuje się jedna wersja dokumentu: opracowanie lub aktualizacja);</w:t>
      </w:r>
    </w:p>
    <w:p w:rsidR="00676160" w:rsidRPr="001D70D0" w:rsidRDefault="00676160" w:rsidP="003A4C54">
      <w:pPr>
        <w:numPr>
          <w:ilvl w:val="0"/>
          <w:numId w:val="5"/>
        </w:numPr>
        <w:ind w:left="284" w:hanging="284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</w:rPr>
        <w:t>Roboty realizowane metodą gospodarczą, tzn.</w:t>
      </w:r>
      <w:r w:rsidRPr="00C31514">
        <w:rPr>
          <w:rFonts w:ascii="Calibri" w:hAnsi="Calibri" w:cs="Arial"/>
        </w:rPr>
        <w:t xml:space="preserve"> samodzielne wykonywanie prac na budowie</w:t>
      </w:r>
      <w:r w:rsidRPr="001D70D0">
        <w:rPr>
          <w:rFonts w:ascii="Calibri" w:hAnsi="Calibri" w:cs="Arial"/>
        </w:rPr>
        <w:t>;</w:t>
      </w:r>
    </w:p>
    <w:p w:rsidR="00676160" w:rsidRPr="001D70D0" w:rsidRDefault="00676160" w:rsidP="003A4C54">
      <w:pPr>
        <w:numPr>
          <w:ilvl w:val="0"/>
          <w:numId w:val="5"/>
        </w:numPr>
        <w:ind w:left="284" w:hanging="284"/>
        <w:jc w:val="both"/>
        <w:rPr>
          <w:rFonts w:ascii="Calibri" w:hAnsi="Calibri" w:cs="Arial"/>
        </w:rPr>
      </w:pPr>
      <w:r w:rsidRPr="001D70D0">
        <w:rPr>
          <w:rFonts w:ascii="Calibri" w:hAnsi="Calibri"/>
        </w:rPr>
        <w:t>W przypadku projektów podlegających pomocy publicznej koszty sporządzenia dokumentacji powykonawczej oraz opłaty z tytułu ubezpieczeń i gwarancji związanych z realizacją nowej inwestycji;</w:t>
      </w:r>
    </w:p>
    <w:p w:rsidR="00676160" w:rsidRPr="001D70D0" w:rsidRDefault="00676160" w:rsidP="003A4C54">
      <w:pPr>
        <w:numPr>
          <w:ilvl w:val="0"/>
          <w:numId w:val="5"/>
        </w:numPr>
        <w:ind w:left="284"/>
        <w:jc w:val="both"/>
        <w:rPr>
          <w:rFonts w:ascii="Calibri" w:hAnsi="Calibri" w:cs="Arial"/>
        </w:rPr>
      </w:pPr>
      <w:r w:rsidRPr="001D70D0">
        <w:rPr>
          <w:rFonts w:ascii="Calibri" w:hAnsi="Calibri" w:cs="Arial"/>
          <w:bCs/>
        </w:rPr>
        <w:t>Wydatki na inżyniera kontraktu poniesione w okresie gwarancyjnym (po zakończeniu robót budowalnych) stanowią koszt niekwalifikowalny.</w:t>
      </w:r>
    </w:p>
    <w:p w:rsidR="00676160" w:rsidRPr="0079330B" w:rsidRDefault="00676160" w:rsidP="0079330B">
      <w:pPr>
        <w:ind w:left="-76"/>
        <w:jc w:val="both"/>
        <w:rPr>
          <w:rFonts w:ascii="Calibri" w:hAnsi="Calibri" w:cs="Arial"/>
          <w:b/>
        </w:rPr>
      </w:pPr>
    </w:p>
    <w:p w:rsidR="00676160" w:rsidRPr="00C76B04" w:rsidRDefault="00676160" w:rsidP="005A53F3">
      <w:pPr>
        <w:pStyle w:val="Heading1"/>
        <w:tabs>
          <w:tab w:val="left" w:pos="0"/>
        </w:tabs>
        <w:jc w:val="both"/>
      </w:pPr>
      <w:bookmarkStart w:id="31" w:name="_Toc447795752"/>
      <w:bookmarkStart w:id="32" w:name="_Toc450816638"/>
      <w:bookmarkStart w:id="33" w:name="_Toc451432841"/>
      <w:r w:rsidRPr="0079330B">
        <w:rPr>
          <w:rFonts w:cs="Arial"/>
          <w:sz w:val="24"/>
          <w:szCs w:val="24"/>
        </w:rPr>
        <w:t>5.</w:t>
      </w:r>
      <w:bookmarkEnd w:id="20"/>
      <w:bookmarkEnd w:id="31"/>
      <w:bookmarkEnd w:id="32"/>
      <w:r>
        <w:rPr>
          <w:noProof/>
        </w:rPr>
        <w:t xml:space="preserve"> </w:t>
      </w:r>
      <w:r w:rsidRPr="0079330B">
        <w:rPr>
          <w:noProof/>
          <w:sz w:val="24"/>
          <w:szCs w:val="24"/>
        </w:rPr>
        <w:t>Szczegółowe zasady kwalifikowalności wydatków dla</w:t>
      </w:r>
      <w:r w:rsidRPr="00A03C51">
        <w:rPr>
          <w:noProof/>
        </w:rPr>
        <w:t xml:space="preserve"> </w:t>
      </w:r>
      <w:r>
        <w:rPr>
          <w:noProof/>
          <w:sz w:val="24"/>
          <w:szCs w:val="24"/>
        </w:rPr>
        <w:t xml:space="preserve">Działania 8.1 Rewitalizacja obszarów miejskich, </w:t>
      </w:r>
      <w:r w:rsidRPr="00A03C5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Działania</w:t>
      </w:r>
      <w:r w:rsidRPr="00A03C5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8.2 Rewitalizacja miejskiego obszaru funkcjonalnego Elbląga – ZIT bis, Działania 8.3 Rewitalizacja miejskiego obszaru funkcjonalnego Ełku – ZIT bis.</w:t>
      </w:r>
      <w:bookmarkEnd w:id="33"/>
    </w:p>
    <w:p w:rsidR="00676160" w:rsidRPr="00F0174B" w:rsidRDefault="00676160" w:rsidP="007A180F">
      <w:pPr>
        <w:pStyle w:val="Heading1"/>
        <w:tabs>
          <w:tab w:val="left" w:pos="0"/>
        </w:tabs>
        <w:jc w:val="both"/>
        <w:rPr>
          <w:sz w:val="24"/>
          <w:szCs w:val="24"/>
        </w:rPr>
      </w:pPr>
      <w:bookmarkStart w:id="34" w:name="_Toc451432842"/>
      <w:r>
        <w:rPr>
          <w:sz w:val="24"/>
          <w:szCs w:val="24"/>
        </w:rPr>
        <w:t>5</w:t>
      </w:r>
      <w:r w:rsidRPr="00F0174B">
        <w:rPr>
          <w:sz w:val="24"/>
          <w:szCs w:val="24"/>
        </w:rPr>
        <w:t>.1 Wydatki kwalifikowalne związane z realizacją projektu</w:t>
      </w:r>
      <w:bookmarkEnd w:id="34"/>
    </w:p>
    <w:p w:rsidR="00676160" w:rsidRPr="002745A7" w:rsidRDefault="00676160" w:rsidP="002745A7">
      <w:pPr>
        <w:pStyle w:val="Heading1"/>
        <w:rPr>
          <w:rFonts w:cs="Arial"/>
          <w:sz w:val="24"/>
          <w:szCs w:val="24"/>
        </w:rPr>
      </w:pPr>
      <w:bookmarkStart w:id="35" w:name="_Toc451432843"/>
      <w:r>
        <w:rPr>
          <w:sz w:val="24"/>
          <w:szCs w:val="24"/>
        </w:rPr>
        <w:t>5</w:t>
      </w:r>
      <w:r w:rsidRPr="00F0174B">
        <w:rPr>
          <w:sz w:val="24"/>
          <w:szCs w:val="24"/>
        </w:rPr>
        <w:t xml:space="preserve">.1.1. </w:t>
      </w:r>
      <w:r>
        <w:rPr>
          <w:rFonts w:cs="Arial"/>
          <w:sz w:val="24"/>
          <w:szCs w:val="24"/>
        </w:rPr>
        <w:t>Roboty budowlane</w:t>
      </w:r>
      <w:bookmarkEnd w:id="35"/>
    </w:p>
    <w:p w:rsidR="00676160" w:rsidRDefault="00676160" w:rsidP="004D2F2D">
      <w:pPr>
        <w:pStyle w:val="ListParagraph"/>
        <w:numPr>
          <w:ilvl w:val="0"/>
          <w:numId w:val="19"/>
        </w:numPr>
        <w:ind w:left="284" w:hanging="284"/>
        <w:jc w:val="both"/>
        <w:rPr>
          <w:rFonts w:ascii="Calibri" w:hAnsi="Calibri" w:cs="Arial"/>
        </w:rPr>
      </w:pPr>
      <w:r w:rsidRPr="00B90E0B">
        <w:rPr>
          <w:rFonts w:ascii="Calibri" w:hAnsi="Calibri" w:cs="Arial"/>
        </w:rPr>
        <w:t>Wydatki na odtworzenie nawierzchni drogi poza pasem prowadzonych robót mogą być uznane za kwalifikowalne, jeśli obowiązek odtworzenia nawierzchni drogi wynika z zezwolenia na zajęcie pasa drogowego;</w:t>
      </w:r>
    </w:p>
    <w:p w:rsidR="00676160" w:rsidRDefault="00676160" w:rsidP="004D2F2D">
      <w:pPr>
        <w:pStyle w:val="ListParagraph"/>
        <w:numPr>
          <w:ilvl w:val="0"/>
          <w:numId w:val="19"/>
        </w:numPr>
        <w:ind w:left="284" w:hanging="284"/>
        <w:jc w:val="both"/>
        <w:rPr>
          <w:rFonts w:ascii="Calibri" w:hAnsi="Calibri" w:cs="Arial"/>
        </w:rPr>
      </w:pPr>
      <w:r w:rsidRPr="00B90E0B">
        <w:rPr>
          <w:rFonts w:ascii="Calibri" w:hAnsi="Calibri" w:cs="Arial"/>
        </w:rPr>
        <w:t xml:space="preserve"> W przypadku zajęcia pasa drogowego w celu prowadzenia robót, zezwolenie na zajęcie pasa drogowego powinno określać warunki przywrócenia pasa do poprzedniego stanu użyteczności. W przypadku, gdy zezwolenie nałożyło na Beneficjenta obowiązek odtworzenia nawierzchni drogi poza pasem prowadzonych robót, to wydatki związane z odtworzeniem jezdni poza pasem prowadzonych robót będą mogły być uznane za kwalifikowalne;</w:t>
      </w:r>
    </w:p>
    <w:p w:rsidR="00676160" w:rsidRPr="00E70944" w:rsidRDefault="00676160" w:rsidP="00E70944">
      <w:pPr>
        <w:pStyle w:val="ListParagraph"/>
        <w:numPr>
          <w:ilvl w:val="0"/>
          <w:numId w:val="19"/>
        </w:numPr>
        <w:ind w:left="284" w:hanging="284"/>
        <w:jc w:val="both"/>
        <w:rPr>
          <w:rFonts w:ascii="Calibri" w:hAnsi="Calibri" w:cs="Arial"/>
        </w:rPr>
      </w:pPr>
      <w:r w:rsidRPr="00E70944">
        <w:rPr>
          <w:rFonts w:ascii="Calibri" w:hAnsi="Calibri" w:cs="Arial"/>
        </w:rPr>
        <w:t>Koszty robót budowlanych części wspólnych budynków są kwalifikowalne proporcjonalnie do powierzchni przeznaczonej na funkcjonowanie komplementarnego projektu społecznego w tym budynku np. jeżeli projekt społeczny realizowany będzie w pomieszczeniu stanowiącym 10% powierzchni całego budynku, kwalifikowane będzie 10% kosztów prac budowlanych części wspólnych w budynku.</w:t>
      </w:r>
    </w:p>
    <w:p w:rsidR="00676160" w:rsidRPr="001D70D0" w:rsidRDefault="00676160" w:rsidP="00153F6D">
      <w:pPr>
        <w:pStyle w:val="ListParagraph"/>
        <w:numPr>
          <w:ilvl w:val="0"/>
          <w:numId w:val="19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Koszty budowy/przebudowy dróg wewnętrznych nieprzekraczające 30% kosztów kwalifikowalnych projektu;</w:t>
      </w:r>
    </w:p>
    <w:p w:rsidR="00676160" w:rsidRPr="00413AC8" w:rsidRDefault="00676160" w:rsidP="005A53F3">
      <w:pPr>
        <w:pStyle w:val="Heading1"/>
        <w:tabs>
          <w:tab w:val="left" w:pos="0"/>
        </w:tabs>
        <w:jc w:val="both"/>
        <w:rPr>
          <w:rFonts w:cs="Arial"/>
          <w:sz w:val="24"/>
          <w:szCs w:val="24"/>
          <w:u w:val="single"/>
        </w:rPr>
      </w:pPr>
      <w:bookmarkStart w:id="36" w:name="_Toc451432844"/>
      <w:r w:rsidRPr="00413AC8">
        <w:rPr>
          <w:sz w:val="24"/>
          <w:szCs w:val="24"/>
        </w:rPr>
        <w:t>5.2</w:t>
      </w:r>
      <w:r w:rsidRPr="00F0174B">
        <w:t xml:space="preserve"> </w:t>
      </w:r>
      <w:r w:rsidRPr="00413AC8">
        <w:rPr>
          <w:sz w:val="24"/>
          <w:szCs w:val="24"/>
        </w:rPr>
        <w:t xml:space="preserve">Wydatki niekwalifikowalne w ramach </w:t>
      </w:r>
      <w:r w:rsidRPr="00413AC8">
        <w:rPr>
          <w:noProof/>
          <w:sz w:val="24"/>
          <w:szCs w:val="24"/>
        </w:rPr>
        <w:t>Działania 8.1 Rewitalizacja obszarów miejskich,  Działania 8.2 Rewitalizacja miejskiego obszaru funkcjonalnego Elbląga – ZIT bis, Działania 8.3 Rewitalizacja miejskiego obszaru funkcjonalnego Ełku – ZIT bis.</w:t>
      </w:r>
      <w:bookmarkEnd w:id="36"/>
    </w:p>
    <w:p w:rsidR="00676160" w:rsidRDefault="00676160" w:rsidP="007A180F">
      <w:pPr>
        <w:rPr>
          <w:rFonts w:ascii="Calibri" w:hAnsi="Calibri" w:cs="Arial"/>
          <w:u w:val="single"/>
        </w:rPr>
      </w:pPr>
      <w:r w:rsidRPr="00F0174B">
        <w:rPr>
          <w:rFonts w:ascii="Calibri" w:hAnsi="Calibri" w:cs="Arial"/>
          <w:u w:val="single"/>
        </w:rPr>
        <w:t>Wszystkie wydatki wymienione w pkt 4.3 oraz wskazane poniżej:</w:t>
      </w:r>
    </w:p>
    <w:p w:rsidR="00676160" w:rsidRPr="0009400E" w:rsidRDefault="00676160" w:rsidP="007A180F">
      <w:pPr>
        <w:rPr>
          <w:rFonts w:ascii="Calibri" w:hAnsi="Calibri" w:cs="Arial"/>
        </w:rPr>
      </w:pPr>
      <w:r>
        <w:rPr>
          <w:rFonts w:ascii="Calibri" w:hAnsi="Calibri" w:cs="Arial"/>
        </w:rPr>
        <w:t>- koszty budowy/przebudowy dróg wewnętrznych przekraczające 30% kosztów kwalifikowalnych projektu;</w:t>
      </w:r>
    </w:p>
    <w:p w:rsidR="00676160" w:rsidRDefault="00676160" w:rsidP="0042054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- wydatki poniesione poza granicami obszarów wyznaczonych w programie rewitalizacji;</w:t>
      </w:r>
    </w:p>
    <w:p w:rsidR="00676160" w:rsidRDefault="00676160" w:rsidP="0042054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- </w:t>
      </w:r>
      <w:r w:rsidRPr="00F0174B">
        <w:rPr>
          <w:rFonts w:ascii="Calibri" w:hAnsi="Calibri" w:cs="Arial"/>
          <w:snapToGrid w:val="0"/>
        </w:rPr>
        <w:t>budowa obiektów</w:t>
      </w:r>
      <w:r>
        <w:rPr>
          <w:rFonts w:ascii="Calibri" w:hAnsi="Calibri" w:cs="Arial"/>
          <w:snapToGrid w:val="0"/>
        </w:rPr>
        <w:t xml:space="preserve"> z wyłączeniem (w wyjątkowo uzasadnionych wypadkach) odtwarzania historycznej zabudowy;</w:t>
      </w:r>
    </w:p>
    <w:p w:rsidR="00676160" w:rsidRPr="00BF3EC6" w:rsidRDefault="00676160" w:rsidP="0042054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</w:rPr>
        <w:t xml:space="preserve">- </w:t>
      </w:r>
      <w:r w:rsidRPr="00F0174B">
        <w:rPr>
          <w:rFonts w:ascii="Calibri" w:hAnsi="Calibri" w:cs="Arial"/>
        </w:rPr>
        <w:t xml:space="preserve">wydatki na </w:t>
      </w:r>
      <w:r>
        <w:rPr>
          <w:rFonts w:ascii="Calibri" w:hAnsi="Calibri" w:cs="Arial"/>
        </w:rPr>
        <w:t>przebudowę,</w:t>
      </w:r>
      <w:r w:rsidRPr="00F0174B">
        <w:rPr>
          <w:rFonts w:ascii="Calibri" w:hAnsi="Calibri" w:cs="Arial"/>
        </w:rPr>
        <w:t xml:space="preserve"> modernizację</w:t>
      </w:r>
      <w:r>
        <w:rPr>
          <w:rFonts w:ascii="Calibri" w:hAnsi="Calibri" w:cs="Arial"/>
        </w:rPr>
        <w:t>,</w:t>
      </w:r>
      <w:r w:rsidRPr="00F0174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adaptację budynków administracji publicznej oraz </w:t>
      </w:r>
      <w:r w:rsidRPr="008F49C3">
        <w:rPr>
          <w:rFonts w:ascii="Calibri" w:hAnsi="Calibri" w:cs="Arial"/>
        </w:rPr>
        <w:t>pomieszczeń administracyjnych</w:t>
      </w:r>
      <w:r>
        <w:rPr>
          <w:rFonts w:ascii="Calibri" w:hAnsi="Calibri" w:cs="Arial"/>
        </w:rPr>
        <w:t>;</w:t>
      </w:r>
    </w:p>
    <w:p w:rsidR="00676160" w:rsidRPr="008F49C3" w:rsidRDefault="00676160" w:rsidP="0042054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</w:rPr>
        <w:t xml:space="preserve">- </w:t>
      </w:r>
      <w:r w:rsidRPr="008F49C3">
        <w:rPr>
          <w:rFonts w:ascii="Calibri" w:hAnsi="Calibri" w:cs="Arial"/>
        </w:rPr>
        <w:t>wydatki na zakup sprzętu i wyposażenia ruchomego, nie stanowiących środków trwałych;</w:t>
      </w:r>
    </w:p>
    <w:p w:rsidR="00676160" w:rsidRPr="008F49C3" w:rsidRDefault="00676160" w:rsidP="0042054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- </w:t>
      </w:r>
      <w:r w:rsidRPr="008F49C3">
        <w:rPr>
          <w:rFonts w:ascii="Calibri" w:hAnsi="Calibri" w:cs="Arial"/>
          <w:snapToGrid w:val="0"/>
        </w:rPr>
        <w:t>remont, przebudowa indywidualnych mieszkań</w:t>
      </w:r>
      <w:r>
        <w:rPr>
          <w:rFonts w:ascii="Calibri" w:hAnsi="Calibri" w:cs="Arial"/>
          <w:snapToGrid w:val="0"/>
        </w:rPr>
        <w:t>;</w:t>
      </w:r>
    </w:p>
    <w:p w:rsidR="00676160" w:rsidRPr="00901F5A" w:rsidRDefault="00676160" w:rsidP="00413AC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trike/>
          <w:snapToGrid w:val="0"/>
        </w:rPr>
      </w:pPr>
      <w:r>
        <w:rPr>
          <w:rFonts w:ascii="Calibri" w:hAnsi="Calibri" w:cs="Arial"/>
          <w:snapToGrid w:val="0"/>
        </w:rPr>
        <w:t xml:space="preserve">- </w:t>
      </w:r>
      <w:r w:rsidRPr="008F49C3">
        <w:rPr>
          <w:rFonts w:ascii="Calibri" w:hAnsi="Calibri" w:cs="Arial"/>
          <w:snapToGrid w:val="0"/>
        </w:rPr>
        <w:t>koszty związane ze składowaniem materiałów zawierających azbest</w:t>
      </w:r>
      <w:r>
        <w:rPr>
          <w:rFonts w:ascii="Calibri" w:hAnsi="Calibri" w:cs="Arial"/>
          <w:snapToGrid w:val="0"/>
        </w:rPr>
        <w:t>;</w:t>
      </w:r>
      <w:r w:rsidRPr="008F49C3">
        <w:rPr>
          <w:rFonts w:ascii="Calibri" w:hAnsi="Calibri" w:cs="Arial"/>
          <w:snapToGrid w:val="0"/>
        </w:rPr>
        <w:t xml:space="preserve"> </w:t>
      </w:r>
    </w:p>
    <w:p w:rsidR="00676160" w:rsidRPr="00F0174B" w:rsidRDefault="00676160" w:rsidP="0042054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</w:rPr>
        <w:t>- zakup używanego sprzętu;</w:t>
      </w:r>
    </w:p>
    <w:p w:rsidR="00676160" w:rsidRPr="00F0174B" w:rsidRDefault="00676160" w:rsidP="0042054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</w:rPr>
        <w:t xml:space="preserve">- </w:t>
      </w:r>
      <w:r w:rsidRPr="00F0174B">
        <w:rPr>
          <w:rFonts w:ascii="Calibri" w:hAnsi="Calibri" w:cs="Arial"/>
        </w:rPr>
        <w:t>koszt zakupu sprzętu komputerowego, oprogramowania nie zw</w:t>
      </w:r>
      <w:r>
        <w:rPr>
          <w:rFonts w:ascii="Calibri" w:hAnsi="Calibri" w:cs="Arial"/>
        </w:rPr>
        <w:t>iązanego z celem  projektu itp.;</w:t>
      </w:r>
    </w:p>
    <w:p w:rsidR="00676160" w:rsidRPr="00F0174B" w:rsidRDefault="00676160" w:rsidP="0042054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</w:rPr>
        <w:t>- koszty bieżących napraw sprzętu;</w:t>
      </w:r>
    </w:p>
    <w:p w:rsidR="00676160" w:rsidRPr="00F0174B" w:rsidRDefault="00676160" w:rsidP="00413AC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napToGrid w:val="0"/>
        </w:rPr>
      </w:pPr>
      <w:r w:rsidRPr="00F0174B">
        <w:rPr>
          <w:rFonts w:ascii="Calibri" w:hAnsi="Calibri" w:cs="Arial"/>
        </w:rPr>
        <w:t>w</w:t>
      </w:r>
      <w:r>
        <w:rPr>
          <w:rFonts w:ascii="Calibri" w:hAnsi="Calibri" w:cs="Arial"/>
        </w:rPr>
        <w:t>ydatki na szkolenia pracowników;</w:t>
      </w:r>
    </w:p>
    <w:p w:rsidR="00676160" w:rsidRPr="008F49C3" w:rsidRDefault="00676160" w:rsidP="00413AC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napToGrid w:val="0"/>
        </w:rPr>
      </w:pPr>
      <w:r w:rsidRPr="008F49C3">
        <w:rPr>
          <w:rFonts w:ascii="Calibri" w:hAnsi="Calibri" w:cs="Arial"/>
        </w:rPr>
        <w:t>wydatki na wyposażenie stanowisk pracy związa</w:t>
      </w:r>
      <w:r>
        <w:rPr>
          <w:rFonts w:ascii="Calibri" w:hAnsi="Calibri" w:cs="Arial"/>
        </w:rPr>
        <w:t>nych z obsługą administracyjną</w:t>
      </w:r>
      <w:r w:rsidRPr="008F49C3">
        <w:rPr>
          <w:rFonts w:ascii="Calibri" w:hAnsi="Calibri" w:cs="Arial"/>
        </w:rPr>
        <w:t>;</w:t>
      </w:r>
    </w:p>
    <w:p w:rsidR="00676160" w:rsidRPr="00F0174B" w:rsidRDefault="00676160" w:rsidP="00413AC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</w:rPr>
        <w:t>koszty pośrednie</w:t>
      </w:r>
      <w:r w:rsidRPr="00F0174B">
        <w:rPr>
          <w:rFonts w:ascii="Calibri" w:hAnsi="Calibri" w:cs="Arial"/>
        </w:rPr>
        <w:t>;</w:t>
      </w:r>
    </w:p>
    <w:p w:rsidR="00676160" w:rsidRPr="001F4CC5" w:rsidRDefault="00676160" w:rsidP="00413AC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napToGrid w:val="0"/>
        </w:rPr>
      </w:pPr>
      <w:r w:rsidRPr="00F0174B">
        <w:rPr>
          <w:rFonts w:ascii="Calibri" w:hAnsi="Calibri" w:cs="Arial"/>
          <w:snapToGrid w:val="0"/>
        </w:rPr>
        <w:t>koszty związane z zaangażowaniem personelu;</w:t>
      </w:r>
    </w:p>
    <w:p w:rsidR="00676160" w:rsidRPr="00F0174B" w:rsidRDefault="00676160" w:rsidP="007A180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napToGrid w:val="0"/>
        </w:rPr>
      </w:pPr>
      <w:r w:rsidRPr="00F0174B">
        <w:rPr>
          <w:rFonts w:ascii="Calibri" w:hAnsi="Calibri" w:cs="Arial"/>
        </w:rPr>
        <w:t>inne wydat</w:t>
      </w:r>
      <w:r>
        <w:rPr>
          <w:rFonts w:ascii="Calibri" w:hAnsi="Calibri" w:cs="Arial"/>
        </w:rPr>
        <w:t>ki poniesione niezgodnie z typami</w:t>
      </w:r>
      <w:r w:rsidRPr="00F0174B">
        <w:rPr>
          <w:rFonts w:ascii="Calibri" w:hAnsi="Calibri" w:cs="Arial"/>
        </w:rPr>
        <w:t xml:space="preserve"> projektów uwzględnionym w SZOOP </w:t>
      </w:r>
      <w:r>
        <w:rPr>
          <w:rFonts w:ascii="Calibri" w:hAnsi="Calibri" w:cs="Arial"/>
          <w:bCs/>
        </w:rPr>
        <w:t>Obszary wymagające rewitalizacji Działanie 8.1 Rewitalizacja obszarów miejskich, Działanie 8.2 Rewitalizacja miejskiego obszaru funkcjonalnego Elbląga –ZIT bis, 8.3 Rewitalizacja miejskiego obszaru funkcjonalnego Ełku – ZIT bis.</w:t>
      </w:r>
    </w:p>
    <w:p w:rsidR="00676160" w:rsidRDefault="00676160" w:rsidP="007A180F"/>
    <w:p w:rsidR="00676160" w:rsidRPr="00C76B04" w:rsidRDefault="00676160" w:rsidP="003A4C54">
      <w:pPr>
        <w:rPr>
          <w:rFonts w:ascii="Calibri" w:hAnsi="Calibri"/>
        </w:rPr>
      </w:pPr>
    </w:p>
    <w:p w:rsidR="00676160" w:rsidRPr="00C76B04" w:rsidRDefault="00676160" w:rsidP="003A4C54">
      <w:pPr>
        <w:pStyle w:val="Heading1"/>
        <w:ind w:left="283"/>
        <w:rPr>
          <w:rFonts w:cs="Arial"/>
          <w:sz w:val="24"/>
          <w:szCs w:val="24"/>
        </w:rPr>
      </w:pPr>
    </w:p>
    <w:sectPr w:rsidR="00676160" w:rsidRPr="00C76B04" w:rsidSect="00577788">
      <w:headerReference w:type="default" r:id="rId7"/>
      <w:headerReference w:type="first" r:id="rId8"/>
      <w:pgSz w:w="11906" w:h="16838"/>
      <w:pgMar w:top="1559" w:right="991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60" w:rsidRDefault="00676160" w:rsidP="00B60552">
      <w:r>
        <w:separator/>
      </w:r>
    </w:p>
  </w:endnote>
  <w:endnote w:type="continuationSeparator" w:id="0">
    <w:p w:rsidR="00676160" w:rsidRDefault="00676160" w:rsidP="00B6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60" w:rsidRDefault="00676160" w:rsidP="00B60552">
      <w:r>
        <w:separator/>
      </w:r>
    </w:p>
  </w:footnote>
  <w:footnote w:type="continuationSeparator" w:id="0">
    <w:p w:rsidR="00676160" w:rsidRDefault="00676160" w:rsidP="00B6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60" w:rsidRDefault="00676160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56.45pt;margin-top:62.95pt;width:493.3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YRmwIAAHcFAAAOAAAAZHJzL2Uyb0RvYy54bWysVMGOmzAQvVfqP1i+s0AghKAlqwRIL9t2&#10;pd2qZwcMWAUb2U5IVPXfO3YSutleqmoTCXlsz5s3M298/3DsO3SgUjHBU+zfeRhRXoqK8SbF3162&#10;ToyR0oRXpBOcpvhEFX5YffxwPw4JnYlWdBWVCEC4SsYhxa3WQ+K6qmxpT9SdGCiHw1rInmgwZeNW&#10;koyA3nfuzPMidxSyGqQoqVKwm58P8cri1zUt9de6VlSjLsXATduvtN+d+bqre5I0kgwtKy80yH+w&#10;6AnjEHSCyokmaC/ZX1A9K6VQotZ3pehdUdespDYHyMb33mTz3JKB2lygOGqYyqTeD7b8cniSiFUp&#10;DjHipIcWrfda2MgoMOUZB5XArYw/SZNgeeTPw6MofyjERdYS3lB7+eU0gK9vPNwbF2OoAYLsxs+i&#10;gjsE8G2tjrXsDSRUAR1tS05TS+hRoxI2o1kULn3oXAlnUTC3+CS5ug5S6U9U9MgsUqy0JKxpdSY4&#10;h9YL6dtA5PCotCFGkquDicvFlnWdVUDH0ZjiIPY9z3oo0bHKnJp7Sja7rJPoQEBE4Tb2N/mFxs01&#10;Kfa8smgtJVVxWWvCuvMaonfc4FGryzMlsI4alnYfcraa+bn0lkVcxKETzqLCCb08d9bbLHSirb+Y&#10;50GeZbn/yxD1w6RlVUW54XrVrx/+mz4uk3RW3qTgqSruLbotH5C9Zbrezr1FGMTOYjEPnDAoPGcT&#10;bzNnnflRtCg22aZ4w7Sw2av3ITuV0rASe03lc1uNqGJGDcF8OfMxGDDvs4VnfhiRroGHqtQSIyn0&#10;d6ZbK18jPINx0+s4Mv9Lryf0cyGuPTTW1IVLbn9KBT2/9tdOhRmE80jtRHV6ktdpgem2TpeXyDwf&#10;r21Yv34vV78BAAD//wMAUEsDBBQABgAIAAAAIQCVLGlm4QAAAAoBAAAPAAAAZHJzL2Rvd25yZXYu&#10;eG1sTI9BS8QwEIXvgv8hjOBlcZMtbm1r00WEBRFBXEXZW9rEpthMapPu1n/v7ElPw5t5vPleuZld&#10;zw5mDJ1HCaulAGaw8brDVsLb6/YqAxaiQq16j0bCjwmwqc7PSlVof8QXc9jFllEIhkJJsDEOBeeh&#10;scapsPSDQbp9+tGpSHJsuR7VkcJdzxMhUu5Uh/TBqsHcW9N87SYnYbrepoldvC/4d/rwUT/t94/P&#10;fi3l5cV8dwssmjn+meGET+hQEVPtJ9SB9aRXSU5WCdkNzZNB5PkaWE2bTACvSv6/QvULAAD//wMA&#10;UEsBAi0AFAAGAAgAAAAhALaDOJL+AAAA4QEAABMAAAAAAAAAAAAAAAAAAAAAAFtDb250ZW50X1R5&#10;cGVzXS54bWxQSwECLQAUAAYACAAAACEAOP0h/9YAAACUAQAACwAAAAAAAAAAAAAAAAAvAQAAX3Jl&#10;bHMvLnJlbHNQSwECLQAUAAYACAAAACEARuP2EZsCAAB3BQAADgAAAAAAAAAAAAAAAAAuAgAAZHJz&#10;L2Uyb0RvYy54bWxQSwECLQAUAAYACAAAACEAlSxpZuEAAAAKAQAADwAAAAAAAAAAAAAAAAD1BAAA&#10;ZHJzL2Rvd25yZXYueG1sUEsFBgAAAAAEAAQA8wAAAAMGAAAAAA==&#10;" strokecolor="#4f81bd" strokeweight="3pt">
          <v:shadow color="#868686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2.55pt;margin-top:9pt;width:471.2pt;height:68.2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4WsQIAALM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3yJESc9tOiBThrdigkFpjrjoDJwuh/ATU9ghi5bpmq4E9VXhbhYtYRv6Y2UYmwpqSE739x0z67O&#10;OMqAbMYPooYwZKeFBZoa2ZvSQTEQoEOXHk+dMalUYIzSJAxCOKrgLFlEcRzZECQ73h6k0u+o6JFZ&#10;5FhC5y062d8pbbIh2dHFBOOiZF1nu9/xZwZwnC0QG66aM5OFbeaP1EvXyToJnTCI107oFYVzU65C&#10;Jy79RVRcFqtV4f80cf0wa1ldU27CHIXlh3/WuIPEZ0mcpKVEx2oDZ1JScrtZdRLtCQi7tN+hIGdu&#10;7vM0bBGAywtKPhT2NkidMk4WTliGkZMuvMTx/PQ2jb0wDYvyOaU7xum/U0JjjtMoiGYx/ZabZ7/X&#10;3EjWMw2jo2M9KOLkRDIjwTWvbWs1Yd28PiuFSf+pFNDuY6OtYI1GZ7XqaTMBilHxRtSPIF0pQFkg&#10;Qph3sGiF/I7RCLMjx+rbjkiKUfeeg/xTPzRa1XYDC3lu3RythFcAkeNKS4zmzUrPo2k3SLZtIcb8&#10;1Li4gcfSMKvjp3wOTwwmg6VzmGJm9JzvrdfTrF3+AgAA//8DAFBLAwQUAAYACAAAACEAYbzSRuAA&#10;AAAKAQAADwAAAGRycy9kb3ducmV2LnhtbEyPwU7DMBBE70j8g7VIXBC1UzCEEKdClYrg2EIRvbmx&#10;SQL2OordNvx9tye47e6MZt+Us9E7trdD7AIqyCYCmMU6mA4bBe9vi+scWEwajXYBrYJfG2FWnZ+V&#10;ujDhgEu7X6WGUQjGQitoU+oLzmPdWq/jJPQWSfsKg9eJ1qHhZtAHCveOT4W44153SB9a3dt5a+uf&#10;1c4rcB83G75ezwW+LrLnjVy+fH5f3Sp1eTE+PQJLdkx/ZjjhEzpUxLQNOzSROQW5zMhJ95wqnXQx&#10;vZfAtjRJ+QC8Kvn/CtURAAD//wMAUEsBAi0AFAAGAAgAAAAhALaDOJL+AAAA4QEAABMAAAAAAAAA&#10;AAAAAAAAAAAAAFtDb250ZW50X1R5cGVzXS54bWxQSwECLQAUAAYACAAAACEAOP0h/9YAAACUAQAA&#10;CwAAAAAAAAAAAAAAAAAvAQAAX3JlbHMvLnJlbHNQSwECLQAUAAYACAAAACEAg4OOFrECAACzBQAA&#10;DgAAAAAAAAAAAAAAAAAuAgAAZHJzL2Uyb0RvYy54bWxQSwECLQAUAAYACAAAACEAYbzSRuAAAAAK&#10;AQAADwAAAAAAAAAAAAAAAAALBQAAZHJzL2Rvd25yZXYueG1sUEsFBgAAAAAEAAQA8wAAABgGAAAA&#10;AA==&#10;" o:allowincell="f" filled="f" stroked="f">
          <v:textbox inset=",0,,0">
            <w:txbxContent>
              <w:p w:rsidR="00676160" w:rsidRPr="009F475C" w:rsidRDefault="00676160" w:rsidP="00536144">
                <w:pPr>
                  <w:tabs>
                    <w:tab w:val="left" w:pos="142"/>
                  </w:tabs>
                  <w:jc w:val="center"/>
                  <w:rPr>
                    <w:rFonts w:ascii="Calibri" w:hAnsi="Calibri" w:cs="Arial"/>
                    <w:b/>
                    <w:i/>
                    <w:sz w:val="18"/>
                    <w:szCs w:val="18"/>
                    <w:lang w:eastAsia="ko-KR"/>
                  </w:rPr>
                </w:pPr>
                <w:r w:rsidRPr="00ED0C21">
                  <w:rPr>
                    <w:rFonts w:ascii="Calibri" w:hAnsi="Calibri"/>
                    <w:color w:val="000000"/>
                    <w:sz w:val="18"/>
                    <w:szCs w:val="18"/>
                    <w:lang w:eastAsia="en-US"/>
                  </w:rPr>
                  <w:t xml:space="preserve">Wytyczne w sprawie kwalifikowalności </w:t>
                </w:r>
                <w:r>
                  <w:rPr>
                    <w:rFonts w:ascii="Calibri" w:hAnsi="Calibri"/>
                    <w:color w:val="000000"/>
                    <w:sz w:val="18"/>
                    <w:szCs w:val="18"/>
                    <w:lang w:eastAsia="en-US"/>
                  </w:rPr>
                  <w:t xml:space="preserve">wydatków ramach </w:t>
                </w:r>
                <w:r w:rsidRPr="009F475C">
                  <w:rPr>
                    <w:rFonts w:ascii="Calibri" w:hAnsi="Calibri" w:cs="Arial"/>
                    <w:b/>
                    <w:i/>
                    <w:sz w:val="18"/>
                    <w:szCs w:val="18"/>
                    <w:lang w:eastAsia="ko-KR"/>
                  </w:rPr>
                  <w:t xml:space="preserve"> </w:t>
                </w:r>
                <w:r w:rsidRPr="0079330B">
                  <w:rPr>
                    <w:rFonts w:ascii="Calibri" w:hAnsi="Calibri" w:cs="Arial"/>
                    <w:sz w:val="18"/>
                    <w:lang w:eastAsia="ko-KR"/>
                  </w:rPr>
                  <w:t xml:space="preserve">Osi Priorytetowej Obszary wymagające rewitalizacji </w:t>
                </w:r>
                <w:r w:rsidRPr="009F475C">
                  <w:rPr>
                    <w:rFonts w:ascii="Calibri" w:hAnsi="Calibri" w:cs="Arial"/>
                    <w:b/>
                    <w:i/>
                    <w:sz w:val="18"/>
                    <w:szCs w:val="18"/>
                    <w:lang w:eastAsia="ko-KR"/>
                  </w:rPr>
                  <w:t>Działanie</w:t>
                </w:r>
                <w:r>
                  <w:rPr>
                    <w:rFonts w:ascii="Calibri" w:hAnsi="Calibri" w:cs="Arial"/>
                    <w:sz w:val="18"/>
                    <w:szCs w:val="18"/>
                    <w:lang w:eastAsia="ko-KR"/>
                  </w:rPr>
                  <w:t xml:space="preserve"> 8.1. </w:t>
                </w:r>
                <w:r w:rsidRPr="009F475C">
                  <w:rPr>
                    <w:rFonts w:ascii="Calibri" w:hAnsi="Calibri" w:cs="Arial"/>
                    <w:b/>
                    <w:i/>
                    <w:sz w:val="18"/>
                    <w:szCs w:val="18"/>
                    <w:lang w:eastAsia="ko-KR"/>
                  </w:rPr>
                  <w:t>Rewitalizacja obszarów miejskich</w:t>
                </w:r>
                <w:r>
                  <w:rPr>
                    <w:rFonts w:ascii="Calibri" w:hAnsi="Calibri" w:cs="Arial"/>
                    <w:sz w:val="18"/>
                    <w:szCs w:val="18"/>
                    <w:lang w:eastAsia="ko-KR"/>
                  </w:rPr>
                  <w:t xml:space="preserve">, Działanie 8.2 </w:t>
                </w:r>
                <w:r w:rsidRPr="009F475C">
                  <w:rPr>
                    <w:rFonts w:ascii="Calibri" w:hAnsi="Calibri" w:cs="Arial"/>
                    <w:b/>
                    <w:i/>
                    <w:sz w:val="18"/>
                    <w:szCs w:val="18"/>
                    <w:lang w:eastAsia="ko-KR"/>
                  </w:rPr>
                  <w:t xml:space="preserve">Rewitalizacja miejskiego </w:t>
                </w:r>
                <w:r>
                  <w:rPr>
                    <w:rFonts w:ascii="Calibri" w:hAnsi="Calibri" w:cs="Arial"/>
                    <w:b/>
                    <w:i/>
                    <w:sz w:val="18"/>
                    <w:szCs w:val="18"/>
                    <w:lang w:eastAsia="ko-KR"/>
                  </w:rPr>
                  <w:t xml:space="preserve">obszaru </w:t>
                </w:r>
                <w:r w:rsidRPr="009F475C">
                  <w:rPr>
                    <w:rFonts w:ascii="Calibri" w:hAnsi="Calibri" w:cs="Arial"/>
                    <w:b/>
                    <w:i/>
                    <w:sz w:val="18"/>
                    <w:szCs w:val="18"/>
                    <w:lang w:eastAsia="ko-KR"/>
                  </w:rPr>
                  <w:t>funkcjonalnego Elbląga – ZIT bis</w:t>
                </w:r>
                <w:r>
                  <w:rPr>
                    <w:rFonts w:ascii="Calibri" w:hAnsi="Calibri" w:cs="Arial"/>
                    <w:b/>
                    <w:i/>
                    <w:sz w:val="18"/>
                    <w:szCs w:val="18"/>
                    <w:lang w:eastAsia="ko-KR"/>
                  </w:rPr>
                  <w:t xml:space="preserve">, </w:t>
                </w:r>
                <w:r w:rsidRPr="009F475C">
                  <w:rPr>
                    <w:rFonts w:ascii="Calibri" w:hAnsi="Calibri" w:cs="Arial"/>
                    <w:sz w:val="18"/>
                    <w:szCs w:val="18"/>
                    <w:lang w:eastAsia="ko-KR"/>
                  </w:rPr>
                  <w:t xml:space="preserve"> </w:t>
                </w:r>
                <w:r w:rsidRPr="009F475C">
                  <w:rPr>
                    <w:rFonts w:ascii="Calibri" w:hAnsi="Calibri" w:cs="Arial"/>
                    <w:b/>
                    <w:i/>
                    <w:sz w:val="18"/>
                    <w:szCs w:val="18"/>
                    <w:lang w:eastAsia="ko-KR"/>
                  </w:rPr>
                  <w:t>Działanie 8.3 Rewitalizacja miejskiego obszaru funkcjonalnego Ełku – ZIT bis</w:t>
                </w:r>
                <w:r>
                  <w:rPr>
                    <w:rFonts w:ascii="Calibri" w:hAnsi="Calibri" w:cs="Arial"/>
                    <w:b/>
                    <w:i/>
                    <w:sz w:val="18"/>
                    <w:szCs w:val="18"/>
                    <w:lang w:eastAsia="ko-KR"/>
                  </w:rPr>
                  <w:t xml:space="preserve"> </w:t>
                </w:r>
                <w:r w:rsidRPr="005B2EBB">
                  <w:rPr>
                    <w:rFonts w:ascii="Calibri" w:hAnsi="Calibri" w:cs="Arial"/>
                    <w:sz w:val="18"/>
                    <w:szCs w:val="18"/>
                    <w:lang w:eastAsia="ko-KR"/>
                  </w:rPr>
                  <w:t>w ramach</w:t>
                </w:r>
                <w:r>
                  <w:rPr>
                    <w:rFonts w:ascii="Calibri" w:hAnsi="Calibri" w:cs="Arial"/>
                    <w:sz w:val="18"/>
                    <w:szCs w:val="18"/>
                    <w:lang w:eastAsia="ko-KR"/>
                  </w:rPr>
                  <w:t xml:space="preserve"> </w:t>
                </w:r>
                <w:r w:rsidRPr="00ED0C21">
                  <w:rPr>
                    <w:rFonts w:ascii="Calibri" w:hAnsi="Calibri"/>
                    <w:color w:val="000000"/>
                    <w:sz w:val="18"/>
                    <w:szCs w:val="18"/>
                    <w:lang w:eastAsia="en-US"/>
                  </w:rPr>
                  <w:t>Regionalnego Programu Operacyjnego</w:t>
                </w:r>
                <w:r>
                  <w:rPr>
                    <w:rFonts w:ascii="Calibri" w:hAnsi="Calibri"/>
                    <w:color w:val="000000"/>
                    <w:sz w:val="18"/>
                    <w:szCs w:val="18"/>
                    <w:lang w:eastAsia="en-US"/>
                  </w:rPr>
                  <w:t xml:space="preserve"> </w:t>
                </w:r>
                <w:r w:rsidRPr="00ED0C21">
                  <w:rPr>
                    <w:rFonts w:ascii="Calibri" w:hAnsi="Calibri"/>
                    <w:color w:val="000000"/>
                    <w:sz w:val="18"/>
                    <w:szCs w:val="18"/>
                    <w:lang w:eastAsia="en-US"/>
                  </w:rPr>
                  <w:t>Województwa Warmińsko-Mazurskiego na lata 2014-2020</w:t>
                </w:r>
                <w:r>
                  <w:rPr>
                    <w:rFonts w:ascii="Calibri" w:hAnsi="Calibri"/>
                    <w:color w:val="000000"/>
                    <w:sz w:val="18"/>
                    <w:szCs w:val="18"/>
                    <w:lang w:eastAsia="en-US"/>
                  </w:rPr>
                  <w:t xml:space="preserve"> </w:t>
                </w:r>
                <w:r w:rsidRPr="00ED0C21">
                  <w:rPr>
                    <w:rFonts w:ascii="Calibri" w:hAnsi="Calibri"/>
                    <w:color w:val="000000"/>
                    <w:sz w:val="18"/>
                    <w:szCs w:val="18"/>
                    <w:lang w:eastAsia="en-US"/>
                  </w:rPr>
                  <w:t>w zakresie Europejskiego Funduszu Rozwoju Regionalnego</w:t>
                </w:r>
              </w:p>
              <w:p w:rsidR="00676160" w:rsidRDefault="00676160" w:rsidP="00536144">
                <w:pPr>
                  <w:tabs>
                    <w:tab w:val="left" w:pos="142"/>
                  </w:tabs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  <w:lang w:eastAsia="en-US"/>
                  </w:rPr>
                </w:pPr>
              </w:p>
              <w:p w:rsidR="00676160" w:rsidRPr="00ED0C21" w:rsidRDefault="00676160" w:rsidP="00E33BC3">
                <w:pPr>
                  <w:tabs>
                    <w:tab w:val="left" w:pos="142"/>
                  </w:tabs>
                  <w:ind w:left="567"/>
                  <w:jc w:val="right"/>
                  <w:rPr>
                    <w:rFonts w:ascii="Calibri" w:hAnsi="Calibri"/>
                    <w:color w:val="000000"/>
                    <w:sz w:val="18"/>
                    <w:szCs w:val="18"/>
                    <w:lang w:eastAsia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1" type="#_x0000_t202" style="position:absolute;margin-left:524.4pt;margin-top:24.95pt;width:49.55pt;height:13.45pt;z-index:2516567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mSggIAAA8FAAAOAAAAZHJzL2Uyb0RvYy54bWysVNuO2yAQfa/Uf0C8Z32pk42tdVbNpq4q&#10;bS/Sbj+AAI5RMVAgsbdV/70DTtLdXqSqah4cZhgOM3POcHU99hIduHVCqxpnFylGXFHNhNrV+ON9&#10;M1ti5DxRjEiteI0fuMPXq+fPrgZT8Vx3WjJuEYAoVw2mxp33pkoSRzveE3ehDVew2WrbEw+m3SXM&#10;kgHQe5nkabpIBm2ZsZpy58C7mTbxKuK3Laf+fds67pGsMeTm49fG7zZ8k9UVqXaWmE7QYxrkH7Lo&#10;iVBw6RlqQzxBeyt+geoFtdrp1l9Q3Se6bQXlsQaoJkt/quauI4bHWqA5zpzb5P4fLH13+GCRYDXO&#10;MVKkB4ru+ejRWo8oC90ZjKsg6M5AmB/BDSzHSp251fSTQ0rfdETt+Etr9dBxwiC7eDJ5dHTCcQFk&#10;O7zVDK4he68j0NjaPrQOmoEAHVh6ODMTUqHgXOSXL5awQ2Eru0yX2TzklpDqdNhY519z3aOwqLEF&#10;4iM4Odw6P4WeQsJdTkvBGiFlNOxueyMtOhAQSdEss/XmiP4kTKoQrHQ4NiFOHsgR7gh7IdtI+tcy&#10;y4t0nZezZrG8nBVNMZ+VkPYszcp1uUiLstg030KCWVF1gjGuboXiJwFmxd8RfByFSTpRgmiocTnP&#10;5xNDfywyjb/fFdkLD/MoRV/j5TmIVIHXV4pB2aTyRMhpnTxNPxICPTj9x65EFQTiJwn4cTtGuZ3F&#10;tdXsAWRhNdAGDMNbAotO2y8YDTCXNXaf98RyjOQbBdIqs6IIgxwNWNjH3u3JSxQFiBpTbzGajBs/&#10;jf3eWLHr4I6TjF+CEBsRRRIUO+UDNQQDpi5Wc3whwlg/tmPUj3ds9R0AAP//AwBQSwMEFAAGAAgA&#10;AAAhAJ16ACjfAAAACwEAAA8AAABkcnMvZG93bnJldi54bWxMj0FPhDAUhO8m/ofmmXgxboEQYJGy&#10;MSRejBfRg8dXWimRvhLa3UV/vd2THiczmfmmOWx2Zie9+smRgHSXANM0ODXRKOD97em+AuYDksLZ&#10;kRbwrT0c2uurBmvlzvSqT30YWSwhX6MAE8JSc+4Hoy36nVs0Re/TrRZDlOvI1YrnWG5nniVJwS1O&#10;FBcMLrozevjqj1ZA9tLJux8zeSP9R9l32XM6ShTi9mZ7fAAW9Bb+wnDBj+jQRibpjqQ8m6NO8iqy&#10;BwH5fg/skkjzsgAmBZRFBbxt+P8P7S8AAAD//wMAUEsBAi0AFAAGAAgAAAAhALaDOJL+AAAA4QEA&#10;ABMAAAAAAAAAAAAAAAAAAAAAAFtDb250ZW50X1R5cGVzXS54bWxQSwECLQAUAAYACAAAACEAOP0h&#10;/9YAAACUAQAACwAAAAAAAAAAAAAAAAAvAQAAX3JlbHMvLnJlbHNQSwECLQAUAAYACAAAACEArs25&#10;koICAAAPBQAADgAAAAAAAAAAAAAAAAAuAgAAZHJzL2Uyb0RvYy54bWxQSwECLQAUAAYACAAAACEA&#10;nXoAKN8AAAALAQAADwAAAAAAAAAAAAAAAADcBAAAZHJzL2Rvd25yZXYueG1sUEsFBgAAAAAEAAQA&#10;8wAAAOgFAAAAAA==&#10;" o:allowincell="f" fillcolor="#4f81bd" stroked="f">
          <v:textbox style="mso-fit-shape-to-text:t" inset=",0,,0">
            <w:txbxContent>
              <w:p w:rsidR="00676160" w:rsidRPr="0015570D" w:rsidRDefault="00676160">
                <w:pPr>
                  <w:rPr>
                    <w:rFonts w:ascii="Calibri" w:hAnsi="Calibri"/>
                    <w:color w:val="FFFFFF"/>
                    <w:sz w:val="22"/>
                    <w:szCs w:val="22"/>
                  </w:rPr>
                </w:pPr>
                <w:r w:rsidRPr="0015570D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Pr="0015570D">
                  <w:rPr>
                    <w:rFonts w:ascii="Calibri" w:hAnsi="Calibri"/>
                    <w:sz w:val="22"/>
                    <w:szCs w:val="22"/>
                  </w:rPr>
                  <w:instrText xml:space="preserve"> PAGE   \* MERGEFORMAT </w:instrText>
                </w:r>
                <w:r w:rsidRPr="0015570D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Pr="00C31514">
                  <w:rPr>
                    <w:rFonts w:ascii="Calibri" w:hAnsi="Calibri"/>
                    <w:noProof/>
                    <w:color w:val="FFFFFF"/>
                    <w:sz w:val="22"/>
                    <w:szCs w:val="22"/>
                  </w:rPr>
                  <w:t>2</w:t>
                </w:r>
                <w:r w:rsidRPr="0015570D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60" w:rsidRPr="00C259AC" w:rsidRDefault="00676160" w:rsidP="00524CBC">
    <w:pPr>
      <w:pStyle w:val="Header"/>
      <w:ind w:left="-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94.25pt;height:6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A81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C45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26C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4A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54F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CD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B28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C09C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A8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524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0C3"/>
    <w:multiLevelType w:val="hybridMultilevel"/>
    <w:tmpl w:val="A8CC1F44"/>
    <w:name w:val="WW8Num5322323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A7382E"/>
    <w:multiLevelType w:val="hybridMultilevel"/>
    <w:tmpl w:val="3524029A"/>
    <w:lvl w:ilvl="0" w:tplc="9BE072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05C54C4"/>
    <w:multiLevelType w:val="hybridMultilevel"/>
    <w:tmpl w:val="F6C4556A"/>
    <w:name w:val="WW8Num53223"/>
    <w:lvl w:ilvl="0" w:tplc="30348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4C1264">
      <w:start w:val="1"/>
      <w:numFmt w:val="ordinal"/>
      <w:lvlText w:val="2.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0240E7"/>
    <w:multiLevelType w:val="multilevel"/>
    <w:tmpl w:val="95DA6EC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4">
    <w:nsid w:val="1DB56EA1"/>
    <w:multiLevelType w:val="hybridMultilevel"/>
    <w:tmpl w:val="70246E40"/>
    <w:lvl w:ilvl="0" w:tplc="1D7C6E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667A2C"/>
    <w:multiLevelType w:val="hybridMultilevel"/>
    <w:tmpl w:val="90801630"/>
    <w:lvl w:ilvl="0" w:tplc="71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F60667"/>
    <w:multiLevelType w:val="hybridMultilevel"/>
    <w:tmpl w:val="C554BAE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E8B39BC"/>
    <w:multiLevelType w:val="hybridMultilevel"/>
    <w:tmpl w:val="0A4C4BBC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A2D0A"/>
    <w:multiLevelType w:val="multilevel"/>
    <w:tmpl w:val="BAEEDB18"/>
    <w:name w:val="WW8Num53223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84906F1"/>
    <w:multiLevelType w:val="hybridMultilevel"/>
    <w:tmpl w:val="F00447D4"/>
    <w:name w:val="WW8Num5322323"/>
    <w:lvl w:ilvl="0" w:tplc="7A92A7D6">
      <w:start w:val="1"/>
      <w:numFmt w:val="ordinal"/>
      <w:lvlText w:val="12.2.%1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1F27A6"/>
    <w:multiLevelType w:val="hybridMultilevel"/>
    <w:tmpl w:val="843EC2A6"/>
    <w:name w:val="WW8Num5322"/>
    <w:lvl w:ilvl="0" w:tplc="FFBEB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8D6A86"/>
    <w:multiLevelType w:val="hybridMultilevel"/>
    <w:tmpl w:val="8F2AA862"/>
    <w:lvl w:ilvl="0" w:tplc="35A0B1D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693502"/>
    <w:multiLevelType w:val="hybridMultilevel"/>
    <w:tmpl w:val="90A238E6"/>
    <w:lvl w:ilvl="0" w:tplc="26C4A98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051712A"/>
    <w:multiLevelType w:val="hybridMultilevel"/>
    <w:tmpl w:val="CE1A69CA"/>
    <w:lvl w:ilvl="0" w:tplc="35A0B1D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D91CCC"/>
    <w:multiLevelType w:val="hybridMultilevel"/>
    <w:tmpl w:val="D66EE694"/>
    <w:name w:val="WW8Num5322322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1A368C"/>
    <w:multiLevelType w:val="hybridMultilevel"/>
    <w:tmpl w:val="8A22A2BA"/>
    <w:name w:val="WW8Num5322322"/>
    <w:lvl w:ilvl="0" w:tplc="92C4FE76">
      <w:start w:val="1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0E3F2F"/>
    <w:multiLevelType w:val="multilevel"/>
    <w:tmpl w:val="5EC2C67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940471E"/>
    <w:multiLevelType w:val="hybridMultilevel"/>
    <w:tmpl w:val="7D14FDF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5A633F12"/>
    <w:multiLevelType w:val="hybridMultilevel"/>
    <w:tmpl w:val="F84E619A"/>
    <w:lvl w:ilvl="0" w:tplc="B90ECB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17685C"/>
    <w:multiLevelType w:val="hybridMultilevel"/>
    <w:tmpl w:val="B82E3838"/>
    <w:lvl w:ilvl="0" w:tplc="1D00D7A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0F52617"/>
    <w:multiLevelType w:val="hybridMultilevel"/>
    <w:tmpl w:val="C554BAE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AE70E0"/>
    <w:multiLevelType w:val="hybridMultilevel"/>
    <w:tmpl w:val="65501D0E"/>
    <w:lvl w:ilvl="0" w:tplc="96EC699E">
      <w:start w:val="1"/>
      <w:numFmt w:val="decimal"/>
      <w:lvlText w:val="%1)"/>
      <w:lvlJc w:val="left"/>
      <w:pPr>
        <w:ind w:left="17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32">
    <w:nsid w:val="76125DFA"/>
    <w:multiLevelType w:val="hybridMultilevel"/>
    <w:tmpl w:val="0108F0A6"/>
    <w:name w:val="WW8Num5322324"/>
    <w:lvl w:ilvl="0" w:tplc="3F565930">
      <w:start w:val="1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EB39CC"/>
    <w:multiLevelType w:val="hybridMultilevel"/>
    <w:tmpl w:val="5D34277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4295B"/>
    <w:multiLevelType w:val="hybridMultilevel"/>
    <w:tmpl w:val="A158398E"/>
    <w:lvl w:ilvl="0" w:tplc="463241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DE0CD82">
      <w:start w:val="1"/>
      <w:numFmt w:val="decimal"/>
      <w:lvlText w:val="%2)"/>
      <w:lvlJc w:val="left"/>
      <w:pPr>
        <w:ind w:left="1643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5">
    <w:nsid w:val="7CE66569"/>
    <w:multiLevelType w:val="hybridMultilevel"/>
    <w:tmpl w:val="F84E619A"/>
    <w:lvl w:ilvl="0" w:tplc="B90ECB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11"/>
  </w:num>
  <w:num w:numId="5">
    <w:abstractNumId w:val="22"/>
  </w:num>
  <w:num w:numId="6">
    <w:abstractNumId w:val="34"/>
  </w:num>
  <w:num w:numId="7">
    <w:abstractNumId w:val="13"/>
  </w:num>
  <w:num w:numId="8">
    <w:abstractNumId w:val="35"/>
  </w:num>
  <w:num w:numId="9">
    <w:abstractNumId w:val="33"/>
  </w:num>
  <w:num w:numId="10">
    <w:abstractNumId w:val="10"/>
  </w:num>
  <w:num w:numId="11">
    <w:abstractNumId w:val="29"/>
  </w:num>
  <w:num w:numId="12">
    <w:abstractNumId w:val="16"/>
  </w:num>
  <w:num w:numId="13">
    <w:abstractNumId w:val="17"/>
  </w:num>
  <w:num w:numId="14">
    <w:abstractNumId w:val="15"/>
  </w:num>
  <w:num w:numId="15">
    <w:abstractNumId w:val="28"/>
  </w:num>
  <w:num w:numId="16">
    <w:abstractNumId w:val="21"/>
  </w:num>
  <w:num w:numId="17">
    <w:abstractNumId w:val="30"/>
  </w:num>
  <w:num w:numId="18">
    <w:abstractNumId w:val="26"/>
  </w:num>
  <w:num w:numId="19">
    <w:abstractNumId w:val="31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A0F"/>
    <w:rsid w:val="000009E0"/>
    <w:rsid w:val="00002168"/>
    <w:rsid w:val="00002EF1"/>
    <w:rsid w:val="00004A10"/>
    <w:rsid w:val="00005958"/>
    <w:rsid w:val="00005C8B"/>
    <w:rsid w:val="00007CC1"/>
    <w:rsid w:val="0001015E"/>
    <w:rsid w:val="000102DB"/>
    <w:rsid w:val="00012921"/>
    <w:rsid w:val="000136C8"/>
    <w:rsid w:val="00015CCB"/>
    <w:rsid w:val="00020479"/>
    <w:rsid w:val="00021DD7"/>
    <w:rsid w:val="00022379"/>
    <w:rsid w:val="00023AC4"/>
    <w:rsid w:val="00024E08"/>
    <w:rsid w:val="00025422"/>
    <w:rsid w:val="0002671E"/>
    <w:rsid w:val="00030206"/>
    <w:rsid w:val="00036156"/>
    <w:rsid w:val="00040ACC"/>
    <w:rsid w:val="00041CB7"/>
    <w:rsid w:val="000455F1"/>
    <w:rsid w:val="00046D3A"/>
    <w:rsid w:val="00047F83"/>
    <w:rsid w:val="00057996"/>
    <w:rsid w:val="00061005"/>
    <w:rsid w:val="000642DE"/>
    <w:rsid w:val="0007088D"/>
    <w:rsid w:val="000724E3"/>
    <w:rsid w:val="0007296C"/>
    <w:rsid w:val="00072F02"/>
    <w:rsid w:val="00073FE8"/>
    <w:rsid w:val="00074D66"/>
    <w:rsid w:val="0007550F"/>
    <w:rsid w:val="00077D6D"/>
    <w:rsid w:val="000812E9"/>
    <w:rsid w:val="000828A0"/>
    <w:rsid w:val="00084086"/>
    <w:rsid w:val="00086C02"/>
    <w:rsid w:val="0009400E"/>
    <w:rsid w:val="00096216"/>
    <w:rsid w:val="0009765B"/>
    <w:rsid w:val="00097D89"/>
    <w:rsid w:val="000A0D0F"/>
    <w:rsid w:val="000A5392"/>
    <w:rsid w:val="000A7C0B"/>
    <w:rsid w:val="000B07BB"/>
    <w:rsid w:val="000B1EE0"/>
    <w:rsid w:val="000B4DF6"/>
    <w:rsid w:val="000B5708"/>
    <w:rsid w:val="000C04D3"/>
    <w:rsid w:val="000C1F75"/>
    <w:rsid w:val="000C3483"/>
    <w:rsid w:val="000C3A13"/>
    <w:rsid w:val="000C433A"/>
    <w:rsid w:val="000C4CF2"/>
    <w:rsid w:val="000D042A"/>
    <w:rsid w:val="000D0EBF"/>
    <w:rsid w:val="000D477F"/>
    <w:rsid w:val="000D6BAC"/>
    <w:rsid w:val="000E1122"/>
    <w:rsid w:val="000E11AA"/>
    <w:rsid w:val="000E226B"/>
    <w:rsid w:val="000E328A"/>
    <w:rsid w:val="000E4518"/>
    <w:rsid w:val="000F0C5A"/>
    <w:rsid w:val="000F1F01"/>
    <w:rsid w:val="000F468C"/>
    <w:rsid w:val="000F54B7"/>
    <w:rsid w:val="001019B0"/>
    <w:rsid w:val="00103910"/>
    <w:rsid w:val="00104DE9"/>
    <w:rsid w:val="001055EB"/>
    <w:rsid w:val="00112AE9"/>
    <w:rsid w:val="00116CE0"/>
    <w:rsid w:val="0012017C"/>
    <w:rsid w:val="0012206A"/>
    <w:rsid w:val="00123922"/>
    <w:rsid w:val="00124DE8"/>
    <w:rsid w:val="00125864"/>
    <w:rsid w:val="001279C8"/>
    <w:rsid w:val="0013301C"/>
    <w:rsid w:val="00133DA9"/>
    <w:rsid w:val="0013405A"/>
    <w:rsid w:val="00137BEB"/>
    <w:rsid w:val="00137F66"/>
    <w:rsid w:val="0014030E"/>
    <w:rsid w:val="00140BB4"/>
    <w:rsid w:val="0014166F"/>
    <w:rsid w:val="0014234B"/>
    <w:rsid w:val="00143AAF"/>
    <w:rsid w:val="00144178"/>
    <w:rsid w:val="00144263"/>
    <w:rsid w:val="00144E01"/>
    <w:rsid w:val="00145648"/>
    <w:rsid w:val="0014635F"/>
    <w:rsid w:val="0014646F"/>
    <w:rsid w:val="0015326D"/>
    <w:rsid w:val="00153F6D"/>
    <w:rsid w:val="00154293"/>
    <w:rsid w:val="0015570D"/>
    <w:rsid w:val="001565AC"/>
    <w:rsid w:val="001620A1"/>
    <w:rsid w:val="00163580"/>
    <w:rsid w:val="00163797"/>
    <w:rsid w:val="00164CEE"/>
    <w:rsid w:val="00165BAB"/>
    <w:rsid w:val="00167852"/>
    <w:rsid w:val="00172711"/>
    <w:rsid w:val="0017272A"/>
    <w:rsid w:val="0017557A"/>
    <w:rsid w:val="0017638A"/>
    <w:rsid w:val="001826C6"/>
    <w:rsid w:val="00182A34"/>
    <w:rsid w:val="00185BF0"/>
    <w:rsid w:val="00191212"/>
    <w:rsid w:val="001A192D"/>
    <w:rsid w:val="001A3323"/>
    <w:rsid w:val="001A334D"/>
    <w:rsid w:val="001A3DDC"/>
    <w:rsid w:val="001B14EC"/>
    <w:rsid w:val="001B3021"/>
    <w:rsid w:val="001B3240"/>
    <w:rsid w:val="001B44F6"/>
    <w:rsid w:val="001B45F9"/>
    <w:rsid w:val="001B5448"/>
    <w:rsid w:val="001B7D95"/>
    <w:rsid w:val="001C5B59"/>
    <w:rsid w:val="001D03BD"/>
    <w:rsid w:val="001D2D37"/>
    <w:rsid w:val="001D2E09"/>
    <w:rsid w:val="001D407C"/>
    <w:rsid w:val="001D414E"/>
    <w:rsid w:val="001D70D0"/>
    <w:rsid w:val="001D7561"/>
    <w:rsid w:val="001D77B5"/>
    <w:rsid w:val="001D79FC"/>
    <w:rsid w:val="001E14D4"/>
    <w:rsid w:val="001E1653"/>
    <w:rsid w:val="001E34CE"/>
    <w:rsid w:val="001E3E9F"/>
    <w:rsid w:val="001F0501"/>
    <w:rsid w:val="001F0E83"/>
    <w:rsid w:val="001F1A8A"/>
    <w:rsid w:val="001F1C7E"/>
    <w:rsid w:val="001F3BA0"/>
    <w:rsid w:val="001F4CC5"/>
    <w:rsid w:val="001F79BB"/>
    <w:rsid w:val="00200342"/>
    <w:rsid w:val="00201862"/>
    <w:rsid w:val="002028A4"/>
    <w:rsid w:val="00203CDD"/>
    <w:rsid w:val="00203DB9"/>
    <w:rsid w:val="002114E4"/>
    <w:rsid w:val="002148EF"/>
    <w:rsid w:val="00217EED"/>
    <w:rsid w:val="0022377F"/>
    <w:rsid w:val="00224B8E"/>
    <w:rsid w:val="0022627B"/>
    <w:rsid w:val="0023183C"/>
    <w:rsid w:val="00233F1D"/>
    <w:rsid w:val="00241D02"/>
    <w:rsid w:val="00242EA7"/>
    <w:rsid w:val="0024327E"/>
    <w:rsid w:val="00246FBC"/>
    <w:rsid w:val="00247190"/>
    <w:rsid w:val="00254599"/>
    <w:rsid w:val="00255B0E"/>
    <w:rsid w:val="00256101"/>
    <w:rsid w:val="0025684E"/>
    <w:rsid w:val="00256BA6"/>
    <w:rsid w:val="0026295B"/>
    <w:rsid w:val="00265888"/>
    <w:rsid w:val="00265E74"/>
    <w:rsid w:val="00266A68"/>
    <w:rsid w:val="002700FA"/>
    <w:rsid w:val="002710CB"/>
    <w:rsid w:val="00272FE4"/>
    <w:rsid w:val="002739EE"/>
    <w:rsid w:val="00273D74"/>
    <w:rsid w:val="002745A7"/>
    <w:rsid w:val="00277CFB"/>
    <w:rsid w:val="00281658"/>
    <w:rsid w:val="0028179A"/>
    <w:rsid w:val="00283D30"/>
    <w:rsid w:val="002842D5"/>
    <w:rsid w:val="00284BF2"/>
    <w:rsid w:val="002868AF"/>
    <w:rsid w:val="00287320"/>
    <w:rsid w:val="00287AC3"/>
    <w:rsid w:val="002915C1"/>
    <w:rsid w:val="00292E93"/>
    <w:rsid w:val="002A2950"/>
    <w:rsid w:val="002A36C3"/>
    <w:rsid w:val="002A530E"/>
    <w:rsid w:val="002A5DEF"/>
    <w:rsid w:val="002A7721"/>
    <w:rsid w:val="002B2062"/>
    <w:rsid w:val="002B445D"/>
    <w:rsid w:val="002B4D2A"/>
    <w:rsid w:val="002C1424"/>
    <w:rsid w:val="002C2020"/>
    <w:rsid w:val="002C5827"/>
    <w:rsid w:val="002C708B"/>
    <w:rsid w:val="002C7BB3"/>
    <w:rsid w:val="002D1637"/>
    <w:rsid w:val="002D6890"/>
    <w:rsid w:val="002D781B"/>
    <w:rsid w:val="002D7CE5"/>
    <w:rsid w:val="002E45AF"/>
    <w:rsid w:val="002F4556"/>
    <w:rsid w:val="002F49F7"/>
    <w:rsid w:val="002F4B02"/>
    <w:rsid w:val="002F585C"/>
    <w:rsid w:val="002F684B"/>
    <w:rsid w:val="002F73F5"/>
    <w:rsid w:val="00302104"/>
    <w:rsid w:val="00305843"/>
    <w:rsid w:val="00305A79"/>
    <w:rsid w:val="00310112"/>
    <w:rsid w:val="0031215B"/>
    <w:rsid w:val="003121B6"/>
    <w:rsid w:val="00312518"/>
    <w:rsid w:val="003214B6"/>
    <w:rsid w:val="00323D47"/>
    <w:rsid w:val="003243CE"/>
    <w:rsid w:val="003259A5"/>
    <w:rsid w:val="0032790C"/>
    <w:rsid w:val="0033510B"/>
    <w:rsid w:val="003356C5"/>
    <w:rsid w:val="00336C57"/>
    <w:rsid w:val="00337709"/>
    <w:rsid w:val="00337F43"/>
    <w:rsid w:val="003401A5"/>
    <w:rsid w:val="0034390A"/>
    <w:rsid w:val="00347EE9"/>
    <w:rsid w:val="00351582"/>
    <w:rsid w:val="0035243F"/>
    <w:rsid w:val="003533CE"/>
    <w:rsid w:val="00354110"/>
    <w:rsid w:val="00354A19"/>
    <w:rsid w:val="00355D0B"/>
    <w:rsid w:val="00356966"/>
    <w:rsid w:val="00356BC3"/>
    <w:rsid w:val="00357018"/>
    <w:rsid w:val="003636E0"/>
    <w:rsid w:val="00365E83"/>
    <w:rsid w:val="00370515"/>
    <w:rsid w:val="00371162"/>
    <w:rsid w:val="003727B9"/>
    <w:rsid w:val="00373327"/>
    <w:rsid w:val="00373EC0"/>
    <w:rsid w:val="003741B4"/>
    <w:rsid w:val="00381660"/>
    <w:rsid w:val="00381C4F"/>
    <w:rsid w:val="003829D9"/>
    <w:rsid w:val="00382BB8"/>
    <w:rsid w:val="003830CF"/>
    <w:rsid w:val="00387E4C"/>
    <w:rsid w:val="00391BE2"/>
    <w:rsid w:val="00392B4A"/>
    <w:rsid w:val="00393B1E"/>
    <w:rsid w:val="003A0738"/>
    <w:rsid w:val="003A364C"/>
    <w:rsid w:val="003A4C54"/>
    <w:rsid w:val="003A6896"/>
    <w:rsid w:val="003B0430"/>
    <w:rsid w:val="003B2C37"/>
    <w:rsid w:val="003B4DFF"/>
    <w:rsid w:val="003B5B7D"/>
    <w:rsid w:val="003B6996"/>
    <w:rsid w:val="003B7A22"/>
    <w:rsid w:val="003B7D6E"/>
    <w:rsid w:val="003C0984"/>
    <w:rsid w:val="003C2057"/>
    <w:rsid w:val="003C3A0D"/>
    <w:rsid w:val="003C43E2"/>
    <w:rsid w:val="003D43BE"/>
    <w:rsid w:val="003D444B"/>
    <w:rsid w:val="003D64D1"/>
    <w:rsid w:val="003D77BE"/>
    <w:rsid w:val="003E02FD"/>
    <w:rsid w:val="003E0800"/>
    <w:rsid w:val="003E31AF"/>
    <w:rsid w:val="003F3694"/>
    <w:rsid w:val="003F3B6B"/>
    <w:rsid w:val="00402140"/>
    <w:rsid w:val="0040221E"/>
    <w:rsid w:val="0040392D"/>
    <w:rsid w:val="0040508E"/>
    <w:rsid w:val="00411704"/>
    <w:rsid w:val="00411C19"/>
    <w:rsid w:val="00413AC8"/>
    <w:rsid w:val="004152F4"/>
    <w:rsid w:val="004203F9"/>
    <w:rsid w:val="0042054B"/>
    <w:rsid w:val="004207C3"/>
    <w:rsid w:val="004251CF"/>
    <w:rsid w:val="00426F0F"/>
    <w:rsid w:val="00432091"/>
    <w:rsid w:val="00435514"/>
    <w:rsid w:val="004359BC"/>
    <w:rsid w:val="0043659A"/>
    <w:rsid w:val="004366E6"/>
    <w:rsid w:val="00437B94"/>
    <w:rsid w:val="00443864"/>
    <w:rsid w:val="0044669F"/>
    <w:rsid w:val="004473E6"/>
    <w:rsid w:val="00447850"/>
    <w:rsid w:val="00453944"/>
    <w:rsid w:val="004617DD"/>
    <w:rsid w:val="00461DA2"/>
    <w:rsid w:val="00462BFC"/>
    <w:rsid w:val="00462F8A"/>
    <w:rsid w:val="00463274"/>
    <w:rsid w:val="00466F45"/>
    <w:rsid w:val="00467923"/>
    <w:rsid w:val="0047676F"/>
    <w:rsid w:val="004769CF"/>
    <w:rsid w:val="00480CD1"/>
    <w:rsid w:val="0048168F"/>
    <w:rsid w:val="0048182B"/>
    <w:rsid w:val="004828BF"/>
    <w:rsid w:val="00483972"/>
    <w:rsid w:val="00483D62"/>
    <w:rsid w:val="004846F5"/>
    <w:rsid w:val="004852F4"/>
    <w:rsid w:val="004878FF"/>
    <w:rsid w:val="004942F6"/>
    <w:rsid w:val="004958C1"/>
    <w:rsid w:val="00495D3E"/>
    <w:rsid w:val="00496276"/>
    <w:rsid w:val="004962FE"/>
    <w:rsid w:val="00496E22"/>
    <w:rsid w:val="00497420"/>
    <w:rsid w:val="004A3869"/>
    <w:rsid w:val="004A4EED"/>
    <w:rsid w:val="004A6579"/>
    <w:rsid w:val="004A6EE3"/>
    <w:rsid w:val="004B11D6"/>
    <w:rsid w:val="004B18B2"/>
    <w:rsid w:val="004B2C68"/>
    <w:rsid w:val="004B2E83"/>
    <w:rsid w:val="004B356F"/>
    <w:rsid w:val="004B372C"/>
    <w:rsid w:val="004B72FA"/>
    <w:rsid w:val="004C2DD9"/>
    <w:rsid w:val="004C37D0"/>
    <w:rsid w:val="004D045E"/>
    <w:rsid w:val="004D0FD7"/>
    <w:rsid w:val="004D2F2D"/>
    <w:rsid w:val="004D6BC6"/>
    <w:rsid w:val="004E03C0"/>
    <w:rsid w:val="004E1DFD"/>
    <w:rsid w:val="004E285C"/>
    <w:rsid w:val="004E2F32"/>
    <w:rsid w:val="004E3AC2"/>
    <w:rsid w:val="004E5713"/>
    <w:rsid w:val="004E599D"/>
    <w:rsid w:val="004F1326"/>
    <w:rsid w:val="004F1F38"/>
    <w:rsid w:val="004F2733"/>
    <w:rsid w:val="004F6812"/>
    <w:rsid w:val="004F70AD"/>
    <w:rsid w:val="005023D9"/>
    <w:rsid w:val="00502D8A"/>
    <w:rsid w:val="005046AC"/>
    <w:rsid w:val="00504D6A"/>
    <w:rsid w:val="00510BF1"/>
    <w:rsid w:val="0051106E"/>
    <w:rsid w:val="0051130D"/>
    <w:rsid w:val="00511B37"/>
    <w:rsid w:val="0051343B"/>
    <w:rsid w:val="005139C6"/>
    <w:rsid w:val="005208E1"/>
    <w:rsid w:val="005217CD"/>
    <w:rsid w:val="00521FA0"/>
    <w:rsid w:val="00524CBC"/>
    <w:rsid w:val="00525C4D"/>
    <w:rsid w:val="0053165D"/>
    <w:rsid w:val="00533139"/>
    <w:rsid w:val="00535FCC"/>
    <w:rsid w:val="00536144"/>
    <w:rsid w:val="0053719F"/>
    <w:rsid w:val="005419BD"/>
    <w:rsid w:val="0054562E"/>
    <w:rsid w:val="00546EC9"/>
    <w:rsid w:val="005503EB"/>
    <w:rsid w:val="00550869"/>
    <w:rsid w:val="00550CDF"/>
    <w:rsid w:val="00557996"/>
    <w:rsid w:val="0056249D"/>
    <w:rsid w:val="00562C79"/>
    <w:rsid w:val="00563CC2"/>
    <w:rsid w:val="00565145"/>
    <w:rsid w:val="005741C7"/>
    <w:rsid w:val="0057556F"/>
    <w:rsid w:val="00577788"/>
    <w:rsid w:val="005831B0"/>
    <w:rsid w:val="005854F6"/>
    <w:rsid w:val="00585540"/>
    <w:rsid w:val="00585F63"/>
    <w:rsid w:val="00590117"/>
    <w:rsid w:val="005904D1"/>
    <w:rsid w:val="005911AB"/>
    <w:rsid w:val="00592E76"/>
    <w:rsid w:val="00595A48"/>
    <w:rsid w:val="00595E0F"/>
    <w:rsid w:val="00596736"/>
    <w:rsid w:val="005A16F2"/>
    <w:rsid w:val="005A1A6F"/>
    <w:rsid w:val="005A4D50"/>
    <w:rsid w:val="005A53F3"/>
    <w:rsid w:val="005A656B"/>
    <w:rsid w:val="005A7AB9"/>
    <w:rsid w:val="005B0B71"/>
    <w:rsid w:val="005B1D67"/>
    <w:rsid w:val="005B2C4E"/>
    <w:rsid w:val="005B2EBB"/>
    <w:rsid w:val="005B4EBF"/>
    <w:rsid w:val="005B5166"/>
    <w:rsid w:val="005B58E8"/>
    <w:rsid w:val="005B6125"/>
    <w:rsid w:val="005B6148"/>
    <w:rsid w:val="005D0DB6"/>
    <w:rsid w:val="005D3242"/>
    <w:rsid w:val="005D463D"/>
    <w:rsid w:val="005D63DA"/>
    <w:rsid w:val="005D7E5A"/>
    <w:rsid w:val="005E10B1"/>
    <w:rsid w:val="005E3514"/>
    <w:rsid w:val="005F227F"/>
    <w:rsid w:val="005F5F78"/>
    <w:rsid w:val="005F72E2"/>
    <w:rsid w:val="00605665"/>
    <w:rsid w:val="00606D6C"/>
    <w:rsid w:val="00607723"/>
    <w:rsid w:val="00610527"/>
    <w:rsid w:val="00613A2F"/>
    <w:rsid w:val="006213AC"/>
    <w:rsid w:val="00625EA5"/>
    <w:rsid w:val="00627399"/>
    <w:rsid w:val="00633A28"/>
    <w:rsid w:val="00635ADF"/>
    <w:rsid w:val="00637A08"/>
    <w:rsid w:val="0064180D"/>
    <w:rsid w:val="00644859"/>
    <w:rsid w:val="006452A1"/>
    <w:rsid w:val="00652E8D"/>
    <w:rsid w:val="00653807"/>
    <w:rsid w:val="00653B33"/>
    <w:rsid w:val="00655DFC"/>
    <w:rsid w:val="00666127"/>
    <w:rsid w:val="006677CF"/>
    <w:rsid w:val="00667F0C"/>
    <w:rsid w:val="0067045A"/>
    <w:rsid w:val="00670F24"/>
    <w:rsid w:val="00672C04"/>
    <w:rsid w:val="00673B1C"/>
    <w:rsid w:val="00676160"/>
    <w:rsid w:val="006807F9"/>
    <w:rsid w:val="00680CF7"/>
    <w:rsid w:val="00681B46"/>
    <w:rsid w:val="00682AD7"/>
    <w:rsid w:val="00690159"/>
    <w:rsid w:val="00690633"/>
    <w:rsid w:val="00692370"/>
    <w:rsid w:val="00692895"/>
    <w:rsid w:val="00696E1D"/>
    <w:rsid w:val="0069761B"/>
    <w:rsid w:val="00697F40"/>
    <w:rsid w:val="006A18FD"/>
    <w:rsid w:val="006A26B6"/>
    <w:rsid w:val="006A3DE2"/>
    <w:rsid w:val="006A5EAD"/>
    <w:rsid w:val="006A6C1B"/>
    <w:rsid w:val="006A73E9"/>
    <w:rsid w:val="006A7940"/>
    <w:rsid w:val="006A7D9C"/>
    <w:rsid w:val="006B24A7"/>
    <w:rsid w:val="006B4F60"/>
    <w:rsid w:val="006B5BE3"/>
    <w:rsid w:val="006B758A"/>
    <w:rsid w:val="006C0C86"/>
    <w:rsid w:val="006C2944"/>
    <w:rsid w:val="006C2CB3"/>
    <w:rsid w:val="006C485F"/>
    <w:rsid w:val="006C61FB"/>
    <w:rsid w:val="006C6A3A"/>
    <w:rsid w:val="006D2C88"/>
    <w:rsid w:val="006D3F02"/>
    <w:rsid w:val="006D42D0"/>
    <w:rsid w:val="006D4DBF"/>
    <w:rsid w:val="006D7ADD"/>
    <w:rsid w:val="006E189F"/>
    <w:rsid w:val="006E4491"/>
    <w:rsid w:val="006E4D58"/>
    <w:rsid w:val="006E5B21"/>
    <w:rsid w:val="006F1586"/>
    <w:rsid w:val="006F1903"/>
    <w:rsid w:val="006F2567"/>
    <w:rsid w:val="006F2AF7"/>
    <w:rsid w:val="006F366C"/>
    <w:rsid w:val="006F541C"/>
    <w:rsid w:val="006F54BE"/>
    <w:rsid w:val="006F5702"/>
    <w:rsid w:val="006F7067"/>
    <w:rsid w:val="007032B3"/>
    <w:rsid w:val="00703D7C"/>
    <w:rsid w:val="0070502B"/>
    <w:rsid w:val="00706198"/>
    <w:rsid w:val="007062E4"/>
    <w:rsid w:val="00706DC8"/>
    <w:rsid w:val="00707263"/>
    <w:rsid w:val="00710B4B"/>
    <w:rsid w:val="0071429A"/>
    <w:rsid w:val="007151C5"/>
    <w:rsid w:val="007155E5"/>
    <w:rsid w:val="007160AC"/>
    <w:rsid w:val="007176B9"/>
    <w:rsid w:val="00717CBD"/>
    <w:rsid w:val="007259C2"/>
    <w:rsid w:val="0073046D"/>
    <w:rsid w:val="00730FAF"/>
    <w:rsid w:val="0073104D"/>
    <w:rsid w:val="00732C16"/>
    <w:rsid w:val="00734142"/>
    <w:rsid w:val="00736148"/>
    <w:rsid w:val="0073623F"/>
    <w:rsid w:val="00737874"/>
    <w:rsid w:val="00740DEB"/>
    <w:rsid w:val="00741B09"/>
    <w:rsid w:val="00744114"/>
    <w:rsid w:val="00744F24"/>
    <w:rsid w:val="007456F9"/>
    <w:rsid w:val="00747872"/>
    <w:rsid w:val="007517CA"/>
    <w:rsid w:val="00753263"/>
    <w:rsid w:val="00753DD6"/>
    <w:rsid w:val="007547A0"/>
    <w:rsid w:val="00754F33"/>
    <w:rsid w:val="007556EA"/>
    <w:rsid w:val="0076350A"/>
    <w:rsid w:val="0076411F"/>
    <w:rsid w:val="007654BD"/>
    <w:rsid w:val="00766290"/>
    <w:rsid w:val="007712A5"/>
    <w:rsid w:val="007734A5"/>
    <w:rsid w:val="007737A9"/>
    <w:rsid w:val="00775350"/>
    <w:rsid w:val="00775402"/>
    <w:rsid w:val="00775EAF"/>
    <w:rsid w:val="00775F60"/>
    <w:rsid w:val="00781613"/>
    <w:rsid w:val="00783EC8"/>
    <w:rsid w:val="0078448F"/>
    <w:rsid w:val="007866B6"/>
    <w:rsid w:val="007912E6"/>
    <w:rsid w:val="0079144A"/>
    <w:rsid w:val="00791703"/>
    <w:rsid w:val="0079330B"/>
    <w:rsid w:val="007970E3"/>
    <w:rsid w:val="00797CA9"/>
    <w:rsid w:val="007A180F"/>
    <w:rsid w:val="007A38B2"/>
    <w:rsid w:val="007A7FBA"/>
    <w:rsid w:val="007B2298"/>
    <w:rsid w:val="007B2B00"/>
    <w:rsid w:val="007B482F"/>
    <w:rsid w:val="007B7A13"/>
    <w:rsid w:val="007C036B"/>
    <w:rsid w:val="007C0F29"/>
    <w:rsid w:val="007C29DB"/>
    <w:rsid w:val="007C3626"/>
    <w:rsid w:val="007C58F7"/>
    <w:rsid w:val="007D3EBF"/>
    <w:rsid w:val="007D4685"/>
    <w:rsid w:val="007D5EA3"/>
    <w:rsid w:val="007D6F6F"/>
    <w:rsid w:val="007E097B"/>
    <w:rsid w:val="007E1C8B"/>
    <w:rsid w:val="007F2975"/>
    <w:rsid w:val="007F440D"/>
    <w:rsid w:val="007F6209"/>
    <w:rsid w:val="007F7B40"/>
    <w:rsid w:val="0080073C"/>
    <w:rsid w:val="00804F2B"/>
    <w:rsid w:val="0080674E"/>
    <w:rsid w:val="00807DA0"/>
    <w:rsid w:val="0081084D"/>
    <w:rsid w:val="00823440"/>
    <w:rsid w:val="00824A95"/>
    <w:rsid w:val="00826D6F"/>
    <w:rsid w:val="008272F3"/>
    <w:rsid w:val="0083040E"/>
    <w:rsid w:val="00831A8D"/>
    <w:rsid w:val="0083735A"/>
    <w:rsid w:val="0085090A"/>
    <w:rsid w:val="00850CEB"/>
    <w:rsid w:val="008512AF"/>
    <w:rsid w:val="00852AE4"/>
    <w:rsid w:val="0085758D"/>
    <w:rsid w:val="00860897"/>
    <w:rsid w:val="00861EE9"/>
    <w:rsid w:val="00861F1B"/>
    <w:rsid w:val="00862477"/>
    <w:rsid w:val="0086291E"/>
    <w:rsid w:val="00863B24"/>
    <w:rsid w:val="00864527"/>
    <w:rsid w:val="008713A7"/>
    <w:rsid w:val="00871AB9"/>
    <w:rsid w:val="00871FC6"/>
    <w:rsid w:val="00874A1C"/>
    <w:rsid w:val="00874FCE"/>
    <w:rsid w:val="00875924"/>
    <w:rsid w:val="008800BE"/>
    <w:rsid w:val="00882019"/>
    <w:rsid w:val="00882745"/>
    <w:rsid w:val="00885546"/>
    <w:rsid w:val="008865E4"/>
    <w:rsid w:val="00886BA1"/>
    <w:rsid w:val="00891E81"/>
    <w:rsid w:val="00892410"/>
    <w:rsid w:val="008957D4"/>
    <w:rsid w:val="00897458"/>
    <w:rsid w:val="00897859"/>
    <w:rsid w:val="008B2105"/>
    <w:rsid w:val="008B2CAB"/>
    <w:rsid w:val="008B4CC4"/>
    <w:rsid w:val="008B64CE"/>
    <w:rsid w:val="008C07ED"/>
    <w:rsid w:val="008C0BFF"/>
    <w:rsid w:val="008C14AD"/>
    <w:rsid w:val="008C46A4"/>
    <w:rsid w:val="008D1176"/>
    <w:rsid w:val="008D12F4"/>
    <w:rsid w:val="008D39CD"/>
    <w:rsid w:val="008D641C"/>
    <w:rsid w:val="008E0760"/>
    <w:rsid w:val="008E1FB3"/>
    <w:rsid w:val="008E33EF"/>
    <w:rsid w:val="008E35B8"/>
    <w:rsid w:val="008E4348"/>
    <w:rsid w:val="008E4840"/>
    <w:rsid w:val="008E5E89"/>
    <w:rsid w:val="008E6788"/>
    <w:rsid w:val="008E71AC"/>
    <w:rsid w:val="008F0DAD"/>
    <w:rsid w:val="008F293B"/>
    <w:rsid w:val="008F49C3"/>
    <w:rsid w:val="008F5C9D"/>
    <w:rsid w:val="008F74FF"/>
    <w:rsid w:val="008F774B"/>
    <w:rsid w:val="00901F5A"/>
    <w:rsid w:val="00901F6C"/>
    <w:rsid w:val="00902928"/>
    <w:rsid w:val="00907D37"/>
    <w:rsid w:val="00912FB2"/>
    <w:rsid w:val="0091597F"/>
    <w:rsid w:val="0092008D"/>
    <w:rsid w:val="00922D24"/>
    <w:rsid w:val="0092578B"/>
    <w:rsid w:val="0093063C"/>
    <w:rsid w:val="00930D83"/>
    <w:rsid w:val="0093299D"/>
    <w:rsid w:val="0093360B"/>
    <w:rsid w:val="00933A85"/>
    <w:rsid w:val="00935203"/>
    <w:rsid w:val="00936BA7"/>
    <w:rsid w:val="00940E8E"/>
    <w:rsid w:val="009417E0"/>
    <w:rsid w:val="00941F32"/>
    <w:rsid w:val="00942119"/>
    <w:rsid w:val="00942BD6"/>
    <w:rsid w:val="00943991"/>
    <w:rsid w:val="00944807"/>
    <w:rsid w:val="0094641E"/>
    <w:rsid w:val="00950CA6"/>
    <w:rsid w:val="009520C4"/>
    <w:rsid w:val="0095331F"/>
    <w:rsid w:val="009551E7"/>
    <w:rsid w:val="00955D18"/>
    <w:rsid w:val="00957652"/>
    <w:rsid w:val="00960DB3"/>
    <w:rsid w:val="00963783"/>
    <w:rsid w:val="00966E1B"/>
    <w:rsid w:val="00967FC8"/>
    <w:rsid w:val="0097112D"/>
    <w:rsid w:val="00972B12"/>
    <w:rsid w:val="00983F76"/>
    <w:rsid w:val="00984ABF"/>
    <w:rsid w:val="00984F33"/>
    <w:rsid w:val="0098513B"/>
    <w:rsid w:val="00985B1F"/>
    <w:rsid w:val="00986ED7"/>
    <w:rsid w:val="009933D7"/>
    <w:rsid w:val="00993F84"/>
    <w:rsid w:val="00994661"/>
    <w:rsid w:val="0099695E"/>
    <w:rsid w:val="00997E7C"/>
    <w:rsid w:val="009A0491"/>
    <w:rsid w:val="009A58EF"/>
    <w:rsid w:val="009A6429"/>
    <w:rsid w:val="009B2655"/>
    <w:rsid w:val="009B5CD5"/>
    <w:rsid w:val="009B5EE5"/>
    <w:rsid w:val="009B6048"/>
    <w:rsid w:val="009B6954"/>
    <w:rsid w:val="009B700E"/>
    <w:rsid w:val="009C0771"/>
    <w:rsid w:val="009C2223"/>
    <w:rsid w:val="009C4190"/>
    <w:rsid w:val="009C43B6"/>
    <w:rsid w:val="009C47A1"/>
    <w:rsid w:val="009C6D6B"/>
    <w:rsid w:val="009D2D30"/>
    <w:rsid w:val="009D46E0"/>
    <w:rsid w:val="009D4854"/>
    <w:rsid w:val="009D5338"/>
    <w:rsid w:val="009D6A19"/>
    <w:rsid w:val="009E0F35"/>
    <w:rsid w:val="009E10FD"/>
    <w:rsid w:val="009E2CD7"/>
    <w:rsid w:val="009E346F"/>
    <w:rsid w:val="009E36AB"/>
    <w:rsid w:val="009F0811"/>
    <w:rsid w:val="009F2116"/>
    <w:rsid w:val="009F2A57"/>
    <w:rsid w:val="009F2B26"/>
    <w:rsid w:val="009F3458"/>
    <w:rsid w:val="009F4628"/>
    <w:rsid w:val="009F475C"/>
    <w:rsid w:val="009F5014"/>
    <w:rsid w:val="009F72BF"/>
    <w:rsid w:val="009F74A4"/>
    <w:rsid w:val="009F7F59"/>
    <w:rsid w:val="00A03C51"/>
    <w:rsid w:val="00A04B08"/>
    <w:rsid w:val="00A04C2D"/>
    <w:rsid w:val="00A05264"/>
    <w:rsid w:val="00A05549"/>
    <w:rsid w:val="00A11FB9"/>
    <w:rsid w:val="00A128CD"/>
    <w:rsid w:val="00A13FF7"/>
    <w:rsid w:val="00A14929"/>
    <w:rsid w:val="00A14B17"/>
    <w:rsid w:val="00A15884"/>
    <w:rsid w:val="00A16AA9"/>
    <w:rsid w:val="00A1717F"/>
    <w:rsid w:val="00A27420"/>
    <w:rsid w:val="00A27572"/>
    <w:rsid w:val="00A30C7E"/>
    <w:rsid w:val="00A341BF"/>
    <w:rsid w:val="00A40963"/>
    <w:rsid w:val="00A40B35"/>
    <w:rsid w:val="00A520D5"/>
    <w:rsid w:val="00A52E94"/>
    <w:rsid w:val="00A55819"/>
    <w:rsid w:val="00A56378"/>
    <w:rsid w:val="00A57A2F"/>
    <w:rsid w:val="00A6049F"/>
    <w:rsid w:val="00A622D7"/>
    <w:rsid w:val="00A63312"/>
    <w:rsid w:val="00A63495"/>
    <w:rsid w:val="00A64245"/>
    <w:rsid w:val="00A64368"/>
    <w:rsid w:val="00A655BB"/>
    <w:rsid w:val="00A66604"/>
    <w:rsid w:val="00A66DDF"/>
    <w:rsid w:val="00A67313"/>
    <w:rsid w:val="00A7002B"/>
    <w:rsid w:val="00A7673A"/>
    <w:rsid w:val="00A76869"/>
    <w:rsid w:val="00A7763C"/>
    <w:rsid w:val="00A8152B"/>
    <w:rsid w:val="00A816F5"/>
    <w:rsid w:val="00A82561"/>
    <w:rsid w:val="00A82CCA"/>
    <w:rsid w:val="00A854BA"/>
    <w:rsid w:val="00A85708"/>
    <w:rsid w:val="00A90B5A"/>
    <w:rsid w:val="00A93CCA"/>
    <w:rsid w:val="00A94B2D"/>
    <w:rsid w:val="00AA46E2"/>
    <w:rsid w:val="00AA49F3"/>
    <w:rsid w:val="00AA52CC"/>
    <w:rsid w:val="00AB1887"/>
    <w:rsid w:val="00AB1E12"/>
    <w:rsid w:val="00AB377D"/>
    <w:rsid w:val="00AB42CA"/>
    <w:rsid w:val="00AB7B1E"/>
    <w:rsid w:val="00AC0BD6"/>
    <w:rsid w:val="00AC11D8"/>
    <w:rsid w:val="00AC1797"/>
    <w:rsid w:val="00AC1E70"/>
    <w:rsid w:val="00AC2024"/>
    <w:rsid w:val="00AC4817"/>
    <w:rsid w:val="00AC4858"/>
    <w:rsid w:val="00AC5005"/>
    <w:rsid w:val="00AC6E3D"/>
    <w:rsid w:val="00AD0842"/>
    <w:rsid w:val="00AD1B3D"/>
    <w:rsid w:val="00AD603F"/>
    <w:rsid w:val="00AD7B26"/>
    <w:rsid w:val="00AE1B9F"/>
    <w:rsid w:val="00AE2716"/>
    <w:rsid w:val="00AE5AB3"/>
    <w:rsid w:val="00AF3A54"/>
    <w:rsid w:val="00AF5662"/>
    <w:rsid w:val="00AF7B1F"/>
    <w:rsid w:val="00B00F38"/>
    <w:rsid w:val="00B00FB0"/>
    <w:rsid w:val="00B051A5"/>
    <w:rsid w:val="00B068FE"/>
    <w:rsid w:val="00B12A99"/>
    <w:rsid w:val="00B134CD"/>
    <w:rsid w:val="00B13509"/>
    <w:rsid w:val="00B177CB"/>
    <w:rsid w:val="00B211E9"/>
    <w:rsid w:val="00B21336"/>
    <w:rsid w:val="00B225FE"/>
    <w:rsid w:val="00B2529B"/>
    <w:rsid w:val="00B253C6"/>
    <w:rsid w:val="00B264B0"/>
    <w:rsid w:val="00B320CD"/>
    <w:rsid w:val="00B32BF3"/>
    <w:rsid w:val="00B32DCA"/>
    <w:rsid w:val="00B33180"/>
    <w:rsid w:val="00B35BD6"/>
    <w:rsid w:val="00B36D8E"/>
    <w:rsid w:val="00B37E89"/>
    <w:rsid w:val="00B415CB"/>
    <w:rsid w:val="00B4428D"/>
    <w:rsid w:val="00B5171F"/>
    <w:rsid w:val="00B57336"/>
    <w:rsid w:val="00B60552"/>
    <w:rsid w:val="00B610D8"/>
    <w:rsid w:val="00B6168E"/>
    <w:rsid w:val="00B63D18"/>
    <w:rsid w:val="00B6581C"/>
    <w:rsid w:val="00B7411A"/>
    <w:rsid w:val="00B76212"/>
    <w:rsid w:val="00B7690D"/>
    <w:rsid w:val="00B77839"/>
    <w:rsid w:val="00B77B3F"/>
    <w:rsid w:val="00B813DD"/>
    <w:rsid w:val="00B815F4"/>
    <w:rsid w:val="00B81919"/>
    <w:rsid w:val="00B82295"/>
    <w:rsid w:val="00B83159"/>
    <w:rsid w:val="00B90E0B"/>
    <w:rsid w:val="00B91632"/>
    <w:rsid w:val="00B93DC2"/>
    <w:rsid w:val="00B973C9"/>
    <w:rsid w:val="00BA0BE0"/>
    <w:rsid w:val="00BA1330"/>
    <w:rsid w:val="00BA2EFF"/>
    <w:rsid w:val="00BA3C08"/>
    <w:rsid w:val="00BA62E7"/>
    <w:rsid w:val="00BB0A7C"/>
    <w:rsid w:val="00BB0F2A"/>
    <w:rsid w:val="00BB1112"/>
    <w:rsid w:val="00BB21DB"/>
    <w:rsid w:val="00BB2584"/>
    <w:rsid w:val="00BB625B"/>
    <w:rsid w:val="00BB6FAF"/>
    <w:rsid w:val="00BC0E24"/>
    <w:rsid w:val="00BC18ED"/>
    <w:rsid w:val="00BC2C37"/>
    <w:rsid w:val="00BD0BEA"/>
    <w:rsid w:val="00BD2BA2"/>
    <w:rsid w:val="00BD3E6A"/>
    <w:rsid w:val="00BE176F"/>
    <w:rsid w:val="00BE2233"/>
    <w:rsid w:val="00BE3231"/>
    <w:rsid w:val="00BE3BBD"/>
    <w:rsid w:val="00BE63F2"/>
    <w:rsid w:val="00BE6C5F"/>
    <w:rsid w:val="00BE7F23"/>
    <w:rsid w:val="00BF37AC"/>
    <w:rsid w:val="00BF380A"/>
    <w:rsid w:val="00BF3EC6"/>
    <w:rsid w:val="00BF4099"/>
    <w:rsid w:val="00BF4CCB"/>
    <w:rsid w:val="00BF5104"/>
    <w:rsid w:val="00BF721D"/>
    <w:rsid w:val="00BF770F"/>
    <w:rsid w:val="00C0435D"/>
    <w:rsid w:val="00C05423"/>
    <w:rsid w:val="00C07471"/>
    <w:rsid w:val="00C10BF3"/>
    <w:rsid w:val="00C11CD1"/>
    <w:rsid w:val="00C12DAD"/>
    <w:rsid w:val="00C153C5"/>
    <w:rsid w:val="00C16A67"/>
    <w:rsid w:val="00C17EF3"/>
    <w:rsid w:val="00C21D9A"/>
    <w:rsid w:val="00C21DC9"/>
    <w:rsid w:val="00C2227B"/>
    <w:rsid w:val="00C259AC"/>
    <w:rsid w:val="00C2638A"/>
    <w:rsid w:val="00C2698C"/>
    <w:rsid w:val="00C31514"/>
    <w:rsid w:val="00C319E5"/>
    <w:rsid w:val="00C349AB"/>
    <w:rsid w:val="00C34B77"/>
    <w:rsid w:val="00C3542E"/>
    <w:rsid w:val="00C3610D"/>
    <w:rsid w:val="00C41B63"/>
    <w:rsid w:val="00C41E99"/>
    <w:rsid w:val="00C43069"/>
    <w:rsid w:val="00C47D96"/>
    <w:rsid w:val="00C52DDB"/>
    <w:rsid w:val="00C53052"/>
    <w:rsid w:val="00C5382D"/>
    <w:rsid w:val="00C544DB"/>
    <w:rsid w:val="00C57734"/>
    <w:rsid w:val="00C57E22"/>
    <w:rsid w:val="00C61E72"/>
    <w:rsid w:val="00C6285C"/>
    <w:rsid w:val="00C63EE9"/>
    <w:rsid w:val="00C64796"/>
    <w:rsid w:val="00C70508"/>
    <w:rsid w:val="00C707DE"/>
    <w:rsid w:val="00C70C96"/>
    <w:rsid w:val="00C71384"/>
    <w:rsid w:val="00C713BE"/>
    <w:rsid w:val="00C739A7"/>
    <w:rsid w:val="00C75C1B"/>
    <w:rsid w:val="00C76B04"/>
    <w:rsid w:val="00C817C1"/>
    <w:rsid w:val="00C82650"/>
    <w:rsid w:val="00C82B81"/>
    <w:rsid w:val="00C832FB"/>
    <w:rsid w:val="00C83699"/>
    <w:rsid w:val="00C842DB"/>
    <w:rsid w:val="00C85278"/>
    <w:rsid w:val="00C858F0"/>
    <w:rsid w:val="00C86FFE"/>
    <w:rsid w:val="00C956CC"/>
    <w:rsid w:val="00C97067"/>
    <w:rsid w:val="00CA038C"/>
    <w:rsid w:val="00CA38C8"/>
    <w:rsid w:val="00CA6F66"/>
    <w:rsid w:val="00CB2901"/>
    <w:rsid w:val="00CB649F"/>
    <w:rsid w:val="00CC0215"/>
    <w:rsid w:val="00CC072B"/>
    <w:rsid w:val="00CC09FF"/>
    <w:rsid w:val="00CC523A"/>
    <w:rsid w:val="00CC7E27"/>
    <w:rsid w:val="00CD1230"/>
    <w:rsid w:val="00CD18F1"/>
    <w:rsid w:val="00CD1EA3"/>
    <w:rsid w:val="00CD2959"/>
    <w:rsid w:val="00CD3786"/>
    <w:rsid w:val="00CD4585"/>
    <w:rsid w:val="00CD4B73"/>
    <w:rsid w:val="00CD5D2D"/>
    <w:rsid w:val="00CE51E6"/>
    <w:rsid w:val="00CE755D"/>
    <w:rsid w:val="00CF13E4"/>
    <w:rsid w:val="00CF4D32"/>
    <w:rsid w:val="00CF4EA1"/>
    <w:rsid w:val="00CF6F4E"/>
    <w:rsid w:val="00CF76E6"/>
    <w:rsid w:val="00D0125C"/>
    <w:rsid w:val="00D1199C"/>
    <w:rsid w:val="00D144AD"/>
    <w:rsid w:val="00D149C8"/>
    <w:rsid w:val="00D1767F"/>
    <w:rsid w:val="00D22032"/>
    <w:rsid w:val="00D258A5"/>
    <w:rsid w:val="00D26341"/>
    <w:rsid w:val="00D32361"/>
    <w:rsid w:val="00D32FDF"/>
    <w:rsid w:val="00D3535F"/>
    <w:rsid w:val="00D37BF0"/>
    <w:rsid w:val="00D405CB"/>
    <w:rsid w:val="00D5065D"/>
    <w:rsid w:val="00D51025"/>
    <w:rsid w:val="00D52758"/>
    <w:rsid w:val="00D52F9B"/>
    <w:rsid w:val="00D553E0"/>
    <w:rsid w:val="00D57944"/>
    <w:rsid w:val="00D60131"/>
    <w:rsid w:val="00D61415"/>
    <w:rsid w:val="00D63A0F"/>
    <w:rsid w:val="00D63E7A"/>
    <w:rsid w:val="00D651E7"/>
    <w:rsid w:val="00D65747"/>
    <w:rsid w:val="00D66C88"/>
    <w:rsid w:val="00D67C1A"/>
    <w:rsid w:val="00D71075"/>
    <w:rsid w:val="00D72FBA"/>
    <w:rsid w:val="00D84CBC"/>
    <w:rsid w:val="00D857CC"/>
    <w:rsid w:val="00D90633"/>
    <w:rsid w:val="00D90FE8"/>
    <w:rsid w:val="00D937CB"/>
    <w:rsid w:val="00D962F4"/>
    <w:rsid w:val="00DA0DF7"/>
    <w:rsid w:val="00DA1333"/>
    <w:rsid w:val="00DA1D10"/>
    <w:rsid w:val="00DA699B"/>
    <w:rsid w:val="00DA7A05"/>
    <w:rsid w:val="00DB4594"/>
    <w:rsid w:val="00DC032E"/>
    <w:rsid w:val="00DC75DC"/>
    <w:rsid w:val="00DD06AD"/>
    <w:rsid w:val="00DD1D0D"/>
    <w:rsid w:val="00DD3A98"/>
    <w:rsid w:val="00DD3CED"/>
    <w:rsid w:val="00DE076C"/>
    <w:rsid w:val="00DE1F66"/>
    <w:rsid w:val="00DE26D0"/>
    <w:rsid w:val="00DE374D"/>
    <w:rsid w:val="00DE7A9B"/>
    <w:rsid w:val="00DF0497"/>
    <w:rsid w:val="00DF6A57"/>
    <w:rsid w:val="00E00BC0"/>
    <w:rsid w:val="00E00F1F"/>
    <w:rsid w:val="00E03856"/>
    <w:rsid w:val="00E04A99"/>
    <w:rsid w:val="00E07FCF"/>
    <w:rsid w:val="00E1040B"/>
    <w:rsid w:val="00E11E76"/>
    <w:rsid w:val="00E130AA"/>
    <w:rsid w:val="00E1486C"/>
    <w:rsid w:val="00E16A45"/>
    <w:rsid w:val="00E16EE9"/>
    <w:rsid w:val="00E172AA"/>
    <w:rsid w:val="00E21938"/>
    <w:rsid w:val="00E228B4"/>
    <w:rsid w:val="00E2356C"/>
    <w:rsid w:val="00E274CE"/>
    <w:rsid w:val="00E302B1"/>
    <w:rsid w:val="00E31349"/>
    <w:rsid w:val="00E33BC3"/>
    <w:rsid w:val="00E33F4B"/>
    <w:rsid w:val="00E35ADB"/>
    <w:rsid w:val="00E35B55"/>
    <w:rsid w:val="00E4144F"/>
    <w:rsid w:val="00E42720"/>
    <w:rsid w:val="00E43997"/>
    <w:rsid w:val="00E44A4D"/>
    <w:rsid w:val="00E45707"/>
    <w:rsid w:val="00E50E8F"/>
    <w:rsid w:val="00E53918"/>
    <w:rsid w:val="00E5437A"/>
    <w:rsid w:val="00E547D9"/>
    <w:rsid w:val="00E60066"/>
    <w:rsid w:val="00E62C29"/>
    <w:rsid w:val="00E630BE"/>
    <w:rsid w:val="00E63227"/>
    <w:rsid w:val="00E635C5"/>
    <w:rsid w:val="00E67C3B"/>
    <w:rsid w:val="00E70754"/>
    <w:rsid w:val="00E70944"/>
    <w:rsid w:val="00E7272B"/>
    <w:rsid w:val="00E75AB8"/>
    <w:rsid w:val="00E76B26"/>
    <w:rsid w:val="00E7787D"/>
    <w:rsid w:val="00E81A65"/>
    <w:rsid w:val="00E81E7D"/>
    <w:rsid w:val="00E8368D"/>
    <w:rsid w:val="00E8510D"/>
    <w:rsid w:val="00E87206"/>
    <w:rsid w:val="00E87261"/>
    <w:rsid w:val="00E953F8"/>
    <w:rsid w:val="00EA0183"/>
    <w:rsid w:val="00EA027A"/>
    <w:rsid w:val="00EA2AE3"/>
    <w:rsid w:val="00EA48E7"/>
    <w:rsid w:val="00EA5012"/>
    <w:rsid w:val="00EA5F93"/>
    <w:rsid w:val="00EA710E"/>
    <w:rsid w:val="00EA7D6F"/>
    <w:rsid w:val="00EA7D73"/>
    <w:rsid w:val="00EB016D"/>
    <w:rsid w:val="00EB14CC"/>
    <w:rsid w:val="00EB20E4"/>
    <w:rsid w:val="00EB4A04"/>
    <w:rsid w:val="00EB56D9"/>
    <w:rsid w:val="00EB5E40"/>
    <w:rsid w:val="00EB6754"/>
    <w:rsid w:val="00EB7DD6"/>
    <w:rsid w:val="00EC0F8A"/>
    <w:rsid w:val="00EC111B"/>
    <w:rsid w:val="00EC2E2A"/>
    <w:rsid w:val="00EC47B7"/>
    <w:rsid w:val="00EC60B5"/>
    <w:rsid w:val="00ED0C21"/>
    <w:rsid w:val="00ED40AC"/>
    <w:rsid w:val="00ED43BA"/>
    <w:rsid w:val="00ED5CC2"/>
    <w:rsid w:val="00ED7FF6"/>
    <w:rsid w:val="00EE07B4"/>
    <w:rsid w:val="00EE2198"/>
    <w:rsid w:val="00EE2255"/>
    <w:rsid w:val="00EE2396"/>
    <w:rsid w:val="00EE2EC0"/>
    <w:rsid w:val="00EE3A31"/>
    <w:rsid w:val="00EE7398"/>
    <w:rsid w:val="00EF24AA"/>
    <w:rsid w:val="00EF3A43"/>
    <w:rsid w:val="00EF3E40"/>
    <w:rsid w:val="00EF49BE"/>
    <w:rsid w:val="00F0174B"/>
    <w:rsid w:val="00F02E77"/>
    <w:rsid w:val="00F03481"/>
    <w:rsid w:val="00F04921"/>
    <w:rsid w:val="00F0497B"/>
    <w:rsid w:val="00F134C3"/>
    <w:rsid w:val="00F16B07"/>
    <w:rsid w:val="00F2209E"/>
    <w:rsid w:val="00F2386E"/>
    <w:rsid w:val="00F258C3"/>
    <w:rsid w:val="00F26D2C"/>
    <w:rsid w:val="00F279B1"/>
    <w:rsid w:val="00F30816"/>
    <w:rsid w:val="00F30B38"/>
    <w:rsid w:val="00F334BF"/>
    <w:rsid w:val="00F341B2"/>
    <w:rsid w:val="00F35A60"/>
    <w:rsid w:val="00F44338"/>
    <w:rsid w:val="00F4548F"/>
    <w:rsid w:val="00F458C2"/>
    <w:rsid w:val="00F4662D"/>
    <w:rsid w:val="00F47225"/>
    <w:rsid w:val="00F47A16"/>
    <w:rsid w:val="00F47EEF"/>
    <w:rsid w:val="00F5213E"/>
    <w:rsid w:val="00F564FC"/>
    <w:rsid w:val="00F57892"/>
    <w:rsid w:val="00F57C60"/>
    <w:rsid w:val="00F62204"/>
    <w:rsid w:val="00F62ECC"/>
    <w:rsid w:val="00F643D1"/>
    <w:rsid w:val="00F77ACE"/>
    <w:rsid w:val="00F81323"/>
    <w:rsid w:val="00F8152C"/>
    <w:rsid w:val="00F83077"/>
    <w:rsid w:val="00F83A02"/>
    <w:rsid w:val="00F842C4"/>
    <w:rsid w:val="00F916DA"/>
    <w:rsid w:val="00F928AA"/>
    <w:rsid w:val="00F94F36"/>
    <w:rsid w:val="00F9649C"/>
    <w:rsid w:val="00FA2209"/>
    <w:rsid w:val="00FA3B2B"/>
    <w:rsid w:val="00FA3D6C"/>
    <w:rsid w:val="00FB1258"/>
    <w:rsid w:val="00FB4538"/>
    <w:rsid w:val="00FB513A"/>
    <w:rsid w:val="00FB5B38"/>
    <w:rsid w:val="00FC1695"/>
    <w:rsid w:val="00FC3450"/>
    <w:rsid w:val="00FC4048"/>
    <w:rsid w:val="00FC733A"/>
    <w:rsid w:val="00FD389C"/>
    <w:rsid w:val="00FD4C82"/>
    <w:rsid w:val="00FD53E6"/>
    <w:rsid w:val="00FD7422"/>
    <w:rsid w:val="00FD7A8C"/>
    <w:rsid w:val="00FE1F33"/>
    <w:rsid w:val="00FE3A5B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63A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86E"/>
    <w:pPr>
      <w:keepNext/>
      <w:keepLines/>
      <w:spacing w:before="120"/>
      <w:outlineLvl w:val="0"/>
    </w:pPr>
    <w:rPr>
      <w:rFonts w:ascii="Calibri" w:hAnsi="Calibri"/>
      <w:b/>
      <w:bCs/>
      <w:sz w:val="22"/>
      <w:szCs w:val="28"/>
    </w:rPr>
  </w:style>
  <w:style w:type="paragraph" w:styleId="Heading2">
    <w:name w:val="heading 2"/>
    <w:aliases w:val="Outline2,HAA-Section,Sub Heading,ignorer2,Nadpis_2,adpis 2"/>
    <w:basedOn w:val="nag2Znak"/>
    <w:next w:val="Normal"/>
    <w:link w:val="Heading2Char"/>
    <w:uiPriority w:val="99"/>
    <w:qFormat/>
    <w:rsid w:val="00BF380A"/>
    <w:pPr>
      <w:spacing w:line="240" w:lineRule="auto"/>
      <w:outlineLvl w:val="1"/>
    </w:pPr>
    <w:rPr>
      <w:rFonts w:ascii="Calibri" w:hAnsi="Calibri"/>
      <w:b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386E"/>
    <w:pPr>
      <w:keepNext/>
      <w:keepLines/>
      <w:spacing w:before="120" w:after="120"/>
      <w:outlineLvl w:val="2"/>
    </w:pPr>
    <w:rPr>
      <w:rFonts w:ascii="Calibri" w:hAnsi="Calibri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386E"/>
    <w:rPr>
      <w:rFonts w:ascii="Calibri" w:hAnsi="Calibri" w:cs="Times New Roman"/>
      <w:b/>
      <w:sz w:val="28"/>
    </w:rPr>
  </w:style>
  <w:style w:type="character" w:customStyle="1" w:styleId="Heading2Char">
    <w:name w:val="Heading 2 Char"/>
    <w:aliases w:val="Outline2 Char,HAA-Section Char,Sub Heading Char,ignorer2 Char,Nadpis_2 Char,adpis 2 Char"/>
    <w:basedOn w:val="DefaultParagraphFont"/>
    <w:link w:val="Heading2"/>
    <w:uiPriority w:val="99"/>
    <w:locked/>
    <w:rsid w:val="00BF380A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386E"/>
    <w:rPr>
      <w:rFonts w:ascii="Calibri" w:hAnsi="Calibri" w:cs="Times New Roman"/>
      <w:b/>
      <w:sz w:val="24"/>
    </w:rPr>
  </w:style>
  <w:style w:type="paragraph" w:customStyle="1" w:styleId="ZnakZnakZnakZnakZnakZnakZnak">
    <w:name w:val="Znak Znak Znak Znak Znak Znak Znak"/>
    <w:basedOn w:val="Normal"/>
    <w:uiPriority w:val="99"/>
    <w:rsid w:val="00D63A0F"/>
  </w:style>
  <w:style w:type="paragraph" w:customStyle="1" w:styleId="nag2Znak">
    <w:name w:val="nagł. 2 Znak"/>
    <w:basedOn w:val="Heading3"/>
    <w:link w:val="nag2ZnakZnak"/>
    <w:autoRedefine/>
    <w:uiPriority w:val="99"/>
    <w:rsid w:val="00D63A0F"/>
    <w:pPr>
      <w:keepLines w:val="0"/>
      <w:spacing w:line="360" w:lineRule="auto"/>
      <w:jc w:val="both"/>
    </w:pPr>
    <w:rPr>
      <w:rFonts w:ascii="Garamond" w:eastAsia="Calibri" w:hAnsi="Garamond"/>
      <w:b w:val="0"/>
      <w:bCs w:val="0"/>
      <w:sz w:val="24"/>
      <w:szCs w:val="20"/>
    </w:rPr>
  </w:style>
  <w:style w:type="character" w:customStyle="1" w:styleId="nag2ZnakZnak">
    <w:name w:val="nagł. 2 Znak Znak"/>
    <w:link w:val="nag2Znak"/>
    <w:uiPriority w:val="99"/>
    <w:locked/>
    <w:rsid w:val="00D63A0F"/>
    <w:rPr>
      <w:rFonts w:ascii="Garamond" w:hAnsi="Garamond"/>
      <w:sz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D63A0F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3A0F"/>
    <w:rPr>
      <w:rFonts w:ascii="Arial" w:hAnsi="Arial" w:cs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D63A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3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3A0F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63A0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A0F"/>
    <w:rPr>
      <w:rFonts w:ascii="Tahoma" w:hAnsi="Tahoma" w:cs="Times New Roman"/>
      <w:sz w:val="16"/>
      <w:lang w:eastAsia="pl-PL"/>
    </w:rPr>
  </w:style>
  <w:style w:type="character" w:customStyle="1" w:styleId="Nagwek2Znak">
    <w:name w:val="Nagłówek 2 Znak"/>
    <w:uiPriority w:val="99"/>
    <w:semiHidden/>
    <w:rsid w:val="00D63A0F"/>
    <w:rPr>
      <w:rFonts w:ascii="Cambria" w:hAnsi="Cambria"/>
      <w:b/>
      <w:color w:val="4F81BD"/>
      <w:sz w:val="26"/>
      <w:lang w:eastAsia="pl-PL"/>
    </w:rPr>
  </w:style>
  <w:style w:type="paragraph" w:customStyle="1" w:styleId="ZnakZnak">
    <w:name w:val="Znak Znak"/>
    <w:basedOn w:val="Normal"/>
    <w:uiPriority w:val="99"/>
    <w:rsid w:val="00D63A0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07CC1"/>
    <w:pPr>
      <w:ind w:left="720"/>
      <w:contextualSpacing/>
    </w:pPr>
    <w:rPr>
      <w:rFonts w:eastAsia="Calibri"/>
      <w:szCs w:val="20"/>
    </w:rPr>
  </w:style>
  <w:style w:type="paragraph" w:styleId="TOCHeading">
    <w:name w:val="TOC Heading"/>
    <w:basedOn w:val="Heading1"/>
    <w:next w:val="Normal"/>
    <w:uiPriority w:val="99"/>
    <w:qFormat/>
    <w:rsid w:val="0007296C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99"/>
    <w:rsid w:val="00483972"/>
    <w:pPr>
      <w:tabs>
        <w:tab w:val="left" w:pos="567"/>
        <w:tab w:val="right" w:leader="dot" w:pos="9781"/>
      </w:tabs>
      <w:spacing w:line="276" w:lineRule="auto"/>
      <w:ind w:left="284"/>
      <w:jc w:val="both"/>
    </w:pPr>
    <w:rPr>
      <w:rFonts w:ascii="Calibri" w:eastAsia="Calibri" w:hAnsi="Calibri"/>
      <w:b/>
      <w:noProof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rsid w:val="0007296C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07296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5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552"/>
    <w:rPr>
      <w:rFonts w:ascii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B605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552"/>
    <w:rPr>
      <w:rFonts w:ascii="Times New Roman" w:hAnsi="Times New Roman" w:cs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40392D"/>
    <w:rPr>
      <w:rFonts w:eastAsia="Times New Roman" w:cs="Times New Roman"/>
      <w:sz w:val="22"/>
      <w:lang w:val="pl-PL"/>
    </w:rPr>
  </w:style>
  <w:style w:type="paragraph" w:customStyle="1" w:styleId="ZnakZnak1">
    <w:name w:val="Znak Znak1"/>
    <w:basedOn w:val="Normal"/>
    <w:uiPriority w:val="99"/>
    <w:rsid w:val="00CD378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418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180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64180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355D0B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5ADF"/>
    <w:rPr>
      <w:b/>
    </w:rPr>
  </w:style>
  <w:style w:type="paragraph" w:styleId="NoSpacing">
    <w:name w:val="No Spacing"/>
    <w:uiPriority w:val="99"/>
    <w:qFormat/>
    <w:rsid w:val="005854F6"/>
    <w:rPr>
      <w:lang w:eastAsia="en-US"/>
    </w:rPr>
  </w:style>
  <w:style w:type="paragraph" w:customStyle="1" w:styleId="Tekst">
    <w:name w:val="• Tekst"/>
    <w:uiPriority w:val="99"/>
    <w:rsid w:val="005854F6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5854F6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5854F6"/>
    <w:pPr>
      <w:jc w:val="right"/>
    </w:pPr>
  </w:style>
  <w:style w:type="table" w:styleId="TableGrid">
    <w:name w:val="Table Grid"/>
    <w:basedOn w:val="TableNormal"/>
    <w:uiPriority w:val="99"/>
    <w:rsid w:val="00EA01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99"/>
    <w:rsid w:val="007866B6"/>
    <w:pPr>
      <w:spacing w:line="276" w:lineRule="auto"/>
      <w:ind w:left="284"/>
      <w:jc w:val="both"/>
    </w:pPr>
    <w:rPr>
      <w:rFonts w:ascii="Calibri" w:hAnsi="Calibri"/>
      <w:noProof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2D78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781B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2D781B"/>
    <w:rPr>
      <w:rFonts w:cs="Times New Roman"/>
      <w:vertAlign w:val="superscript"/>
    </w:rPr>
  </w:style>
  <w:style w:type="paragraph" w:customStyle="1" w:styleId="spis2">
    <w:name w:val="spis 2"/>
    <w:basedOn w:val="BodyTextIndent"/>
    <w:link w:val="spis2Znak"/>
    <w:uiPriority w:val="99"/>
    <w:rsid w:val="00F83077"/>
    <w:pPr>
      <w:spacing w:after="0"/>
      <w:ind w:left="0"/>
      <w:jc w:val="both"/>
    </w:pPr>
    <w:rPr>
      <w:rFonts w:eastAsia="Calibri"/>
      <w:b/>
      <w:noProof/>
      <w:sz w:val="22"/>
      <w:szCs w:val="20"/>
    </w:rPr>
  </w:style>
  <w:style w:type="character" w:customStyle="1" w:styleId="spis2Znak">
    <w:name w:val="spis 2 Znak"/>
    <w:link w:val="spis2"/>
    <w:uiPriority w:val="99"/>
    <w:locked/>
    <w:rsid w:val="00F83077"/>
    <w:rPr>
      <w:rFonts w:ascii="Times New Roman" w:hAnsi="Times New Roman"/>
      <w:b/>
      <w:noProof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F830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3077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1D40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2950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002168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8C14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14AD"/>
    <w:rPr>
      <w:rFonts w:ascii="Tahoma" w:hAnsi="Tahoma" w:cs="Tahoma"/>
      <w:sz w:val="16"/>
      <w:szCs w:val="16"/>
    </w:rPr>
  </w:style>
  <w:style w:type="character" w:customStyle="1" w:styleId="h1">
    <w:name w:val="h1"/>
    <w:basedOn w:val="DefaultParagraphFont"/>
    <w:uiPriority w:val="99"/>
    <w:rsid w:val="00266A68"/>
    <w:rPr>
      <w:rFonts w:cs="Times New Roman"/>
    </w:rPr>
  </w:style>
  <w:style w:type="paragraph" w:customStyle="1" w:styleId="Znak1ZnakZnakZnak1">
    <w:name w:val="Znak1 Znak Znak Znak1"/>
    <w:basedOn w:val="Normal"/>
    <w:uiPriority w:val="99"/>
    <w:rsid w:val="00595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2257</Words>
  <Characters>13543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Wykonawcza Instytucji Zarządzającej Regionalnego Programu Operacyjnego Województwa Warmińsko-Mazurskiego na lata 2014-2020</dc:title>
  <dc:subject/>
  <dc:creator>Departament Polityki Regionalnej</dc:creator>
  <cp:keywords/>
  <dc:description/>
  <cp:lastModifiedBy>m.konopka</cp:lastModifiedBy>
  <cp:revision>2</cp:revision>
  <cp:lastPrinted>2016-05-19T12:51:00Z</cp:lastPrinted>
  <dcterms:created xsi:type="dcterms:W3CDTF">2016-06-08T08:57:00Z</dcterms:created>
  <dcterms:modified xsi:type="dcterms:W3CDTF">2016-06-08T08:57:00Z</dcterms:modified>
</cp:coreProperties>
</file>