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C" w:rsidRDefault="0019022C" w:rsidP="0019022C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>
            <wp:extent cx="62388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C" w:rsidRDefault="0019022C" w:rsidP="0019022C">
      <w:pPr>
        <w:jc w:val="right"/>
        <w:rPr>
          <w:rFonts w:ascii="Arial" w:hAnsi="Arial" w:cs="Arial"/>
          <w:sz w:val="18"/>
          <w:szCs w:val="18"/>
        </w:rPr>
      </w:pPr>
    </w:p>
    <w:p w:rsidR="0019022C" w:rsidRPr="000D2172" w:rsidRDefault="0019022C" w:rsidP="0019022C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022C" w:rsidRPr="00F9010E" w:rsidRDefault="0019022C" w:rsidP="0019022C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5</w:t>
      </w:r>
      <w:r w:rsidRPr="00F9010E">
        <w:rPr>
          <w:rFonts w:ascii="Arial" w:hAnsi="Arial" w:cs="Arial"/>
          <w:sz w:val="18"/>
          <w:szCs w:val="18"/>
        </w:rPr>
        <w:t xml:space="preserve"> do Regulaminu</w:t>
      </w:r>
    </w:p>
    <w:p w:rsidR="0019022C" w:rsidRPr="00F9010E" w:rsidRDefault="0019022C" w:rsidP="0019022C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9010E">
        <w:rPr>
          <w:rFonts w:ascii="Arial" w:hAnsi="Arial" w:cs="Arial"/>
          <w:sz w:val="18"/>
          <w:szCs w:val="18"/>
        </w:rPr>
        <w:t>konkursu nr RPWM</w:t>
      </w:r>
      <w:r>
        <w:rPr>
          <w:rFonts w:ascii="Arial" w:hAnsi="Arial" w:cs="Arial"/>
          <w:sz w:val="18"/>
          <w:szCs w:val="18"/>
        </w:rPr>
        <w:t>.01.03.04</w:t>
      </w:r>
      <w:r>
        <w:rPr>
          <w:rFonts w:ascii="Arial" w:hAnsi="Arial" w:cs="Arial"/>
          <w:sz w:val="18"/>
          <w:szCs w:val="18"/>
        </w:rPr>
        <w:t>-IZ.00-28-001/16</w:t>
      </w:r>
      <w:r w:rsidRPr="00F9010E">
        <w:rPr>
          <w:rFonts w:ascii="Arial" w:hAnsi="Arial" w:cs="Arial"/>
          <w:sz w:val="18"/>
          <w:szCs w:val="18"/>
        </w:rPr>
        <w:t xml:space="preserve"> (…)</w:t>
      </w:r>
    </w:p>
    <w:p w:rsidR="0019022C" w:rsidRDefault="0019022C" w:rsidP="001902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z………..…</w:t>
      </w:r>
      <w:r w:rsidRPr="00F9010E">
        <w:rPr>
          <w:rFonts w:ascii="Arial" w:hAnsi="Arial" w:cs="Arial"/>
          <w:sz w:val="18"/>
          <w:szCs w:val="18"/>
        </w:rPr>
        <w:t>2016 r.</w:t>
      </w:r>
    </w:p>
    <w:p w:rsidR="0019022C" w:rsidRPr="00534B35" w:rsidRDefault="0019022C" w:rsidP="0019022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 w:rsidRPr="00534B35">
        <w:rPr>
          <w:rFonts w:ascii="Arial" w:hAnsi="Arial" w:cs="Arial"/>
          <w:b/>
        </w:rPr>
        <w:t xml:space="preserve">Karta z definicjami wymogów formalnych </w:t>
      </w:r>
      <w:bookmarkEnd w:id="0"/>
      <w:bookmarkEnd w:id="1"/>
      <w:bookmarkEnd w:id="2"/>
      <w:bookmarkEnd w:id="3"/>
      <w:r w:rsidRPr="00534B35">
        <w:rPr>
          <w:rFonts w:ascii="Arial" w:hAnsi="Arial" w:cs="Arial"/>
          <w:b/>
        </w:rPr>
        <w:t xml:space="preserve">wyboru projektów </w:t>
      </w:r>
      <w:r>
        <w:rPr>
          <w:rFonts w:ascii="Arial" w:hAnsi="Arial" w:cs="Arial"/>
          <w:b/>
        </w:rPr>
        <w:t xml:space="preserve">w ramach Działania </w:t>
      </w:r>
      <w:r>
        <w:rPr>
          <w:rFonts w:ascii="Arial" w:hAnsi="Arial" w:cs="Arial"/>
          <w:b/>
        </w:rPr>
        <w:t>1.3 Przedsiębiorczość (Wsparcie przedsiębiorczości) 1.3.4 Tereny inwestycyjne</w:t>
      </w:r>
      <w:bookmarkStart w:id="4" w:name="_GoBack"/>
      <w:bookmarkEnd w:id="4"/>
      <w:r w:rsidRPr="00E75CE6">
        <w:rPr>
          <w:rFonts w:ascii="Arial" w:hAnsi="Arial" w:cs="Arial"/>
          <w:b/>
        </w:rPr>
        <w:t xml:space="preserve"> </w:t>
      </w:r>
      <w:r w:rsidRPr="00534B35">
        <w:rPr>
          <w:rFonts w:ascii="Arial" w:hAnsi="Arial" w:cs="Arial"/>
          <w:b/>
        </w:rPr>
        <w:t>Regionalnego Programu Operacyjnego Województwa Warmińsko-Mazurskiego na lata 2014-2020</w:t>
      </w:r>
    </w:p>
    <w:p w:rsidR="0019022C" w:rsidRPr="0031474B" w:rsidRDefault="0019022C" w:rsidP="0019022C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951"/>
        <w:gridCol w:w="5880"/>
        <w:gridCol w:w="4351"/>
      </w:tblGrid>
      <w:tr w:rsidR="0019022C" w:rsidRPr="00534B35" w:rsidTr="00D66391">
        <w:trPr>
          <w:trHeight w:val="561"/>
        </w:trPr>
        <w:tc>
          <w:tcPr>
            <w:tcW w:w="14144" w:type="dxa"/>
            <w:gridSpan w:val="4"/>
            <w:shd w:val="clear" w:color="auto" w:fill="D9D9D9"/>
            <w:vAlign w:val="center"/>
          </w:tcPr>
          <w:p w:rsidR="0019022C" w:rsidRPr="0098306D" w:rsidRDefault="0019022C" w:rsidP="00D66391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98306D">
              <w:rPr>
                <w:rFonts w:ascii="Arial" w:hAnsi="Arial" w:cs="Arial"/>
                <w:b/>
                <w:sz w:val="22"/>
                <w:szCs w:val="22"/>
              </w:rPr>
              <w:t>WYMOGI FORMALNE</w:t>
            </w:r>
          </w:p>
        </w:tc>
      </w:tr>
      <w:tr w:rsidR="0019022C" w:rsidRPr="00534B35" w:rsidTr="00D66391">
        <w:trPr>
          <w:trHeight w:val="409"/>
        </w:trPr>
        <w:tc>
          <w:tcPr>
            <w:tcW w:w="817" w:type="dxa"/>
            <w:shd w:val="clear" w:color="auto" w:fill="F2F2F2"/>
            <w:vAlign w:val="center"/>
          </w:tcPr>
          <w:p w:rsidR="0019022C" w:rsidRPr="0098306D" w:rsidRDefault="0019022C" w:rsidP="00D66391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022C" w:rsidRPr="0098306D" w:rsidRDefault="0019022C" w:rsidP="00D66391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Nazwa wymogu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9022C" w:rsidRPr="0098306D" w:rsidRDefault="0019022C" w:rsidP="00D66391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Definicja wymogu</w:t>
            </w:r>
          </w:p>
        </w:tc>
        <w:tc>
          <w:tcPr>
            <w:tcW w:w="4397" w:type="dxa"/>
            <w:shd w:val="clear" w:color="auto" w:fill="F2F2F2"/>
            <w:vAlign w:val="center"/>
          </w:tcPr>
          <w:p w:rsidR="0019022C" w:rsidRPr="0098306D" w:rsidRDefault="0019022C" w:rsidP="00D66391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Opis wymogu</w:t>
            </w:r>
          </w:p>
        </w:tc>
      </w:tr>
      <w:tr w:rsidR="0019022C" w:rsidRPr="00826D61" w:rsidTr="00D66391">
        <w:trPr>
          <w:trHeight w:val="561"/>
        </w:trPr>
        <w:tc>
          <w:tcPr>
            <w:tcW w:w="817" w:type="dxa"/>
            <w:shd w:val="clear" w:color="auto" w:fill="F2F2F2"/>
            <w:vAlign w:val="center"/>
          </w:tcPr>
          <w:p w:rsidR="0019022C" w:rsidRPr="0098306D" w:rsidRDefault="0019022C" w:rsidP="00D66391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98306D">
              <w:rPr>
                <w:rFonts w:ascii="Arial" w:hAnsi="Arial" w:cs="Arial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19022C" w:rsidRPr="0098306D" w:rsidRDefault="0019022C" w:rsidP="00D6639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>Kompletność wniosku</w:t>
            </w:r>
          </w:p>
        </w:tc>
        <w:tc>
          <w:tcPr>
            <w:tcW w:w="5953" w:type="dxa"/>
            <w:vAlign w:val="center"/>
          </w:tcPr>
          <w:p w:rsidR="0019022C" w:rsidRPr="0098306D" w:rsidRDefault="0019022C" w:rsidP="00D6639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dofinansowanie jest kompletny, spójny i sporządzony zgodnie z instrukcją wypełniania wniosku </w:t>
            </w: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br/>
              <w:t>o dofinansowanie  i Regulaminem konkursu.</w:t>
            </w:r>
          </w:p>
        </w:tc>
        <w:tc>
          <w:tcPr>
            <w:tcW w:w="4397" w:type="dxa"/>
            <w:vAlign w:val="center"/>
          </w:tcPr>
          <w:p w:rsidR="0019022C" w:rsidRPr="0098306D" w:rsidRDefault="0019022C" w:rsidP="00D66391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Wymóg formalny zerojedynkowy. </w:t>
            </w:r>
          </w:p>
          <w:p w:rsidR="0019022C" w:rsidRPr="0098306D" w:rsidRDefault="0019022C" w:rsidP="00D66391">
            <w:pPr>
              <w:jc w:val="both"/>
              <w:rPr>
                <w:rFonts w:ascii="Arial" w:hAnsi="Arial" w:cs="Arial"/>
              </w:rPr>
            </w:pPr>
          </w:p>
          <w:p w:rsidR="0019022C" w:rsidRPr="0098306D" w:rsidRDefault="0019022C" w:rsidP="00D66391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Ocena spełniania wymogu polega na przypisaniu im wartości logicznych „tak” lub „nie”. </w:t>
            </w:r>
          </w:p>
        </w:tc>
      </w:tr>
      <w:tr w:rsidR="0019022C" w:rsidRPr="00826D61" w:rsidTr="00D66391">
        <w:trPr>
          <w:trHeight w:val="561"/>
        </w:trPr>
        <w:tc>
          <w:tcPr>
            <w:tcW w:w="817" w:type="dxa"/>
            <w:shd w:val="clear" w:color="auto" w:fill="F2F2F2"/>
            <w:vAlign w:val="center"/>
          </w:tcPr>
          <w:p w:rsidR="0019022C" w:rsidRPr="0098306D" w:rsidRDefault="0019022C" w:rsidP="00D66391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98306D">
              <w:rPr>
                <w:rFonts w:ascii="Arial" w:hAnsi="Arial" w:cs="Arial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19022C" w:rsidRPr="0098306D" w:rsidRDefault="0019022C" w:rsidP="00D6639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>Kompletność załączników</w:t>
            </w:r>
          </w:p>
        </w:tc>
        <w:tc>
          <w:tcPr>
            <w:tcW w:w="5953" w:type="dxa"/>
            <w:vAlign w:val="center"/>
          </w:tcPr>
          <w:p w:rsidR="0019022C" w:rsidRPr="0098306D" w:rsidRDefault="0019022C" w:rsidP="00D6639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>Załączniki do wniosku o dofinansowanie są kompletne, spójne i sporządzone zgodnie z instrukcją wypełniania załączników i Regulaminem konkursu.</w:t>
            </w:r>
          </w:p>
        </w:tc>
        <w:tc>
          <w:tcPr>
            <w:tcW w:w="4397" w:type="dxa"/>
            <w:vAlign w:val="center"/>
          </w:tcPr>
          <w:p w:rsidR="0019022C" w:rsidRPr="0098306D" w:rsidRDefault="0019022C" w:rsidP="00D66391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Wymóg formalny zerojedynkowy. </w:t>
            </w:r>
          </w:p>
          <w:p w:rsidR="0019022C" w:rsidRPr="0098306D" w:rsidRDefault="0019022C" w:rsidP="00D66391">
            <w:pPr>
              <w:jc w:val="both"/>
              <w:rPr>
                <w:rFonts w:ascii="Arial" w:hAnsi="Arial" w:cs="Arial"/>
              </w:rPr>
            </w:pPr>
          </w:p>
          <w:p w:rsidR="0019022C" w:rsidRPr="0098306D" w:rsidRDefault="0019022C" w:rsidP="00D66391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Ocena spełniania wymogu polega na przypisaniu im wartości logicznych „tak” lub „nie”. </w:t>
            </w:r>
          </w:p>
          <w:p w:rsidR="0019022C" w:rsidRPr="007F53C0" w:rsidRDefault="0019022C" w:rsidP="00D66391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szCs w:val="22"/>
                <w:u w:val="single"/>
              </w:rPr>
            </w:pPr>
          </w:p>
        </w:tc>
      </w:tr>
      <w:bookmarkEnd w:id="5"/>
      <w:bookmarkEnd w:id="6"/>
    </w:tbl>
    <w:p w:rsidR="0019022C" w:rsidRPr="0031474B" w:rsidRDefault="0019022C" w:rsidP="0019022C">
      <w:pPr>
        <w:rPr>
          <w:sz w:val="22"/>
          <w:szCs w:val="22"/>
        </w:rPr>
      </w:pPr>
    </w:p>
    <w:p w:rsidR="0019022C" w:rsidRPr="0031474B" w:rsidRDefault="0019022C" w:rsidP="0019022C">
      <w:pPr>
        <w:rPr>
          <w:sz w:val="22"/>
          <w:szCs w:val="22"/>
        </w:rPr>
      </w:pPr>
    </w:p>
    <w:p w:rsidR="00B06E2A" w:rsidRDefault="00B06E2A"/>
    <w:sectPr w:rsidR="00B06E2A" w:rsidSect="00686D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C" w:rsidRDefault="00190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C" w:rsidRDefault="001902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05F2C" w:rsidRPr="00F17EA9" w:rsidRDefault="0019022C" w:rsidP="006E2DB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C" w:rsidRDefault="0019022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C" w:rsidRDefault="00190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C" w:rsidRDefault="00190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2C" w:rsidRDefault="00190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2C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696E"/>
    <w:rsid w:val="00055411"/>
    <w:rsid w:val="00063976"/>
    <w:rsid w:val="00065116"/>
    <w:rsid w:val="00066A16"/>
    <w:rsid w:val="00067D49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6D3D"/>
    <w:rsid w:val="000E30B0"/>
    <w:rsid w:val="000E75C7"/>
    <w:rsid w:val="00101888"/>
    <w:rsid w:val="00102A8C"/>
    <w:rsid w:val="0011039E"/>
    <w:rsid w:val="0011410C"/>
    <w:rsid w:val="00115BAE"/>
    <w:rsid w:val="00115FE2"/>
    <w:rsid w:val="00117526"/>
    <w:rsid w:val="00117A91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022C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EAF"/>
    <w:rsid w:val="002F2562"/>
    <w:rsid w:val="003033F6"/>
    <w:rsid w:val="00310018"/>
    <w:rsid w:val="00311B00"/>
    <w:rsid w:val="00311CBA"/>
    <w:rsid w:val="00313E5F"/>
    <w:rsid w:val="003149FC"/>
    <w:rsid w:val="00320A77"/>
    <w:rsid w:val="00320C70"/>
    <w:rsid w:val="00322097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B0D9A"/>
    <w:rsid w:val="003B1087"/>
    <w:rsid w:val="003B3643"/>
    <w:rsid w:val="003B54D0"/>
    <w:rsid w:val="003B6ECE"/>
    <w:rsid w:val="003C0E7B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E18AD"/>
    <w:rsid w:val="005E245F"/>
    <w:rsid w:val="005E3F72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70768"/>
    <w:rsid w:val="00670D6B"/>
    <w:rsid w:val="0067370D"/>
    <w:rsid w:val="00675475"/>
    <w:rsid w:val="0069231E"/>
    <w:rsid w:val="0069649C"/>
    <w:rsid w:val="006B0CD3"/>
    <w:rsid w:val="006B11F3"/>
    <w:rsid w:val="006B2947"/>
    <w:rsid w:val="006B7399"/>
    <w:rsid w:val="006C5FA4"/>
    <w:rsid w:val="006C72C5"/>
    <w:rsid w:val="006D5B53"/>
    <w:rsid w:val="006D79FE"/>
    <w:rsid w:val="006E0A4B"/>
    <w:rsid w:val="006E1297"/>
    <w:rsid w:val="007025D4"/>
    <w:rsid w:val="007043E0"/>
    <w:rsid w:val="00710479"/>
    <w:rsid w:val="00714223"/>
    <w:rsid w:val="007203A5"/>
    <w:rsid w:val="007210D9"/>
    <w:rsid w:val="00736C4E"/>
    <w:rsid w:val="0074184B"/>
    <w:rsid w:val="00741A92"/>
    <w:rsid w:val="007442E7"/>
    <w:rsid w:val="00744FBA"/>
    <w:rsid w:val="007474E7"/>
    <w:rsid w:val="00755F68"/>
    <w:rsid w:val="00766A1C"/>
    <w:rsid w:val="0076741F"/>
    <w:rsid w:val="007721FC"/>
    <w:rsid w:val="007912B2"/>
    <w:rsid w:val="007952BA"/>
    <w:rsid w:val="007A3451"/>
    <w:rsid w:val="007B14A5"/>
    <w:rsid w:val="007B38FC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B5EFF"/>
    <w:rsid w:val="009B77D9"/>
    <w:rsid w:val="009C333B"/>
    <w:rsid w:val="009C5915"/>
    <w:rsid w:val="009C5F4E"/>
    <w:rsid w:val="009C66B8"/>
    <w:rsid w:val="009D03AB"/>
    <w:rsid w:val="009D16CF"/>
    <w:rsid w:val="009D4104"/>
    <w:rsid w:val="009D5915"/>
    <w:rsid w:val="009E1B43"/>
    <w:rsid w:val="009E1CAE"/>
    <w:rsid w:val="009E22D6"/>
    <w:rsid w:val="009E5B35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56E37"/>
    <w:rsid w:val="00A64B5E"/>
    <w:rsid w:val="00A71E42"/>
    <w:rsid w:val="00A80008"/>
    <w:rsid w:val="00A85310"/>
    <w:rsid w:val="00A93B5D"/>
    <w:rsid w:val="00A93C2A"/>
    <w:rsid w:val="00A93E02"/>
    <w:rsid w:val="00A93EAC"/>
    <w:rsid w:val="00A96F85"/>
    <w:rsid w:val="00AA758B"/>
    <w:rsid w:val="00AB5107"/>
    <w:rsid w:val="00AC1538"/>
    <w:rsid w:val="00AC4499"/>
    <w:rsid w:val="00AC5676"/>
    <w:rsid w:val="00AE05FA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2922"/>
    <w:rsid w:val="00C14C0E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737B"/>
    <w:rsid w:val="00C6218C"/>
    <w:rsid w:val="00C66DE7"/>
    <w:rsid w:val="00C67839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6A34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63C6A"/>
    <w:rsid w:val="00D72B0C"/>
    <w:rsid w:val="00D731AE"/>
    <w:rsid w:val="00D73AF1"/>
    <w:rsid w:val="00D76363"/>
    <w:rsid w:val="00D81035"/>
    <w:rsid w:val="00D810B3"/>
    <w:rsid w:val="00D90595"/>
    <w:rsid w:val="00D97388"/>
    <w:rsid w:val="00D97A86"/>
    <w:rsid w:val="00DA4477"/>
    <w:rsid w:val="00DA74FB"/>
    <w:rsid w:val="00DB5EDD"/>
    <w:rsid w:val="00DB6A05"/>
    <w:rsid w:val="00DC19BE"/>
    <w:rsid w:val="00DC1AEB"/>
    <w:rsid w:val="00DC1DDD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306D9"/>
    <w:rsid w:val="00E30D35"/>
    <w:rsid w:val="00E320A4"/>
    <w:rsid w:val="00E53456"/>
    <w:rsid w:val="00E5479A"/>
    <w:rsid w:val="00E54A82"/>
    <w:rsid w:val="00E5663B"/>
    <w:rsid w:val="00E56669"/>
    <w:rsid w:val="00E61596"/>
    <w:rsid w:val="00E615CC"/>
    <w:rsid w:val="00E634A2"/>
    <w:rsid w:val="00E634A9"/>
    <w:rsid w:val="00E700C5"/>
    <w:rsid w:val="00E744D1"/>
    <w:rsid w:val="00E746A1"/>
    <w:rsid w:val="00E76868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EA2"/>
    <w:rsid w:val="00EF0270"/>
    <w:rsid w:val="00EF615C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D2691"/>
    <w:rsid w:val="00FD787D"/>
    <w:rsid w:val="00FD7E16"/>
    <w:rsid w:val="00FD7E6A"/>
    <w:rsid w:val="00FD7F6F"/>
    <w:rsid w:val="00FE236D"/>
    <w:rsid w:val="00FE29B9"/>
    <w:rsid w:val="00FE308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2A53-AEB0-4B95-8646-0089672F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uiPriority w:val="99"/>
    <w:rsid w:val="0019022C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190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2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90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2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9022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22C"/>
    <w:pPr>
      <w:jc w:val="center"/>
    </w:pPr>
    <w:rPr>
      <w:rFonts w:ascii="Calibri" w:eastAsia="Calibri" w:hAnsi="Calibri"/>
      <w:b/>
      <w:szCs w:val="20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rsid w:val="0019022C"/>
    <w:rPr>
      <w:rFonts w:ascii="Calibri" w:eastAsia="Calibri" w:hAnsi="Calibri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Agata Kilijańska (Urbanowicz)</cp:lastModifiedBy>
  <cp:revision>1</cp:revision>
  <dcterms:created xsi:type="dcterms:W3CDTF">2016-04-28T08:41:00Z</dcterms:created>
  <dcterms:modified xsi:type="dcterms:W3CDTF">2016-04-28T08:42:00Z</dcterms:modified>
</cp:coreProperties>
</file>