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96"/>
        <w:tblW w:w="4256" w:type="pct"/>
        <w:tblBorders>
          <w:left w:val="single" w:sz="18" w:space="0" w:color="4F81BD"/>
        </w:tblBorders>
        <w:tblLook w:val="04A0" w:firstRow="1" w:lastRow="0" w:firstColumn="1" w:lastColumn="0" w:noHBand="0" w:noVBand="1"/>
      </w:tblPr>
      <w:tblGrid>
        <w:gridCol w:w="8509"/>
      </w:tblGrid>
      <w:tr w:rsidR="003C76E5" w:rsidRPr="00682709" w:rsidTr="00250BB6">
        <w:tc>
          <w:tcPr>
            <w:tcW w:w="8189" w:type="dxa"/>
          </w:tcPr>
          <w:p w:rsidR="003C76E5" w:rsidRPr="00F3630B" w:rsidRDefault="003C76E5" w:rsidP="00250BB6">
            <w:pPr>
              <w:pStyle w:val="Bezodstpw"/>
              <w:spacing w:line="276" w:lineRule="auto"/>
              <w:rPr>
                <w:rFonts w:ascii="Arial Narrow" w:hAnsi="Arial Narrow"/>
                <w:color w:val="365F91"/>
                <w:sz w:val="80"/>
                <w:szCs w:val="80"/>
              </w:rPr>
            </w:pPr>
            <w:r w:rsidRPr="00F3630B">
              <w:rPr>
                <w:rFonts w:ascii="Arial Narrow" w:hAnsi="Arial Narrow"/>
                <w:color w:val="365F91"/>
                <w:sz w:val="80"/>
                <w:szCs w:val="80"/>
              </w:rPr>
              <w:t>REGULAMIN KONKURSU</w:t>
            </w:r>
          </w:p>
          <w:p w:rsidR="003C76E5" w:rsidRPr="00F3630B" w:rsidRDefault="003C76E5" w:rsidP="00250BB6">
            <w:pPr>
              <w:pStyle w:val="Bezodstpw"/>
              <w:spacing w:line="276" w:lineRule="auto"/>
              <w:rPr>
                <w:rFonts w:ascii="Arial Narrow" w:hAnsi="Arial Narrow"/>
                <w:color w:val="365F91"/>
                <w:sz w:val="80"/>
                <w:szCs w:val="80"/>
              </w:rPr>
            </w:pPr>
            <w:r w:rsidRPr="00F3630B">
              <w:rPr>
                <w:rFonts w:ascii="Arial Narrow" w:hAnsi="Arial Narrow"/>
                <w:color w:val="365F91"/>
                <w:sz w:val="80"/>
                <w:szCs w:val="80"/>
              </w:rPr>
              <w:t>REGIONALNY PROGRAM OPERACYJNY – LUBUSKIE 2020</w:t>
            </w:r>
          </w:p>
          <w:p w:rsidR="003C76E5" w:rsidRPr="00F3630B" w:rsidRDefault="003C76E5" w:rsidP="00250BB6">
            <w:pPr>
              <w:pStyle w:val="Bezodstpw"/>
              <w:spacing w:line="276" w:lineRule="auto"/>
              <w:ind w:right="-391"/>
              <w:rPr>
                <w:rFonts w:ascii="Arial Narrow" w:hAnsi="Arial Narrow"/>
                <w:color w:val="365F91"/>
                <w:sz w:val="36"/>
                <w:szCs w:val="36"/>
              </w:rPr>
            </w:pPr>
            <w:r w:rsidRPr="00F3630B">
              <w:rPr>
                <w:rFonts w:ascii="Arial Narrow" w:hAnsi="Arial Narrow"/>
                <w:color w:val="365F91"/>
                <w:sz w:val="36"/>
                <w:szCs w:val="36"/>
              </w:rPr>
              <w:t>OŚ PRIORYTETOWA 1 – GOSPODARKA i INNOWACJE</w:t>
            </w:r>
          </w:p>
          <w:p w:rsidR="003C76E5" w:rsidRPr="00F3630B" w:rsidRDefault="003C76E5" w:rsidP="00250BB6">
            <w:pPr>
              <w:pStyle w:val="Bezodstpw"/>
              <w:spacing w:line="276" w:lineRule="auto"/>
              <w:rPr>
                <w:rFonts w:ascii="Arial Narrow" w:hAnsi="Arial Narrow"/>
                <w:color w:val="365F91"/>
                <w:sz w:val="36"/>
                <w:szCs w:val="36"/>
              </w:rPr>
            </w:pPr>
          </w:p>
          <w:p w:rsidR="003C76E5" w:rsidRPr="00F3630B" w:rsidRDefault="003C76E5" w:rsidP="00250BB6">
            <w:pPr>
              <w:pStyle w:val="Bezodstpw"/>
              <w:spacing w:line="276" w:lineRule="auto"/>
              <w:rPr>
                <w:rFonts w:ascii="Arial Narrow" w:hAnsi="Arial Narrow"/>
                <w:color w:val="365F91"/>
                <w:sz w:val="36"/>
                <w:szCs w:val="36"/>
              </w:rPr>
            </w:pPr>
            <w:r w:rsidRPr="00F3630B">
              <w:rPr>
                <w:rFonts w:ascii="Arial Narrow" w:hAnsi="Arial Narrow"/>
                <w:color w:val="365F91"/>
                <w:sz w:val="36"/>
                <w:szCs w:val="36"/>
              </w:rPr>
              <w:t>DZIAŁANIE</w:t>
            </w:r>
            <w:r w:rsidR="00870364" w:rsidRPr="00F3630B">
              <w:rPr>
                <w:rFonts w:ascii="Arial Narrow" w:hAnsi="Arial Narrow"/>
                <w:color w:val="365F91"/>
                <w:sz w:val="36"/>
                <w:szCs w:val="36"/>
              </w:rPr>
              <w:t xml:space="preserve"> </w:t>
            </w:r>
            <w:r w:rsidR="00CF3F55" w:rsidRPr="00F3630B">
              <w:rPr>
                <w:rFonts w:ascii="Arial Narrow" w:hAnsi="Arial Narrow"/>
                <w:color w:val="365F91"/>
                <w:sz w:val="36"/>
                <w:szCs w:val="36"/>
              </w:rPr>
              <w:t xml:space="preserve">1.1 Badania i innowacje </w:t>
            </w:r>
          </w:p>
          <w:p w:rsidR="003C76E5" w:rsidRPr="00F3630B" w:rsidRDefault="003C76E5" w:rsidP="00250BB6">
            <w:pPr>
              <w:pStyle w:val="Bezodstpw"/>
              <w:spacing w:line="276" w:lineRule="auto"/>
              <w:rPr>
                <w:rFonts w:ascii="Arial Narrow" w:hAnsi="Arial Narrow"/>
                <w:sz w:val="36"/>
                <w:szCs w:val="36"/>
              </w:rPr>
            </w:pPr>
            <w:r w:rsidRPr="00682709">
              <w:rPr>
                <w:rFonts w:ascii="Arial Narrow" w:hAnsi="Arial Narrow"/>
                <w:color w:val="365F91"/>
                <w:sz w:val="36"/>
                <w:szCs w:val="36"/>
              </w:rPr>
              <w:t xml:space="preserve">KONKURS </w:t>
            </w:r>
            <w:r w:rsidRPr="00682709">
              <w:rPr>
                <w:rFonts w:ascii="Arial Narrow" w:hAnsi="Arial Narrow"/>
                <w:color w:val="2F5496"/>
                <w:sz w:val="36"/>
                <w:szCs w:val="36"/>
              </w:rPr>
              <w:t>Nr RPLB.01.0</w:t>
            </w:r>
            <w:r w:rsidR="00CF3F55" w:rsidRPr="00682709">
              <w:rPr>
                <w:rFonts w:ascii="Arial Narrow" w:hAnsi="Arial Narrow"/>
                <w:color w:val="2F5496"/>
                <w:sz w:val="36"/>
                <w:szCs w:val="36"/>
              </w:rPr>
              <w:t>1</w:t>
            </w:r>
            <w:r w:rsidRPr="00682709">
              <w:rPr>
                <w:rFonts w:ascii="Arial Narrow" w:hAnsi="Arial Narrow"/>
                <w:color w:val="2F5496"/>
                <w:sz w:val="36"/>
                <w:szCs w:val="36"/>
              </w:rPr>
              <w:t>.0</w:t>
            </w:r>
            <w:r w:rsidR="00F3630B" w:rsidRPr="00682709">
              <w:rPr>
                <w:rFonts w:ascii="Arial Narrow" w:hAnsi="Arial Narrow"/>
                <w:color w:val="2F5496"/>
                <w:sz w:val="36"/>
                <w:szCs w:val="36"/>
              </w:rPr>
              <w:t>0</w:t>
            </w:r>
            <w:r w:rsidR="003809DD" w:rsidRPr="00682709">
              <w:rPr>
                <w:rFonts w:ascii="Arial Narrow" w:hAnsi="Arial Narrow"/>
                <w:color w:val="2F5496"/>
                <w:sz w:val="36"/>
                <w:szCs w:val="36"/>
              </w:rPr>
              <w:t>-IZ.00-08-K01</w:t>
            </w:r>
            <w:r w:rsidRPr="00682709">
              <w:rPr>
                <w:rFonts w:ascii="Arial Narrow" w:hAnsi="Arial Narrow"/>
                <w:color w:val="2F5496"/>
                <w:sz w:val="36"/>
                <w:szCs w:val="36"/>
              </w:rPr>
              <w:t>/1</w:t>
            </w:r>
            <w:r w:rsidR="00323F56" w:rsidRPr="00682709">
              <w:rPr>
                <w:rFonts w:ascii="Arial Narrow" w:hAnsi="Arial Narrow"/>
                <w:color w:val="2F5496"/>
                <w:sz w:val="36"/>
                <w:szCs w:val="36"/>
              </w:rPr>
              <w:t>6</w:t>
            </w:r>
          </w:p>
          <w:p w:rsidR="003C76E5" w:rsidRPr="00F3630B" w:rsidRDefault="003C76E5" w:rsidP="00036EC1">
            <w:pPr>
              <w:pStyle w:val="Bezodstpw"/>
              <w:spacing w:line="276" w:lineRule="auto"/>
              <w:rPr>
                <w:rFonts w:ascii="Arial Narrow" w:hAnsi="Arial Narrow"/>
                <w:color w:val="365F91"/>
                <w:sz w:val="36"/>
                <w:szCs w:val="36"/>
              </w:rPr>
            </w:pPr>
            <w:r w:rsidRPr="00F3630B">
              <w:rPr>
                <w:rFonts w:ascii="Arial Narrow" w:hAnsi="Arial Narrow"/>
                <w:color w:val="365F91"/>
                <w:sz w:val="36"/>
                <w:szCs w:val="36"/>
              </w:rPr>
              <w:t>Nabór wniosków od</w:t>
            </w:r>
            <w:r w:rsidR="003C0928" w:rsidRPr="00F3630B">
              <w:rPr>
                <w:rFonts w:ascii="Arial Narrow" w:hAnsi="Arial Narrow"/>
                <w:color w:val="365F91"/>
                <w:sz w:val="36"/>
                <w:szCs w:val="36"/>
              </w:rPr>
              <w:t xml:space="preserve"> </w:t>
            </w:r>
            <w:r w:rsidR="00AA4DB6">
              <w:rPr>
                <w:rFonts w:ascii="Arial Narrow" w:hAnsi="Arial Narrow"/>
                <w:color w:val="365F91"/>
                <w:sz w:val="36"/>
                <w:szCs w:val="36"/>
              </w:rPr>
              <w:t>31</w:t>
            </w:r>
            <w:r w:rsidR="003C0928" w:rsidRPr="00682709">
              <w:rPr>
                <w:rFonts w:ascii="Arial Narrow" w:hAnsi="Arial Narrow"/>
                <w:color w:val="365F91"/>
                <w:sz w:val="36"/>
                <w:szCs w:val="36"/>
              </w:rPr>
              <w:t xml:space="preserve"> marca</w:t>
            </w:r>
            <w:r w:rsidR="00CF233D" w:rsidRPr="00682709">
              <w:rPr>
                <w:rFonts w:ascii="Arial Narrow" w:hAnsi="Arial Narrow"/>
                <w:color w:val="365F91"/>
                <w:sz w:val="36"/>
                <w:szCs w:val="36"/>
              </w:rPr>
              <w:t xml:space="preserve"> 2016</w:t>
            </w:r>
            <w:r w:rsidRPr="00682709">
              <w:rPr>
                <w:rFonts w:ascii="Arial Narrow" w:hAnsi="Arial Narrow"/>
                <w:color w:val="365F91"/>
                <w:sz w:val="36"/>
                <w:szCs w:val="36"/>
              </w:rPr>
              <w:t xml:space="preserve"> r.</w:t>
            </w:r>
            <w:r w:rsidRPr="00F3630B">
              <w:rPr>
                <w:rFonts w:ascii="Arial Narrow" w:hAnsi="Arial Narrow"/>
                <w:color w:val="365F91"/>
                <w:sz w:val="36"/>
                <w:szCs w:val="36"/>
              </w:rPr>
              <w:t xml:space="preserve"> </w:t>
            </w:r>
            <w:r w:rsidRPr="00682709">
              <w:rPr>
                <w:rFonts w:ascii="Arial Narrow" w:hAnsi="Arial Narrow"/>
                <w:color w:val="365F91"/>
                <w:sz w:val="36"/>
                <w:szCs w:val="36"/>
              </w:rPr>
              <w:t>do</w:t>
            </w:r>
            <w:r w:rsidRPr="00F3630B">
              <w:rPr>
                <w:rFonts w:ascii="Arial Narrow" w:hAnsi="Arial Narrow"/>
                <w:color w:val="365F91"/>
                <w:sz w:val="36"/>
                <w:szCs w:val="36"/>
              </w:rPr>
              <w:t xml:space="preserve"> </w:t>
            </w:r>
            <w:r w:rsidR="00CF3F55" w:rsidRPr="00682709">
              <w:rPr>
                <w:rFonts w:ascii="Arial Narrow" w:hAnsi="Arial Narrow"/>
                <w:color w:val="365F91"/>
                <w:sz w:val="36"/>
                <w:szCs w:val="36"/>
              </w:rPr>
              <w:t xml:space="preserve">1 </w:t>
            </w:r>
            <w:r w:rsidR="00036EC1">
              <w:rPr>
                <w:rFonts w:ascii="Arial Narrow" w:hAnsi="Arial Narrow"/>
                <w:color w:val="365F91"/>
                <w:sz w:val="36"/>
                <w:szCs w:val="36"/>
              </w:rPr>
              <w:t>lipca</w:t>
            </w:r>
            <w:r w:rsidRPr="00682709">
              <w:rPr>
                <w:rFonts w:ascii="Arial Narrow" w:hAnsi="Arial Narrow"/>
                <w:color w:val="365F91"/>
                <w:sz w:val="36"/>
                <w:szCs w:val="36"/>
              </w:rPr>
              <w:t xml:space="preserve"> 2016 r.</w:t>
            </w:r>
          </w:p>
        </w:tc>
      </w:tr>
    </w:tbl>
    <w:p w:rsidR="003C76E5" w:rsidRPr="00F3630B" w:rsidRDefault="006C488C" w:rsidP="003C76E5">
      <w:pPr>
        <w:autoSpaceDE w:val="0"/>
        <w:autoSpaceDN w:val="0"/>
        <w:adjustRightInd w:val="0"/>
        <w:jc w:val="center"/>
        <w:rPr>
          <w:rFonts w:ascii="Arial Narrow" w:hAnsi="Arial Narrow"/>
          <w:b/>
          <w:sz w:val="22"/>
          <w:szCs w:val="22"/>
        </w:rPr>
      </w:pPr>
      <w:r>
        <w:rPr>
          <w:rFonts w:ascii="Arial Narrow" w:hAnsi="Arial Narrow"/>
          <w:b/>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330.95pt;margin-top:-17.3pt;width:195.25pt;height:62.3pt;z-index:25166131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DbgA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" stroked="f">
            <v:textbox style="mso-fit-shape-to-text:t">
              <w:txbxContent>
                <w:p w:rsidR="006C488C" w:rsidRPr="006779EE" w:rsidRDefault="006C488C" w:rsidP="006C488C">
                  <w:pPr>
                    <w:spacing w:after="0"/>
                    <w:rPr>
                      <w:rFonts w:ascii="Arial Narrow" w:hAnsi="Arial Narrow"/>
                    </w:rPr>
                  </w:pPr>
                  <w:r w:rsidRPr="006779EE">
                    <w:rPr>
                      <w:rFonts w:ascii="Arial Narrow" w:hAnsi="Arial Narrow"/>
                    </w:rPr>
                    <w:t>Załącznik nr</w:t>
                  </w:r>
                  <w:r>
                    <w:rPr>
                      <w:rFonts w:ascii="Arial Narrow" w:hAnsi="Arial Narrow"/>
                    </w:rPr>
                    <w:t xml:space="preserve"> 2</w:t>
                  </w:r>
                </w:p>
                <w:p w:rsidR="006C488C" w:rsidRPr="006779EE" w:rsidRDefault="006C488C" w:rsidP="006C488C">
                  <w:pPr>
                    <w:spacing w:after="0"/>
                    <w:rPr>
                      <w:rFonts w:ascii="Arial Narrow" w:hAnsi="Arial Narrow"/>
                    </w:rPr>
                  </w:pPr>
                  <w:r>
                    <w:rPr>
                      <w:rFonts w:ascii="Arial Narrow" w:hAnsi="Arial Narrow"/>
                    </w:rPr>
                    <w:t>d</w:t>
                  </w:r>
                  <w:r w:rsidRPr="006779EE">
                    <w:rPr>
                      <w:rFonts w:ascii="Arial Narrow" w:hAnsi="Arial Narrow"/>
                    </w:rPr>
                    <w:t>o Uchwały nr ………</w:t>
                  </w:r>
                  <w:r>
                    <w:rPr>
                      <w:rFonts w:ascii="Arial Narrow" w:hAnsi="Arial Narrow"/>
                    </w:rPr>
                    <w:t>…………</w:t>
                  </w:r>
                  <w:r w:rsidRPr="006779EE">
                    <w:rPr>
                      <w:rFonts w:ascii="Arial Narrow" w:hAnsi="Arial Narrow"/>
                    </w:rPr>
                    <w:t>…..</w:t>
                  </w:r>
                </w:p>
                <w:p w:rsidR="006C488C" w:rsidRPr="006779EE" w:rsidRDefault="006C488C" w:rsidP="006C488C">
                  <w:pPr>
                    <w:spacing w:after="0"/>
                    <w:rPr>
                      <w:rFonts w:ascii="Arial Narrow" w:hAnsi="Arial Narrow"/>
                    </w:rPr>
                  </w:pPr>
                  <w:r w:rsidRPr="006779EE">
                    <w:rPr>
                      <w:rFonts w:ascii="Arial Narrow" w:hAnsi="Arial Narrow"/>
                    </w:rPr>
                    <w:t>Zarządu Województwa Lubuskiego</w:t>
                  </w:r>
                </w:p>
                <w:p w:rsidR="006C488C" w:rsidRPr="006779EE" w:rsidRDefault="006C488C" w:rsidP="006C488C">
                  <w:pPr>
                    <w:spacing w:after="0"/>
                    <w:rPr>
                      <w:rFonts w:ascii="Arial Narrow" w:hAnsi="Arial Narrow"/>
                    </w:rPr>
                  </w:pPr>
                  <w:r>
                    <w:rPr>
                      <w:rFonts w:ascii="Arial Narrow" w:hAnsi="Arial Narrow"/>
                    </w:rPr>
                    <w:t>z</w:t>
                  </w:r>
                  <w:r w:rsidRPr="006779EE">
                    <w:rPr>
                      <w:rFonts w:ascii="Arial Narrow" w:hAnsi="Arial Narrow"/>
                    </w:rPr>
                    <w:t xml:space="preserve"> dnia ………………</w:t>
                  </w:r>
                  <w:r>
                    <w:rPr>
                      <w:rFonts w:ascii="Arial Narrow" w:hAnsi="Arial Narrow"/>
                    </w:rPr>
                    <w:t>.</w:t>
                  </w:r>
                  <w:r w:rsidRPr="006779EE">
                    <w:rPr>
                      <w:rFonts w:ascii="Arial Narrow" w:hAnsi="Arial Narrow"/>
                    </w:rPr>
                    <w:t>……….. 201</w:t>
                  </w:r>
                  <w:r>
                    <w:rPr>
                      <w:rFonts w:ascii="Arial Narrow" w:hAnsi="Arial Narrow"/>
                    </w:rPr>
                    <w:t>6</w:t>
                  </w:r>
                  <w:r w:rsidRPr="006779EE">
                    <w:rPr>
                      <w:rFonts w:ascii="Arial Narrow" w:hAnsi="Arial Narrow"/>
                    </w:rPr>
                    <w:t xml:space="preserve"> r.</w:t>
                  </w:r>
                </w:p>
              </w:txbxContent>
            </v:textbox>
          </v:shape>
        </w:pict>
      </w:r>
      <w:r w:rsidR="0084563C">
        <w:rPr>
          <w:rFonts w:ascii="Arial Narrow" w:hAnsi="Arial Narrow"/>
          <w:b/>
          <w:noProof/>
          <w:sz w:val="22"/>
          <w:szCs w:val="22"/>
        </w:rPr>
        <w:pict>
          <v:shape id="Text Box 2" o:spid="_x0000_s1026" type="#_x0000_t202" style="position:absolute;left:0;text-align:left;margin-left:328.7pt;margin-top:-37.95pt;width:195.4pt;height:62.3pt;z-index:251660288;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NgAIAAA8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" stroked="f">
            <v:textbox style="mso-fit-shape-to-text:t">
              <w:txbxContent>
                <w:p w:rsidR="00CD39B0" w:rsidRPr="006779EE" w:rsidRDefault="00CD39B0" w:rsidP="003C76E5">
                  <w:pPr>
                    <w:spacing w:after="0"/>
                    <w:rPr>
                      <w:rFonts w:ascii="Arial Narrow" w:hAnsi="Arial Narrow"/>
                    </w:rPr>
                  </w:pPr>
                </w:p>
                <w:p w:rsidR="00CD39B0" w:rsidRPr="006779EE" w:rsidRDefault="00CD39B0" w:rsidP="003C76E5">
                  <w:pPr>
                    <w:spacing w:after="0"/>
                    <w:rPr>
                      <w:rFonts w:ascii="Arial Narrow" w:hAnsi="Arial Narrow"/>
                    </w:rPr>
                  </w:pPr>
                </w:p>
              </w:txbxContent>
            </v:textbox>
          </v:shape>
        </w:pict>
      </w:r>
    </w:p>
    <w:p w:rsidR="003C76E5" w:rsidRPr="00F3630B" w:rsidRDefault="003C76E5" w:rsidP="003C76E5">
      <w:pPr>
        <w:rPr>
          <w:rFonts w:ascii="Arial Narrow" w:hAnsi="Arial Narrow"/>
          <w:sz w:val="22"/>
          <w:szCs w:val="22"/>
        </w:rPr>
      </w:pPr>
    </w:p>
    <w:p w:rsidR="003C76E5" w:rsidRPr="00F3630B" w:rsidRDefault="003C76E5" w:rsidP="003C76E5">
      <w:pPr>
        <w:rPr>
          <w:rFonts w:ascii="Arial Narrow" w:hAnsi="Arial Narrow"/>
          <w:sz w:val="22"/>
          <w:szCs w:val="22"/>
        </w:rPr>
      </w:pPr>
      <w:bookmarkStart w:id="0" w:name="_GoBack"/>
      <w:bookmarkEnd w:id="0"/>
    </w:p>
    <w:p w:rsidR="003C76E5" w:rsidRPr="00682709" w:rsidRDefault="003C76E5" w:rsidP="003C76E5">
      <w:pPr>
        <w:tabs>
          <w:tab w:val="left" w:pos="1578"/>
          <w:tab w:val="left" w:pos="4065"/>
        </w:tabs>
        <w:spacing w:line="360" w:lineRule="auto"/>
        <w:rPr>
          <w:rFonts w:ascii="Arial Narrow" w:hAnsi="Arial Narrow"/>
          <w:i/>
          <w:sz w:val="22"/>
          <w:szCs w:val="22"/>
        </w:rPr>
      </w:pPr>
      <w:r w:rsidRPr="00682709">
        <w:rPr>
          <w:rFonts w:ascii="Arial Narrow" w:hAnsi="Arial Narrow"/>
          <w:i/>
          <w:sz w:val="22"/>
          <w:szCs w:val="22"/>
        </w:rPr>
        <w:tab/>
      </w: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tabs>
          <w:tab w:val="left" w:pos="4065"/>
        </w:tabs>
        <w:spacing w:line="360" w:lineRule="auto"/>
        <w:jc w:val="center"/>
        <w:rPr>
          <w:rFonts w:ascii="Arial Narrow" w:hAnsi="Arial Narrow"/>
          <w:i/>
          <w:sz w:val="22"/>
          <w:szCs w:val="22"/>
        </w:rPr>
      </w:pPr>
    </w:p>
    <w:p w:rsidR="003C76E5" w:rsidRPr="00682709" w:rsidRDefault="003C76E5" w:rsidP="003C76E5">
      <w:pPr>
        <w:autoSpaceDE w:val="0"/>
        <w:autoSpaceDN w:val="0"/>
        <w:adjustRightInd w:val="0"/>
        <w:rPr>
          <w:rFonts w:ascii="Arial Narrow" w:hAnsi="Arial Narrow"/>
          <w:b/>
          <w:sz w:val="22"/>
          <w:szCs w:val="22"/>
        </w:rPr>
      </w:pPr>
    </w:p>
    <w:p w:rsidR="003C76E5" w:rsidRPr="00682709" w:rsidRDefault="003C76E5" w:rsidP="003C76E5">
      <w:pPr>
        <w:autoSpaceDE w:val="0"/>
        <w:autoSpaceDN w:val="0"/>
        <w:adjustRightInd w:val="0"/>
        <w:spacing w:line="360" w:lineRule="auto"/>
        <w:jc w:val="both"/>
        <w:rPr>
          <w:rFonts w:ascii="Arial Narrow" w:hAnsi="Arial Narrow"/>
          <w:b/>
          <w:sz w:val="22"/>
          <w:szCs w:val="22"/>
        </w:rPr>
      </w:pPr>
    </w:p>
    <w:p w:rsidR="003C76E5" w:rsidRPr="00682709" w:rsidRDefault="003C76E5" w:rsidP="003C76E5">
      <w:pPr>
        <w:autoSpaceDE w:val="0"/>
        <w:autoSpaceDN w:val="0"/>
        <w:adjustRightInd w:val="0"/>
        <w:rPr>
          <w:rFonts w:ascii="Arial Narrow" w:hAnsi="Arial Narrow"/>
          <w:color w:val="365F91"/>
          <w:sz w:val="22"/>
          <w:szCs w:val="22"/>
        </w:rPr>
      </w:pPr>
    </w:p>
    <w:p w:rsidR="003C76E5" w:rsidRPr="00682709" w:rsidRDefault="003C76E5" w:rsidP="003C76E5">
      <w:pPr>
        <w:autoSpaceDE w:val="0"/>
        <w:autoSpaceDN w:val="0"/>
        <w:adjustRightInd w:val="0"/>
        <w:rPr>
          <w:rFonts w:ascii="Arial Narrow" w:hAnsi="Arial Narrow"/>
          <w:color w:val="365F91"/>
          <w:sz w:val="22"/>
          <w:szCs w:val="22"/>
        </w:rPr>
      </w:pPr>
    </w:p>
    <w:p w:rsidR="003C76E5" w:rsidRPr="00860950" w:rsidRDefault="003C76E5" w:rsidP="003C76E5">
      <w:pPr>
        <w:autoSpaceDE w:val="0"/>
        <w:autoSpaceDN w:val="0"/>
        <w:adjustRightInd w:val="0"/>
        <w:jc w:val="center"/>
        <w:rPr>
          <w:rFonts w:ascii="Arial Narrow" w:hAnsi="Arial Narrow"/>
          <w:color w:val="365F91"/>
          <w:sz w:val="22"/>
          <w:szCs w:val="22"/>
        </w:rPr>
      </w:pPr>
      <w:r w:rsidRPr="00682709">
        <w:rPr>
          <w:rFonts w:ascii="Arial Narrow" w:hAnsi="Arial Narrow"/>
          <w:color w:val="365F91"/>
          <w:sz w:val="22"/>
          <w:szCs w:val="22"/>
        </w:rPr>
        <w:t xml:space="preserve">Zielona Góra, </w:t>
      </w:r>
      <w:r w:rsidR="00036EC1">
        <w:rPr>
          <w:rFonts w:ascii="Arial Narrow" w:hAnsi="Arial Narrow"/>
          <w:color w:val="365F91"/>
          <w:sz w:val="22"/>
          <w:szCs w:val="22"/>
        </w:rPr>
        <w:t>kwiecień</w:t>
      </w:r>
      <w:r w:rsidR="00CF233D" w:rsidRPr="00682709">
        <w:rPr>
          <w:rFonts w:ascii="Arial Narrow" w:hAnsi="Arial Narrow"/>
          <w:color w:val="365F91"/>
          <w:sz w:val="22"/>
          <w:szCs w:val="22"/>
        </w:rPr>
        <w:t xml:space="preserve"> 201</w:t>
      </w:r>
      <w:r w:rsidR="00CF233D" w:rsidRPr="00F3630B">
        <w:rPr>
          <w:rFonts w:ascii="Arial Narrow" w:hAnsi="Arial Narrow"/>
          <w:color w:val="365F91"/>
          <w:sz w:val="22"/>
          <w:szCs w:val="22"/>
        </w:rPr>
        <w:t>6</w:t>
      </w:r>
      <w:r w:rsidRPr="00F3630B">
        <w:rPr>
          <w:rFonts w:ascii="Arial Narrow" w:hAnsi="Arial Narrow"/>
          <w:color w:val="365F91"/>
          <w:sz w:val="22"/>
          <w:szCs w:val="22"/>
        </w:rPr>
        <w:t xml:space="preserve"> r.</w:t>
      </w:r>
    </w:p>
    <w:p w:rsidR="003C76E5" w:rsidRPr="00860950" w:rsidRDefault="003C76E5" w:rsidP="003C76E5">
      <w:pPr>
        <w:autoSpaceDE w:val="0"/>
        <w:autoSpaceDN w:val="0"/>
        <w:adjustRightInd w:val="0"/>
        <w:ind w:left="426"/>
        <w:rPr>
          <w:rFonts w:ascii="Arial Narrow" w:hAnsi="Arial Narrow"/>
          <w:b/>
          <w:color w:val="365F91"/>
        </w:rPr>
      </w:pPr>
      <w:r w:rsidRPr="00860950">
        <w:rPr>
          <w:rFonts w:ascii="Arial Narrow" w:hAnsi="Arial Narrow"/>
          <w:color w:val="365F91"/>
          <w:sz w:val="22"/>
          <w:szCs w:val="22"/>
        </w:rPr>
        <w:br w:type="page"/>
      </w:r>
    </w:p>
    <w:p w:rsidR="0078203C" w:rsidRPr="0078203C" w:rsidRDefault="0078203C" w:rsidP="0078203C">
      <w:pPr>
        <w:pStyle w:val="Spistreci1"/>
        <w:rPr>
          <w:b/>
        </w:rPr>
      </w:pPr>
      <w:r w:rsidRPr="0078203C">
        <w:rPr>
          <w:b/>
        </w:rPr>
        <w:lastRenderedPageBreak/>
        <w:t>Spis treści</w:t>
      </w:r>
    </w:p>
    <w:p w:rsidR="00E93C87" w:rsidRPr="00430E95" w:rsidRDefault="00B0254E">
      <w:pPr>
        <w:pStyle w:val="Spistreci1"/>
        <w:rPr>
          <w:rFonts w:ascii="Arial Narrow" w:eastAsiaTheme="minorEastAsia" w:hAnsi="Arial Narrow" w:cstheme="minorBidi"/>
          <w:noProof/>
          <w:sz w:val="24"/>
          <w:szCs w:val="24"/>
        </w:rPr>
      </w:pPr>
      <w:r>
        <w:fldChar w:fldCharType="begin"/>
      </w:r>
      <w:r w:rsidR="0078203C">
        <w:instrText xml:space="preserve"> TOC \o "1-3" \h \z \u </w:instrText>
      </w:r>
      <w:r>
        <w:fldChar w:fldCharType="separate"/>
      </w:r>
      <w:hyperlink w:anchor="_Toc442446344" w:history="1">
        <w:r w:rsidR="00E93C87" w:rsidRPr="00430E95">
          <w:rPr>
            <w:rStyle w:val="Hipercze"/>
            <w:rFonts w:ascii="Arial Narrow" w:hAnsi="Arial Narrow"/>
            <w:noProof/>
            <w:sz w:val="24"/>
            <w:szCs w:val="24"/>
          </w:rPr>
          <w:t>I. Informacje ogólne</w:t>
        </w:r>
        <w:r w:rsidR="00E93C87" w:rsidRPr="00430E95">
          <w:rPr>
            <w:rFonts w:ascii="Arial Narrow" w:hAnsi="Arial Narrow"/>
            <w:noProof/>
            <w:webHidden/>
            <w:sz w:val="24"/>
            <w:szCs w:val="24"/>
          </w:rPr>
          <w:tab/>
        </w:r>
        <w:r w:rsidRPr="00430E95">
          <w:rPr>
            <w:rFonts w:ascii="Arial Narrow" w:hAnsi="Arial Narrow"/>
            <w:noProof/>
            <w:webHidden/>
            <w:sz w:val="24"/>
            <w:szCs w:val="24"/>
          </w:rPr>
          <w:fldChar w:fldCharType="begin"/>
        </w:r>
        <w:r w:rsidR="00E93C87" w:rsidRPr="00430E95">
          <w:rPr>
            <w:rFonts w:ascii="Arial Narrow" w:hAnsi="Arial Narrow"/>
            <w:noProof/>
            <w:webHidden/>
            <w:sz w:val="24"/>
            <w:szCs w:val="24"/>
          </w:rPr>
          <w:instrText xml:space="preserve"> PAGEREF _Toc442446344 \h </w:instrText>
        </w:r>
        <w:r w:rsidRPr="00430E95">
          <w:rPr>
            <w:rFonts w:ascii="Arial Narrow" w:hAnsi="Arial Narrow"/>
            <w:noProof/>
            <w:webHidden/>
            <w:sz w:val="24"/>
            <w:szCs w:val="24"/>
          </w:rPr>
        </w:r>
        <w:r w:rsidRPr="00430E95">
          <w:rPr>
            <w:rFonts w:ascii="Arial Narrow" w:hAnsi="Arial Narrow"/>
            <w:noProof/>
            <w:webHidden/>
            <w:sz w:val="24"/>
            <w:szCs w:val="24"/>
          </w:rPr>
          <w:fldChar w:fldCharType="separate"/>
        </w:r>
        <w:r w:rsidR="006C488C">
          <w:rPr>
            <w:rFonts w:ascii="Arial Narrow" w:hAnsi="Arial Narrow"/>
            <w:noProof/>
            <w:webHidden/>
            <w:sz w:val="24"/>
            <w:szCs w:val="24"/>
          </w:rPr>
          <w:t>4</w:t>
        </w:r>
        <w:r w:rsidRPr="00430E95">
          <w:rPr>
            <w:rFonts w:ascii="Arial Narrow" w:hAnsi="Arial Narrow"/>
            <w:noProof/>
            <w:webHidden/>
            <w:sz w:val="24"/>
            <w:szCs w:val="24"/>
          </w:rPr>
          <w:fldChar w:fldCharType="end"/>
        </w:r>
      </w:hyperlink>
    </w:p>
    <w:p w:rsidR="00E93C87" w:rsidRPr="00430E95" w:rsidRDefault="0084563C">
      <w:pPr>
        <w:pStyle w:val="Spistreci1"/>
        <w:rPr>
          <w:rFonts w:ascii="Arial Narrow" w:eastAsiaTheme="minorEastAsia" w:hAnsi="Arial Narrow" w:cstheme="minorBidi"/>
          <w:noProof/>
          <w:sz w:val="22"/>
          <w:szCs w:val="22"/>
        </w:rPr>
      </w:pPr>
      <w:hyperlink w:anchor="_Toc442446345" w:history="1">
        <w:r w:rsidR="00E93C87" w:rsidRPr="00430E95">
          <w:rPr>
            <w:rStyle w:val="Hipercze"/>
            <w:rFonts w:ascii="Arial Narrow" w:hAnsi="Arial Narrow"/>
            <w:noProof/>
            <w:sz w:val="24"/>
            <w:szCs w:val="24"/>
          </w:rPr>
          <w:t>II. Organizacja konkursu</w:t>
        </w:r>
        <w:r w:rsidR="00E93C87" w:rsidRPr="00430E95">
          <w:rPr>
            <w:rFonts w:ascii="Arial Narrow" w:hAnsi="Arial Narrow"/>
            <w:noProof/>
            <w:webHidden/>
            <w:sz w:val="24"/>
            <w:szCs w:val="24"/>
          </w:rPr>
          <w:tab/>
        </w:r>
        <w:r w:rsidR="00B0254E" w:rsidRPr="00430E95">
          <w:rPr>
            <w:rFonts w:ascii="Arial Narrow" w:hAnsi="Arial Narrow"/>
            <w:noProof/>
            <w:webHidden/>
            <w:sz w:val="24"/>
            <w:szCs w:val="24"/>
          </w:rPr>
          <w:fldChar w:fldCharType="begin"/>
        </w:r>
        <w:r w:rsidR="00E93C87" w:rsidRPr="00430E95">
          <w:rPr>
            <w:rFonts w:ascii="Arial Narrow" w:hAnsi="Arial Narrow"/>
            <w:noProof/>
            <w:webHidden/>
            <w:sz w:val="24"/>
            <w:szCs w:val="24"/>
          </w:rPr>
          <w:instrText xml:space="preserve"> PAGEREF _Toc442446345 \h </w:instrText>
        </w:r>
        <w:r w:rsidR="00B0254E" w:rsidRPr="00430E95">
          <w:rPr>
            <w:rFonts w:ascii="Arial Narrow" w:hAnsi="Arial Narrow"/>
            <w:noProof/>
            <w:webHidden/>
            <w:sz w:val="24"/>
            <w:szCs w:val="24"/>
          </w:rPr>
        </w:r>
        <w:r w:rsidR="00B0254E" w:rsidRPr="00430E95">
          <w:rPr>
            <w:rFonts w:ascii="Arial Narrow" w:hAnsi="Arial Narrow"/>
            <w:noProof/>
            <w:webHidden/>
            <w:sz w:val="24"/>
            <w:szCs w:val="24"/>
          </w:rPr>
          <w:fldChar w:fldCharType="separate"/>
        </w:r>
        <w:r w:rsidR="006C488C">
          <w:rPr>
            <w:rFonts w:ascii="Arial Narrow" w:hAnsi="Arial Narrow"/>
            <w:noProof/>
            <w:webHidden/>
            <w:sz w:val="24"/>
            <w:szCs w:val="24"/>
          </w:rPr>
          <w:t>5</w:t>
        </w:r>
        <w:r w:rsidR="00B0254E" w:rsidRPr="00430E95">
          <w:rPr>
            <w:rFonts w:ascii="Arial Narrow" w:hAnsi="Arial Narrow"/>
            <w:noProof/>
            <w:webHidden/>
            <w:sz w:val="24"/>
            <w:szCs w:val="24"/>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46" w:history="1">
        <w:r w:rsidR="00E93C87" w:rsidRPr="00430E95">
          <w:rPr>
            <w:rStyle w:val="Hipercze"/>
            <w:rFonts w:ascii="Arial Narrow" w:hAnsi="Arial Narrow"/>
            <w:noProof/>
          </w:rPr>
          <w:t>1. Nazwa i adres właściwej instytucji</w:t>
        </w:r>
        <w:r w:rsidR="00E93C87" w:rsidRPr="00430E95">
          <w:rPr>
            <w:rFonts w:ascii="Arial Narrow" w:hAnsi="Arial Narrow"/>
            <w:noProof/>
            <w:webHidden/>
          </w:rPr>
          <w:tab/>
        </w:r>
        <w:r w:rsidR="00B0254E" w:rsidRPr="00430E95">
          <w:rPr>
            <w:rFonts w:ascii="Arial Narrow" w:hAnsi="Arial Narrow"/>
            <w:noProof/>
            <w:webHidden/>
          </w:rPr>
          <w:fldChar w:fldCharType="begin"/>
        </w:r>
        <w:r w:rsidR="00E93C87" w:rsidRPr="00430E95">
          <w:rPr>
            <w:rFonts w:ascii="Arial Narrow" w:hAnsi="Arial Narrow"/>
            <w:noProof/>
            <w:webHidden/>
          </w:rPr>
          <w:instrText xml:space="preserve"> PAGEREF _Toc442446346 \h </w:instrText>
        </w:r>
        <w:r w:rsidR="00B0254E" w:rsidRPr="00430E95">
          <w:rPr>
            <w:rFonts w:ascii="Arial Narrow" w:hAnsi="Arial Narrow"/>
            <w:noProof/>
            <w:webHidden/>
          </w:rPr>
        </w:r>
        <w:r w:rsidR="00B0254E" w:rsidRPr="00430E95">
          <w:rPr>
            <w:rFonts w:ascii="Arial Narrow" w:hAnsi="Arial Narrow"/>
            <w:noProof/>
            <w:webHidden/>
          </w:rPr>
          <w:fldChar w:fldCharType="separate"/>
        </w:r>
        <w:r w:rsidR="006C488C">
          <w:rPr>
            <w:rFonts w:ascii="Arial Narrow" w:hAnsi="Arial Narrow"/>
            <w:noProof/>
            <w:webHidden/>
          </w:rPr>
          <w:t>5</w:t>
        </w:r>
        <w:r w:rsidR="00B0254E" w:rsidRPr="00430E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47" w:history="1">
        <w:r w:rsidR="00E93C87" w:rsidRPr="001F3395">
          <w:rPr>
            <w:rStyle w:val="Hipercze"/>
            <w:rFonts w:ascii="Arial Narrow" w:hAnsi="Arial Narrow"/>
            <w:noProof/>
          </w:rPr>
          <w:t>2. Przedmiot konkursu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_Toc442446347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5</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48" w:history="1">
        <w:r w:rsidR="00E93C87" w:rsidRPr="001F3395">
          <w:rPr>
            <w:rStyle w:val="Hipercze"/>
            <w:rFonts w:ascii="Arial Narrow" w:hAnsi="Arial Narrow"/>
            <w:noProof/>
          </w:rPr>
          <w:t>3. Typy Beneficjentów</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_Toc442446348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6</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49" w:history="1">
        <w:r w:rsidR="00E93C87" w:rsidRPr="001F3395">
          <w:rPr>
            <w:rStyle w:val="Hipercze"/>
            <w:rFonts w:ascii="Arial Narrow" w:hAnsi="Arial Narrow"/>
            <w:noProof/>
          </w:rPr>
          <w:t>4. Kwota przeznaczona na dofinansowanie projektów w konkursie</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_Toc442446349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0" w:history="1">
        <w:r w:rsidR="00E93C87" w:rsidRPr="001F3395">
          <w:rPr>
            <w:rStyle w:val="Hipercze"/>
            <w:rFonts w:ascii="Arial Narrow" w:hAnsi="Arial Narrow"/>
            <w:noProof/>
          </w:rPr>
          <w:t>5. Źródła finansowania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_Toc442446350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1" w:history="1">
        <w:r w:rsidR="00E93C87" w:rsidRPr="001F3395">
          <w:rPr>
            <w:rStyle w:val="Hipercze"/>
            <w:rFonts w:ascii="Arial Narrow" w:hAnsi="Arial Narrow"/>
            <w:noProof/>
          </w:rPr>
          <w:t>6. Maksymalna wartość wydatków kwalifikowalnych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_Toc442446351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2" w:history="1">
        <w:r w:rsidR="00E93C87" w:rsidRPr="001F3395">
          <w:rPr>
            <w:rStyle w:val="Hipercze"/>
            <w:rFonts w:ascii="Arial Narrow" w:hAnsi="Arial Narrow"/>
            <w:noProof/>
          </w:rPr>
          <w:t>7. Pomoc publiczna i maksymalne poziomy dofinansowania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_Toc442446352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3" w:history="1">
        <w:r w:rsidR="00E93C87" w:rsidRPr="001F3395">
          <w:rPr>
            <w:rStyle w:val="Hipercze"/>
            <w:rFonts w:ascii="Arial Narrow" w:hAnsi="Arial Narrow"/>
            <w:noProof/>
          </w:rPr>
          <w:t>8. Pomoc de minimis i maksymalny poziom dofinansowania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_Toc442446353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11</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4" w:history="1">
        <w:r w:rsidR="00E93C87" w:rsidRPr="001F3395">
          <w:rPr>
            <w:rStyle w:val="Hipercze"/>
            <w:rFonts w:ascii="Arial Narrow" w:hAnsi="Arial Narrow"/>
            <w:noProof/>
          </w:rPr>
          <w:t>9. Projekty generujące dochód</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_Toc442446354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11</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5" w:history="1">
        <w:r w:rsidR="00E93C87" w:rsidRPr="001F3395">
          <w:rPr>
            <w:rStyle w:val="Hipercze"/>
            <w:rFonts w:ascii="Arial Narrow" w:hAnsi="Arial Narrow"/>
            <w:noProof/>
          </w:rPr>
          <w:t>10. Wykluczenia z możliwości udzielenia pomocy publicznej i pomocy de minimis</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_Toc442446355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12</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6" w:history="1">
        <w:r w:rsidR="00E93C87" w:rsidRPr="001F3395">
          <w:rPr>
            <w:rStyle w:val="Hipercze"/>
            <w:rFonts w:ascii="Arial Narrow" w:hAnsi="Arial Narrow"/>
            <w:noProof/>
          </w:rPr>
          <w:t>11. Termin składania wniosków o dofinansowanie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_Toc442446356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12</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7" w:history="1">
        <w:r w:rsidR="00E93C87" w:rsidRPr="001F3395">
          <w:rPr>
            <w:rStyle w:val="Hipercze"/>
            <w:rFonts w:ascii="Arial Narrow" w:hAnsi="Arial Narrow"/>
            <w:noProof/>
          </w:rPr>
          <w:t>12. Miejsce składania wniosków o dofinansowanie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_Toc442446357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13</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8" w:history="1">
        <w:r w:rsidR="00E93C87" w:rsidRPr="001F3395">
          <w:rPr>
            <w:rStyle w:val="Hipercze"/>
            <w:rFonts w:ascii="Arial Narrow" w:hAnsi="Arial Narrow"/>
            <w:noProof/>
          </w:rPr>
          <w:t>13. Forma składania wniosków o dofinansowanie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_Toc442446358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13</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59" w:history="1">
        <w:r w:rsidR="00E93C87" w:rsidRPr="001F3395">
          <w:rPr>
            <w:rStyle w:val="Hipercze"/>
            <w:rFonts w:ascii="Arial Narrow" w:hAnsi="Arial Narrow"/>
            <w:noProof/>
            <w:lang w:eastAsia="ar-SA"/>
          </w:rPr>
          <w:t>14. Przebieg konkursu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_Toc442446359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0" w:history="1">
        <w:r w:rsidR="00E93C87" w:rsidRPr="001F3395">
          <w:rPr>
            <w:rStyle w:val="Hipercze"/>
            <w:rFonts w:ascii="Arial Narrow" w:hAnsi="Arial Narrow"/>
            <w:noProof/>
          </w:rPr>
          <w:t>15. Weryfikacja wstępna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_Toc442446360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1" w:history="1">
        <w:r w:rsidR="00E93C87" w:rsidRPr="001F3395">
          <w:rPr>
            <w:rStyle w:val="Hipercze"/>
            <w:rFonts w:ascii="Arial Narrow" w:hAnsi="Arial Narrow"/>
            <w:noProof/>
          </w:rPr>
          <w:t>16. Ocena formalna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_Toc442446361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19</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2" w:history="1">
        <w:r w:rsidR="00E93C87" w:rsidRPr="001F3395">
          <w:rPr>
            <w:rStyle w:val="Hipercze"/>
            <w:rFonts w:ascii="Arial Narrow" w:hAnsi="Arial Narrow"/>
            <w:noProof/>
          </w:rPr>
          <w:t>17. Ocena merytoryczna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_Toc442446362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20</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3" w:history="1">
        <w:r w:rsidR="00E93C87" w:rsidRPr="001F3395">
          <w:rPr>
            <w:rStyle w:val="Hipercze"/>
            <w:rFonts w:ascii="Arial Narrow" w:hAnsi="Arial Narrow"/>
            <w:noProof/>
          </w:rPr>
          <w:t>18. Wybór projektów do dofinansowania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_Toc442446363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21</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4" w:history="1">
        <w:r w:rsidR="00E93C87" w:rsidRPr="001F3395">
          <w:rPr>
            <w:rStyle w:val="Hipercze"/>
            <w:rFonts w:ascii="Arial Narrow" w:hAnsi="Arial Narrow"/>
            <w:noProof/>
          </w:rPr>
          <w:t>19. Zabezpieczenie umowy</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_Toc442446364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21</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5" w:history="1">
        <w:r w:rsidR="00E93C87" w:rsidRPr="001F3395">
          <w:rPr>
            <w:rStyle w:val="Hipercze"/>
            <w:rFonts w:ascii="Arial Narrow" w:hAnsi="Arial Narrow"/>
            <w:noProof/>
          </w:rPr>
          <w:t>20. Kryteria wyboru projektów wraz z podaniem ich znaczenia</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_Toc442446365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23</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6" w:history="1">
        <w:r w:rsidR="00E93C87" w:rsidRPr="001F3395">
          <w:rPr>
            <w:rStyle w:val="Hipercze"/>
            <w:rFonts w:ascii="Arial Narrow" w:hAnsi="Arial Narrow"/>
            <w:noProof/>
          </w:rPr>
          <w:t>21. Forma i sposób udzielania wnioskodawcy wyjaśnień w kwestiach dotyczących konkursu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_Toc442446366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23</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7" w:history="1">
        <w:r w:rsidR="00E93C87" w:rsidRPr="001F3395">
          <w:rPr>
            <w:rStyle w:val="Hipercze"/>
            <w:rFonts w:ascii="Arial Narrow" w:hAnsi="Arial Narrow"/>
            <w:noProof/>
          </w:rPr>
          <w:t>22. Sposób podania do publicznej wiadomości wyników konkursu oraz informacje o sposobie postępowania z wnioskami o dofinansowanie po rozstrzygnięciu konkursu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_Toc442446367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23</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8" w:history="1">
        <w:r w:rsidR="00E93C87" w:rsidRPr="001F3395">
          <w:rPr>
            <w:rStyle w:val="Hipercze"/>
            <w:rFonts w:ascii="Arial Narrow" w:hAnsi="Arial Narrow"/>
            <w:noProof/>
          </w:rPr>
          <w:t>23. Środki odwoławcze przysługujące Wnioskodawcy</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_Toc442446368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24</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69" w:history="1">
        <w:r w:rsidR="00E93C87" w:rsidRPr="001F3395">
          <w:rPr>
            <w:rStyle w:val="Hipercze"/>
            <w:rFonts w:ascii="Arial Narrow" w:hAnsi="Arial Narrow"/>
            <w:noProof/>
          </w:rPr>
          <w:t>24. Anulowanie konkursu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_Toc442446369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25</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0" w:history="1">
        <w:r w:rsidR="00E93C87" w:rsidRPr="001F3395">
          <w:rPr>
            <w:rStyle w:val="Hipercze"/>
            <w:rFonts w:ascii="Arial Narrow" w:hAnsi="Arial Narrow"/>
            <w:noProof/>
          </w:rPr>
          <w:t>25. Zwiększenie kwoty przeznaczonej na dofinansowanie projektów w konkursie</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_Toc442446370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25</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1" w:history="1">
        <w:r w:rsidR="00E93C87" w:rsidRPr="001F3395">
          <w:rPr>
            <w:rStyle w:val="Hipercze"/>
            <w:rFonts w:ascii="Arial Narrow" w:hAnsi="Arial Narrow"/>
            <w:noProof/>
          </w:rPr>
          <w:t>26. Wskaźniki monitorowania postępu rzeczowego w ramach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_Toc442446371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25</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2" w:history="1">
        <w:r w:rsidR="00E93C87" w:rsidRPr="001F3395">
          <w:rPr>
            <w:rStyle w:val="Hipercze"/>
            <w:rFonts w:ascii="Arial Narrow" w:hAnsi="Arial Narrow"/>
            <w:noProof/>
          </w:rPr>
          <w:t>27. Kwalifikowalność wydatków</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_Toc442446372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27</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3" w:history="1">
        <w:r w:rsidR="00E93C87" w:rsidRPr="001F3395">
          <w:rPr>
            <w:rStyle w:val="Hipercze"/>
            <w:rFonts w:ascii="Arial Narrow" w:hAnsi="Arial Narrow"/>
            <w:noProof/>
          </w:rPr>
          <w:t>28. Dokumenty strategiczne i branżowe</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_Toc442446373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28</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4" w:history="1">
        <w:r w:rsidR="00E93C87" w:rsidRPr="001F3395">
          <w:rPr>
            <w:rStyle w:val="Hipercze"/>
            <w:rFonts w:ascii="Arial Narrow" w:hAnsi="Arial Narrow"/>
            <w:noProof/>
          </w:rPr>
          <w:t>29. Wzór wniosku o dofinansowanie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_Toc442446374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28</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5" w:history="1">
        <w:r w:rsidR="00E93C87" w:rsidRPr="001F3395">
          <w:rPr>
            <w:rStyle w:val="Hipercze"/>
            <w:rFonts w:ascii="Arial Narrow" w:hAnsi="Arial Narrow"/>
            <w:noProof/>
          </w:rPr>
          <w:t>30. Wzór umowy o dofinansowanie projektu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_Toc442446375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28</w:t>
        </w:r>
        <w:r w:rsidR="00B0254E" w:rsidRPr="001F3395">
          <w:rPr>
            <w:rFonts w:ascii="Arial Narrow" w:hAnsi="Arial Narrow"/>
            <w:noProof/>
            <w:webHidden/>
          </w:rPr>
          <w:fldChar w:fldCharType="end"/>
        </w:r>
      </w:hyperlink>
    </w:p>
    <w:p w:rsidR="00E93C87" w:rsidRPr="001F3395" w:rsidRDefault="0084563C">
      <w:pPr>
        <w:pStyle w:val="Spistreci2"/>
        <w:tabs>
          <w:tab w:val="right" w:leader="dot" w:pos="9771"/>
        </w:tabs>
        <w:rPr>
          <w:rFonts w:ascii="Arial Narrow" w:eastAsiaTheme="minorEastAsia" w:hAnsi="Arial Narrow" w:cstheme="minorBidi"/>
          <w:noProof/>
          <w:sz w:val="22"/>
          <w:szCs w:val="22"/>
        </w:rPr>
      </w:pPr>
      <w:hyperlink w:anchor="_Toc442446376" w:history="1">
        <w:r w:rsidR="00E93C87" w:rsidRPr="001F3395">
          <w:rPr>
            <w:rStyle w:val="Hipercze"/>
            <w:rFonts w:ascii="Arial Narrow" w:hAnsi="Arial Narrow"/>
            <w:noProof/>
          </w:rPr>
          <w:t>31. Załączniki do Regulaminu</w:t>
        </w:r>
        <w:r w:rsidR="00E93C87" w:rsidRPr="001F3395">
          <w:rPr>
            <w:rFonts w:ascii="Arial Narrow" w:hAnsi="Arial Narrow"/>
            <w:noProof/>
            <w:webHidden/>
          </w:rPr>
          <w:tab/>
        </w:r>
        <w:r w:rsidR="00B0254E" w:rsidRPr="001F3395">
          <w:rPr>
            <w:rFonts w:ascii="Arial Narrow" w:hAnsi="Arial Narrow"/>
            <w:noProof/>
            <w:webHidden/>
          </w:rPr>
          <w:fldChar w:fldCharType="begin"/>
        </w:r>
        <w:r w:rsidR="00E93C87" w:rsidRPr="001F3395">
          <w:rPr>
            <w:rFonts w:ascii="Arial Narrow" w:hAnsi="Arial Narrow"/>
            <w:noProof/>
            <w:webHidden/>
          </w:rPr>
          <w:instrText xml:space="preserve"> PAGEREF _Toc442446376 \h </w:instrText>
        </w:r>
        <w:r w:rsidR="00B0254E" w:rsidRPr="001F3395">
          <w:rPr>
            <w:rFonts w:ascii="Arial Narrow" w:hAnsi="Arial Narrow"/>
            <w:noProof/>
            <w:webHidden/>
          </w:rPr>
        </w:r>
        <w:r w:rsidR="00B0254E" w:rsidRPr="001F3395">
          <w:rPr>
            <w:rFonts w:ascii="Arial Narrow" w:hAnsi="Arial Narrow"/>
            <w:noProof/>
            <w:webHidden/>
          </w:rPr>
          <w:fldChar w:fldCharType="separate"/>
        </w:r>
        <w:r w:rsidR="006C488C">
          <w:rPr>
            <w:rFonts w:ascii="Arial Narrow" w:hAnsi="Arial Narrow"/>
            <w:noProof/>
            <w:webHidden/>
          </w:rPr>
          <w:t>28</w:t>
        </w:r>
        <w:r w:rsidR="00B0254E" w:rsidRPr="001F3395">
          <w:rPr>
            <w:rFonts w:ascii="Arial Narrow" w:hAnsi="Arial Narrow"/>
            <w:noProof/>
            <w:webHidden/>
          </w:rPr>
          <w:fldChar w:fldCharType="end"/>
        </w:r>
      </w:hyperlink>
    </w:p>
    <w:p w:rsidR="003C76E5" w:rsidRPr="00685BA0" w:rsidRDefault="00B0254E" w:rsidP="0078203C">
      <w:pPr>
        <w:pStyle w:val="Nagwek1"/>
        <w:rPr>
          <w:rFonts w:ascii="Arial Narrow" w:hAnsi="Arial Narrow"/>
        </w:rPr>
      </w:pPr>
      <w:r>
        <w:fldChar w:fldCharType="end"/>
      </w:r>
      <w:r w:rsidR="003C76E5" w:rsidRPr="00860950">
        <w:br w:type="page"/>
      </w:r>
      <w:bookmarkStart w:id="1" w:name="_Toc441835692"/>
      <w:bookmarkStart w:id="2" w:name="_Toc442446344"/>
      <w:r w:rsidR="005E5BFB" w:rsidRPr="00685BA0">
        <w:rPr>
          <w:rFonts w:ascii="Arial Narrow" w:hAnsi="Arial Narrow"/>
        </w:rPr>
        <w:lastRenderedPageBreak/>
        <w:t xml:space="preserve">I. </w:t>
      </w:r>
      <w:r w:rsidR="003C76E5" w:rsidRPr="00685BA0">
        <w:rPr>
          <w:rFonts w:ascii="Arial Narrow" w:hAnsi="Arial Narrow"/>
        </w:rPr>
        <w:t>Informacje ogólne</w:t>
      </w:r>
      <w:bookmarkEnd w:id="1"/>
      <w:bookmarkEnd w:id="2"/>
    </w:p>
    <w:p w:rsidR="003C76E5" w:rsidRPr="00860950" w:rsidRDefault="003C76E5" w:rsidP="003C76E5">
      <w:pPr>
        <w:autoSpaceDE w:val="0"/>
        <w:autoSpaceDN w:val="0"/>
        <w:adjustRightInd w:val="0"/>
        <w:spacing w:before="60" w:after="60"/>
        <w:ind w:left="426"/>
        <w:jc w:val="both"/>
        <w:rPr>
          <w:rFonts w:ascii="Arial Narrow" w:hAnsi="Arial Narrow"/>
          <w:b/>
        </w:rPr>
      </w:pPr>
    </w:p>
    <w:p w:rsidR="00AB10AB" w:rsidRPr="00E00B28" w:rsidRDefault="00AB10AB" w:rsidP="00AB10AB">
      <w:pPr>
        <w:jc w:val="both"/>
        <w:rPr>
          <w:rFonts w:ascii="Arial Narrow" w:hAnsi="Arial Narrow"/>
        </w:rPr>
      </w:pPr>
      <w:r w:rsidRPr="00906050">
        <w:rPr>
          <w:rFonts w:ascii="Arial Narrow" w:hAnsi="Arial Narrow"/>
        </w:rPr>
        <w:t>1.</w:t>
      </w:r>
      <w:r w:rsidRPr="00906050">
        <w:rPr>
          <w:rFonts w:ascii="Arial Narrow" w:hAnsi="Arial Narrow"/>
        </w:rPr>
        <w:tab/>
        <w:t xml:space="preserve">Regulamin w szczególności określa cel i zakres konkursu, zasady jego </w:t>
      </w:r>
      <w:r w:rsidRPr="00E00B28">
        <w:rPr>
          <w:rFonts w:ascii="Arial Narrow" w:hAnsi="Arial Narrow"/>
        </w:rPr>
        <w:t>organizacji, warunki uczestnictwa, sposób wyboru projektów oraz pozostałe informacje niezbędne podczas przygotowywania wniosków o dofinansowanie realizacji projektu w ramach Regionalnego Programu Operacyjnego – Lubuskie 2020 Osi Priorytetowej 1 – Gospodarka i innowacje Działanie 1.</w:t>
      </w:r>
      <w:r w:rsidR="000C2105" w:rsidRPr="00E00B28">
        <w:rPr>
          <w:rFonts w:ascii="Arial Narrow" w:hAnsi="Arial Narrow"/>
        </w:rPr>
        <w:t>1</w:t>
      </w:r>
      <w:r w:rsidRPr="00E00B28">
        <w:rPr>
          <w:rFonts w:ascii="Arial Narrow" w:hAnsi="Arial Narrow"/>
        </w:rPr>
        <w:t xml:space="preserve"> </w:t>
      </w:r>
      <w:r w:rsidR="000C2105" w:rsidRPr="00E00B28">
        <w:rPr>
          <w:rFonts w:ascii="Arial Narrow" w:hAnsi="Arial Narrow"/>
        </w:rPr>
        <w:t>Badania i innowacje</w:t>
      </w:r>
      <w:r w:rsidR="00F95045" w:rsidRPr="00E00B28">
        <w:rPr>
          <w:rFonts w:ascii="Arial Narrow" w:hAnsi="Arial Narrow"/>
        </w:rPr>
        <w:t xml:space="preserve"> </w:t>
      </w:r>
      <w:r w:rsidR="00F95045" w:rsidRPr="00E00B28">
        <w:rPr>
          <w:rFonts w:ascii="Arial Narrow" w:hAnsi="Arial Narrow"/>
          <w:i/>
        </w:rPr>
        <w:t>(I,II typ projektu)</w:t>
      </w:r>
      <w:r w:rsidR="00F95045" w:rsidRPr="00E00B28">
        <w:rPr>
          <w:rFonts w:ascii="Arial Narrow" w:hAnsi="Arial Narrow"/>
        </w:rPr>
        <w:t>.</w:t>
      </w:r>
    </w:p>
    <w:p w:rsidR="00AB10AB" w:rsidRPr="00E00B28" w:rsidRDefault="00AB10AB" w:rsidP="00AB10AB">
      <w:pPr>
        <w:jc w:val="both"/>
        <w:rPr>
          <w:rFonts w:ascii="Arial Narrow" w:hAnsi="Arial Narrow"/>
        </w:rPr>
      </w:pPr>
      <w:r w:rsidRPr="00E00B28">
        <w:rPr>
          <w:rFonts w:ascii="Arial Narrow" w:hAnsi="Arial Narrow"/>
        </w:rPr>
        <w:t>2.</w:t>
      </w:r>
      <w:r w:rsidRPr="00E00B28">
        <w:rPr>
          <w:rFonts w:ascii="Arial Narrow" w:hAnsi="Arial Narrow"/>
        </w:rPr>
        <w:tab/>
        <w:t>Regulamin oraz wszystkie niezbędne do złożenia na konkurs dokumenty są dostępne na stronie internetowej RPO – Lubuskie 2020: www.rpo.lubuskie.pl.</w:t>
      </w:r>
    </w:p>
    <w:p w:rsidR="00AB10AB" w:rsidRPr="00E00B28" w:rsidRDefault="00AB10AB" w:rsidP="00AB10AB">
      <w:pPr>
        <w:jc w:val="both"/>
        <w:rPr>
          <w:rFonts w:ascii="Arial Narrow" w:hAnsi="Arial Narrow"/>
        </w:rPr>
      </w:pPr>
      <w:r w:rsidRPr="00E00B28">
        <w:rPr>
          <w:rFonts w:ascii="Arial Narrow" w:hAnsi="Arial Narrow"/>
        </w:rPr>
        <w:t>3.</w:t>
      </w:r>
      <w:r w:rsidRPr="00E00B28">
        <w:rPr>
          <w:rFonts w:ascii="Arial Narrow" w:hAnsi="Arial Narrow"/>
        </w:rPr>
        <w:tab/>
        <w:t xml:space="preserve">Przy obliczaniu terminów czynności dokonywanych w ramach procedury odwoławczej należy posiłkować się zasadami ogólnymi, określonymi w Księdze I, w Tytule V. Kodeksu Cywilnego (art. 110-116), m.in.; </w:t>
      </w:r>
    </w:p>
    <w:p w:rsidR="00414B96" w:rsidRPr="00E00B28" w:rsidRDefault="00AB10AB" w:rsidP="00814724">
      <w:pPr>
        <w:pStyle w:val="Akapitzlist"/>
        <w:numPr>
          <w:ilvl w:val="0"/>
          <w:numId w:val="30"/>
        </w:numPr>
      </w:pPr>
      <w:r w:rsidRPr="00E00B28">
        <w:t xml:space="preserve">termin określony w dniach kończy się z upływem ostatniego dnia, </w:t>
      </w:r>
    </w:p>
    <w:p w:rsidR="00414B96" w:rsidRPr="00E00B28" w:rsidRDefault="00AB10AB" w:rsidP="003C7348">
      <w:pPr>
        <w:pStyle w:val="Akapitzlist"/>
        <w:numPr>
          <w:ilvl w:val="0"/>
          <w:numId w:val="30"/>
        </w:numPr>
      </w:pPr>
      <w:r w:rsidRPr="00E00B28">
        <w:t xml:space="preserve">termin oznaczony w miesiącach kończy się z upływem dnia, który nazwą lub datą odpowiada początkowemu dniowi terminu, a gdyby takiego dnia nie było – w ostatnim dniu miesiąca, </w:t>
      </w:r>
    </w:p>
    <w:p w:rsidR="001B2402" w:rsidRPr="00E00B28" w:rsidRDefault="00AB10AB">
      <w:pPr>
        <w:pStyle w:val="Akapitzlist"/>
        <w:numPr>
          <w:ilvl w:val="0"/>
          <w:numId w:val="30"/>
        </w:numPr>
      </w:pPr>
      <w:r w:rsidRPr="00E00B28">
        <w:t xml:space="preserve">jeżeli początkiem terminu oznaczonego w dniach jest pewne zdarzenie, nie uwzględnia się przy obliczaniu terminu dnia, w którym to zdarzenie nastąpiło, </w:t>
      </w:r>
    </w:p>
    <w:p w:rsidR="00840EF4" w:rsidRPr="00E00B28" w:rsidRDefault="00AB10AB">
      <w:pPr>
        <w:pStyle w:val="Akapitzlist"/>
        <w:numPr>
          <w:ilvl w:val="0"/>
          <w:numId w:val="30"/>
        </w:numPr>
      </w:pPr>
      <w:r w:rsidRPr="00E00B28">
        <w:t xml:space="preserve">jeżeli koniec terminu do wykonania czynności przypada na dzień uznany ustawowo za wolny od pracy, termin upływa dnia następnego (zgodnie z ustawą z dnia 18 stycznia 1951 r. o dniach wolnych </w:t>
      </w:r>
      <w:r w:rsidR="006540F0">
        <w:br/>
      </w:r>
      <w:r w:rsidRPr="00E00B28">
        <w:t>od pracy: Dz. U. 2015, poz. 90).</w:t>
      </w:r>
    </w:p>
    <w:p w:rsidR="00AB10AB" w:rsidRPr="00906050" w:rsidRDefault="00AB10AB" w:rsidP="00AB10AB">
      <w:pPr>
        <w:jc w:val="both"/>
        <w:rPr>
          <w:rFonts w:ascii="Arial Narrow" w:hAnsi="Arial Narrow"/>
        </w:rPr>
      </w:pPr>
      <w:r w:rsidRPr="00E00B28">
        <w:rPr>
          <w:rFonts w:ascii="Arial Narrow" w:hAnsi="Arial Narrow"/>
        </w:rPr>
        <w:t>4.</w:t>
      </w:r>
      <w:r w:rsidRPr="00E00B28">
        <w:rPr>
          <w:rFonts w:ascii="Arial Narrow" w:hAnsi="Arial Narrow"/>
        </w:rPr>
        <w:tab/>
        <w:t xml:space="preserve">W przypadku ukazania się nowych przepisów prawnych lub wytycznych Ministerstwa Rozwoju, Instytucja Organizująca Konkurs (pod warunkiem dochowania zgodności z przepisami określonymi </w:t>
      </w:r>
      <w:r w:rsidRPr="00E00B28">
        <w:rPr>
          <w:rFonts w:ascii="Arial Narrow" w:hAnsi="Arial Narrow"/>
        </w:rPr>
        <w:br/>
        <w:t>w ustawie o zasadach realizacji programów w zakresie polityki spójności finansowanych w perspektywie</w:t>
      </w:r>
      <w:r w:rsidRPr="00906050">
        <w:rPr>
          <w:rFonts w:ascii="Arial Narrow" w:hAnsi="Arial Narrow"/>
        </w:rPr>
        <w:t xml:space="preserve"> finansowej 2014-2020 z dnia 11 lipca 2014 r. (art. 41 ust. 4 i 5), zastrzega sobie prawo dokonania zmian </w:t>
      </w:r>
      <w:r>
        <w:rPr>
          <w:rFonts w:ascii="Arial Narrow" w:hAnsi="Arial Narrow"/>
        </w:rPr>
        <w:br/>
      </w:r>
      <w:r w:rsidR="00F17824">
        <w:rPr>
          <w:rFonts w:ascii="Arial Narrow" w:hAnsi="Arial Narrow"/>
        </w:rPr>
        <w:t>w Regulaminie Konkursu. W przypadku zmiany R</w:t>
      </w:r>
      <w:r w:rsidRPr="00906050">
        <w:rPr>
          <w:rFonts w:ascii="Arial Narrow" w:hAnsi="Arial Narrow"/>
        </w:rPr>
        <w:t xml:space="preserve">egulaminu Instytucja Organizująca Konkurs zamieszcza </w:t>
      </w:r>
      <w:r w:rsidR="006540F0">
        <w:rPr>
          <w:rFonts w:ascii="Arial Narrow" w:hAnsi="Arial Narrow"/>
        </w:rPr>
        <w:br/>
      </w:r>
      <w:r w:rsidRPr="00906050">
        <w:rPr>
          <w:rFonts w:ascii="Arial Narrow" w:hAnsi="Arial Narrow"/>
        </w:rPr>
        <w:t>na swojej stronie internetowej (www.rpo.lubuskie.pl) oraz n</w:t>
      </w:r>
      <w:r>
        <w:rPr>
          <w:rFonts w:ascii="Arial Narrow" w:hAnsi="Arial Narrow"/>
        </w:rPr>
        <w:t xml:space="preserve">a portalu Funduszy Europejskich </w:t>
      </w:r>
      <w:r w:rsidRPr="00906050">
        <w:rPr>
          <w:rFonts w:ascii="Arial Narrow" w:hAnsi="Arial Narrow"/>
        </w:rPr>
        <w:t>www.funduszeeur</w:t>
      </w:r>
      <w:r w:rsidR="0053271A">
        <w:rPr>
          <w:rFonts w:ascii="Arial Narrow" w:hAnsi="Arial Narrow"/>
        </w:rPr>
        <w:t>opejskie.gov.pl aktualną treść R</w:t>
      </w:r>
      <w:r w:rsidRPr="00906050">
        <w:rPr>
          <w:rFonts w:ascii="Arial Narrow" w:hAnsi="Arial Narrow"/>
        </w:rPr>
        <w:t>egulaminu, uzasadnienie oraz datę, od której zmiana obowiązuje.</w:t>
      </w:r>
    </w:p>
    <w:p w:rsidR="003C76E5" w:rsidRPr="00860950" w:rsidRDefault="003C76E5" w:rsidP="003C76E5">
      <w:pPr>
        <w:autoSpaceDE w:val="0"/>
        <w:autoSpaceDN w:val="0"/>
        <w:adjustRightInd w:val="0"/>
        <w:spacing w:before="60" w:after="60"/>
        <w:jc w:val="both"/>
        <w:rPr>
          <w:rFonts w:ascii="Arial Narrow" w:hAnsi="Arial Narrow"/>
        </w:rPr>
      </w:pPr>
    </w:p>
    <w:p w:rsidR="003C76E5" w:rsidRPr="00685BA0" w:rsidRDefault="003C76E5" w:rsidP="0078203C">
      <w:pPr>
        <w:pStyle w:val="Nagwek1"/>
        <w:rPr>
          <w:rFonts w:ascii="Arial Narrow" w:hAnsi="Arial Narrow"/>
        </w:rPr>
      </w:pPr>
      <w:r w:rsidRPr="00860950">
        <w:rPr>
          <w:color w:val="365F91"/>
        </w:rPr>
        <w:br w:type="page"/>
      </w:r>
      <w:bookmarkStart w:id="3" w:name="_Toc441835693"/>
      <w:bookmarkStart w:id="4" w:name="_Toc442446345"/>
      <w:r w:rsidR="00CC15FA" w:rsidRPr="00CC15FA">
        <w:rPr>
          <w:rFonts w:ascii="Arial Narrow" w:hAnsi="Arial Narrow"/>
        </w:rPr>
        <w:lastRenderedPageBreak/>
        <w:t>II. Organizacja konkursu</w:t>
      </w:r>
      <w:bookmarkEnd w:id="3"/>
      <w:bookmarkEnd w:id="4"/>
    </w:p>
    <w:tbl>
      <w:tblPr>
        <w:tblStyle w:val="Tabela-Siatka"/>
        <w:tblW w:w="10435" w:type="dxa"/>
        <w:tblInd w:w="-34" w:type="dxa"/>
        <w:tblLayout w:type="fixed"/>
        <w:tblLook w:val="04A0" w:firstRow="1" w:lastRow="0" w:firstColumn="1" w:lastColumn="0" w:noHBand="0" w:noVBand="1"/>
      </w:tblPr>
      <w:tblGrid>
        <w:gridCol w:w="2977"/>
        <w:gridCol w:w="7458"/>
      </w:tblGrid>
      <w:tr w:rsidR="002E63BC" w:rsidTr="00EE781E">
        <w:tc>
          <w:tcPr>
            <w:tcW w:w="2977" w:type="dxa"/>
          </w:tcPr>
          <w:p w:rsidR="00414B96" w:rsidRPr="00917A44" w:rsidRDefault="002E63BC">
            <w:pPr>
              <w:pStyle w:val="Nagwek2"/>
              <w:spacing w:before="0" w:after="0"/>
              <w:outlineLvl w:val="1"/>
              <w:rPr>
                <w:rFonts w:ascii="Arial Narrow" w:hAnsi="Arial Narrow"/>
                <w:color w:val="1F497D" w:themeColor="text2"/>
                <w:sz w:val="24"/>
                <w:szCs w:val="24"/>
              </w:rPr>
            </w:pPr>
            <w:bookmarkStart w:id="5" w:name="_Toc442446346"/>
            <w:r w:rsidRPr="00917A44">
              <w:rPr>
                <w:rFonts w:ascii="Arial Narrow" w:hAnsi="Arial Narrow"/>
                <w:i w:val="0"/>
                <w:color w:val="1F497D" w:themeColor="text2"/>
                <w:sz w:val="24"/>
                <w:szCs w:val="24"/>
              </w:rPr>
              <w:t>1. Nazwa i adres właściwej instytucji</w:t>
            </w:r>
            <w:bookmarkEnd w:id="5"/>
          </w:p>
        </w:tc>
        <w:tc>
          <w:tcPr>
            <w:tcW w:w="7458" w:type="dxa"/>
            <w:vAlign w:val="center"/>
          </w:tcPr>
          <w:p w:rsidR="00414B96" w:rsidRPr="000E43D5" w:rsidRDefault="00C63406">
            <w:pPr>
              <w:keepNext/>
              <w:spacing w:after="0"/>
              <w:jc w:val="both"/>
              <w:rPr>
                <w:rFonts w:ascii="Arial Narrow" w:hAnsi="Arial Narrow"/>
                <w:b/>
                <w:color w:val="365F91"/>
              </w:rPr>
            </w:pPr>
            <w:r w:rsidRPr="000E43D5">
              <w:rPr>
                <w:rFonts w:ascii="Arial Narrow" w:hAnsi="Arial Narrow"/>
                <w:b/>
                <w:color w:val="365F91"/>
              </w:rPr>
              <w:t>Instytucją Organizującą Konkurs (IOK) jest Zarząd Województwa Lubuskiego.</w:t>
            </w:r>
          </w:p>
          <w:p w:rsidR="00414B96" w:rsidRPr="000E43D5" w:rsidRDefault="00C63406">
            <w:pPr>
              <w:keepNext/>
              <w:spacing w:after="0"/>
              <w:jc w:val="both"/>
              <w:rPr>
                <w:rFonts w:ascii="Arial Narrow" w:hAnsi="Arial Narrow"/>
              </w:rPr>
            </w:pPr>
            <w:r w:rsidRPr="000E43D5">
              <w:rPr>
                <w:rFonts w:ascii="Arial Narrow" w:hAnsi="Arial Narrow"/>
              </w:rPr>
              <w:t>Funkcję Instytucji Zarządzającej Regionalnym Programem Operacyjnym – Lubuskie 2020 (IZ RPO-L2020) pełni Zarząd Województwa Lubuskiego (ZWL), której zadania wykonują merytoryczne komórki Urzędu Marszałkowskiego Województwa Lubuskiego, w tym zadania:</w:t>
            </w:r>
          </w:p>
          <w:p w:rsidR="00414B96" w:rsidRPr="000E43D5" w:rsidRDefault="00C63406">
            <w:pPr>
              <w:keepNext/>
              <w:numPr>
                <w:ilvl w:val="0"/>
                <w:numId w:val="8"/>
              </w:numPr>
              <w:spacing w:after="0"/>
              <w:jc w:val="both"/>
              <w:rPr>
                <w:rFonts w:ascii="Arial Narrow" w:hAnsi="Arial Narrow"/>
                <w:b/>
                <w:bCs/>
                <w:color w:val="FF0000"/>
                <w:u w:val="single"/>
              </w:rPr>
            </w:pPr>
            <w:r w:rsidRPr="000E43D5">
              <w:rPr>
                <w:rFonts w:ascii="Arial Narrow" w:hAnsi="Arial Narrow"/>
              </w:rPr>
              <w:t>w zakresie zarządzania RPO-L2020 realizuje,</w:t>
            </w:r>
          </w:p>
          <w:p w:rsidR="00414B96" w:rsidRPr="000E43D5" w:rsidRDefault="00C63406">
            <w:pPr>
              <w:keepNext/>
              <w:spacing w:after="0"/>
              <w:jc w:val="center"/>
              <w:rPr>
                <w:rFonts w:ascii="Arial Narrow" w:hAnsi="Arial Narrow"/>
                <w:b/>
                <w:color w:val="365F91"/>
              </w:rPr>
            </w:pPr>
            <w:r w:rsidRPr="000E43D5">
              <w:rPr>
                <w:rFonts w:ascii="Arial Narrow" w:hAnsi="Arial Narrow"/>
                <w:b/>
                <w:color w:val="365F91"/>
              </w:rPr>
              <w:t>Departament Zarządzania Regionalnym Programem Operacyjnym</w:t>
            </w:r>
          </w:p>
          <w:p w:rsidR="00414B96" w:rsidRPr="000E43D5" w:rsidRDefault="00C63406">
            <w:pPr>
              <w:keepNext/>
              <w:spacing w:after="0"/>
              <w:ind w:left="25"/>
              <w:jc w:val="center"/>
              <w:rPr>
                <w:rFonts w:ascii="Arial Narrow" w:hAnsi="Arial Narrow"/>
                <w:b/>
                <w:bCs/>
                <w:color w:val="365F91"/>
              </w:rPr>
            </w:pPr>
            <w:r w:rsidRPr="000E43D5">
              <w:rPr>
                <w:rFonts w:ascii="Arial Narrow" w:hAnsi="Arial Narrow"/>
                <w:b/>
                <w:bCs/>
                <w:color w:val="365F91"/>
              </w:rPr>
              <w:t>ul. Bolesława Chrobrego 1-3-5,</w:t>
            </w:r>
          </w:p>
          <w:p w:rsidR="00414B96" w:rsidRPr="000E43D5" w:rsidRDefault="00C63406">
            <w:pPr>
              <w:keepNext/>
              <w:spacing w:after="0"/>
              <w:jc w:val="center"/>
              <w:rPr>
                <w:rFonts w:ascii="Arial Narrow" w:hAnsi="Arial Narrow"/>
                <w:b/>
                <w:bCs/>
                <w:color w:val="FF0000"/>
                <w:u w:val="single"/>
              </w:rPr>
            </w:pPr>
            <w:r w:rsidRPr="000E43D5">
              <w:rPr>
                <w:rFonts w:ascii="Arial Narrow" w:hAnsi="Arial Narrow"/>
                <w:b/>
                <w:bCs/>
                <w:color w:val="365F91"/>
              </w:rPr>
              <w:t>65-043 Zielona Góra.</w:t>
            </w:r>
          </w:p>
          <w:p w:rsidR="00414B96" w:rsidRPr="000E43D5" w:rsidRDefault="00C63406">
            <w:pPr>
              <w:keepNext/>
              <w:numPr>
                <w:ilvl w:val="0"/>
                <w:numId w:val="8"/>
              </w:numPr>
              <w:spacing w:after="0"/>
              <w:jc w:val="both"/>
              <w:rPr>
                <w:rFonts w:ascii="Arial Narrow" w:hAnsi="Arial Narrow"/>
              </w:rPr>
            </w:pPr>
            <w:r w:rsidRPr="000E43D5">
              <w:rPr>
                <w:rFonts w:ascii="Arial Narrow" w:hAnsi="Arial Narrow"/>
              </w:rPr>
              <w:t xml:space="preserve">w zakresie bezpośredniej obsługi konkursu realizuje, </w:t>
            </w:r>
          </w:p>
          <w:p w:rsidR="00414B96" w:rsidRPr="000E43D5" w:rsidRDefault="00C63406">
            <w:pPr>
              <w:keepNext/>
              <w:spacing w:after="0"/>
              <w:ind w:left="25"/>
              <w:jc w:val="center"/>
              <w:rPr>
                <w:rFonts w:ascii="Arial Narrow" w:hAnsi="Arial Narrow"/>
                <w:b/>
                <w:bCs/>
                <w:color w:val="365F91"/>
              </w:rPr>
            </w:pPr>
            <w:r w:rsidRPr="000E43D5">
              <w:rPr>
                <w:rFonts w:ascii="Arial Narrow" w:hAnsi="Arial Narrow"/>
                <w:b/>
                <w:bCs/>
                <w:color w:val="365F91"/>
              </w:rPr>
              <w:t>Departament Programów Regionalnych</w:t>
            </w:r>
          </w:p>
          <w:p w:rsidR="00414B96" w:rsidRPr="000E43D5" w:rsidRDefault="00C63406">
            <w:pPr>
              <w:keepNext/>
              <w:spacing w:after="0"/>
              <w:ind w:left="25"/>
              <w:jc w:val="center"/>
              <w:rPr>
                <w:rFonts w:ascii="Arial Narrow" w:hAnsi="Arial Narrow"/>
                <w:b/>
                <w:bCs/>
                <w:color w:val="365F91"/>
              </w:rPr>
            </w:pPr>
            <w:r w:rsidRPr="000E43D5">
              <w:rPr>
                <w:rFonts w:ascii="Arial Narrow" w:hAnsi="Arial Narrow"/>
                <w:b/>
                <w:bCs/>
                <w:color w:val="365F91"/>
              </w:rPr>
              <w:t>ul. Bolesława Chrobrego 1-3-5,</w:t>
            </w:r>
          </w:p>
          <w:p w:rsidR="00414B96" w:rsidRDefault="00C63406" w:rsidP="00414B96">
            <w:pPr>
              <w:keepNext/>
              <w:spacing w:after="0"/>
              <w:jc w:val="center"/>
              <w:rPr>
                <w:rFonts w:ascii="Arial Narrow" w:hAnsi="Arial Narrow"/>
                <w:sz w:val="24"/>
                <w:szCs w:val="24"/>
              </w:rPr>
            </w:pPr>
            <w:r w:rsidRPr="000E43D5">
              <w:rPr>
                <w:rFonts w:ascii="Arial Narrow" w:hAnsi="Arial Narrow"/>
                <w:b/>
                <w:bCs/>
                <w:color w:val="365F91"/>
              </w:rPr>
              <w:t>65-043 Zielona Góra</w:t>
            </w:r>
            <w:r w:rsidRPr="000E43D5">
              <w:rPr>
                <w:rFonts w:ascii="Arial Narrow" w:hAnsi="Arial Narrow"/>
                <w:bCs/>
              </w:rPr>
              <w:t>.</w:t>
            </w:r>
          </w:p>
        </w:tc>
      </w:tr>
      <w:tr w:rsidR="002E63BC" w:rsidTr="00EE781E">
        <w:tc>
          <w:tcPr>
            <w:tcW w:w="2977" w:type="dxa"/>
          </w:tcPr>
          <w:p w:rsidR="00CB70A3" w:rsidRPr="00917A44" w:rsidRDefault="002E63BC">
            <w:pPr>
              <w:pStyle w:val="Nagwek2"/>
              <w:spacing w:before="0" w:after="0"/>
              <w:outlineLvl w:val="1"/>
              <w:rPr>
                <w:rFonts w:ascii="Arial Narrow" w:hAnsi="Arial Narrow"/>
                <w:color w:val="1F497D" w:themeColor="text2"/>
                <w:kern w:val="32"/>
                <w:sz w:val="24"/>
                <w:szCs w:val="24"/>
              </w:rPr>
            </w:pPr>
            <w:bookmarkStart w:id="6" w:name="_Toc442446347"/>
            <w:r w:rsidRPr="00917A44">
              <w:rPr>
                <w:rFonts w:ascii="Arial Narrow" w:hAnsi="Arial Narrow"/>
                <w:i w:val="0"/>
                <w:color w:val="1F497D" w:themeColor="text2"/>
                <w:sz w:val="24"/>
                <w:szCs w:val="24"/>
              </w:rPr>
              <w:t>2. Przedmiot konkursu</w:t>
            </w:r>
            <w:bookmarkEnd w:id="6"/>
          </w:p>
        </w:tc>
        <w:tc>
          <w:tcPr>
            <w:tcW w:w="7458" w:type="dxa"/>
            <w:vAlign w:val="center"/>
          </w:tcPr>
          <w:p w:rsidR="00CB70A3" w:rsidRPr="000E43D5" w:rsidRDefault="00C63406">
            <w:pPr>
              <w:keepNext/>
              <w:spacing w:after="0"/>
              <w:jc w:val="both"/>
              <w:rPr>
                <w:rFonts w:ascii="Arial Narrow" w:hAnsi="Arial Narrow"/>
                <w:color w:val="000000"/>
              </w:rPr>
            </w:pPr>
            <w:r w:rsidRPr="000E43D5">
              <w:rPr>
                <w:rFonts w:ascii="Arial Narrow" w:hAnsi="Arial Narrow"/>
              </w:rPr>
              <w:t xml:space="preserve">Konkurs dotyczy </w:t>
            </w:r>
            <w:r w:rsidRPr="000E43D5">
              <w:rPr>
                <w:rFonts w:ascii="Arial Narrow" w:hAnsi="Arial Narrow"/>
                <w:b/>
                <w:i/>
                <w:color w:val="365F91"/>
              </w:rPr>
              <w:t xml:space="preserve">Osi Priorytetowej 1 – Gospodarka i innowacje,  Działania 1.1 Badania i innowacje </w:t>
            </w:r>
            <w:r w:rsidRPr="000E43D5">
              <w:rPr>
                <w:rFonts w:ascii="Arial Narrow" w:hAnsi="Arial Narrow"/>
                <w:color w:val="000000"/>
              </w:rPr>
              <w:t>określonego w Szczegółowym Opisie Osi Priorytetowych RPO-L2020 i prowadzony jest dla następujących typów projektów:</w:t>
            </w:r>
          </w:p>
          <w:p w:rsidR="00CB70A3" w:rsidRPr="000E43D5" w:rsidRDefault="00C63406">
            <w:pPr>
              <w:keepNext/>
              <w:spacing w:after="0"/>
              <w:jc w:val="both"/>
              <w:rPr>
                <w:rFonts w:ascii="Arial Narrow" w:hAnsi="Arial Narrow" w:cs="Arial"/>
                <w:b/>
                <w:color w:val="365F91"/>
              </w:rPr>
            </w:pPr>
            <w:r w:rsidRPr="000E43D5">
              <w:rPr>
                <w:rFonts w:ascii="Arial Narrow" w:hAnsi="Arial Narrow" w:cs="Arial"/>
                <w:b/>
                <w:color w:val="365F91"/>
              </w:rPr>
              <w:t xml:space="preserve">I typ projektu </w:t>
            </w:r>
            <w:r w:rsidRPr="000E43D5">
              <w:rPr>
                <w:rFonts w:ascii="Arial Narrow" w:hAnsi="Arial Narrow" w:cs="Arial"/>
                <w:b/>
                <w:i/>
                <w:color w:val="365F91"/>
              </w:rPr>
              <w:t>Projekty B+R przedsiębiorstw,</w:t>
            </w:r>
          </w:p>
          <w:p w:rsidR="00CB70A3" w:rsidRPr="00E00B28" w:rsidRDefault="00C63406">
            <w:pPr>
              <w:keepNext/>
              <w:spacing w:after="0"/>
              <w:jc w:val="both"/>
              <w:rPr>
                <w:rFonts w:ascii="Arial Narrow" w:hAnsi="Arial Narrow" w:cs="Arial"/>
                <w:b/>
                <w:i/>
                <w:color w:val="365F91"/>
              </w:rPr>
            </w:pPr>
            <w:r w:rsidRPr="00E00B28">
              <w:rPr>
                <w:rFonts w:ascii="Arial Narrow" w:hAnsi="Arial Narrow" w:cs="Arial"/>
                <w:b/>
                <w:color w:val="365F91"/>
              </w:rPr>
              <w:t xml:space="preserve">II typ projektu </w:t>
            </w:r>
            <w:r w:rsidRPr="00E00B28">
              <w:rPr>
                <w:rFonts w:ascii="Arial Narrow" w:hAnsi="Arial Narrow" w:cs="Arial"/>
                <w:b/>
                <w:i/>
                <w:color w:val="365F91"/>
              </w:rPr>
              <w:t>Inwestycje przedsiębiorstw w infrastrukturę</w:t>
            </w:r>
            <w:r w:rsidR="00605363" w:rsidRPr="00E00B28">
              <w:rPr>
                <w:rFonts w:ascii="Arial Narrow" w:hAnsi="Arial Narrow" w:cs="Arial"/>
                <w:b/>
                <w:i/>
                <w:color w:val="365F91"/>
              </w:rPr>
              <w:t xml:space="preserve"> B+R</w:t>
            </w:r>
            <w:r w:rsidRPr="00E00B28">
              <w:rPr>
                <w:rFonts w:ascii="Arial Narrow" w:hAnsi="Arial Narrow" w:cs="Arial"/>
                <w:b/>
                <w:i/>
                <w:color w:val="365F91"/>
              </w:rPr>
              <w:t>,</w:t>
            </w:r>
          </w:p>
          <w:p w:rsidR="00CB70A3" w:rsidRPr="00E00B28" w:rsidRDefault="00C63406">
            <w:pPr>
              <w:keepNext/>
              <w:spacing w:after="0"/>
              <w:jc w:val="both"/>
              <w:rPr>
                <w:rFonts w:ascii="Arial Narrow" w:hAnsi="Arial Narrow"/>
              </w:rPr>
            </w:pPr>
            <w:r w:rsidRPr="00E00B28">
              <w:rPr>
                <w:rFonts w:ascii="Arial Narrow" w:hAnsi="Arial Narrow"/>
              </w:rPr>
              <w:t>w ramach następujących kategorii interwencji:</w:t>
            </w:r>
          </w:p>
          <w:p w:rsidR="00CB70A3" w:rsidRPr="000E43D5" w:rsidRDefault="00C63406">
            <w:pPr>
              <w:keepNext/>
              <w:numPr>
                <w:ilvl w:val="0"/>
                <w:numId w:val="25"/>
              </w:numPr>
              <w:spacing w:after="0"/>
              <w:jc w:val="both"/>
              <w:rPr>
                <w:rFonts w:ascii="Arial Narrow" w:hAnsi="Arial Narrow"/>
                <w:color w:val="000000" w:themeColor="text1"/>
              </w:rPr>
            </w:pPr>
            <w:r w:rsidRPr="00E00B28">
              <w:rPr>
                <w:rFonts w:ascii="Arial Narrow" w:hAnsi="Arial Narrow"/>
                <w:b/>
                <w:color w:val="365F91"/>
              </w:rPr>
              <w:t>56</w:t>
            </w:r>
            <w:r w:rsidRPr="00E00B28">
              <w:rPr>
                <w:rFonts w:ascii="Arial Narrow" w:hAnsi="Arial Narrow"/>
                <w:color w:val="000000" w:themeColor="text1"/>
              </w:rPr>
              <w:t xml:space="preserve"> -</w:t>
            </w:r>
            <w:r w:rsidRPr="00E00B28">
              <w:rPr>
                <w:rFonts w:ascii="Arial Narrow" w:hAnsi="Arial Narrow"/>
              </w:rPr>
              <w:t xml:space="preserve"> Inwestycje w infrastrukturę, zdolności i wyposażenie</w:t>
            </w:r>
            <w:r w:rsidRPr="000E43D5">
              <w:rPr>
                <w:rFonts w:ascii="Arial Narrow" w:hAnsi="Arial Narrow"/>
              </w:rPr>
              <w:t xml:space="preserve"> w MŚP, związane bezpośrednio z działaniami badawczymi i innowacyjnymi</w:t>
            </w:r>
            <w:r w:rsidRPr="000E43D5">
              <w:rPr>
                <w:rFonts w:ascii="Arial Narrow" w:hAnsi="Arial Narrow"/>
                <w:color w:val="000000" w:themeColor="text1"/>
              </w:rPr>
              <w:t>.</w:t>
            </w:r>
          </w:p>
          <w:p w:rsidR="00CB70A3" w:rsidRPr="000E43D5" w:rsidRDefault="00C63406">
            <w:pPr>
              <w:keepNext/>
              <w:numPr>
                <w:ilvl w:val="0"/>
                <w:numId w:val="25"/>
              </w:numPr>
              <w:spacing w:after="0"/>
              <w:jc w:val="both"/>
              <w:rPr>
                <w:rFonts w:ascii="Arial Narrow" w:hAnsi="Arial Narrow"/>
                <w:color w:val="000000" w:themeColor="text1"/>
              </w:rPr>
            </w:pPr>
            <w:r w:rsidRPr="000E43D5">
              <w:rPr>
                <w:rFonts w:ascii="Arial Narrow" w:hAnsi="Arial Narrow"/>
                <w:b/>
                <w:color w:val="365F91"/>
              </w:rPr>
              <w:t xml:space="preserve">57 </w:t>
            </w:r>
            <w:r w:rsidRPr="000E43D5">
              <w:rPr>
                <w:rFonts w:ascii="Arial Narrow" w:hAnsi="Arial Narrow"/>
                <w:color w:val="000000" w:themeColor="text1"/>
              </w:rPr>
              <w:t>–</w:t>
            </w:r>
            <w:r w:rsidRPr="000E43D5">
              <w:rPr>
                <w:rFonts w:ascii="Arial Narrow" w:hAnsi="Arial Narrow"/>
              </w:rPr>
              <w:t xml:space="preserve"> Inwestycje w infrastrukturę, zdolności i wyposażenie w dużych przedsiębiorstwach, związane bezpośrednio z działaniami badawczymi </w:t>
            </w:r>
            <w:r w:rsidR="006540F0">
              <w:rPr>
                <w:rFonts w:ascii="Arial Narrow" w:hAnsi="Arial Narrow"/>
              </w:rPr>
              <w:br/>
            </w:r>
            <w:r w:rsidRPr="000E43D5">
              <w:rPr>
                <w:rFonts w:ascii="Arial Narrow" w:hAnsi="Arial Narrow"/>
              </w:rPr>
              <w:t>i innowacyjnymi.</w:t>
            </w:r>
          </w:p>
          <w:p w:rsidR="00414B96" w:rsidRPr="000E43D5" w:rsidRDefault="00C63406">
            <w:pPr>
              <w:keepNext/>
              <w:suppressAutoHyphens/>
              <w:spacing w:after="0"/>
              <w:jc w:val="both"/>
              <w:rPr>
                <w:rFonts w:ascii="Arial Narrow" w:hAnsi="Arial Narrow"/>
                <w:b/>
                <w:color w:val="365F91"/>
              </w:rPr>
            </w:pPr>
            <w:r w:rsidRPr="000E43D5">
              <w:rPr>
                <w:rFonts w:ascii="Arial Narrow" w:hAnsi="Arial Narrow"/>
                <w:b/>
                <w:color w:val="365F91"/>
              </w:rPr>
              <w:t>Typów projektów nie można łączyć. Realizacja</w:t>
            </w:r>
            <w:r w:rsidR="00943686" w:rsidRPr="000E43D5">
              <w:rPr>
                <w:rFonts w:ascii="Arial Narrow" w:hAnsi="Arial Narrow"/>
                <w:b/>
                <w:color w:val="365F91"/>
              </w:rPr>
              <w:t xml:space="preserve"> każdego typu</w:t>
            </w:r>
            <w:r w:rsidRPr="000E43D5">
              <w:rPr>
                <w:rFonts w:ascii="Arial Narrow" w:hAnsi="Arial Narrow"/>
                <w:b/>
                <w:color w:val="365F91"/>
              </w:rPr>
              <w:t xml:space="preserve"> projektu (projekty B+R czy inwestycje w infrastrukturę B+R) musi </w:t>
            </w:r>
            <w:r w:rsidR="00943686" w:rsidRPr="000E43D5">
              <w:rPr>
                <w:rFonts w:ascii="Arial Narrow" w:hAnsi="Arial Narrow"/>
                <w:b/>
                <w:color w:val="365F91"/>
              </w:rPr>
              <w:t xml:space="preserve">być </w:t>
            </w:r>
            <w:r w:rsidRPr="000E43D5">
              <w:rPr>
                <w:rFonts w:ascii="Arial Narrow" w:hAnsi="Arial Narrow"/>
                <w:b/>
                <w:color w:val="365F91"/>
              </w:rPr>
              <w:t>zgodn</w:t>
            </w:r>
            <w:r w:rsidR="00943686" w:rsidRPr="000E43D5">
              <w:rPr>
                <w:rFonts w:ascii="Arial Narrow" w:hAnsi="Arial Narrow"/>
                <w:b/>
                <w:color w:val="365F91"/>
              </w:rPr>
              <w:t>a</w:t>
            </w:r>
            <w:r w:rsidR="00036983">
              <w:rPr>
                <w:rFonts w:ascii="Arial Narrow" w:hAnsi="Arial Narrow"/>
                <w:b/>
                <w:color w:val="365F91"/>
              </w:rPr>
              <w:t xml:space="preserve"> </w:t>
            </w:r>
            <w:r w:rsidRPr="000E43D5">
              <w:rPr>
                <w:rFonts w:ascii="Arial Narrow" w:hAnsi="Arial Narrow"/>
                <w:b/>
                <w:color w:val="365F91"/>
              </w:rPr>
              <w:t xml:space="preserve">z </w:t>
            </w:r>
            <w:r w:rsidRPr="000E43D5">
              <w:rPr>
                <w:rFonts w:ascii="Arial Narrow" w:hAnsi="Arial Narrow"/>
                <w:b/>
                <w:i/>
                <w:color w:val="365F91"/>
              </w:rPr>
              <w:t xml:space="preserve">Warunkami kwalifikowania inwestycji w Działaniu 1.1, </w:t>
            </w:r>
            <w:r w:rsidRPr="000E43D5">
              <w:rPr>
                <w:rFonts w:ascii="Arial Narrow" w:hAnsi="Arial Narrow"/>
                <w:b/>
                <w:color w:val="365F91"/>
              </w:rPr>
              <w:t>określonymi w</w:t>
            </w:r>
            <w:r w:rsidR="00003B2E" w:rsidRPr="000E43D5">
              <w:rPr>
                <w:rFonts w:ascii="Arial Narrow" w:hAnsi="Arial Narrow"/>
                <w:b/>
                <w:color w:val="365F91"/>
              </w:rPr>
              <w:t> </w:t>
            </w:r>
            <w:r w:rsidRPr="000E43D5">
              <w:rPr>
                <w:rFonts w:ascii="Arial Narrow" w:hAnsi="Arial Narrow"/>
                <w:b/>
                <w:color w:val="365F91"/>
              </w:rPr>
              <w:t xml:space="preserve">Szczegółowym Opisie Osi Priorytetowych. </w:t>
            </w:r>
          </w:p>
          <w:p w:rsidR="00414B96" w:rsidRPr="000E43D5" w:rsidRDefault="00C63406">
            <w:pPr>
              <w:keepNext/>
              <w:spacing w:after="0"/>
              <w:jc w:val="both"/>
              <w:rPr>
                <w:rFonts w:ascii="Arial Narrow" w:hAnsi="Arial Narrow"/>
                <w:strike/>
              </w:rPr>
            </w:pPr>
            <w:r w:rsidRPr="000E43D5">
              <w:rPr>
                <w:rFonts w:ascii="Arial Narrow" w:hAnsi="Arial Narrow"/>
              </w:rPr>
              <w:t xml:space="preserve">Wybór projektów do dofinansowania następuje w trybie konkursowym, o którym mowa w </w:t>
            </w:r>
            <w:r w:rsidRPr="000E43D5">
              <w:rPr>
                <w:rFonts w:ascii="Arial Narrow" w:hAnsi="Arial Narrow"/>
                <w:i/>
              </w:rPr>
              <w:t xml:space="preserve">Ustawie z dnia 11 lipca 2014 r. o zasadach realizacji programów w zakresie polityki spójności finansowanych w perspektywie finansowej 2014-2020 </w:t>
            </w:r>
            <w:r w:rsidRPr="000E43D5">
              <w:rPr>
                <w:rFonts w:ascii="Arial Narrow" w:hAnsi="Arial Narrow"/>
              </w:rPr>
              <w:t xml:space="preserve">(Dz.U.2014 poz.1146 </w:t>
            </w:r>
            <w:r w:rsidR="007C05A9">
              <w:rPr>
                <w:rFonts w:ascii="Arial Narrow" w:hAnsi="Arial Narrow"/>
              </w:rPr>
              <w:br/>
            </w:r>
            <w:r w:rsidRPr="000E43D5">
              <w:rPr>
                <w:rFonts w:ascii="Arial Narrow" w:hAnsi="Arial Narrow"/>
              </w:rPr>
              <w:t xml:space="preserve">z </w:t>
            </w:r>
            <w:proofErr w:type="spellStart"/>
            <w:r w:rsidRPr="000E43D5">
              <w:rPr>
                <w:rFonts w:ascii="Arial Narrow" w:hAnsi="Arial Narrow"/>
              </w:rPr>
              <w:t>późn</w:t>
            </w:r>
            <w:proofErr w:type="spellEnd"/>
            <w:r w:rsidRPr="000E43D5">
              <w:rPr>
                <w:rFonts w:ascii="Arial Narrow" w:hAnsi="Arial Narrow"/>
              </w:rPr>
              <w:t xml:space="preserve">. zm.), zwanej dalej </w:t>
            </w:r>
            <w:r w:rsidRPr="000E43D5">
              <w:rPr>
                <w:rFonts w:ascii="Arial Narrow" w:hAnsi="Arial Narrow"/>
                <w:i/>
              </w:rPr>
              <w:t>ustawą wdrożeniową</w:t>
            </w:r>
            <w:r w:rsidRPr="000E43D5">
              <w:rPr>
                <w:rFonts w:ascii="Arial Narrow" w:hAnsi="Arial Narrow"/>
              </w:rPr>
              <w:t xml:space="preserve">. </w:t>
            </w:r>
          </w:p>
          <w:p w:rsidR="00414B96" w:rsidRPr="000E43D5" w:rsidRDefault="00C63406">
            <w:pPr>
              <w:keepNext/>
              <w:spacing w:after="0"/>
              <w:jc w:val="both"/>
              <w:rPr>
                <w:rFonts w:ascii="Arial Narrow" w:hAnsi="Arial Narrow"/>
              </w:rPr>
            </w:pPr>
            <w:r w:rsidRPr="000E43D5">
              <w:rPr>
                <w:rFonts w:ascii="Arial Narrow" w:hAnsi="Arial Narrow"/>
              </w:rPr>
              <w:t xml:space="preserve">W ramach konkursu udzielana będzie </w:t>
            </w:r>
            <w:r w:rsidRPr="000E43D5">
              <w:rPr>
                <w:rFonts w:ascii="Arial Narrow" w:hAnsi="Arial Narrow"/>
                <w:b/>
                <w:color w:val="365F91"/>
              </w:rPr>
              <w:t>pomoc publiczna</w:t>
            </w:r>
            <w:r w:rsidRPr="000E43D5">
              <w:rPr>
                <w:rFonts w:ascii="Arial Narrow" w:hAnsi="Arial Narrow"/>
              </w:rPr>
              <w:t xml:space="preserve"> oraz </w:t>
            </w:r>
            <w:r w:rsidRPr="000E43D5">
              <w:rPr>
                <w:rFonts w:ascii="Arial Narrow" w:hAnsi="Arial Narrow"/>
                <w:b/>
                <w:color w:val="365F91"/>
              </w:rPr>
              <w:t xml:space="preserve">pomoc de </w:t>
            </w:r>
            <w:proofErr w:type="spellStart"/>
            <w:r w:rsidRPr="000E43D5">
              <w:rPr>
                <w:rFonts w:ascii="Arial Narrow" w:hAnsi="Arial Narrow"/>
                <w:b/>
                <w:color w:val="365F91"/>
              </w:rPr>
              <w:t>minimis</w:t>
            </w:r>
            <w:proofErr w:type="spellEnd"/>
            <w:r w:rsidRPr="000E43D5">
              <w:rPr>
                <w:rFonts w:ascii="Arial Narrow" w:hAnsi="Arial Narrow"/>
              </w:rPr>
              <w:t xml:space="preserve"> (wybrane kategorie wydatków). Dodatkowo, w przypadku projektów podmiotów innych niż MŚP, których całkowite koszty kwalifikowane przekraczają 1 mln euro istnieje konieczność uwzględniania </w:t>
            </w:r>
            <w:r w:rsidRPr="000E43D5">
              <w:rPr>
                <w:rFonts w:ascii="Arial Narrow" w:hAnsi="Arial Narrow"/>
                <w:b/>
                <w:color w:val="365F91"/>
              </w:rPr>
              <w:t>dochodu w</w:t>
            </w:r>
            <w:r w:rsidR="00003B2E" w:rsidRPr="000E43D5">
              <w:rPr>
                <w:rFonts w:ascii="Arial Narrow" w:hAnsi="Arial Narrow"/>
                <w:b/>
                <w:color w:val="365F91"/>
              </w:rPr>
              <w:t> </w:t>
            </w:r>
            <w:r w:rsidRPr="000E43D5">
              <w:rPr>
                <w:rFonts w:ascii="Arial Narrow" w:hAnsi="Arial Narrow"/>
                <w:b/>
                <w:color w:val="365F91"/>
              </w:rPr>
              <w:t>projekcie.</w:t>
            </w:r>
            <w:r w:rsidRPr="000E43D5">
              <w:rPr>
                <w:rFonts w:ascii="Arial Narrow" w:hAnsi="Arial Narrow"/>
              </w:rPr>
              <w:t xml:space="preserve"> </w:t>
            </w:r>
          </w:p>
          <w:p w:rsidR="00414B96" w:rsidRPr="000E43D5" w:rsidRDefault="008C7A4C">
            <w:pPr>
              <w:keepNext/>
              <w:spacing w:after="0"/>
              <w:jc w:val="both"/>
              <w:rPr>
                <w:rFonts w:ascii="Arial Narrow" w:hAnsi="Arial Narrow"/>
              </w:rPr>
            </w:pPr>
            <w:r w:rsidRPr="000E43D5">
              <w:rPr>
                <w:rFonts w:ascii="Arial Narrow" w:hAnsi="Arial Narrow"/>
                <w:b/>
                <w:color w:val="365F91"/>
              </w:rPr>
              <w:t>Aby wystąpił tzw. efekt zachęty</w:t>
            </w:r>
            <w:r w:rsidRPr="000E43D5">
              <w:rPr>
                <w:rStyle w:val="Odwoanieprzypisudolnego"/>
                <w:rFonts w:ascii="Arial Narrow" w:hAnsi="Arial Narrow"/>
                <w:b/>
                <w:color w:val="365F91"/>
              </w:rPr>
              <w:footnoteReference w:id="1"/>
            </w:r>
            <w:r w:rsidRPr="000E43D5">
              <w:rPr>
                <w:rFonts w:ascii="Arial Narrow" w:hAnsi="Arial Narrow"/>
                <w:b/>
                <w:color w:val="365F91"/>
              </w:rPr>
              <w:t xml:space="preserve"> r</w:t>
            </w:r>
            <w:r w:rsidR="00C63406" w:rsidRPr="000E43D5">
              <w:rPr>
                <w:rFonts w:ascii="Arial Narrow" w:hAnsi="Arial Narrow"/>
                <w:b/>
                <w:color w:val="365F91"/>
              </w:rPr>
              <w:t xml:space="preserve">ozpoczęcie </w:t>
            </w:r>
            <w:r w:rsidR="00C63406" w:rsidRPr="000E43D5">
              <w:rPr>
                <w:rFonts w:ascii="Arial Narrow" w:hAnsi="Arial Narrow"/>
              </w:rPr>
              <w:t>realizacji projektu musi nastąpić po dniu złożenia wniosku w odpowiedzi na niniejszy konkurs.</w:t>
            </w:r>
            <w:r w:rsidR="00C63406" w:rsidRPr="000E43D5">
              <w:rPr>
                <w:rFonts w:ascii="Arial Narrow" w:eastAsia="Arial Narrow" w:hAnsi="Arial Narrow" w:cs="Arial Narrow"/>
              </w:rPr>
              <w:t xml:space="preserve"> Przez </w:t>
            </w:r>
            <w:r w:rsidR="00C63406" w:rsidRPr="000E43D5">
              <w:rPr>
                <w:rFonts w:ascii="Arial Narrow" w:hAnsi="Arial Narrow"/>
                <w:b/>
                <w:color w:val="365F91"/>
              </w:rPr>
              <w:t>rozpoczęcie realizacji projektu</w:t>
            </w:r>
            <w:r w:rsidR="00C63406" w:rsidRPr="000E43D5">
              <w:rPr>
                <w:rFonts w:ascii="Arial Narrow" w:eastAsia="Arial Narrow" w:hAnsi="Arial Narrow" w:cs="Arial Narrow"/>
              </w:rPr>
              <w:t xml:space="preserve"> należy rozumieć rozpoczęcie robót budowlanych związanych</w:t>
            </w:r>
            <w:r w:rsidR="000E43D5">
              <w:rPr>
                <w:rFonts w:ascii="Arial Narrow" w:eastAsia="Arial Narrow" w:hAnsi="Arial Narrow" w:cs="Arial Narrow"/>
              </w:rPr>
              <w:t xml:space="preserve"> </w:t>
            </w:r>
            <w:r w:rsidR="00C63406" w:rsidRPr="000E43D5">
              <w:rPr>
                <w:rFonts w:ascii="Arial Narrow" w:eastAsia="Arial Narrow" w:hAnsi="Arial Narrow" w:cs="Arial Narrow"/>
              </w:rPr>
              <w:t xml:space="preserve">z inwestycją lub pierwsze prawnie wiążące zobowiązanie do zamówienia środków trwałych i wartości niematerialnych i prawnych lub inne zobowiązanie, które sprawia, że inwestycja staje się nieodwracalna, zależnie od tego, co nastąpi najpierw (zakupu </w:t>
            </w:r>
            <w:r w:rsidR="009A4B76" w:rsidRPr="000E43D5">
              <w:rPr>
                <w:rFonts w:ascii="Arial Narrow" w:eastAsia="Arial Narrow" w:hAnsi="Arial Narrow" w:cs="Arial Narrow"/>
              </w:rPr>
              <w:t xml:space="preserve">gruntów </w:t>
            </w:r>
            <w:r w:rsidR="00C63406" w:rsidRPr="000E43D5">
              <w:rPr>
                <w:rFonts w:ascii="Arial Narrow" w:eastAsia="Arial Narrow" w:hAnsi="Arial Narrow" w:cs="Arial Narrow"/>
              </w:rPr>
              <w:t>ani prac przygotowawczych, nie</w:t>
            </w:r>
            <w:r w:rsidR="00CC15FA" w:rsidRPr="000E43D5">
              <w:rPr>
                <w:rFonts w:ascii="Arial Narrow" w:eastAsia="Arial Narrow" w:hAnsi="Arial Narrow" w:cs="Arial Narrow"/>
              </w:rPr>
              <w:t xml:space="preserve"> uznaje się za rozpoczęcie prac</w:t>
            </w:r>
            <w:r w:rsidR="009A4B76" w:rsidRPr="000E43D5">
              <w:rPr>
                <w:rFonts w:ascii="Arial Narrow" w:eastAsia="Arial Narrow" w:hAnsi="Arial Narrow" w:cs="Arial Narrow"/>
              </w:rPr>
              <w:t xml:space="preserve">), </w:t>
            </w:r>
            <w:r w:rsidR="00CC15FA" w:rsidRPr="000E43D5">
              <w:rPr>
                <w:rFonts w:ascii="Arial Narrow" w:eastAsia="Arial Narrow" w:hAnsi="Arial Narrow" w:cs="Arial Narrow"/>
              </w:rPr>
              <w:t xml:space="preserve">w odniesieniu do przejęć „rozpoczęcie prac” oznacza moment nabycia aktywów bezpośrednio związanych </w:t>
            </w:r>
            <w:r w:rsidR="006540F0">
              <w:rPr>
                <w:rFonts w:ascii="Arial Narrow" w:eastAsia="Arial Narrow" w:hAnsi="Arial Narrow" w:cs="Arial Narrow"/>
              </w:rPr>
              <w:br/>
            </w:r>
            <w:r w:rsidR="00CC15FA" w:rsidRPr="000E43D5">
              <w:rPr>
                <w:rFonts w:ascii="Arial Narrow" w:eastAsia="Arial Narrow" w:hAnsi="Arial Narrow" w:cs="Arial Narrow"/>
              </w:rPr>
              <w:t>z nabytym zakładem</w:t>
            </w:r>
            <w:r w:rsidR="00C63406" w:rsidRPr="000E43D5">
              <w:rPr>
                <w:rStyle w:val="Odwoanieprzypisudolnego"/>
                <w:rFonts w:ascii="Arial Narrow" w:eastAsia="Arial Narrow" w:hAnsi="Arial Narrow" w:cs="Arial Narrow"/>
              </w:rPr>
              <w:footnoteReference w:id="2"/>
            </w:r>
            <w:r w:rsidR="00CC15FA" w:rsidRPr="000E43D5">
              <w:rPr>
                <w:rFonts w:ascii="Arial Narrow" w:eastAsia="Arial Narrow" w:hAnsi="Arial Narrow" w:cs="Arial Narrow"/>
              </w:rPr>
              <w:t>.</w:t>
            </w:r>
          </w:p>
          <w:p w:rsidR="00414B96" w:rsidRDefault="00CC15FA" w:rsidP="007C05A9">
            <w:pPr>
              <w:keepNext/>
              <w:spacing w:after="0"/>
              <w:rPr>
                <w:rFonts w:ascii="Arial Narrow" w:hAnsi="Arial Narrow"/>
                <w:b/>
              </w:rPr>
            </w:pPr>
            <w:r w:rsidRPr="00E00B28">
              <w:rPr>
                <w:rFonts w:ascii="Arial Narrow" w:hAnsi="Arial Narrow"/>
                <w:b/>
              </w:rPr>
              <w:lastRenderedPageBreak/>
              <w:t>Okres realizacji</w:t>
            </w:r>
            <w:r w:rsidR="009405FA" w:rsidRPr="00E00B28">
              <w:rPr>
                <w:rFonts w:ascii="Arial Narrow" w:hAnsi="Arial Narrow"/>
                <w:b/>
              </w:rPr>
              <w:t xml:space="preserve"> projektu</w:t>
            </w:r>
            <w:r w:rsidRPr="00E00B28">
              <w:rPr>
                <w:rFonts w:ascii="Arial Narrow" w:hAnsi="Arial Narrow"/>
              </w:rPr>
              <w:t xml:space="preserve"> nie może być dłuższy niż </w:t>
            </w:r>
            <w:r w:rsidR="00FA6AEB" w:rsidRPr="00E00B28">
              <w:rPr>
                <w:rFonts w:ascii="Arial Narrow" w:hAnsi="Arial Narrow"/>
                <w:b/>
              </w:rPr>
              <w:t>12 miesięcy dla typu II oraz</w:t>
            </w:r>
            <w:r w:rsidR="00FA6AEB" w:rsidRPr="00E00B28">
              <w:rPr>
                <w:rFonts w:ascii="Arial Narrow" w:hAnsi="Arial Narrow"/>
              </w:rPr>
              <w:t xml:space="preserve"> </w:t>
            </w:r>
            <w:r w:rsidR="00BF6BFB" w:rsidRPr="00E00B28">
              <w:rPr>
                <w:rFonts w:ascii="Arial Narrow" w:hAnsi="Arial Narrow"/>
              </w:rPr>
              <w:t xml:space="preserve">24 </w:t>
            </w:r>
            <w:r w:rsidRPr="00E00B28">
              <w:rPr>
                <w:rFonts w:ascii="Arial Narrow" w:hAnsi="Arial Narrow"/>
              </w:rPr>
              <w:t>miesi</w:t>
            </w:r>
            <w:r w:rsidR="00FA6AEB" w:rsidRPr="00E00B28">
              <w:rPr>
                <w:rFonts w:ascii="Arial Narrow" w:hAnsi="Arial Narrow"/>
              </w:rPr>
              <w:t>ące</w:t>
            </w:r>
            <w:r w:rsidR="00FA6AEB" w:rsidRPr="00E00B28">
              <w:rPr>
                <w:rFonts w:ascii="Arial Narrow" w:hAnsi="Arial Narrow"/>
                <w:b/>
              </w:rPr>
              <w:t xml:space="preserve"> dla I typu projektu.</w:t>
            </w:r>
          </w:p>
          <w:p w:rsidR="00F0246E" w:rsidRDefault="00F0246E" w:rsidP="007C05A9">
            <w:pPr>
              <w:keepNext/>
              <w:spacing w:after="0"/>
              <w:rPr>
                <w:rFonts w:ascii="Arial Narrow" w:hAnsi="Arial Narrow"/>
                <w:b/>
              </w:rPr>
            </w:pPr>
          </w:p>
          <w:p w:rsidR="00F0246E" w:rsidRDefault="00F0246E" w:rsidP="00F0246E">
            <w:pPr>
              <w:keepNext/>
              <w:spacing w:after="0"/>
              <w:jc w:val="both"/>
              <w:rPr>
                <w:rFonts w:ascii="Arial Narrow" w:hAnsi="Arial Narrow"/>
                <w:sz w:val="24"/>
                <w:szCs w:val="24"/>
              </w:rPr>
            </w:pPr>
            <w:r>
              <w:rPr>
                <w:rFonts w:ascii="Arial Narrow" w:hAnsi="Arial Narrow"/>
              </w:rPr>
              <w:t>Ponadto</w:t>
            </w:r>
            <w:r w:rsidRPr="00B05A33">
              <w:rPr>
                <w:rFonts w:ascii="Arial Narrow" w:hAnsi="Arial Narrow"/>
              </w:rPr>
              <w:t xml:space="preserve"> w sytuacji, gdy </w:t>
            </w:r>
            <w:r>
              <w:rPr>
                <w:rFonts w:ascii="Arial Narrow" w:hAnsi="Arial Narrow"/>
              </w:rPr>
              <w:t xml:space="preserve">w projekcie brak jest zastosowania zasady dostępności dla osób </w:t>
            </w:r>
            <w:r>
              <w:rPr>
                <w:rFonts w:ascii="Arial Narrow" w:hAnsi="Arial Narrow"/>
              </w:rPr>
              <w:br/>
              <w:t>z niepełnosprawnościami, co oznacza zadeklarowanie je</w:t>
            </w:r>
            <w:r w:rsidR="00556A2D">
              <w:rPr>
                <w:rFonts w:ascii="Arial Narrow" w:hAnsi="Arial Narrow"/>
              </w:rPr>
              <w:t>go neutralności w tym zakresie,</w:t>
            </w:r>
            <w:r w:rsidRPr="00B05A33">
              <w:rPr>
                <w:rFonts w:ascii="Arial Narrow" w:hAnsi="Arial Narrow"/>
              </w:rPr>
              <w:t xml:space="preserve"> Wnioskodawca zobligowany jest do wybrania </w:t>
            </w:r>
            <w:r w:rsidRPr="00B05A33">
              <w:rPr>
                <w:rFonts w:ascii="Arial Narrow" w:hAnsi="Arial Narrow"/>
                <w:u w:val="single"/>
              </w:rPr>
              <w:t>dodatkowo</w:t>
            </w:r>
            <w:r>
              <w:rPr>
                <w:rFonts w:ascii="Arial Narrow" w:hAnsi="Arial Narrow"/>
              </w:rPr>
              <w:t xml:space="preserve"> </w:t>
            </w:r>
            <w:r w:rsidRPr="00B05A33">
              <w:rPr>
                <w:rFonts w:ascii="Arial Narrow" w:hAnsi="Arial Narrow"/>
              </w:rPr>
              <w:t xml:space="preserve">typu projektu: </w:t>
            </w:r>
            <w:r w:rsidRPr="00B05A33">
              <w:rPr>
                <w:rFonts w:ascii="Arial Narrow" w:hAnsi="Arial Narrow"/>
                <w:i/>
              </w:rPr>
              <w:t>Projekt, w którym zadeklarowano, że nie stosuje się zasady dostępności dla osób z niepełnosprawnościami</w:t>
            </w:r>
            <w:r w:rsidRPr="00B05A33">
              <w:rPr>
                <w:rFonts w:ascii="Arial Narrow" w:hAnsi="Arial Narrow"/>
              </w:rPr>
              <w:t>.</w:t>
            </w:r>
          </w:p>
        </w:tc>
      </w:tr>
      <w:tr w:rsidR="002E63BC" w:rsidTr="00EE781E">
        <w:tc>
          <w:tcPr>
            <w:tcW w:w="2977" w:type="dxa"/>
          </w:tcPr>
          <w:p w:rsidR="00414B96" w:rsidRPr="00917A44" w:rsidRDefault="002E63BC">
            <w:pPr>
              <w:pStyle w:val="Nagwek2"/>
              <w:spacing w:before="0" w:after="0"/>
              <w:outlineLvl w:val="1"/>
              <w:rPr>
                <w:rFonts w:ascii="Arial Narrow" w:hAnsi="Arial Narrow"/>
                <w:color w:val="1F497D" w:themeColor="text2"/>
                <w:sz w:val="24"/>
                <w:szCs w:val="24"/>
              </w:rPr>
            </w:pPr>
            <w:bookmarkStart w:id="7" w:name="_Toc442446348"/>
            <w:r w:rsidRPr="00917A44">
              <w:rPr>
                <w:rFonts w:ascii="Arial Narrow" w:hAnsi="Arial Narrow"/>
                <w:i w:val="0"/>
                <w:color w:val="1F497D" w:themeColor="text2"/>
                <w:sz w:val="24"/>
                <w:szCs w:val="24"/>
              </w:rPr>
              <w:lastRenderedPageBreak/>
              <w:t>3. Typy Beneficjentów</w:t>
            </w:r>
            <w:bookmarkEnd w:id="7"/>
            <w:r w:rsidRPr="00917A44">
              <w:rPr>
                <w:rFonts w:ascii="Arial Narrow" w:hAnsi="Arial Narrow"/>
                <w:i w:val="0"/>
                <w:color w:val="1F497D" w:themeColor="text2"/>
                <w:sz w:val="24"/>
                <w:szCs w:val="24"/>
              </w:rPr>
              <w:t xml:space="preserve"> </w:t>
            </w:r>
          </w:p>
        </w:tc>
        <w:tc>
          <w:tcPr>
            <w:tcW w:w="7458" w:type="dxa"/>
            <w:vAlign w:val="center"/>
          </w:tcPr>
          <w:p w:rsidR="00414B96" w:rsidRPr="000E43D5" w:rsidRDefault="009405FA">
            <w:pPr>
              <w:keepNext/>
              <w:spacing w:after="0"/>
              <w:jc w:val="both"/>
              <w:rPr>
                <w:rFonts w:ascii="Arial Narrow" w:hAnsi="Arial Narrow"/>
              </w:rPr>
            </w:pPr>
            <w:r w:rsidRPr="000E43D5">
              <w:rPr>
                <w:rFonts w:ascii="Arial Narrow" w:hAnsi="Arial Narrow"/>
                <w:b/>
                <w:color w:val="365F91"/>
              </w:rPr>
              <w:t xml:space="preserve">Typ I </w:t>
            </w:r>
            <w:proofErr w:type="spellStart"/>
            <w:r w:rsidRPr="000E43D5">
              <w:rPr>
                <w:rFonts w:ascii="Arial Narrow" w:hAnsi="Arial Narrow"/>
                <w:b/>
                <w:color w:val="365F91"/>
              </w:rPr>
              <w:t>i</w:t>
            </w:r>
            <w:proofErr w:type="spellEnd"/>
            <w:r w:rsidRPr="000E43D5">
              <w:rPr>
                <w:rFonts w:ascii="Arial Narrow" w:hAnsi="Arial Narrow"/>
                <w:b/>
                <w:color w:val="365F91"/>
              </w:rPr>
              <w:t xml:space="preserve"> II projektu</w:t>
            </w:r>
            <w:r w:rsidRPr="000E43D5">
              <w:rPr>
                <w:rFonts w:ascii="Arial Narrow" w:hAnsi="Arial Narrow"/>
              </w:rPr>
              <w:t xml:space="preserve"> </w:t>
            </w:r>
          </w:p>
          <w:p w:rsidR="001B2402" w:rsidRPr="000E43D5" w:rsidRDefault="00CC15FA">
            <w:pPr>
              <w:pStyle w:val="Akapitzlist"/>
              <w:numPr>
                <w:ilvl w:val="0"/>
                <w:numId w:val="28"/>
              </w:numPr>
            </w:pPr>
            <w:r w:rsidRPr="000E43D5">
              <w:t>przedsiębiorstwa/partnerstwa przedsiębiorstw,</w:t>
            </w:r>
          </w:p>
          <w:p w:rsidR="001B2402" w:rsidRPr="000E43D5" w:rsidRDefault="00CC15FA">
            <w:pPr>
              <w:pStyle w:val="Akapitzlist"/>
              <w:numPr>
                <w:ilvl w:val="0"/>
                <w:numId w:val="28"/>
              </w:numPr>
            </w:pPr>
            <w:r w:rsidRPr="000E43D5">
              <w:t>partnerstwo przedsiębiorstw i instytucji świadczących usługi w zakresie B+R.</w:t>
            </w:r>
          </w:p>
          <w:p w:rsidR="00923B6F" w:rsidRPr="000E43D5" w:rsidRDefault="00923B6F">
            <w:pPr>
              <w:keepNext/>
              <w:spacing w:after="0"/>
              <w:jc w:val="both"/>
              <w:rPr>
                <w:rFonts w:ascii="Arial Narrow" w:hAnsi="Arial Narrow"/>
              </w:rPr>
            </w:pPr>
          </w:p>
          <w:p w:rsidR="00414B96" w:rsidRPr="000E43D5" w:rsidRDefault="00F3630B">
            <w:pPr>
              <w:keepNext/>
              <w:spacing w:after="0"/>
              <w:jc w:val="both"/>
              <w:rPr>
                <w:rFonts w:ascii="Arial Narrow" w:hAnsi="Arial Narrow"/>
              </w:rPr>
            </w:pPr>
            <w:r w:rsidRPr="000E43D5">
              <w:rPr>
                <w:rFonts w:ascii="Arial Narrow" w:hAnsi="Arial Narrow"/>
              </w:rPr>
              <w:t>Liderem partnerstwa musi być przedsiębiorstwo.</w:t>
            </w:r>
          </w:p>
          <w:p w:rsidR="005E2636" w:rsidRPr="000E43D5" w:rsidRDefault="005E2636" w:rsidP="005E2636">
            <w:pPr>
              <w:keepNext/>
              <w:spacing w:after="0"/>
              <w:jc w:val="both"/>
              <w:rPr>
                <w:rFonts w:ascii="Arial Narrow" w:hAnsi="Arial Narrow"/>
              </w:rPr>
            </w:pPr>
            <w:r w:rsidRPr="000E43D5">
              <w:rPr>
                <w:rFonts w:ascii="Arial Narrow" w:hAnsi="Arial Narrow"/>
              </w:rPr>
              <w:t xml:space="preserve">Beneficjentami/Partnerami we wszystkich typach projektów mogą być </w:t>
            </w:r>
            <w:r w:rsidRPr="000E43D5">
              <w:rPr>
                <w:rFonts w:ascii="Arial Narrow" w:hAnsi="Arial Narrow"/>
                <w:b/>
              </w:rPr>
              <w:t>duże przedsiębiorstwa</w:t>
            </w:r>
            <w:r w:rsidRPr="000E43D5">
              <w:rPr>
                <w:rStyle w:val="Odwoanieprzypisudolnego"/>
                <w:rFonts w:ascii="Arial Narrow" w:hAnsi="Arial Narrow"/>
              </w:rPr>
              <w:footnoteReference w:id="3"/>
            </w:r>
            <w:r w:rsidRPr="000E43D5">
              <w:rPr>
                <w:rFonts w:ascii="Arial Narrow" w:hAnsi="Arial Narrow"/>
              </w:rPr>
              <w:t xml:space="preserve"> pod warunkiem wykazania w dokumentacji aplikacyjnej występowania </w:t>
            </w:r>
            <w:r w:rsidRPr="000E43D5">
              <w:rPr>
                <w:rFonts w:ascii="Arial Narrow" w:hAnsi="Arial Narrow"/>
                <w:b/>
              </w:rPr>
              <w:t>efektu dyfuzji</w:t>
            </w:r>
            <w:r w:rsidRPr="000E43D5">
              <w:rPr>
                <w:rFonts w:ascii="Arial Narrow" w:hAnsi="Arial Narrow"/>
              </w:rPr>
              <w:t xml:space="preserve"> innowacji do lubuskiej gospodarki. W ramach opisu efektu dyfuzji konieczne jest wykazanie, czy wypracowane w ramach projektu rezultaty</w:t>
            </w:r>
            <w:r w:rsidR="000E43D5">
              <w:rPr>
                <w:rFonts w:ascii="Arial Narrow" w:hAnsi="Arial Narrow"/>
              </w:rPr>
              <w:t xml:space="preserve"> </w:t>
            </w:r>
            <w:r w:rsidRPr="000E43D5">
              <w:rPr>
                <w:rFonts w:ascii="Arial Narrow" w:hAnsi="Arial Narrow"/>
              </w:rPr>
              <w:t xml:space="preserve">w postaci innowacyjnych produktów/ usług/ technologii, pozwolą w przyszłości (maksymalnie </w:t>
            </w:r>
            <w:r w:rsidR="006540F0">
              <w:rPr>
                <w:rFonts w:ascii="Arial Narrow" w:hAnsi="Arial Narrow"/>
              </w:rPr>
              <w:br/>
            </w:r>
            <w:r w:rsidRPr="000E43D5">
              <w:rPr>
                <w:rFonts w:ascii="Arial Narrow" w:hAnsi="Arial Narrow"/>
              </w:rPr>
              <w:t xml:space="preserve">do zakończenia okresu trwałości projektu) </w:t>
            </w:r>
            <w:r w:rsidRPr="000E43D5">
              <w:rPr>
                <w:rFonts w:ascii="Arial Narrow" w:hAnsi="Arial Narrow"/>
                <w:u w:val="single"/>
              </w:rPr>
              <w:t>na podjęcie współpracy</w:t>
            </w:r>
            <w:r w:rsidR="000E43D5">
              <w:rPr>
                <w:rFonts w:ascii="Arial Narrow" w:hAnsi="Arial Narrow"/>
                <w:u w:val="single"/>
              </w:rPr>
              <w:t xml:space="preserve"> </w:t>
            </w:r>
            <w:r w:rsidRPr="000E43D5">
              <w:rPr>
                <w:rFonts w:ascii="Arial Narrow" w:hAnsi="Arial Narrow"/>
                <w:u w:val="single"/>
              </w:rPr>
              <w:t>z MŚP</w:t>
            </w:r>
            <w:r w:rsidRPr="000E43D5">
              <w:rPr>
                <w:rFonts w:ascii="Arial Narrow" w:hAnsi="Arial Narrow"/>
              </w:rPr>
              <w:t xml:space="preserve"> (np. przez </w:t>
            </w:r>
            <w:r w:rsidR="00F3630B" w:rsidRPr="000E43D5">
              <w:rPr>
                <w:rFonts w:ascii="Arial Narrow" w:hAnsi="Arial Narrow"/>
              </w:rPr>
              <w:t xml:space="preserve">nawiązanie współpracy w sferze innowacji, w tym </w:t>
            </w:r>
            <w:r w:rsidRPr="000E43D5">
              <w:rPr>
                <w:rFonts w:ascii="Arial Narrow" w:hAnsi="Arial Narrow"/>
              </w:rPr>
              <w:t>zawarcie umowy partnerstwa</w:t>
            </w:r>
            <w:r w:rsidR="00F3630B" w:rsidRPr="000E43D5">
              <w:rPr>
                <w:rFonts w:ascii="Arial Narrow" w:hAnsi="Arial Narrow"/>
              </w:rPr>
              <w:t>;</w:t>
            </w:r>
            <w:r w:rsidRPr="000E43D5">
              <w:rPr>
                <w:rFonts w:ascii="Arial Narrow" w:hAnsi="Arial Narrow"/>
              </w:rPr>
              <w:t xml:space="preserve"> kooperację w zakresie działalności produkcyjnej, usługowej, w któr</w:t>
            </w:r>
            <w:r w:rsidR="00F3630B" w:rsidRPr="000E43D5">
              <w:rPr>
                <w:rFonts w:ascii="Arial Narrow" w:hAnsi="Arial Narrow"/>
              </w:rPr>
              <w:t>ą</w:t>
            </w:r>
            <w:r w:rsidRPr="000E43D5">
              <w:rPr>
                <w:rFonts w:ascii="Arial Narrow" w:hAnsi="Arial Narrow"/>
              </w:rPr>
              <w:t xml:space="preserve"> zaangażowane będzie MŚP</w:t>
            </w:r>
            <w:r w:rsidR="00F3630B" w:rsidRPr="000E43D5">
              <w:rPr>
                <w:rFonts w:ascii="Arial Narrow" w:hAnsi="Arial Narrow"/>
              </w:rPr>
              <w:t xml:space="preserve"> np. jako producent/usługodawca określonych elementów/części finalnego produktu oferowanego przez dużego przedsiębiorcę na rynku itp.</w:t>
            </w:r>
            <w:r w:rsidRPr="000E43D5">
              <w:rPr>
                <w:rFonts w:ascii="Arial Narrow" w:hAnsi="Arial Narrow"/>
              </w:rPr>
              <w:t xml:space="preserve">) </w:t>
            </w:r>
            <w:r w:rsidRPr="000E43D5">
              <w:rPr>
                <w:rFonts w:ascii="Arial Narrow" w:hAnsi="Arial Narrow"/>
                <w:u w:val="single"/>
              </w:rPr>
              <w:t>lub z MŚP i</w:t>
            </w:r>
            <w:r w:rsidR="00F3630B" w:rsidRPr="000E43D5">
              <w:rPr>
                <w:rFonts w:ascii="Arial Narrow" w:hAnsi="Arial Narrow"/>
                <w:u w:val="single"/>
              </w:rPr>
              <w:t> </w:t>
            </w:r>
            <w:r w:rsidRPr="000E43D5">
              <w:rPr>
                <w:rFonts w:ascii="Arial Narrow" w:hAnsi="Arial Narrow"/>
                <w:u w:val="single"/>
              </w:rPr>
              <w:t>instytucjami badawczymi lub naukowymi lub proinnowacyjnymi</w:t>
            </w:r>
            <w:r w:rsidRPr="000E43D5">
              <w:rPr>
                <w:rStyle w:val="Odwoanieprzypisudolnego"/>
                <w:rFonts w:ascii="Arial Narrow" w:hAnsi="Arial Narrow"/>
              </w:rPr>
              <w:footnoteReference w:id="4"/>
            </w:r>
            <w:r w:rsidRPr="000E43D5">
              <w:rPr>
                <w:rFonts w:ascii="Arial Narrow" w:hAnsi="Arial Narrow"/>
              </w:rPr>
              <w:t>.</w:t>
            </w:r>
          </w:p>
          <w:p w:rsidR="00414B96" w:rsidRPr="000E43D5" w:rsidRDefault="00CC15FA">
            <w:pPr>
              <w:keepNext/>
              <w:spacing w:after="0"/>
              <w:jc w:val="both"/>
              <w:rPr>
                <w:rFonts w:ascii="Arial Narrow" w:hAnsi="Arial Narrow"/>
              </w:rPr>
            </w:pPr>
            <w:r w:rsidRPr="000E43D5">
              <w:rPr>
                <w:rFonts w:ascii="Arial Narrow" w:hAnsi="Arial Narrow"/>
                <w:b/>
              </w:rPr>
              <w:t>Instytucje świadczące usługi w zakresie B+R</w:t>
            </w:r>
            <w:r w:rsidRPr="000E43D5">
              <w:rPr>
                <w:rFonts w:ascii="Arial Narrow" w:hAnsi="Arial Narrow"/>
              </w:rPr>
              <w:t xml:space="preserve"> to podmioty</w:t>
            </w:r>
            <w:r w:rsidR="00DE3B58">
              <w:rPr>
                <w:rFonts w:ascii="Arial Narrow" w:hAnsi="Arial Narrow"/>
              </w:rPr>
              <w:t xml:space="preserve"> prowadzące, </w:t>
            </w:r>
            <w:r w:rsidRPr="000E43D5">
              <w:rPr>
                <w:rFonts w:ascii="Arial Narrow" w:hAnsi="Arial Narrow"/>
              </w:rPr>
              <w:t xml:space="preserve">na zlecenie, badania </w:t>
            </w:r>
            <w:r w:rsidRPr="00016CFF">
              <w:rPr>
                <w:rFonts w:ascii="Arial Narrow" w:hAnsi="Arial Narrow"/>
              </w:rPr>
              <w:t>podstawowe,</w:t>
            </w:r>
            <w:r w:rsidRPr="000E43D5">
              <w:rPr>
                <w:rFonts w:ascii="Arial Narrow" w:hAnsi="Arial Narrow"/>
              </w:rPr>
              <w:t xml:space="preserve"> przemysłowe, eksperymentalne prace rozwojowe</w:t>
            </w:r>
            <w:r w:rsidR="00CE3859">
              <w:rPr>
                <w:rFonts w:ascii="Arial Narrow" w:hAnsi="Arial Narrow"/>
              </w:rPr>
              <w:t xml:space="preserve"> </w:t>
            </w:r>
            <w:r w:rsidRPr="000E43D5">
              <w:rPr>
                <w:rFonts w:ascii="Arial Narrow" w:hAnsi="Arial Narrow"/>
              </w:rPr>
              <w:t>a także zajmujące się transferem technologii.</w:t>
            </w:r>
          </w:p>
          <w:p w:rsidR="00414B96" w:rsidRPr="000E43D5" w:rsidRDefault="00414B96">
            <w:pPr>
              <w:keepNext/>
              <w:spacing w:after="0"/>
              <w:jc w:val="both"/>
              <w:rPr>
                <w:rFonts w:ascii="Arial Narrow" w:hAnsi="Arial Narrow"/>
              </w:rPr>
            </w:pPr>
          </w:p>
          <w:p w:rsidR="00414B96" w:rsidRPr="00FA6AEB" w:rsidRDefault="00CC15FA">
            <w:pPr>
              <w:keepNext/>
              <w:spacing w:after="0"/>
              <w:jc w:val="both"/>
              <w:rPr>
                <w:rFonts w:ascii="Arial Narrow" w:hAnsi="Arial Narrow"/>
              </w:rPr>
            </w:pPr>
            <w:r w:rsidRPr="00E00B28">
              <w:rPr>
                <w:rFonts w:ascii="Arial Narrow" w:hAnsi="Arial Narrow"/>
              </w:rPr>
              <w:t xml:space="preserve">Zasady realizacji projektów w </w:t>
            </w:r>
            <w:r w:rsidRPr="00E00B28">
              <w:rPr>
                <w:rFonts w:ascii="Arial Narrow" w:hAnsi="Arial Narrow"/>
                <w:b/>
              </w:rPr>
              <w:t>partnerstwie</w:t>
            </w:r>
            <w:r w:rsidRPr="00E00B28">
              <w:rPr>
                <w:rFonts w:ascii="Arial Narrow" w:hAnsi="Arial Narrow"/>
              </w:rPr>
              <w:t xml:space="preserve"> określa art. 33 </w:t>
            </w:r>
            <w:r w:rsidRPr="00E00B28">
              <w:rPr>
                <w:rFonts w:ascii="Arial Narrow" w:hAnsi="Arial Narrow"/>
                <w:i/>
              </w:rPr>
              <w:t>ustawy wdrożeniowej.</w:t>
            </w:r>
            <w:r w:rsidR="00FA6AEB" w:rsidRPr="00E00B28">
              <w:rPr>
                <w:rFonts w:ascii="Arial Narrow" w:hAnsi="Arial Narrow"/>
                <w:sz w:val="20"/>
                <w:szCs w:val="20"/>
              </w:rPr>
              <w:t xml:space="preserve"> </w:t>
            </w:r>
            <w:r w:rsidR="00FA6AEB" w:rsidRPr="00E00B28">
              <w:rPr>
                <w:rFonts w:ascii="Arial Narrow" w:hAnsi="Arial Narrow"/>
              </w:rPr>
              <w:t xml:space="preserve">Dodatkowo porozumienie lub umowa o partnerstwie musi określać </w:t>
            </w:r>
            <w:r w:rsidR="00FA6AEB" w:rsidRPr="00E00B28">
              <w:rPr>
                <w:rFonts w:ascii="Arial Narrow" w:hAnsi="Arial Narrow" w:cs="Arial"/>
              </w:rPr>
              <w:t>sposób podziału wyników prac B+R pomiędzy partnerów projektu.</w:t>
            </w:r>
          </w:p>
          <w:p w:rsidR="00414B96" w:rsidRPr="000E43D5" w:rsidRDefault="00414B96">
            <w:pPr>
              <w:keepNext/>
              <w:spacing w:after="0"/>
              <w:jc w:val="both"/>
              <w:rPr>
                <w:rFonts w:ascii="Arial Narrow" w:hAnsi="Arial Narrow"/>
              </w:rPr>
            </w:pPr>
          </w:p>
          <w:p w:rsidR="00414B96" w:rsidRPr="000E43D5" w:rsidRDefault="00CC15FA">
            <w:pPr>
              <w:keepNext/>
              <w:spacing w:after="0"/>
              <w:jc w:val="both"/>
              <w:rPr>
                <w:rFonts w:ascii="Arial Narrow" w:hAnsi="Arial Narrow"/>
              </w:rPr>
            </w:pPr>
            <w:r w:rsidRPr="000E43D5">
              <w:rPr>
                <w:rFonts w:ascii="Arial Narrow" w:hAnsi="Arial Narrow"/>
                <w:b/>
              </w:rPr>
              <w:t>Definicja przedsiębiorstwa</w:t>
            </w:r>
            <w:r w:rsidRPr="000E43D5">
              <w:rPr>
                <w:rFonts w:ascii="Arial Narrow" w:hAnsi="Arial Narrow"/>
              </w:rPr>
              <w:t xml:space="preserve"> została zamieszczona w załączniku I do Rozporządzenia Komisji (UE) Nr 651/2014 z dnia 17 czerwca 2014 r. uznającego niektóre rodzaje pomocy za zgodne z rynkiem wewnętrznym w zastosowaniu art. 107 i 108 Traktatu (Dz. Urz. UE L 187 z 26.06.2014, str. 1).</w:t>
            </w:r>
            <w:r w:rsidRPr="00CC15FA">
              <w:rPr>
                <w:rFonts w:ascii="Arial Narrow" w:hAnsi="Arial Narrow"/>
                <w:sz w:val="24"/>
                <w:szCs w:val="24"/>
              </w:rPr>
              <w:t xml:space="preserve"> </w:t>
            </w:r>
            <w:r w:rsidRPr="000E43D5">
              <w:rPr>
                <w:rFonts w:ascii="Arial Narrow" w:hAnsi="Arial Narrow"/>
              </w:rPr>
              <w:t>Przyjęta w ww. Rozporządzeniu definicja</w:t>
            </w:r>
            <w:r w:rsidRPr="00CC15FA">
              <w:rPr>
                <w:rFonts w:ascii="Arial Narrow" w:hAnsi="Arial Narrow"/>
                <w:sz w:val="24"/>
                <w:szCs w:val="24"/>
              </w:rPr>
              <w:t xml:space="preserve"> </w:t>
            </w:r>
            <w:r w:rsidRPr="000E43D5">
              <w:rPr>
                <w:rFonts w:ascii="Arial Narrow" w:hAnsi="Arial Narrow"/>
              </w:rPr>
              <w:t xml:space="preserve">przedsiębiorstwa jest bardzo szeroka bowiem uznaje się za przedsiębiorstwo „podmiot prowadzący działalność gospodarczą bez względu na jego formę prawną”. W świetle tych zapisów elementem decydującym o zakwalifikowaniu danego podmiotu jako przedsiębiorstwa jest ustalenie czy prowadzi on działalność gospodarczą (tj. działalność polegającą na oferowaniu towarów i/lub usług na rynku). W tym kontekście nie jest również istotne występowanie </w:t>
            </w:r>
            <w:r w:rsidRPr="000E43D5">
              <w:rPr>
                <w:rFonts w:ascii="Arial Narrow" w:hAnsi="Arial Narrow"/>
              </w:rPr>
              <w:lastRenderedPageBreak/>
              <w:t>zarobkowego charakteru działalności. Zatem</w:t>
            </w:r>
            <w:r w:rsidR="000E43D5">
              <w:rPr>
                <w:rFonts w:ascii="Arial Narrow" w:hAnsi="Arial Narrow"/>
              </w:rPr>
              <w:t xml:space="preserve"> </w:t>
            </w:r>
            <w:r w:rsidRPr="000E43D5">
              <w:rPr>
                <w:rFonts w:ascii="Arial Narrow" w:hAnsi="Arial Narrow"/>
              </w:rPr>
              <w:t xml:space="preserve">w myśl przepisów prawa Unii Europejskiej, instytucje świadczące usługi w zakresie B+R są przedsiębiorstwem w zakresie w jakim prowadzą działalność gospodarczą (np. badania na zlecenie, wynajem infrastruktury czy studia podyplomowe). Podmioty te będą zobligowane do złożenia dokumentu </w:t>
            </w:r>
            <w:r w:rsidR="006540F0">
              <w:rPr>
                <w:rFonts w:ascii="Arial Narrow" w:hAnsi="Arial Narrow"/>
              </w:rPr>
              <w:br/>
            </w:r>
            <w:r w:rsidRPr="000E43D5">
              <w:rPr>
                <w:rFonts w:ascii="Arial Narrow" w:hAnsi="Arial Narrow"/>
              </w:rPr>
              <w:t xml:space="preserve">pn. Oświadczenie o posiadaniu statusu MŚP, w którym będą mogły określić swój status. Właściwe określenie statusu Wnioskodawcy jest niezwykle istotne ze względu na różne intensywności pomocy publicznej przyznawane w zależności od wielkości przedsiębiorstwa.   </w:t>
            </w:r>
          </w:p>
          <w:p w:rsidR="00414B96" w:rsidRPr="000E43D5" w:rsidRDefault="00CC15FA">
            <w:pPr>
              <w:keepNext/>
              <w:spacing w:after="0"/>
              <w:jc w:val="both"/>
              <w:rPr>
                <w:rFonts w:ascii="Arial Narrow" w:hAnsi="Arial Narrow"/>
              </w:rPr>
            </w:pPr>
            <w:r w:rsidRPr="000E43D5">
              <w:rPr>
                <w:rFonts w:ascii="Arial Narrow" w:hAnsi="Arial Narrow"/>
              </w:rPr>
              <w:t xml:space="preserve">O dofinansowanie mogą ubiegać się przedsiębiorstwa prowadzące działalność gospodarczą na terytorium województwa lubuskiego, potwierdzoną wpisem </w:t>
            </w:r>
            <w:r w:rsidR="006540F0">
              <w:rPr>
                <w:rFonts w:ascii="Arial Narrow" w:hAnsi="Arial Narrow"/>
              </w:rPr>
              <w:br/>
            </w:r>
            <w:r w:rsidRPr="000E43D5">
              <w:rPr>
                <w:rFonts w:ascii="Arial Narrow" w:hAnsi="Arial Narrow"/>
              </w:rPr>
              <w:t>do odpowiedniego rejestru (adres siedziby, oddziału lub miejsce zamieszkania</w:t>
            </w:r>
            <w:r w:rsidR="00943686" w:rsidRPr="000E43D5">
              <w:rPr>
                <w:rFonts w:ascii="Arial Narrow" w:hAnsi="Arial Narrow"/>
              </w:rPr>
              <w:t xml:space="preserve"> </w:t>
            </w:r>
            <w:r w:rsidR="00F300C9" w:rsidRPr="000E43D5">
              <w:rPr>
                <w:rFonts w:ascii="Arial Narrow" w:hAnsi="Arial Narrow"/>
              </w:rPr>
              <w:br/>
            </w:r>
            <w:r w:rsidR="00943686" w:rsidRPr="000E43D5">
              <w:rPr>
                <w:rFonts w:ascii="Arial Narrow" w:hAnsi="Arial Narrow"/>
              </w:rPr>
              <w:t>na terenie województwa lubuskiego</w:t>
            </w:r>
            <w:r w:rsidRPr="000E43D5">
              <w:rPr>
                <w:rFonts w:ascii="Arial Narrow" w:hAnsi="Arial Narrow"/>
              </w:rPr>
              <w:t>).</w:t>
            </w:r>
          </w:p>
          <w:p w:rsidR="00414B96" w:rsidRDefault="00CC15FA">
            <w:pPr>
              <w:keepNext/>
              <w:spacing w:after="0"/>
              <w:jc w:val="both"/>
              <w:rPr>
                <w:rFonts w:ascii="Arial Narrow" w:hAnsi="Arial Narrow"/>
                <w:sz w:val="24"/>
                <w:szCs w:val="24"/>
              </w:rPr>
            </w:pPr>
            <w:r w:rsidRPr="000E43D5">
              <w:rPr>
                <w:rFonts w:ascii="Arial Narrow" w:hAnsi="Arial Narrow"/>
              </w:rPr>
              <w:t>Status przedsiębiorstwa badany jest podczas oceny projektu oraz poddawany jest ponownej weryfikacji przed podpisaniem umowy o dofinansowanie.</w:t>
            </w:r>
          </w:p>
        </w:tc>
      </w:tr>
      <w:tr w:rsidR="002E63BC" w:rsidTr="00EE781E">
        <w:tc>
          <w:tcPr>
            <w:tcW w:w="2977" w:type="dxa"/>
          </w:tcPr>
          <w:p w:rsidR="00414B96" w:rsidRPr="00917A44" w:rsidRDefault="002E63BC">
            <w:pPr>
              <w:pStyle w:val="Nagwek2"/>
              <w:spacing w:before="0" w:after="0"/>
              <w:outlineLvl w:val="1"/>
              <w:rPr>
                <w:rFonts w:ascii="Arial Narrow" w:hAnsi="Arial Narrow"/>
                <w:color w:val="1F497D" w:themeColor="text2"/>
                <w:sz w:val="24"/>
                <w:szCs w:val="24"/>
              </w:rPr>
            </w:pPr>
            <w:bookmarkStart w:id="8" w:name="_Toc442446349"/>
            <w:r w:rsidRPr="00917A44">
              <w:rPr>
                <w:rFonts w:ascii="Arial Narrow" w:hAnsi="Arial Narrow"/>
                <w:i w:val="0"/>
                <w:color w:val="1F497D" w:themeColor="text2"/>
                <w:sz w:val="24"/>
                <w:szCs w:val="24"/>
              </w:rPr>
              <w:lastRenderedPageBreak/>
              <w:t>4. Kwota przeznaczona na dofinansowanie projektów w konkursie</w:t>
            </w:r>
            <w:bookmarkEnd w:id="8"/>
          </w:p>
        </w:tc>
        <w:tc>
          <w:tcPr>
            <w:tcW w:w="7458" w:type="dxa"/>
            <w:vAlign w:val="center"/>
          </w:tcPr>
          <w:p w:rsidR="00414B96" w:rsidRPr="000E43D5" w:rsidRDefault="00CC15FA" w:rsidP="00F3630B">
            <w:pPr>
              <w:keepNext/>
              <w:spacing w:after="0"/>
              <w:jc w:val="both"/>
              <w:rPr>
                <w:rFonts w:ascii="Arial Narrow" w:hAnsi="Arial Narrow"/>
              </w:rPr>
            </w:pPr>
            <w:r w:rsidRPr="000E43D5">
              <w:rPr>
                <w:rFonts w:ascii="Arial Narrow" w:hAnsi="Arial Narrow"/>
              </w:rPr>
              <w:t xml:space="preserve">Wartość środków Europejskiego Funduszu Rozwoju Regionalnego przeznaczonych na dofinansowanie projektów w ramach konkursu </w:t>
            </w:r>
            <w:r w:rsidRPr="00FA6AEB">
              <w:rPr>
                <w:rFonts w:ascii="Arial Narrow" w:hAnsi="Arial Narrow"/>
              </w:rPr>
              <w:t>nr RPLB.01.01.0</w:t>
            </w:r>
            <w:r w:rsidR="00F3630B" w:rsidRPr="00FA6AEB">
              <w:rPr>
                <w:rFonts w:ascii="Arial Narrow" w:hAnsi="Arial Narrow"/>
              </w:rPr>
              <w:t>0</w:t>
            </w:r>
            <w:r w:rsidRPr="00FA6AEB">
              <w:rPr>
                <w:rFonts w:ascii="Arial Narrow" w:hAnsi="Arial Narrow"/>
              </w:rPr>
              <w:t xml:space="preserve">-IZ.00-08-K01/16 </w:t>
            </w:r>
            <w:r w:rsidR="006540F0">
              <w:rPr>
                <w:rFonts w:ascii="Arial Narrow" w:hAnsi="Arial Narrow"/>
              </w:rPr>
              <w:br/>
            </w:r>
            <w:r w:rsidRPr="00FA6AEB">
              <w:rPr>
                <w:rFonts w:ascii="Arial Narrow" w:hAnsi="Arial Narrow"/>
              </w:rPr>
              <w:t xml:space="preserve">dla </w:t>
            </w:r>
            <w:r w:rsidRPr="00FA6AEB">
              <w:rPr>
                <w:rFonts w:ascii="Arial Narrow" w:hAnsi="Arial Narrow"/>
                <w:b/>
                <w:bCs/>
                <w:iCs/>
                <w:color w:val="365F91"/>
              </w:rPr>
              <w:t>Działania 1.1</w:t>
            </w:r>
            <w:r w:rsidRPr="00FA6AEB">
              <w:rPr>
                <w:rFonts w:ascii="Arial Narrow" w:hAnsi="Arial Narrow"/>
                <w:b/>
                <w:bCs/>
                <w:i/>
                <w:iCs/>
                <w:color w:val="365F91"/>
              </w:rPr>
              <w:t xml:space="preserve"> </w:t>
            </w:r>
            <w:r w:rsidRPr="00FA6AEB">
              <w:rPr>
                <w:rFonts w:ascii="Arial Narrow" w:hAnsi="Arial Narrow"/>
                <w:b/>
                <w:i/>
                <w:color w:val="365F91"/>
              </w:rPr>
              <w:t xml:space="preserve">Badania i innowacje </w:t>
            </w:r>
            <w:r w:rsidRPr="00FA6AEB">
              <w:rPr>
                <w:rFonts w:ascii="Arial Narrow" w:hAnsi="Arial Narrow"/>
              </w:rPr>
              <w:t xml:space="preserve">w ramach Regionalnego Programu Operacyjnego – Lubuskie 2020 wynosi </w:t>
            </w:r>
            <w:r w:rsidRPr="00FA6AEB">
              <w:rPr>
                <w:rFonts w:ascii="Arial Narrow" w:hAnsi="Arial Narrow"/>
                <w:b/>
                <w:color w:val="365F91"/>
              </w:rPr>
              <w:t>100 000 000,00</w:t>
            </w:r>
            <w:r w:rsidRPr="00FA6AEB">
              <w:rPr>
                <w:rFonts w:ascii="Arial Narrow" w:hAnsi="Arial Narrow"/>
              </w:rPr>
              <w:t xml:space="preserve"> </w:t>
            </w:r>
            <w:r w:rsidRPr="00FA6AEB">
              <w:rPr>
                <w:rFonts w:ascii="Arial Narrow" w:hAnsi="Arial Narrow"/>
                <w:b/>
                <w:color w:val="365F91"/>
              </w:rPr>
              <w:t>PLN</w:t>
            </w:r>
            <w:r w:rsidRPr="00FA6AEB">
              <w:rPr>
                <w:rFonts w:ascii="Arial Narrow" w:hAnsi="Arial Narrow"/>
              </w:rPr>
              <w:t>, w tym na procedurę odwoławczą 10% kwoty przeznaczonej na konkurs (10 000 000,00 PLN).</w:t>
            </w:r>
          </w:p>
        </w:tc>
      </w:tr>
      <w:tr w:rsidR="002E63BC" w:rsidTr="00EE781E">
        <w:tc>
          <w:tcPr>
            <w:tcW w:w="2977" w:type="dxa"/>
          </w:tcPr>
          <w:p w:rsidR="00414B96" w:rsidRPr="00917A44" w:rsidRDefault="002E63BC">
            <w:pPr>
              <w:pStyle w:val="Nagwek2"/>
              <w:spacing w:before="0" w:after="0"/>
              <w:outlineLvl w:val="1"/>
              <w:rPr>
                <w:rFonts w:ascii="Arial Narrow" w:hAnsi="Arial Narrow"/>
                <w:color w:val="1F497D" w:themeColor="text2"/>
                <w:sz w:val="24"/>
                <w:szCs w:val="24"/>
              </w:rPr>
            </w:pPr>
            <w:bookmarkStart w:id="9" w:name="_Toc442446350"/>
            <w:r w:rsidRPr="00917A44">
              <w:rPr>
                <w:rFonts w:ascii="Arial Narrow" w:hAnsi="Arial Narrow"/>
                <w:i w:val="0"/>
                <w:color w:val="1F497D" w:themeColor="text2"/>
                <w:sz w:val="24"/>
                <w:szCs w:val="24"/>
              </w:rPr>
              <w:t>5. Źródła finansowania projektu</w:t>
            </w:r>
            <w:bookmarkEnd w:id="9"/>
            <w:r w:rsidRPr="00917A44">
              <w:rPr>
                <w:rFonts w:ascii="Arial Narrow" w:hAnsi="Arial Narrow"/>
                <w:i w:val="0"/>
                <w:color w:val="1F497D" w:themeColor="text2"/>
                <w:sz w:val="24"/>
                <w:szCs w:val="24"/>
              </w:rPr>
              <w:t xml:space="preserve"> </w:t>
            </w:r>
          </w:p>
        </w:tc>
        <w:tc>
          <w:tcPr>
            <w:tcW w:w="7458" w:type="dxa"/>
          </w:tcPr>
          <w:p w:rsidR="00414B96" w:rsidRPr="000E43D5" w:rsidRDefault="00CC15FA" w:rsidP="00925745">
            <w:pPr>
              <w:keepNext/>
              <w:spacing w:after="0"/>
              <w:jc w:val="both"/>
              <w:rPr>
                <w:rFonts w:ascii="Arial Narrow" w:hAnsi="Arial Narrow"/>
              </w:rPr>
            </w:pPr>
            <w:r w:rsidRPr="000E43D5">
              <w:rPr>
                <w:rFonts w:ascii="Arial Narrow" w:hAnsi="Arial Narrow"/>
              </w:rPr>
              <w:t xml:space="preserve">Maksymalny dopuszczalny poziom dofinansowania </w:t>
            </w:r>
            <w:r w:rsidR="00925745" w:rsidRPr="000E43D5">
              <w:rPr>
                <w:rFonts w:ascii="Arial Narrow" w:hAnsi="Arial Narrow"/>
              </w:rPr>
              <w:t xml:space="preserve">projektu </w:t>
            </w:r>
            <w:r w:rsidRPr="000E43D5">
              <w:rPr>
                <w:rFonts w:ascii="Arial Narrow" w:hAnsi="Arial Narrow"/>
              </w:rPr>
              <w:t xml:space="preserve">środkami UE </w:t>
            </w:r>
            <w:r w:rsidR="00925745" w:rsidRPr="000E43D5">
              <w:rPr>
                <w:rFonts w:ascii="Arial Narrow" w:hAnsi="Arial Narrow"/>
              </w:rPr>
              <w:t xml:space="preserve">(wkład UE) wynosi </w:t>
            </w:r>
            <w:r w:rsidR="00925745" w:rsidRPr="000E43D5">
              <w:rPr>
                <w:rFonts w:ascii="Arial Narrow" w:hAnsi="Arial Narrow"/>
                <w:b/>
              </w:rPr>
              <w:t xml:space="preserve">85% </w:t>
            </w:r>
            <w:r w:rsidRPr="000E43D5">
              <w:rPr>
                <w:rFonts w:ascii="Arial Narrow" w:hAnsi="Arial Narrow"/>
              </w:rPr>
              <w:t xml:space="preserve">całkowitych </w:t>
            </w:r>
            <w:r w:rsidR="00BA436F" w:rsidRPr="000E43D5">
              <w:rPr>
                <w:rFonts w:ascii="Arial Narrow" w:hAnsi="Arial Narrow"/>
              </w:rPr>
              <w:t xml:space="preserve">wydatków </w:t>
            </w:r>
            <w:r w:rsidRPr="000E43D5">
              <w:rPr>
                <w:rFonts w:ascii="Arial Narrow" w:hAnsi="Arial Narrow"/>
              </w:rPr>
              <w:t>kwalifikowanych projektu</w:t>
            </w:r>
            <w:r w:rsidR="00925745" w:rsidRPr="000E43D5">
              <w:rPr>
                <w:rFonts w:ascii="Arial Narrow" w:hAnsi="Arial Narrow"/>
              </w:rPr>
              <w:t xml:space="preserve"> </w:t>
            </w:r>
            <w:r w:rsidR="009405FA" w:rsidRPr="000E43D5">
              <w:rPr>
                <w:rFonts w:ascii="Arial Narrow" w:hAnsi="Arial Narrow"/>
              </w:rPr>
              <w:t xml:space="preserve">i w całości pochodzi ze środków Europejskiego Funduszu Rozwoju Regionalnego (EFRR). </w:t>
            </w:r>
          </w:p>
        </w:tc>
      </w:tr>
      <w:tr w:rsidR="00D5698E" w:rsidTr="00EE781E">
        <w:tc>
          <w:tcPr>
            <w:tcW w:w="2977" w:type="dxa"/>
          </w:tcPr>
          <w:p w:rsidR="00D5698E" w:rsidRPr="00917A44" w:rsidRDefault="00D5698E">
            <w:pPr>
              <w:pStyle w:val="Nagwek2"/>
              <w:spacing w:before="0" w:after="0"/>
              <w:outlineLvl w:val="1"/>
              <w:rPr>
                <w:rFonts w:ascii="Arial Narrow" w:hAnsi="Arial Narrow"/>
                <w:i w:val="0"/>
                <w:color w:val="1F497D" w:themeColor="text2"/>
                <w:sz w:val="24"/>
                <w:szCs w:val="24"/>
              </w:rPr>
            </w:pPr>
            <w:bookmarkStart w:id="10" w:name="_Toc442446351"/>
            <w:r w:rsidRPr="00917A44">
              <w:rPr>
                <w:rFonts w:ascii="Arial Narrow" w:hAnsi="Arial Narrow"/>
                <w:i w:val="0"/>
                <w:color w:val="1F497D" w:themeColor="text2"/>
                <w:sz w:val="24"/>
                <w:szCs w:val="24"/>
              </w:rPr>
              <w:t>6. Maksymalna wartość wydatków kwalifikowalnych projektu</w:t>
            </w:r>
            <w:bookmarkEnd w:id="10"/>
          </w:p>
        </w:tc>
        <w:tc>
          <w:tcPr>
            <w:tcW w:w="7458" w:type="dxa"/>
          </w:tcPr>
          <w:p w:rsidR="00D5698E" w:rsidRPr="00605363" w:rsidRDefault="00D5698E" w:rsidP="007C05A9">
            <w:pPr>
              <w:keepNext/>
              <w:spacing w:after="0"/>
              <w:jc w:val="both"/>
              <w:rPr>
                <w:rFonts w:ascii="Arial Narrow" w:hAnsi="Arial Narrow"/>
              </w:rPr>
            </w:pPr>
            <w:r w:rsidRPr="00605363">
              <w:rPr>
                <w:rFonts w:ascii="Arial Narrow" w:hAnsi="Arial Narrow"/>
              </w:rPr>
              <w:t>Maksymalna wartość wydatków kwalifikowalnych projektu wynosi 10 000 000,00 PLN</w:t>
            </w:r>
            <w:r w:rsidR="007C05A9">
              <w:rPr>
                <w:rFonts w:ascii="Arial Narrow" w:hAnsi="Arial Narrow"/>
              </w:rPr>
              <w:t>.</w:t>
            </w:r>
            <w:r w:rsidRPr="00605363">
              <w:rPr>
                <w:rFonts w:ascii="Arial Narrow" w:hAnsi="Arial Narrow"/>
              </w:rPr>
              <w:t xml:space="preserve"> </w:t>
            </w:r>
          </w:p>
        </w:tc>
      </w:tr>
      <w:tr w:rsidR="002E63BC" w:rsidRPr="00FA6AEB" w:rsidTr="00EE781E">
        <w:tc>
          <w:tcPr>
            <w:tcW w:w="2977" w:type="dxa"/>
          </w:tcPr>
          <w:p w:rsidR="00414B96" w:rsidRPr="00FA6AEB" w:rsidRDefault="0095072E">
            <w:pPr>
              <w:pStyle w:val="Nagwek2"/>
              <w:spacing w:before="0" w:after="0"/>
              <w:outlineLvl w:val="1"/>
              <w:rPr>
                <w:rFonts w:ascii="Arial Narrow" w:hAnsi="Arial Narrow"/>
                <w:color w:val="1F497D" w:themeColor="text2"/>
                <w:sz w:val="24"/>
                <w:szCs w:val="24"/>
              </w:rPr>
            </w:pPr>
            <w:bookmarkStart w:id="11" w:name="_Toc442446352"/>
            <w:r w:rsidRPr="00FA6AEB">
              <w:rPr>
                <w:rFonts w:ascii="Arial Narrow" w:hAnsi="Arial Narrow"/>
                <w:i w:val="0"/>
                <w:color w:val="1F497D" w:themeColor="text2"/>
                <w:sz w:val="24"/>
                <w:szCs w:val="24"/>
              </w:rPr>
              <w:t>7</w:t>
            </w:r>
            <w:r w:rsidR="002E63BC" w:rsidRPr="00FA6AEB">
              <w:rPr>
                <w:rFonts w:ascii="Arial Narrow" w:hAnsi="Arial Narrow"/>
                <w:i w:val="0"/>
                <w:color w:val="1F497D" w:themeColor="text2"/>
                <w:sz w:val="24"/>
                <w:szCs w:val="24"/>
              </w:rPr>
              <w:t>. Pomoc publiczna</w:t>
            </w:r>
            <w:r w:rsidR="009A0F88" w:rsidRPr="00FA6AEB">
              <w:rPr>
                <w:rFonts w:ascii="Arial Narrow" w:hAnsi="Arial Narrow"/>
                <w:i w:val="0"/>
                <w:color w:val="1F497D" w:themeColor="text2"/>
                <w:sz w:val="24"/>
                <w:szCs w:val="24"/>
              </w:rPr>
              <w:t xml:space="preserve"> i maksymalne </w:t>
            </w:r>
            <w:r w:rsidR="00EA6937" w:rsidRPr="00FA6AEB">
              <w:rPr>
                <w:rFonts w:ascii="Arial Narrow" w:hAnsi="Arial Narrow"/>
                <w:i w:val="0"/>
                <w:color w:val="1F497D" w:themeColor="text2"/>
                <w:sz w:val="24"/>
                <w:szCs w:val="24"/>
              </w:rPr>
              <w:t>poziomy dofinansowania</w:t>
            </w:r>
            <w:bookmarkEnd w:id="11"/>
            <w:r w:rsidR="00EA6937" w:rsidRPr="00FA6AEB">
              <w:rPr>
                <w:rFonts w:ascii="Arial Narrow" w:hAnsi="Arial Narrow"/>
                <w:i w:val="0"/>
                <w:color w:val="1F497D" w:themeColor="text2"/>
                <w:sz w:val="24"/>
                <w:szCs w:val="24"/>
              </w:rPr>
              <w:t xml:space="preserve"> </w:t>
            </w:r>
          </w:p>
        </w:tc>
        <w:tc>
          <w:tcPr>
            <w:tcW w:w="7458" w:type="dxa"/>
          </w:tcPr>
          <w:p w:rsidR="00F8571B" w:rsidRPr="00E00B28" w:rsidRDefault="00CC15FA">
            <w:pPr>
              <w:keepNext/>
              <w:spacing w:after="0"/>
              <w:jc w:val="both"/>
              <w:rPr>
                <w:rFonts w:ascii="Arial Narrow" w:hAnsi="Arial Narrow"/>
              </w:rPr>
            </w:pPr>
            <w:r w:rsidRPr="00E00B28">
              <w:rPr>
                <w:rFonts w:ascii="Arial Narrow" w:hAnsi="Arial Narrow"/>
              </w:rPr>
              <w:t xml:space="preserve">Dofinansowanie w ramach </w:t>
            </w:r>
            <w:r w:rsidR="009405FA" w:rsidRPr="00E00B28">
              <w:rPr>
                <w:rFonts w:ascii="Arial Narrow" w:hAnsi="Arial Narrow"/>
                <w:b/>
                <w:color w:val="365F91"/>
              </w:rPr>
              <w:t xml:space="preserve">I typu </w:t>
            </w:r>
            <w:r w:rsidRPr="00E00B28">
              <w:rPr>
                <w:rFonts w:ascii="Arial Narrow" w:hAnsi="Arial Narrow"/>
                <w:b/>
                <w:color w:val="365F91"/>
              </w:rPr>
              <w:t xml:space="preserve">projektu </w:t>
            </w:r>
            <w:r w:rsidRPr="00E00B28">
              <w:rPr>
                <w:rFonts w:ascii="Arial Narrow" w:hAnsi="Arial Narrow"/>
                <w:b/>
                <w:i/>
                <w:color w:val="365F91"/>
              </w:rPr>
              <w:t>Projekty B+R przedsiębiorstw</w:t>
            </w:r>
            <w:r w:rsidRPr="00E00B28">
              <w:rPr>
                <w:rFonts w:ascii="Arial Narrow" w:hAnsi="Arial Narrow"/>
                <w:bCs/>
                <w:iCs/>
              </w:rPr>
              <w:t xml:space="preserve"> </w:t>
            </w:r>
            <w:r w:rsidR="00943686" w:rsidRPr="00E00B28">
              <w:rPr>
                <w:rFonts w:ascii="Arial Narrow" w:hAnsi="Arial Narrow"/>
                <w:bCs/>
                <w:iCs/>
              </w:rPr>
              <w:t xml:space="preserve">może </w:t>
            </w:r>
            <w:r w:rsidRPr="00E00B28">
              <w:rPr>
                <w:rFonts w:ascii="Arial Narrow" w:hAnsi="Arial Narrow"/>
              </w:rPr>
              <w:t>stanowi</w:t>
            </w:r>
            <w:r w:rsidR="00943686" w:rsidRPr="00E00B28">
              <w:rPr>
                <w:rFonts w:ascii="Arial Narrow" w:hAnsi="Arial Narrow"/>
              </w:rPr>
              <w:t>ć</w:t>
            </w:r>
            <w:r w:rsidR="00F8571B" w:rsidRPr="00E00B28">
              <w:rPr>
                <w:rFonts w:ascii="Arial Narrow" w:hAnsi="Arial Narrow"/>
              </w:rPr>
              <w:t>:</w:t>
            </w:r>
          </w:p>
          <w:p w:rsidR="00F8571B" w:rsidRPr="00E00B28" w:rsidRDefault="00F8571B">
            <w:pPr>
              <w:keepNext/>
              <w:spacing w:after="0"/>
              <w:jc w:val="both"/>
              <w:rPr>
                <w:rFonts w:ascii="Arial Narrow" w:hAnsi="Arial Narrow"/>
              </w:rPr>
            </w:pPr>
            <w:r w:rsidRPr="00E00B28">
              <w:rPr>
                <w:rFonts w:ascii="Arial Narrow" w:hAnsi="Arial Narrow"/>
              </w:rPr>
              <w:t>-</w:t>
            </w:r>
            <w:r w:rsidR="00CC15FA" w:rsidRPr="00E00B28">
              <w:rPr>
                <w:rFonts w:ascii="Arial Narrow" w:hAnsi="Arial Narrow"/>
              </w:rPr>
              <w:t xml:space="preserve"> pomoc na projekty badawczo – rozwojowe (B+R)</w:t>
            </w:r>
            <w:r w:rsidRPr="00E00B28">
              <w:rPr>
                <w:rFonts w:ascii="Arial Narrow" w:hAnsi="Arial Narrow"/>
              </w:rPr>
              <w:t>,</w:t>
            </w:r>
          </w:p>
          <w:p w:rsidR="00F8571B" w:rsidRPr="00E00B28" w:rsidRDefault="00F8571B">
            <w:pPr>
              <w:keepNext/>
              <w:spacing w:after="0"/>
              <w:jc w:val="both"/>
              <w:rPr>
                <w:rFonts w:ascii="Arial Narrow" w:hAnsi="Arial Narrow"/>
              </w:rPr>
            </w:pPr>
            <w:r w:rsidRPr="00E00B28">
              <w:rPr>
                <w:rFonts w:ascii="Arial Narrow" w:hAnsi="Arial Narrow"/>
              </w:rPr>
              <w:t>- pomoc na wspieranie innowacyjności</w:t>
            </w:r>
            <w:r w:rsidR="00CC15FA" w:rsidRPr="00E00B28">
              <w:rPr>
                <w:rFonts w:ascii="Arial Narrow" w:hAnsi="Arial Narrow"/>
              </w:rPr>
              <w:t xml:space="preserve">. </w:t>
            </w:r>
          </w:p>
          <w:p w:rsidR="00F300C9" w:rsidRPr="00E00B28" w:rsidRDefault="00F300C9">
            <w:pPr>
              <w:keepNext/>
              <w:spacing w:after="0"/>
              <w:jc w:val="both"/>
              <w:rPr>
                <w:rFonts w:ascii="Arial Narrow" w:hAnsi="Arial Narrow"/>
                <w:b/>
                <w:color w:val="365F91"/>
              </w:rPr>
            </w:pPr>
          </w:p>
          <w:p w:rsidR="00414B96" w:rsidRPr="00E00B28" w:rsidRDefault="00CC15FA">
            <w:pPr>
              <w:keepNext/>
              <w:spacing w:after="0"/>
              <w:jc w:val="both"/>
              <w:rPr>
                <w:rFonts w:ascii="Arial Narrow" w:hAnsi="Arial Narrow"/>
              </w:rPr>
            </w:pPr>
            <w:r w:rsidRPr="00E00B28">
              <w:rPr>
                <w:rFonts w:ascii="Arial Narrow" w:hAnsi="Arial Narrow"/>
                <w:b/>
                <w:color w:val="365F91"/>
              </w:rPr>
              <w:t>1. Pomoc na projekty badawczo – rozwojowe</w:t>
            </w:r>
            <w:r w:rsidRPr="00E00B28">
              <w:rPr>
                <w:rFonts w:ascii="Arial Narrow" w:hAnsi="Arial Narrow"/>
              </w:rPr>
              <w:t>, jest udzielana zgodnie z art. 25 Rozporządzenia Komisji (UE) nr 651/2014 oraz wydanym na jego podstawie Rozporządzeniem Ministra Infrastruktury</w:t>
            </w:r>
            <w:r w:rsidR="00547FB3">
              <w:rPr>
                <w:rFonts w:ascii="Arial Narrow" w:hAnsi="Arial Narrow"/>
              </w:rPr>
              <w:t xml:space="preserve"> i Rozwoju z dnia 21 lipca 2015</w:t>
            </w:r>
            <w:r w:rsidRPr="00E00B28">
              <w:rPr>
                <w:rFonts w:ascii="Arial Narrow" w:hAnsi="Arial Narrow"/>
              </w:rPr>
              <w:t xml:space="preserve">r. </w:t>
            </w:r>
            <w:r w:rsidR="00F300C9" w:rsidRPr="00E00B28">
              <w:rPr>
                <w:rFonts w:ascii="Arial Narrow" w:hAnsi="Arial Narrow"/>
              </w:rPr>
              <w:br/>
            </w:r>
            <w:r w:rsidRPr="00E00B28">
              <w:rPr>
                <w:rFonts w:ascii="Arial Narrow" w:hAnsi="Arial Narrow"/>
              </w:rPr>
              <w:t>w sprawie udzielania pomocy na badania podstawowe, badania przemysłowe, eksperymentalne prace rozwojowe oraz studia wykonalności w ramach regionalnych programów operacyjnych na lata 2014-2020 (Dz. U. z 2015 r., poz. 1075).</w:t>
            </w:r>
          </w:p>
          <w:p w:rsidR="00414B96" w:rsidRPr="00E00B28" w:rsidRDefault="00CB70A3">
            <w:pPr>
              <w:keepNext/>
              <w:spacing w:after="0"/>
              <w:jc w:val="both"/>
              <w:rPr>
                <w:rFonts w:ascii="Arial Narrow" w:hAnsi="Arial Narrow"/>
              </w:rPr>
            </w:pPr>
            <w:r w:rsidRPr="00E00B28">
              <w:rPr>
                <w:rFonts w:ascii="Arial Narrow" w:hAnsi="Arial Narrow"/>
              </w:rPr>
              <w:t xml:space="preserve">Projekt musi mieć charakter projektu badawczego, w którym przewidziano realizację </w:t>
            </w:r>
            <w:r w:rsidRPr="00E00B28">
              <w:rPr>
                <w:rFonts w:ascii="Arial Narrow" w:hAnsi="Arial Narrow"/>
                <w:b/>
                <w:color w:val="365F91"/>
              </w:rPr>
              <w:t xml:space="preserve">badań przemysłowych i eksperymentalnych prac rozwojowych albo tylko eksperymentalnych prac </w:t>
            </w:r>
            <w:r w:rsidR="00CC15FA" w:rsidRPr="00E00B28">
              <w:rPr>
                <w:rFonts w:ascii="Arial Narrow" w:hAnsi="Arial Narrow"/>
                <w:b/>
                <w:color w:val="365F91"/>
              </w:rPr>
              <w:t>rozwojowych.</w:t>
            </w:r>
            <w:r w:rsidR="00CC15FA" w:rsidRPr="00E00B28">
              <w:rPr>
                <w:rFonts w:ascii="Arial Narrow" w:hAnsi="Arial Narrow"/>
              </w:rPr>
              <w:t xml:space="preserve"> Definicje badań przemysłowych</w:t>
            </w:r>
            <w:r w:rsidR="00547FB3">
              <w:rPr>
                <w:rFonts w:ascii="Arial Narrow" w:hAnsi="Arial Narrow"/>
              </w:rPr>
              <w:t xml:space="preserve"> </w:t>
            </w:r>
            <w:r w:rsidR="006540F0">
              <w:rPr>
                <w:rFonts w:ascii="Arial Narrow" w:hAnsi="Arial Narrow"/>
              </w:rPr>
              <w:br/>
            </w:r>
            <w:r w:rsidR="00CC15FA" w:rsidRPr="00E00B28">
              <w:rPr>
                <w:rFonts w:ascii="Arial Narrow" w:hAnsi="Arial Narrow"/>
              </w:rPr>
              <w:t>i eksperymentalnych prac rozwojowych zostały zamieszczone w</w:t>
            </w:r>
            <w:r w:rsidR="00BB007D" w:rsidRPr="00E00B28">
              <w:rPr>
                <w:rFonts w:ascii="Arial Narrow" w:hAnsi="Arial Narrow"/>
              </w:rPr>
              <w:t> </w:t>
            </w:r>
            <w:r w:rsidR="00CC15FA" w:rsidRPr="00E00B28">
              <w:rPr>
                <w:rFonts w:ascii="Arial Narrow" w:hAnsi="Arial Narrow"/>
              </w:rPr>
              <w:t xml:space="preserve">art. 2 pkt 85 i 86 Rozporządzenia Komisji (UE) nr 651/2014. </w:t>
            </w:r>
          </w:p>
          <w:p w:rsidR="00CB70A3" w:rsidRPr="00E00B28" w:rsidRDefault="00CC15FA" w:rsidP="00CB70A3">
            <w:pPr>
              <w:keepNext/>
              <w:spacing w:after="0"/>
              <w:ind w:left="34"/>
              <w:jc w:val="both"/>
              <w:rPr>
                <w:rFonts w:ascii="Arial Narrow" w:hAnsi="Arial Narrow"/>
              </w:rPr>
            </w:pPr>
            <w:r w:rsidRPr="00E00B28">
              <w:rPr>
                <w:rFonts w:ascii="Arial Narrow" w:hAnsi="Arial Narrow"/>
              </w:rPr>
              <w:t xml:space="preserve">Dofinansowanie mogą uzyskać wyłącznie projekty, które przed rozpoczęciem realizacji cechuje co najmniej </w:t>
            </w:r>
            <w:r w:rsidRPr="00E00B28">
              <w:rPr>
                <w:rFonts w:ascii="Arial Narrow" w:hAnsi="Arial Narrow"/>
                <w:b/>
                <w:color w:val="1F497D" w:themeColor="text2"/>
              </w:rPr>
              <w:t>drugi poziom gotowości</w:t>
            </w:r>
            <w:r w:rsidRPr="00E00B28">
              <w:rPr>
                <w:rFonts w:ascii="Arial Narrow" w:hAnsi="Arial Narrow"/>
                <w:color w:val="1F497D" w:themeColor="text2"/>
              </w:rPr>
              <w:t xml:space="preserve"> </w:t>
            </w:r>
            <w:r w:rsidRPr="00E00B28">
              <w:rPr>
                <w:rFonts w:ascii="Arial Narrow" w:hAnsi="Arial Narrow"/>
                <w:b/>
                <w:color w:val="1F497D" w:themeColor="text2"/>
              </w:rPr>
              <w:t>technologii</w:t>
            </w:r>
            <w:r w:rsidRPr="00E00B28">
              <w:rPr>
                <w:rFonts w:ascii="Arial Narrow" w:hAnsi="Arial Narrow"/>
                <w:b/>
                <w:color w:val="365F91"/>
              </w:rPr>
              <w:t xml:space="preserve"> </w:t>
            </w:r>
            <w:r w:rsidR="004A6506" w:rsidRPr="00E00B28">
              <w:rPr>
                <w:rFonts w:ascii="Arial Narrow" w:hAnsi="Arial Narrow"/>
              </w:rPr>
              <w:t xml:space="preserve">tj. „określono koncepcję technologii lub jej przyszłe zastosowanie”. Wymagane jest również by projekt B+R zakończył się na </w:t>
            </w:r>
            <w:r w:rsidR="004A6506" w:rsidRPr="00E00B28">
              <w:rPr>
                <w:rFonts w:ascii="Arial Narrow" w:hAnsi="Arial Narrow"/>
                <w:b/>
                <w:color w:val="1F497D" w:themeColor="text2"/>
              </w:rPr>
              <w:t>dziewiątym poziomie gotowości technologii</w:t>
            </w:r>
            <w:r w:rsidR="004A6506" w:rsidRPr="00E00B28">
              <w:rPr>
                <w:rFonts w:ascii="Arial Narrow" w:hAnsi="Arial Narrow"/>
              </w:rPr>
              <w:t xml:space="preserve">, tj. „sprawdzenie technologii w warunkach rzeczywistych odniosło zamierzony efekt”. Na podstawie zamieszczonego w dokumentacji konkursowej </w:t>
            </w:r>
            <w:r w:rsidR="00CB70A3" w:rsidRPr="00E00B28">
              <w:rPr>
                <w:rFonts w:ascii="Arial Narrow" w:hAnsi="Arial Narrow"/>
              </w:rPr>
              <w:t>wykaz</w:t>
            </w:r>
            <w:r w:rsidR="00F300C9" w:rsidRPr="00E00B28">
              <w:rPr>
                <w:rFonts w:ascii="Arial Narrow" w:hAnsi="Arial Narrow"/>
              </w:rPr>
              <w:t>u</w:t>
            </w:r>
            <w:r w:rsidR="00CB70A3" w:rsidRPr="00E00B28">
              <w:rPr>
                <w:rFonts w:ascii="Arial Narrow" w:hAnsi="Arial Narrow"/>
              </w:rPr>
              <w:t xml:space="preserve"> poziomów gotowości technologii</w:t>
            </w:r>
            <w:r w:rsidR="004A6506" w:rsidRPr="00E00B28">
              <w:rPr>
                <w:rStyle w:val="Odwoanieprzypisudolnego"/>
                <w:rFonts w:ascii="Arial Narrow" w:hAnsi="Arial Narrow"/>
              </w:rPr>
              <w:footnoteReference w:id="5"/>
            </w:r>
            <w:r w:rsidR="009405FA" w:rsidRPr="00E00B28">
              <w:rPr>
                <w:rFonts w:ascii="Arial Narrow" w:hAnsi="Arial Narrow"/>
              </w:rPr>
              <w:t xml:space="preserve"> </w:t>
            </w:r>
            <w:r w:rsidR="00F300C9" w:rsidRPr="00E00B28">
              <w:rPr>
                <w:rFonts w:ascii="Arial Narrow" w:hAnsi="Arial Narrow"/>
              </w:rPr>
              <w:lastRenderedPageBreak/>
              <w:t>n</w:t>
            </w:r>
            <w:r w:rsidR="009405FA" w:rsidRPr="00E00B28">
              <w:rPr>
                <w:rFonts w:ascii="Arial Narrow" w:hAnsi="Arial Narrow"/>
              </w:rPr>
              <w:t xml:space="preserve">ależy przyjąć, że badania przemysłowe są ostatnim etapem badań dla przemysłu </w:t>
            </w:r>
            <w:r w:rsidR="00547FB3">
              <w:rPr>
                <w:rFonts w:ascii="Arial Narrow" w:hAnsi="Arial Narrow"/>
              </w:rPr>
              <w:br/>
            </w:r>
            <w:r w:rsidR="009405FA" w:rsidRPr="00E00B28">
              <w:rPr>
                <w:rFonts w:ascii="Arial Narrow" w:hAnsi="Arial Narrow"/>
              </w:rPr>
              <w:t>a prace rozwojowe są pierwszym etapem komercjalizacji.</w:t>
            </w:r>
          </w:p>
          <w:p w:rsidR="006B3D4B" w:rsidRPr="00E00B28" w:rsidRDefault="00F300C9" w:rsidP="00840EF4">
            <w:pPr>
              <w:keepNext/>
              <w:spacing w:after="0"/>
              <w:ind w:left="34"/>
              <w:jc w:val="both"/>
              <w:rPr>
                <w:rFonts w:ascii="Arial Narrow" w:hAnsi="Arial Narrow"/>
              </w:rPr>
            </w:pPr>
            <w:r w:rsidRPr="00E00B28">
              <w:rPr>
                <w:rFonts w:ascii="Arial Narrow" w:hAnsi="Arial Narrow"/>
              </w:rPr>
              <w:t>B</w:t>
            </w:r>
            <w:r w:rsidR="009405FA" w:rsidRPr="00E00B28">
              <w:rPr>
                <w:rFonts w:ascii="Arial Narrow" w:hAnsi="Arial Narrow"/>
              </w:rPr>
              <w:t xml:space="preserve">ez względu na rodzaj prowadzonych badań projekt B+R powinien zakończyć się przygotowaniem prototypu. </w:t>
            </w:r>
            <w:r w:rsidR="001B2402" w:rsidRPr="00E00B28">
              <w:rPr>
                <w:rFonts w:ascii="Arial Narrow" w:hAnsi="Arial Narrow"/>
              </w:rPr>
              <w:t>Prototyp jest tworzony</w:t>
            </w:r>
            <w:r w:rsidR="009405FA" w:rsidRPr="00E00B28">
              <w:rPr>
                <w:rFonts w:ascii="Arial Narrow" w:hAnsi="Arial Narrow"/>
              </w:rPr>
              <w:t xml:space="preserve"> specjalnie na potrzeby realizacji projektu i  nie </w:t>
            </w:r>
            <w:r w:rsidR="00840EF4" w:rsidRPr="00E00B28">
              <w:rPr>
                <w:rFonts w:ascii="Arial Narrow" w:hAnsi="Arial Narrow"/>
              </w:rPr>
              <w:t xml:space="preserve">powinien być wprowadzony </w:t>
            </w:r>
            <w:r w:rsidR="009405FA" w:rsidRPr="00E00B28">
              <w:rPr>
                <w:rFonts w:ascii="Arial Narrow" w:hAnsi="Arial Narrow"/>
              </w:rPr>
              <w:t xml:space="preserve">do obrotu handlowego i/lub nie </w:t>
            </w:r>
            <w:r w:rsidR="00840EF4" w:rsidRPr="00E00B28">
              <w:rPr>
                <w:rFonts w:ascii="Arial Narrow" w:hAnsi="Arial Narrow"/>
              </w:rPr>
              <w:t xml:space="preserve">powinien być dostępny </w:t>
            </w:r>
            <w:r w:rsidR="009405FA" w:rsidRPr="00E00B28">
              <w:rPr>
                <w:rFonts w:ascii="Arial Narrow" w:hAnsi="Arial Narrow"/>
              </w:rPr>
              <w:t>jako seryjny produkt. Prototyp musi odgrywać zasadniczą rolę w działaniach demonstracyjnych związanych z</w:t>
            </w:r>
            <w:r w:rsidR="00035A29" w:rsidRPr="00E00B28">
              <w:rPr>
                <w:rFonts w:ascii="Arial Narrow" w:hAnsi="Arial Narrow"/>
              </w:rPr>
              <w:t> </w:t>
            </w:r>
            <w:r w:rsidR="009405FA" w:rsidRPr="00E00B28">
              <w:rPr>
                <w:rFonts w:ascii="Arial Narrow" w:hAnsi="Arial Narrow"/>
              </w:rPr>
              <w:t xml:space="preserve">projektem. </w:t>
            </w:r>
          </w:p>
          <w:p w:rsidR="00035A29" w:rsidRPr="00E00B28" w:rsidRDefault="00035A29">
            <w:pPr>
              <w:keepNext/>
              <w:spacing w:after="0"/>
              <w:ind w:left="160"/>
              <w:contextualSpacing/>
              <w:jc w:val="both"/>
              <w:rPr>
                <w:rFonts w:ascii="Arial Narrow" w:hAnsi="Arial Narrow"/>
              </w:rPr>
            </w:pPr>
          </w:p>
          <w:p w:rsidR="00CB70A3" w:rsidRPr="00E00B28" w:rsidRDefault="009405FA" w:rsidP="00882649">
            <w:pPr>
              <w:keepNext/>
              <w:spacing w:after="0"/>
              <w:ind w:left="34"/>
              <w:contextualSpacing/>
              <w:jc w:val="both"/>
              <w:rPr>
                <w:rFonts w:ascii="Arial Narrow" w:hAnsi="Arial Narrow"/>
              </w:rPr>
            </w:pPr>
            <w:r w:rsidRPr="00E00B28">
              <w:rPr>
                <w:rFonts w:ascii="Arial Narrow" w:hAnsi="Arial Narrow"/>
              </w:rPr>
              <w:t xml:space="preserve">Koszt </w:t>
            </w:r>
            <w:r w:rsidR="00F8571B" w:rsidRPr="00E00B28">
              <w:rPr>
                <w:rFonts w:ascii="Arial Narrow" w:hAnsi="Arial Narrow"/>
              </w:rPr>
              <w:t>stworzenia</w:t>
            </w:r>
            <w:r w:rsidRPr="00E00B28">
              <w:rPr>
                <w:rFonts w:ascii="Arial Narrow" w:hAnsi="Arial Narrow"/>
              </w:rPr>
              <w:t xml:space="preserve"> prototypu stanowi koszt kwalifikowany pod następującymi warunkami:</w:t>
            </w:r>
          </w:p>
          <w:p w:rsidR="00CB70A3" w:rsidRPr="00E00B28" w:rsidRDefault="00CB70A3" w:rsidP="00882649">
            <w:pPr>
              <w:keepNext/>
              <w:spacing w:after="0"/>
              <w:ind w:left="160" w:hanging="126"/>
              <w:contextualSpacing/>
              <w:jc w:val="both"/>
              <w:rPr>
                <w:rFonts w:ascii="Arial Narrow" w:hAnsi="Arial Narrow"/>
              </w:rPr>
            </w:pPr>
            <w:r w:rsidRPr="00E00B28">
              <w:rPr>
                <w:rFonts w:ascii="Arial Narrow" w:hAnsi="Arial Narrow"/>
              </w:rPr>
              <w:t>- elementy użyte do jego budowy zostały na stałe zainstalowane</w:t>
            </w:r>
            <w:r w:rsidR="00C63406" w:rsidRPr="00E00B28">
              <w:rPr>
                <w:rStyle w:val="Odwoanieprzypisudolnego"/>
                <w:rFonts w:ascii="Arial Narrow" w:hAnsi="Arial Narrow"/>
              </w:rPr>
              <w:footnoteReference w:id="6"/>
            </w:r>
            <w:r w:rsidRPr="00E00B28">
              <w:rPr>
                <w:rFonts w:ascii="Arial Narrow" w:hAnsi="Arial Narrow"/>
              </w:rPr>
              <w:t>,</w:t>
            </w:r>
          </w:p>
          <w:p w:rsidR="00CB70A3" w:rsidRPr="00E00B28" w:rsidRDefault="00CB70A3" w:rsidP="00882649">
            <w:pPr>
              <w:keepNext/>
              <w:spacing w:after="0"/>
              <w:ind w:left="160" w:hanging="126"/>
              <w:contextualSpacing/>
              <w:jc w:val="both"/>
              <w:rPr>
                <w:rFonts w:ascii="Arial Narrow" w:hAnsi="Arial Narrow"/>
              </w:rPr>
            </w:pPr>
            <w:r w:rsidRPr="00E00B28">
              <w:rPr>
                <w:rFonts w:ascii="Arial Narrow" w:hAnsi="Arial Narrow"/>
              </w:rPr>
              <w:t xml:space="preserve">- prototyp jest wynikiem prac </w:t>
            </w:r>
            <w:r w:rsidR="00F300C9" w:rsidRPr="00E00B28">
              <w:rPr>
                <w:rFonts w:ascii="Arial Narrow" w:hAnsi="Arial Narrow"/>
              </w:rPr>
              <w:t>B+R.</w:t>
            </w:r>
            <w:r w:rsidRPr="00E00B28">
              <w:rPr>
                <w:rFonts w:ascii="Arial Narrow" w:hAnsi="Arial Narrow"/>
              </w:rPr>
              <w:t xml:space="preserve"> </w:t>
            </w:r>
          </w:p>
          <w:p w:rsidR="00CC2308" w:rsidRPr="00E00B28" w:rsidRDefault="00CC2308">
            <w:pPr>
              <w:keepNext/>
              <w:spacing w:after="0"/>
              <w:ind w:left="160"/>
              <w:contextualSpacing/>
              <w:jc w:val="both"/>
              <w:rPr>
                <w:rFonts w:ascii="Arial Narrow" w:hAnsi="Arial Narrow"/>
              </w:rPr>
            </w:pPr>
          </w:p>
          <w:p w:rsidR="00CB70A3" w:rsidRPr="00E00B28" w:rsidRDefault="00CB70A3" w:rsidP="00882649">
            <w:pPr>
              <w:keepNext/>
              <w:spacing w:after="0"/>
              <w:ind w:left="34"/>
              <w:contextualSpacing/>
              <w:jc w:val="both"/>
              <w:rPr>
                <w:rFonts w:ascii="Arial Narrow" w:hAnsi="Arial Narrow"/>
              </w:rPr>
            </w:pPr>
            <w:r w:rsidRPr="00E00B28">
              <w:rPr>
                <w:rFonts w:ascii="Arial Narrow" w:hAnsi="Arial Narrow"/>
                <w:b/>
                <w:bCs/>
                <w:iCs/>
                <w:color w:val="365F91"/>
              </w:rPr>
              <w:t>Maksymalny poziom dofinansowania</w:t>
            </w:r>
            <w:r w:rsidRPr="00E00B28">
              <w:rPr>
                <w:rFonts w:ascii="Arial Narrow" w:hAnsi="Arial Narrow"/>
              </w:rPr>
              <w:t xml:space="preserve"> kos</w:t>
            </w:r>
            <w:r w:rsidR="00547FB3">
              <w:rPr>
                <w:rFonts w:ascii="Arial Narrow" w:hAnsi="Arial Narrow"/>
              </w:rPr>
              <w:t xml:space="preserve">ztów kwalifikowalnych projektu </w:t>
            </w:r>
            <w:r w:rsidR="00814724" w:rsidRPr="00E00B28">
              <w:rPr>
                <w:rFonts w:ascii="Arial Narrow" w:hAnsi="Arial Narrow"/>
              </w:rPr>
              <w:t xml:space="preserve">w ramach pomocy na projekty </w:t>
            </w:r>
            <w:r w:rsidRPr="00E00B28">
              <w:rPr>
                <w:rFonts w:ascii="Arial Narrow" w:hAnsi="Arial Narrow"/>
              </w:rPr>
              <w:t xml:space="preserve">B+R </w:t>
            </w:r>
            <w:r w:rsidR="00751392" w:rsidRPr="00E00B28">
              <w:rPr>
                <w:rFonts w:ascii="Arial Narrow" w:hAnsi="Arial Narrow"/>
              </w:rPr>
              <w:t xml:space="preserve">środkami RPO – Lubuskie 2020 </w:t>
            </w:r>
            <w:r w:rsidRPr="00E00B28">
              <w:rPr>
                <w:rFonts w:ascii="Arial Narrow" w:hAnsi="Arial Narrow"/>
              </w:rPr>
              <w:t>wynosi:</w:t>
            </w:r>
          </w:p>
          <w:p w:rsidR="001B2402" w:rsidRPr="00E00B28" w:rsidRDefault="00CB70A3">
            <w:pPr>
              <w:pStyle w:val="Akapitzlist"/>
            </w:pPr>
            <w:r w:rsidRPr="00E00B28">
              <w:t>dla mikro i małego przedsiębiorcy:</w:t>
            </w:r>
          </w:p>
          <w:p w:rsidR="001B2402" w:rsidRPr="00E00B28" w:rsidRDefault="00CB70A3">
            <w:pPr>
              <w:pStyle w:val="Akapitzlist"/>
              <w:numPr>
                <w:ilvl w:val="0"/>
                <w:numId w:val="32"/>
              </w:numPr>
            </w:pPr>
            <w:r w:rsidRPr="00E00B28">
              <w:rPr>
                <w:rFonts w:eastAsia="Times New Roman"/>
                <w:b/>
                <w:bCs/>
                <w:iCs/>
                <w:color w:val="365F91"/>
              </w:rPr>
              <w:t>70%</w:t>
            </w:r>
            <w:r w:rsidRPr="00E00B28">
              <w:t xml:space="preserve"> kosztów kwalifikowalnych w przypadku badań przemysłowych,</w:t>
            </w:r>
          </w:p>
          <w:p w:rsidR="001B2402" w:rsidRPr="00E00B28" w:rsidRDefault="00CB70A3">
            <w:pPr>
              <w:pStyle w:val="Akapitzlist"/>
              <w:numPr>
                <w:ilvl w:val="0"/>
                <w:numId w:val="32"/>
              </w:numPr>
            </w:pPr>
            <w:r w:rsidRPr="00E00B28">
              <w:rPr>
                <w:rFonts w:eastAsia="Times New Roman"/>
                <w:b/>
                <w:bCs/>
                <w:iCs/>
                <w:color w:val="365F91"/>
              </w:rPr>
              <w:t>45%</w:t>
            </w:r>
            <w:r w:rsidRPr="00E00B28">
              <w:t xml:space="preserve"> kosztów kwalifikowalnych w przypadku prac rozwojowych.</w:t>
            </w:r>
          </w:p>
          <w:p w:rsidR="001B2402" w:rsidRPr="00E00B28" w:rsidRDefault="00CB70A3">
            <w:pPr>
              <w:pStyle w:val="Akapitzlist"/>
            </w:pPr>
            <w:r w:rsidRPr="00E00B28">
              <w:t>dla średniego przedsiębiorcy:</w:t>
            </w:r>
          </w:p>
          <w:p w:rsidR="001B2402" w:rsidRPr="00E00B28" w:rsidRDefault="00CB70A3">
            <w:pPr>
              <w:pStyle w:val="Akapitzlist"/>
              <w:numPr>
                <w:ilvl w:val="0"/>
                <w:numId w:val="33"/>
              </w:numPr>
            </w:pPr>
            <w:r w:rsidRPr="00E00B28">
              <w:rPr>
                <w:rFonts w:eastAsia="Times New Roman"/>
                <w:b/>
                <w:bCs/>
                <w:iCs/>
                <w:color w:val="365F91"/>
              </w:rPr>
              <w:t>60%</w:t>
            </w:r>
            <w:r w:rsidRPr="00E00B28">
              <w:t xml:space="preserve"> kosztów kwalifikowalnych w przypadku badań przemysłowych</w:t>
            </w:r>
          </w:p>
          <w:p w:rsidR="001B2402" w:rsidRPr="00E00B28" w:rsidRDefault="00CB70A3">
            <w:pPr>
              <w:pStyle w:val="Akapitzlist"/>
              <w:numPr>
                <w:ilvl w:val="0"/>
                <w:numId w:val="33"/>
              </w:numPr>
            </w:pPr>
            <w:r w:rsidRPr="00E00B28">
              <w:rPr>
                <w:rFonts w:eastAsia="Times New Roman"/>
                <w:b/>
                <w:bCs/>
                <w:iCs/>
                <w:color w:val="365F91"/>
              </w:rPr>
              <w:t>35%</w:t>
            </w:r>
            <w:r w:rsidRPr="00E00B28">
              <w:t xml:space="preserve"> kosztów kwalifikowalnych w przypadku prac rozwojowych.</w:t>
            </w:r>
          </w:p>
          <w:p w:rsidR="001B2402" w:rsidRPr="00E00B28" w:rsidRDefault="00CB70A3">
            <w:pPr>
              <w:pStyle w:val="Akapitzlist"/>
            </w:pPr>
            <w:r w:rsidRPr="00E00B28">
              <w:t>dla podmiotu innego niż MŚP</w:t>
            </w:r>
            <w:r w:rsidR="00CC2308" w:rsidRPr="00E00B28">
              <w:t>:</w:t>
            </w:r>
          </w:p>
          <w:p w:rsidR="001B2402" w:rsidRPr="00E00B28" w:rsidRDefault="00CB70A3">
            <w:pPr>
              <w:pStyle w:val="Akapitzlist"/>
              <w:numPr>
                <w:ilvl w:val="0"/>
                <w:numId w:val="34"/>
              </w:numPr>
            </w:pPr>
            <w:r w:rsidRPr="00E00B28">
              <w:rPr>
                <w:rFonts w:eastAsia="Times New Roman"/>
                <w:b/>
                <w:bCs/>
                <w:iCs/>
                <w:color w:val="365F91"/>
              </w:rPr>
              <w:t>50%</w:t>
            </w:r>
            <w:r w:rsidRPr="00E00B28">
              <w:t xml:space="preserve"> kosztów kwalifikowalnych w przypadku badań przemysłowych</w:t>
            </w:r>
          </w:p>
          <w:p w:rsidR="001B2402" w:rsidRPr="00E00B28" w:rsidRDefault="00CB70A3">
            <w:pPr>
              <w:pStyle w:val="Akapitzlist"/>
              <w:numPr>
                <w:ilvl w:val="0"/>
                <w:numId w:val="34"/>
              </w:numPr>
            </w:pPr>
            <w:r w:rsidRPr="00E00B28">
              <w:rPr>
                <w:rFonts w:eastAsia="Times New Roman"/>
                <w:b/>
                <w:bCs/>
                <w:iCs/>
                <w:color w:val="365F91"/>
              </w:rPr>
              <w:t>25%</w:t>
            </w:r>
            <w:r w:rsidRPr="00E00B28">
              <w:t xml:space="preserve"> kosztów kwalifikowalnych w przypadku prac rozwojowych.</w:t>
            </w:r>
          </w:p>
          <w:p w:rsidR="00CB70A3" w:rsidRPr="00E00B28" w:rsidRDefault="00CB70A3" w:rsidP="00CB70A3">
            <w:pPr>
              <w:keepNext/>
              <w:spacing w:after="0"/>
              <w:contextualSpacing/>
              <w:jc w:val="both"/>
              <w:rPr>
                <w:rFonts w:ascii="Arial Narrow" w:eastAsia="Calibri" w:hAnsi="Arial Narrow"/>
              </w:rPr>
            </w:pPr>
          </w:p>
          <w:p w:rsidR="00CB70A3" w:rsidRPr="00E00B28" w:rsidRDefault="00CB70A3" w:rsidP="00CB70A3">
            <w:pPr>
              <w:keepNext/>
              <w:spacing w:after="0"/>
              <w:contextualSpacing/>
              <w:jc w:val="both"/>
              <w:rPr>
                <w:rFonts w:ascii="Arial Narrow" w:eastAsia="Calibri" w:hAnsi="Arial Narrow"/>
              </w:rPr>
            </w:pPr>
            <w:r w:rsidRPr="00E00B28">
              <w:rPr>
                <w:rFonts w:ascii="Arial Narrow" w:eastAsia="Calibri" w:hAnsi="Arial Narrow"/>
                <w:u w:val="single"/>
              </w:rPr>
              <w:t xml:space="preserve">Intensywność pomocy na </w:t>
            </w:r>
            <w:r w:rsidRPr="00E00B28">
              <w:rPr>
                <w:rFonts w:ascii="Arial Narrow" w:hAnsi="Arial Narrow"/>
                <w:u w:val="single"/>
              </w:rPr>
              <w:t>badania przemysłowe i eksperymentalne prace rozwojowe</w:t>
            </w:r>
            <w:r w:rsidRPr="00E00B28">
              <w:rPr>
                <w:rFonts w:ascii="Arial Narrow" w:eastAsia="Calibri" w:hAnsi="Arial Narrow"/>
                <w:u w:val="single"/>
              </w:rPr>
              <w:t xml:space="preserve"> może być zwiększona</w:t>
            </w:r>
            <w:r w:rsidRPr="00E00B28">
              <w:rPr>
                <w:rFonts w:ascii="Arial Narrow" w:eastAsia="Calibri" w:hAnsi="Arial Narrow"/>
              </w:rPr>
              <w:t xml:space="preserve"> o maksymalnie 15 punktów procentowych jednak do poziomu nie większego niż </w:t>
            </w:r>
            <w:r w:rsidRPr="00E00B28">
              <w:rPr>
                <w:rFonts w:ascii="Arial Narrow" w:eastAsia="Calibri" w:hAnsi="Arial Narrow"/>
                <w:b/>
              </w:rPr>
              <w:t>80%</w:t>
            </w:r>
            <w:r w:rsidRPr="00E00B28">
              <w:rPr>
                <w:rFonts w:ascii="Arial Narrow" w:eastAsia="Calibri" w:hAnsi="Arial Narrow"/>
              </w:rPr>
              <w:t>, jeżeli spełniony jest jeden z warunków:</w:t>
            </w:r>
          </w:p>
          <w:p w:rsidR="00CB70A3" w:rsidRPr="00E00B28" w:rsidRDefault="009405FA" w:rsidP="00CB70A3">
            <w:pPr>
              <w:keepNext/>
              <w:spacing w:after="0"/>
              <w:contextualSpacing/>
              <w:jc w:val="both"/>
              <w:rPr>
                <w:rFonts w:ascii="Arial Narrow" w:eastAsia="Calibri" w:hAnsi="Arial Narrow"/>
                <w:b/>
              </w:rPr>
            </w:pPr>
            <w:r w:rsidRPr="00E00B28">
              <w:rPr>
                <w:rFonts w:ascii="Arial Narrow" w:eastAsia="Calibri" w:hAnsi="Arial Narrow"/>
                <w:b/>
              </w:rPr>
              <w:t>a) projekt zakłada efektywną współpracę</w:t>
            </w:r>
            <w:r w:rsidR="00FA6AEB" w:rsidRPr="00E00B28">
              <w:rPr>
                <w:rStyle w:val="Odwoanieprzypisudolnego"/>
                <w:rFonts w:ascii="Arial Narrow" w:eastAsia="Calibri" w:hAnsi="Arial Narrow"/>
                <w:b/>
              </w:rPr>
              <w:footnoteReference w:id="7"/>
            </w:r>
            <w:r w:rsidRPr="00E00B28">
              <w:rPr>
                <w:rFonts w:ascii="Arial Narrow" w:eastAsia="Calibri" w:hAnsi="Arial Narrow"/>
                <w:b/>
              </w:rPr>
              <w:t>:</w:t>
            </w:r>
          </w:p>
          <w:p w:rsidR="00840EF4" w:rsidRPr="00E00B28" w:rsidRDefault="009405FA" w:rsidP="00882649">
            <w:pPr>
              <w:pStyle w:val="Akapitzlist"/>
            </w:pPr>
            <w:r w:rsidRPr="00E00B28">
              <w:t>między przedsiębiorstwami, wśród których co najmniej jedno jest MŚP, lub jest realizowany w co najmniej dwóch państwach członkowskich lub</w:t>
            </w:r>
            <w:r w:rsidR="000E43D5" w:rsidRPr="00E00B28">
              <w:t xml:space="preserve"> </w:t>
            </w:r>
            <w:r w:rsidRPr="00E00B28">
              <w:t xml:space="preserve">w państwie członkowskim i w państwie umawiającej się strony Porozumienia EOG, przy czym żadne przedsiębiorstwo nie ponosi więcej niż 70% kosztów kwalifikowanych, lub </w:t>
            </w:r>
          </w:p>
          <w:p w:rsidR="00840EF4" w:rsidRPr="00E00B28" w:rsidRDefault="009405FA" w:rsidP="00882649">
            <w:pPr>
              <w:pStyle w:val="Akapitzlist"/>
            </w:pPr>
            <w:r w:rsidRPr="00E00B28">
              <w:t xml:space="preserve">między przedsiębiorstwem i co najmniej jedną organizacją prowadzącą badania </w:t>
            </w:r>
            <w:r w:rsidR="00547FB3">
              <w:br/>
            </w:r>
            <w:r w:rsidRPr="00E00B28">
              <w:t>i upowszechniającą wiedzę, jeżeli ta ostatnia ponosi co najmniej 10% kosztów kwalifikowanych i ma prawo do publikowania własnych wyników badań.</w:t>
            </w:r>
          </w:p>
          <w:p w:rsidR="00547FB3" w:rsidRDefault="009405FA" w:rsidP="00547FB3">
            <w:pPr>
              <w:keepNext/>
              <w:spacing w:after="0"/>
              <w:ind w:left="227" w:hanging="227"/>
              <w:contextualSpacing/>
              <w:jc w:val="both"/>
              <w:rPr>
                <w:rFonts w:ascii="Arial Narrow" w:hAnsi="Arial Narrow"/>
              </w:rPr>
            </w:pPr>
            <w:r w:rsidRPr="00E00B28">
              <w:rPr>
                <w:rFonts w:ascii="Arial Narrow" w:hAnsi="Arial Narrow"/>
                <w:b/>
              </w:rPr>
              <w:t>b)</w:t>
            </w:r>
            <w:r w:rsidR="00547FB3">
              <w:rPr>
                <w:rFonts w:ascii="Arial Narrow" w:hAnsi="Arial Narrow"/>
                <w:b/>
              </w:rPr>
              <w:t xml:space="preserve"> </w:t>
            </w:r>
            <w:r w:rsidRPr="00E00B28">
              <w:rPr>
                <w:rFonts w:ascii="Arial Narrow" w:hAnsi="Arial Narrow"/>
                <w:b/>
              </w:rPr>
              <w:t>wyniki projektu są szeroko rozpowszechniane</w:t>
            </w:r>
            <w:r w:rsidRPr="00E00B28">
              <w:rPr>
                <w:rFonts w:ascii="Arial Narrow" w:hAnsi="Arial Narrow"/>
              </w:rPr>
              <w:t xml:space="preserve"> podczas konferencji, </w:t>
            </w:r>
            <w:r w:rsidR="00547FB3">
              <w:rPr>
                <w:rFonts w:ascii="Arial Narrow" w:hAnsi="Arial Narrow"/>
              </w:rPr>
              <w:t xml:space="preserve">za </w:t>
            </w:r>
          </w:p>
          <w:p w:rsidR="00CB70A3" w:rsidRPr="00E00B28" w:rsidRDefault="009405FA" w:rsidP="00547FB3">
            <w:pPr>
              <w:keepNext/>
              <w:spacing w:after="0"/>
              <w:ind w:left="34" w:hanging="34"/>
              <w:contextualSpacing/>
              <w:jc w:val="both"/>
              <w:rPr>
                <w:rFonts w:ascii="Arial Narrow" w:hAnsi="Arial Narrow"/>
              </w:rPr>
            </w:pPr>
            <w:r w:rsidRPr="00E00B28">
              <w:rPr>
                <w:rFonts w:ascii="Arial Narrow" w:hAnsi="Arial Narrow"/>
              </w:rPr>
              <w:t>pośrednictwem publikacji, ogólnodostępnych baz bądź oprogramowania bezpłatnego lub otwartego.</w:t>
            </w:r>
          </w:p>
          <w:p w:rsidR="00CB70A3" w:rsidRPr="00E00B28" w:rsidRDefault="00CB70A3" w:rsidP="00CB70A3">
            <w:pPr>
              <w:keepNext/>
              <w:spacing w:after="0"/>
              <w:ind w:left="301" w:hanging="352"/>
              <w:contextualSpacing/>
              <w:jc w:val="both"/>
              <w:rPr>
                <w:rFonts w:ascii="Arial Narrow" w:eastAsia="Calibri" w:hAnsi="Arial Narrow"/>
              </w:rPr>
            </w:pPr>
          </w:p>
          <w:p w:rsidR="00CB70A3" w:rsidRPr="00E00B28" w:rsidRDefault="009405FA" w:rsidP="00CB70A3">
            <w:pPr>
              <w:keepNext/>
              <w:spacing w:after="0"/>
              <w:jc w:val="both"/>
              <w:rPr>
                <w:rFonts w:ascii="Arial Narrow" w:eastAsia="Calibri" w:hAnsi="Arial Narrow"/>
              </w:rPr>
            </w:pPr>
            <w:r w:rsidRPr="00E00B28">
              <w:rPr>
                <w:rFonts w:ascii="Arial Narrow" w:eastAsia="Calibri" w:hAnsi="Arial Narrow"/>
              </w:rPr>
              <w:t xml:space="preserve">W związku z powyższym, przy zastosowaniu wyżej opisanych dodatkowych 15 punktów </w:t>
            </w:r>
            <w:r w:rsidRPr="00E00B28">
              <w:rPr>
                <w:rFonts w:ascii="Arial Narrow" w:eastAsia="Calibri" w:hAnsi="Arial Narrow"/>
              </w:rPr>
              <w:lastRenderedPageBreak/>
              <w:t xml:space="preserve">procentowych, intensywność pomocy w odniesieniu do kosztów badań przemysłowych </w:t>
            </w:r>
            <w:r w:rsidR="00547FB3">
              <w:rPr>
                <w:rFonts w:ascii="Arial Narrow" w:eastAsia="Calibri" w:hAnsi="Arial Narrow"/>
              </w:rPr>
              <w:br/>
            </w:r>
            <w:r w:rsidRPr="00E00B28">
              <w:rPr>
                <w:rFonts w:ascii="Arial Narrow" w:eastAsia="Calibri" w:hAnsi="Arial Narrow"/>
              </w:rPr>
              <w:t>i eksperymentalnych prac rozwojowych nie może przekroczyć:</w:t>
            </w:r>
          </w:p>
          <w:p w:rsidR="006B3D4B" w:rsidRPr="00E00B28" w:rsidRDefault="009405FA">
            <w:pPr>
              <w:keepNext/>
              <w:spacing w:after="0"/>
              <w:jc w:val="both"/>
              <w:rPr>
                <w:rFonts w:ascii="Arial Narrow" w:hAnsi="Arial Narrow"/>
                <w:b/>
              </w:rPr>
            </w:pPr>
            <w:r w:rsidRPr="00E00B28">
              <w:rPr>
                <w:rFonts w:ascii="Arial Narrow" w:hAnsi="Arial Narrow"/>
                <w:b/>
              </w:rPr>
              <w:t>a) dla mikro i małego przedsiębiorcy:</w:t>
            </w:r>
          </w:p>
          <w:p w:rsidR="001B2402" w:rsidRPr="00E00B28" w:rsidRDefault="009405FA">
            <w:pPr>
              <w:pStyle w:val="Akapitzlist"/>
              <w:numPr>
                <w:ilvl w:val="0"/>
                <w:numId w:val="38"/>
              </w:numPr>
            </w:pPr>
            <w:r w:rsidRPr="00E00B28">
              <w:rPr>
                <w:rFonts w:eastAsia="Times New Roman"/>
                <w:b/>
                <w:bCs/>
                <w:iCs/>
                <w:color w:val="365F91"/>
              </w:rPr>
              <w:t>80%</w:t>
            </w:r>
            <w:r w:rsidRPr="00E00B28">
              <w:t xml:space="preserve"> kosztów kwalifikowalnych w przypadku badań przemysłowych,</w:t>
            </w:r>
          </w:p>
          <w:p w:rsidR="001B2402" w:rsidRPr="00E00B28" w:rsidRDefault="009405FA">
            <w:pPr>
              <w:pStyle w:val="Akapitzlist"/>
              <w:numPr>
                <w:ilvl w:val="0"/>
                <w:numId w:val="38"/>
              </w:numPr>
            </w:pPr>
            <w:r w:rsidRPr="00E00B28">
              <w:rPr>
                <w:rFonts w:eastAsia="Times New Roman"/>
                <w:b/>
                <w:bCs/>
                <w:iCs/>
                <w:color w:val="365F91"/>
              </w:rPr>
              <w:t>60%</w:t>
            </w:r>
            <w:r w:rsidRPr="00E00B28">
              <w:t xml:space="preserve"> kosztów kwalifikowalnych w przypadku prac rozwojowych.</w:t>
            </w:r>
          </w:p>
          <w:p w:rsidR="00CB70A3" w:rsidRPr="00E00B28" w:rsidRDefault="009405FA" w:rsidP="00CB70A3">
            <w:pPr>
              <w:keepNext/>
              <w:spacing w:after="0"/>
              <w:rPr>
                <w:rFonts w:ascii="Arial Narrow" w:hAnsi="Arial Narrow"/>
                <w:b/>
              </w:rPr>
            </w:pPr>
            <w:r w:rsidRPr="00E00B28">
              <w:rPr>
                <w:rFonts w:ascii="Arial Narrow" w:hAnsi="Arial Narrow"/>
                <w:b/>
              </w:rPr>
              <w:t>b) dla średniego przedsiębiorcy:</w:t>
            </w:r>
          </w:p>
          <w:p w:rsidR="001B2402" w:rsidRPr="00E00B28" w:rsidRDefault="009405FA">
            <w:pPr>
              <w:pStyle w:val="Akapitzlist"/>
              <w:numPr>
                <w:ilvl w:val="0"/>
                <w:numId w:val="39"/>
              </w:numPr>
            </w:pPr>
            <w:r w:rsidRPr="00E00B28">
              <w:rPr>
                <w:rFonts w:eastAsia="Times New Roman"/>
                <w:b/>
                <w:bCs/>
                <w:iCs/>
                <w:color w:val="365F91"/>
              </w:rPr>
              <w:t>75%</w:t>
            </w:r>
            <w:r w:rsidRPr="00E00B28">
              <w:t xml:space="preserve"> kosztów kwalifikowalnych w przypadku badań przemysłowych,</w:t>
            </w:r>
          </w:p>
          <w:p w:rsidR="001B2402" w:rsidRPr="00E00B28" w:rsidRDefault="009405FA">
            <w:pPr>
              <w:pStyle w:val="Akapitzlist"/>
              <w:numPr>
                <w:ilvl w:val="0"/>
                <w:numId w:val="39"/>
              </w:numPr>
            </w:pPr>
            <w:r w:rsidRPr="00E00B28">
              <w:rPr>
                <w:b/>
                <w:bCs/>
                <w:iCs/>
                <w:color w:val="365F91"/>
              </w:rPr>
              <w:t>50%</w:t>
            </w:r>
            <w:r w:rsidRPr="00E00B28">
              <w:t xml:space="preserve"> kosztów kwalifikowalnych w przypadku prac rozwojowych.</w:t>
            </w:r>
          </w:p>
          <w:p w:rsidR="00CB70A3" w:rsidRPr="00E00B28" w:rsidRDefault="009405FA" w:rsidP="00CB70A3">
            <w:pPr>
              <w:keepNext/>
              <w:spacing w:after="0"/>
              <w:rPr>
                <w:rFonts w:ascii="Arial Narrow" w:hAnsi="Arial Narrow"/>
                <w:b/>
              </w:rPr>
            </w:pPr>
            <w:r w:rsidRPr="00E00B28">
              <w:rPr>
                <w:rFonts w:ascii="Arial Narrow" w:hAnsi="Arial Narrow"/>
                <w:b/>
              </w:rPr>
              <w:t>c) dla podmiotu innego niż MŚP</w:t>
            </w:r>
          </w:p>
          <w:p w:rsidR="001B2402" w:rsidRPr="00E00B28" w:rsidRDefault="009405FA">
            <w:pPr>
              <w:pStyle w:val="Akapitzlist"/>
              <w:numPr>
                <w:ilvl w:val="0"/>
                <w:numId w:val="40"/>
              </w:numPr>
            </w:pPr>
            <w:r w:rsidRPr="00E00B28">
              <w:rPr>
                <w:rFonts w:eastAsia="Times New Roman"/>
                <w:b/>
                <w:bCs/>
                <w:iCs/>
                <w:color w:val="365F91"/>
              </w:rPr>
              <w:t>65%</w:t>
            </w:r>
            <w:r w:rsidRPr="00E00B28">
              <w:t xml:space="preserve"> kosztów kwalifikowalnych w przypadku badań przemysłowych</w:t>
            </w:r>
          </w:p>
          <w:p w:rsidR="001B2402" w:rsidRPr="00E00B28" w:rsidRDefault="009405FA">
            <w:pPr>
              <w:pStyle w:val="Akapitzlist"/>
              <w:numPr>
                <w:ilvl w:val="0"/>
                <w:numId w:val="40"/>
              </w:numPr>
            </w:pPr>
            <w:r w:rsidRPr="00E00B28">
              <w:rPr>
                <w:rFonts w:eastAsia="Times New Roman"/>
                <w:b/>
                <w:bCs/>
                <w:iCs/>
                <w:color w:val="365F91"/>
              </w:rPr>
              <w:t>40%</w:t>
            </w:r>
            <w:r w:rsidRPr="00E00B28">
              <w:t xml:space="preserve"> kosztów kwalifikowalnych w przypadku prac rozwojowych.</w:t>
            </w:r>
          </w:p>
          <w:p w:rsidR="00CB70A3" w:rsidRPr="00E00B28" w:rsidRDefault="00CB70A3" w:rsidP="00CB70A3">
            <w:pPr>
              <w:keepNext/>
              <w:spacing w:after="0"/>
              <w:rPr>
                <w:rFonts w:ascii="Arial Narrow" w:hAnsi="Arial Narrow"/>
              </w:rPr>
            </w:pPr>
          </w:p>
          <w:p w:rsidR="00CB70A3" w:rsidRPr="00E00B28" w:rsidRDefault="009405FA" w:rsidP="00CB70A3">
            <w:pPr>
              <w:keepNext/>
              <w:spacing w:after="0"/>
              <w:jc w:val="both"/>
              <w:rPr>
                <w:rFonts w:ascii="Arial Narrow" w:hAnsi="Arial Narrow"/>
              </w:rPr>
            </w:pPr>
            <w:r w:rsidRPr="00E00B28">
              <w:rPr>
                <w:rFonts w:ascii="Arial Narrow" w:hAnsi="Arial Narrow"/>
              </w:rPr>
              <w:t>Obowiązek szerokiego rozpowszechniania wyników projektu uważa się za spełniony jeśli w okresie 3 lat od zakończenia realizacji projektu jego wyniki:</w:t>
            </w:r>
          </w:p>
          <w:p w:rsidR="001B2402" w:rsidRPr="00E00B28" w:rsidRDefault="009405FA">
            <w:pPr>
              <w:pStyle w:val="Akapitzlist"/>
              <w:numPr>
                <w:ilvl w:val="0"/>
                <w:numId w:val="41"/>
              </w:numPr>
            </w:pPr>
            <w:r w:rsidRPr="00E00B28">
              <w:t xml:space="preserve">zostaną zaprezentowane na co najmniej </w:t>
            </w:r>
            <w:r w:rsidR="00574413" w:rsidRPr="00E00B28">
              <w:t xml:space="preserve">2 </w:t>
            </w:r>
            <w:r w:rsidRPr="00E00B28">
              <w:t>konferencjach</w:t>
            </w:r>
            <w:r w:rsidR="00574413" w:rsidRPr="00E00B28">
              <w:t xml:space="preserve">, w tym </w:t>
            </w:r>
            <w:r w:rsidRPr="00E00B28">
              <w:t xml:space="preserve"> </w:t>
            </w:r>
            <w:r w:rsidR="00574413" w:rsidRPr="00E00B28">
              <w:t xml:space="preserve">na 1 konferencji naukowej lub technicznej </w:t>
            </w:r>
            <w:r w:rsidRPr="00E00B28">
              <w:t>lub</w:t>
            </w:r>
          </w:p>
          <w:p w:rsidR="001B2402" w:rsidRPr="00E00B28" w:rsidRDefault="009405FA">
            <w:pPr>
              <w:pStyle w:val="Akapitzlist"/>
              <w:numPr>
                <w:ilvl w:val="0"/>
                <w:numId w:val="41"/>
              </w:numPr>
            </w:pPr>
            <w:r w:rsidRPr="00E00B28">
              <w:t xml:space="preserve">zostaną opublikowane w co najmniej 2 czasopismach naukowych lub technicznych </w:t>
            </w:r>
            <w:r w:rsidR="00574413" w:rsidRPr="00E00B28">
              <w:t xml:space="preserve">dotyczących branży tożsamej z branżą, w której realizowany był projekt </w:t>
            </w:r>
            <w:r w:rsidRPr="00E00B28">
              <w:t>lub</w:t>
            </w:r>
          </w:p>
          <w:p w:rsidR="00574413" w:rsidRPr="00E00B28" w:rsidRDefault="009405FA">
            <w:pPr>
              <w:pStyle w:val="Akapitzlist"/>
              <w:numPr>
                <w:ilvl w:val="0"/>
                <w:numId w:val="41"/>
              </w:numPr>
            </w:pPr>
            <w:r w:rsidRPr="00E00B28">
              <w:t xml:space="preserve">zostaną w całości rozpowszechnione za pośrednictwem </w:t>
            </w:r>
            <w:r w:rsidR="00751392" w:rsidRPr="00E00B28">
              <w:t xml:space="preserve">ogólnodostępnych baz, </w:t>
            </w:r>
            <w:r w:rsidRPr="00E00B28">
              <w:t>oprogramowania bezpłatnego lub</w:t>
            </w:r>
            <w:r w:rsidR="00751392" w:rsidRPr="00E00B28">
              <w:t xml:space="preserve"> </w:t>
            </w:r>
            <w:r w:rsidR="00574413" w:rsidRPr="00E00B28">
              <w:t xml:space="preserve">oprogramowania z licencją </w:t>
            </w:r>
            <w:r w:rsidR="00751392" w:rsidRPr="00E00B28">
              <w:t>otwartego</w:t>
            </w:r>
            <w:r w:rsidR="00574413" w:rsidRPr="00E00B28">
              <w:t xml:space="preserve"> dostępu</w:t>
            </w:r>
            <w:r w:rsidR="00751392" w:rsidRPr="00E00B28">
              <w:t>.</w:t>
            </w:r>
          </w:p>
          <w:p w:rsidR="001B2402" w:rsidRPr="00E00B28" w:rsidRDefault="001B2402" w:rsidP="00882649">
            <w:pPr>
              <w:pStyle w:val="Akapitzlist"/>
              <w:numPr>
                <w:ilvl w:val="0"/>
                <w:numId w:val="0"/>
              </w:numPr>
              <w:ind w:left="720"/>
            </w:pPr>
          </w:p>
          <w:p w:rsidR="00CB70A3" w:rsidRPr="00E00B28" w:rsidRDefault="009405FA" w:rsidP="00CB70A3">
            <w:pPr>
              <w:keepNext/>
              <w:spacing w:after="0"/>
              <w:jc w:val="both"/>
              <w:rPr>
                <w:rFonts w:ascii="Arial Narrow" w:hAnsi="Arial Narrow"/>
              </w:rPr>
            </w:pPr>
            <w:r w:rsidRPr="00E00B28">
              <w:rPr>
                <w:rFonts w:ascii="Arial Narrow" w:hAnsi="Arial Narrow"/>
              </w:rPr>
              <w:t xml:space="preserve">Przeprowadzenie działań upowszechniających wyniki projektu będzie przedmiotem monitorowania </w:t>
            </w:r>
            <w:r w:rsidR="005130E9" w:rsidRPr="00E00B28">
              <w:rPr>
                <w:rFonts w:ascii="Arial Narrow" w:hAnsi="Arial Narrow"/>
              </w:rPr>
              <w:t xml:space="preserve">i </w:t>
            </w:r>
            <w:r w:rsidRPr="00E00B28">
              <w:rPr>
                <w:rFonts w:ascii="Arial Narrow" w:hAnsi="Arial Narrow"/>
              </w:rPr>
              <w:t>kontroli w okresie trwałości projektu.</w:t>
            </w:r>
          </w:p>
          <w:p w:rsidR="00CB70A3" w:rsidRPr="00E00B28" w:rsidRDefault="009405FA" w:rsidP="00CB70A3">
            <w:pPr>
              <w:keepNext/>
              <w:spacing w:after="0"/>
              <w:jc w:val="both"/>
              <w:rPr>
                <w:rFonts w:ascii="Arial Narrow" w:hAnsi="Arial Narrow"/>
              </w:rPr>
            </w:pPr>
            <w:r w:rsidRPr="00E00B28">
              <w:rPr>
                <w:rFonts w:ascii="Arial Narrow" w:hAnsi="Arial Narrow"/>
              </w:rPr>
              <w:t>Pozostała cz</w:t>
            </w:r>
            <w:r w:rsidR="00751392" w:rsidRPr="00E00B28">
              <w:rPr>
                <w:rFonts w:ascii="Arial Narrow" w:hAnsi="Arial Narrow"/>
              </w:rPr>
              <w:t xml:space="preserve">ęść </w:t>
            </w:r>
            <w:r w:rsidR="00CB70A3" w:rsidRPr="00E00B28">
              <w:rPr>
                <w:rFonts w:ascii="Arial Narrow" w:hAnsi="Arial Narrow"/>
              </w:rPr>
              <w:t>finansowania</w:t>
            </w:r>
            <w:r w:rsidR="00751392" w:rsidRPr="00E00B28">
              <w:rPr>
                <w:rFonts w:ascii="Arial Narrow" w:hAnsi="Arial Narrow"/>
              </w:rPr>
              <w:t xml:space="preserve"> projektu</w:t>
            </w:r>
            <w:r w:rsidR="00CB70A3" w:rsidRPr="00E00B28">
              <w:rPr>
                <w:rFonts w:ascii="Arial Narrow" w:hAnsi="Arial Narrow"/>
              </w:rPr>
              <w:t xml:space="preserve"> powinna być uzupełniona wkładem własnym Wnioskodawcy. </w:t>
            </w:r>
          </w:p>
          <w:p w:rsidR="00CB70A3" w:rsidRPr="00E00B28" w:rsidRDefault="00CB70A3" w:rsidP="00CB70A3">
            <w:pPr>
              <w:keepNext/>
              <w:spacing w:after="0"/>
              <w:ind w:left="720"/>
              <w:rPr>
                <w:rFonts w:ascii="Arial Narrow" w:hAnsi="Arial Narrow"/>
              </w:rPr>
            </w:pPr>
          </w:p>
          <w:p w:rsidR="00CB70A3" w:rsidRPr="00E00B28" w:rsidRDefault="00CB70A3" w:rsidP="00CB70A3">
            <w:pPr>
              <w:keepNext/>
              <w:spacing w:after="0"/>
              <w:jc w:val="both"/>
              <w:rPr>
                <w:rFonts w:ascii="Arial Narrow" w:hAnsi="Arial Narrow"/>
              </w:rPr>
            </w:pPr>
            <w:r w:rsidRPr="00E00B28">
              <w:rPr>
                <w:rFonts w:ascii="Arial Narrow" w:hAnsi="Arial Narrow"/>
                <w:b/>
                <w:color w:val="365F91"/>
              </w:rPr>
              <w:t>2.</w:t>
            </w:r>
            <w:r w:rsidR="00F8571B" w:rsidRPr="00E00B28">
              <w:rPr>
                <w:rFonts w:ascii="Arial Narrow" w:hAnsi="Arial Narrow"/>
                <w:b/>
                <w:color w:val="365F91"/>
              </w:rPr>
              <w:t xml:space="preserve"> </w:t>
            </w:r>
            <w:r w:rsidRPr="00E00B28">
              <w:rPr>
                <w:rFonts w:ascii="Arial Narrow" w:hAnsi="Arial Narrow"/>
                <w:b/>
                <w:color w:val="365F91"/>
              </w:rPr>
              <w:t>Pomoc na wspieranie innowacyjności</w:t>
            </w:r>
            <w:r w:rsidRPr="00E00B28">
              <w:rPr>
                <w:rFonts w:ascii="Arial Narrow" w:hAnsi="Arial Narrow"/>
              </w:rPr>
              <w:t xml:space="preserve"> (której można udzielić </w:t>
            </w:r>
            <w:r w:rsidRPr="00E00B28">
              <w:rPr>
                <w:rFonts w:ascii="Arial Narrow" w:hAnsi="Arial Narrow"/>
                <w:b/>
              </w:rPr>
              <w:t>tylko dla</w:t>
            </w:r>
            <w:r w:rsidRPr="00E00B28">
              <w:rPr>
                <w:rFonts w:ascii="Arial Narrow" w:hAnsi="Arial Narrow"/>
              </w:rPr>
              <w:t xml:space="preserve"> </w:t>
            </w:r>
            <w:r w:rsidRPr="00E00B28">
              <w:rPr>
                <w:rFonts w:ascii="Arial Narrow" w:hAnsi="Arial Narrow"/>
                <w:b/>
              </w:rPr>
              <w:t>MŚP</w:t>
            </w:r>
            <w:r w:rsidRPr="00E00B28">
              <w:rPr>
                <w:rFonts w:ascii="Arial Narrow" w:hAnsi="Arial Narrow"/>
              </w:rPr>
              <w:t xml:space="preserve">), udzielana jest w oparciu o zapisy art. 28 Rozporządzenia Komisji (UE) nr 651/2014 </w:t>
            </w:r>
            <w:r w:rsidR="00547FB3">
              <w:rPr>
                <w:rFonts w:ascii="Arial Narrow" w:hAnsi="Arial Narrow"/>
              </w:rPr>
              <w:br/>
            </w:r>
            <w:r w:rsidRPr="00E00B28">
              <w:rPr>
                <w:rFonts w:ascii="Arial Narrow" w:hAnsi="Arial Narrow"/>
              </w:rPr>
              <w:t>i</w:t>
            </w:r>
            <w:r w:rsidR="000E43D5" w:rsidRPr="00E00B28">
              <w:rPr>
                <w:rFonts w:ascii="Arial Narrow" w:hAnsi="Arial Narrow"/>
              </w:rPr>
              <w:t xml:space="preserve"> </w:t>
            </w:r>
            <w:r w:rsidRPr="00E00B28">
              <w:rPr>
                <w:rFonts w:ascii="Arial Narrow" w:hAnsi="Arial Narrow"/>
              </w:rPr>
              <w:t>wydane na jego podstawie Rozporzą</w:t>
            </w:r>
            <w:r w:rsidR="00547FB3">
              <w:rPr>
                <w:rFonts w:ascii="Arial Narrow" w:hAnsi="Arial Narrow"/>
              </w:rPr>
              <w:t xml:space="preserve">dzenie Ministra Infrastruktury </w:t>
            </w:r>
            <w:r w:rsidRPr="00E00B28">
              <w:rPr>
                <w:rFonts w:ascii="Arial Narrow" w:hAnsi="Arial Narrow"/>
              </w:rPr>
              <w:t xml:space="preserve">i Rozwoju z dnia 5 listopada 2015 r. w sprawie udzielania pomocy na wspieranie innowacyjności oraz innowacje procesowe i organizacyjne w ramach regionalnych programów operacyjnych </w:t>
            </w:r>
            <w:r w:rsidR="00547FB3">
              <w:rPr>
                <w:rFonts w:ascii="Arial Narrow" w:hAnsi="Arial Narrow"/>
              </w:rPr>
              <w:br/>
            </w:r>
            <w:r w:rsidRPr="00E00B28">
              <w:rPr>
                <w:rFonts w:ascii="Arial Narrow" w:hAnsi="Arial Narrow"/>
              </w:rPr>
              <w:t xml:space="preserve">na lata 2014 - 2020 (Dz. U. z 2015 r., poz. 2010). Pomoc ta będzie przyznana </w:t>
            </w:r>
            <w:r w:rsidRPr="00E00B28">
              <w:rPr>
                <w:rFonts w:ascii="Arial Narrow" w:hAnsi="Arial Narrow"/>
                <w:u w:val="single"/>
              </w:rPr>
              <w:t xml:space="preserve">wyłącznie </w:t>
            </w:r>
            <w:r w:rsidR="00547FB3">
              <w:rPr>
                <w:rFonts w:ascii="Arial Narrow" w:hAnsi="Arial Narrow"/>
                <w:u w:val="single"/>
              </w:rPr>
              <w:br/>
            </w:r>
            <w:r w:rsidRPr="00E00B28">
              <w:rPr>
                <w:rFonts w:ascii="Arial Narrow" w:hAnsi="Arial Narrow"/>
                <w:u w:val="single"/>
              </w:rPr>
              <w:t>w przypadku etapów projektu dotyczących działań w obszarze wzornictwa oraz uzyskania, walidacji i ochrony własności przemysłowej</w:t>
            </w:r>
            <w:r w:rsidR="00CE3859" w:rsidRPr="00E00B28">
              <w:rPr>
                <w:rFonts w:ascii="Arial Narrow" w:hAnsi="Arial Narrow"/>
                <w:u w:val="single"/>
              </w:rPr>
              <w:t xml:space="preserve"> </w:t>
            </w:r>
            <w:r w:rsidRPr="00E00B28">
              <w:rPr>
                <w:rFonts w:ascii="Arial Narrow" w:hAnsi="Arial Narrow"/>
                <w:u w:val="single"/>
              </w:rPr>
              <w:t>i intelektualnej</w:t>
            </w:r>
            <w:r w:rsidR="00ED7886" w:rsidRPr="00E00B28">
              <w:rPr>
                <w:rFonts w:ascii="Arial Narrow" w:hAnsi="Arial Narrow"/>
              </w:rPr>
              <w:t xml:space="preserve"> (na uzyskanie tzw. własnych patentów).</w:t>
            </w:r>
          </w:p>
          <w:p w:rsidR="003E0472" w:rsidRPr="00E00B28" w:rsidRDefault="003E0472" w:rsidP="003E0472">
            <w:pPr>
              <w:keepNext/>
              <w:spacing w:after="0"/>
              <w:jc w:val="both"/>
              <w:rPr>
                <w:rFonts w:ascii="Arial Narrow" w:hAnsi="Arial Narrow"/>
              </w:rPr>
            </w:pPr>
            <w:r w:rsidRPr="00E00B28">
              <w:rPr>
                <w:rFonts w:ascii="Arial Narrow" w:hAnsi="Arial Narrow"/>
                <w:b/>
                <w:bCs/>
                <w:iCs/>
                <w:color w:val="365F91"/>
              </w:rPr>
              <w:t>Maksymalny poziom dofinansowania</w:t>
            </w:r>
            <w:r w:rsidRPr="00E00B28">
              <w:rPr>
                <w:rFonts w:ascii="Arial Narrow" w:hAnsi="Arial Narrow"/>
              </w:rPr>
              <w:t xml:space="preserve"> kosztów kwalifikowalnych projektu </w:t>
            </w:r>
            <w:r w:rsidRPr="00E00B28">
              <w:rPr>
                <w:rFonts w:ascii="Arial Narrow" w:hAnsi="Arial Narrow"/>
              </w:rPr>
              <w:br/>
              <w:t>dotycząc</w:t>
            </w:r>
            <w:r w:rsidR="00EE5A8A" w:rsidRPr="00E00B28">
              <w:rPr>
                <w:rFonts w:ascii="Arial Narrow" w:hAnsi="Arial Narrow"/>
              </w:rPr>
              <w:t>ych</w:t>
            </w:r>
            <w:r w:rsidRPr="00E00B28">
              <w:rPr>
                <w:rFonts w:ascii="Arial Narrow" w:hAnsi="Arial Narrow"/>
              </w:rPr>
              <w:t xml:space="preserve"> pomocy na wspieranie innowacyjności </w:t>
            </w:r>
            <w:r w:rsidR="00751392" w:rsidRPr="00E00B28">
              <w:rPr>
                <w:rFonts w:ascii="Arial Narrow" w:hAnsi="Arial Narrow"/>
              </w:rPr>
              <w:t xml:space="preserve">środkami RPO – Lubuskie 2020 </w:t>
            </w:r>
            <w:r w:rsidRPr="00E00B28">
              <w:rPr>
                <w:rFonts w:ascii="Arial Narrow" w:hAnsi="Arial Narrow"/>
              </w:rPr>
              <w:t>wynosi</w:t>
            </w:r>
            <w:r w:rsidR="00EE5A8A" w:rsidRPr="00E00B28">
              <w:rPr>
                <w:rFonts w:ascii="Arial Narrow" w:hAnsi="Arial Narrow"/>
                <w:b/>
                <w:bCs/>
                <w:iCs/>
                <w:color w:val="365F91"/>
              </w:rPr>
              <w:t xml:space="preserve"> </w:t>
            </w:r>
            <w:r w:rsidRPr="00E00B28">
              <w:rPr>
                <w:rFonts w:ascii="Arial Narrow" w:hAnsi="Arial Narrow"/>
                <w:b/>
                <w:bCs/>
                <w:iCs/>
                <w:color w:val="365F91"/>
              </w:rPr>
              <w:t>50%</w:t>
            </w:r>
            <w:r w:rsidRPr="00E00B28">
              <w:rPr>
                <w:rFonts w:ascii="Arial Narrow" w:hAnsi="Arial Narrow"/>
              </w:rPr>
              <w:t xml:space="preserve"> kosztów kwalifikowanych.</w:t>
            </w:r>
          </w:p>
          <w:p w:rsidR="003E0472" w:rsidRPr="00E00B28" w:rsidRDefault="003E0472" w:rsidP="003E0472">
            <w:pPr>
              <w:keepNext/>
              <w:spacing w:after="0"/>
              <w:jc w:val="both"/>
              <w:rPr>
                <w:rFonts w:ascii="Arial Narrow" w:hAnsi="Arial Narrow"/>
              </w:rPr>
            </w:pPr>
            <w:r w:rsidRPr="00E00B28">
              <w:rPr>
                <w:rFonts w:ascii="Arial Narrow" w:hAnsi="Arial Narrow"/>
              </w:rPr>
              <w:t xml:space="preserve">Pozostała cześć dofinansowania powinna być uzupełniona wkładem własnym Wnioskodawcy. </w:t>
            </w:r>
          </w:p>
          <w:p w:rsidR="003E0472" w:rsidRPr="00E00B28" w:rsidRDefault="00814724" w:rsidP="003E0472">
            <w:pPr>
              <w:keepNext/>
              <w:spacing w:after="0"/>
              <w:jc w:val="both"/>
              <w:rPr>
                <w:rFonts w:ascii="Arial Narrow" w:hAnsi="Arial Narrow"/>
                <w:sz w:val="24"/>
                <w:szCs w:val="24"/>
              </w:rPr>
            </w:pPr>
            <w:r w:rsidRPr="00E00B28">
              <w:rPr>
                <w:rFonts w:ascii="Arial Narrow" w:hAnsi="Arial Narrow"/>
                <w:sz w:val="24"/>
                <w:szCs w:val="24"/>
              </w:rPr>
              <w:t>________________________________________________________________</w:t>
            </w:r>
          </w:p>
          <w:p w:rsidR="003E0472" w:rsidRPr="00E00B28" w:rsidRDefault="003E0472" w:rsidP="003E0472">
            <w:pPr>
              <w:keepNext/>
              <w:spacing w:after="0"/>
              <w:jc w:val="both"/>
              <w:rPr>
                <w:rFonts w:ascii="Arial Narrow" w:hAnsi="Arial Narrow"/>
              </w:rPr>
            </w:pPr>
            <w:r w:rsidRPr="00E00B28">
              <w:rPr>
                <w:rFonts w:ascii="Arial Narrow" w:hAnsi="Arial Narrow"/>
              </w:rPr>
              <w:t xml:space="preserve">Dofinansowanie w ramach </w:t>
            </w:r>
            <w:r w:rsidR="009405FA" w:rsidRPr="00E00B28">
              <w:rPr>
                <w:rFonts w:ascii="Arial Narrow" w:hAnsi="Arial Narrow"/>
                <w:b/>
                <w:bCs/>
                <w:iCs/>
                <w:color w:val="365F91"/>
              </w:rPr>
              <w:t>II typu projektu</w:t>
            </w:r>
            <w:r w:rsidR="009405FA" w:rsidRPr="00E00B28">
              <w:rPr>
                <w:rFonts w:ascii="Arial Narrow" w:hAnsi="Arial Narrow"/>
              </w:rPr>
              <w:t xml:space="preserve"> </w:t>
            </w:r>
            <w:r w:rsidR="009405FA" w:rsidRPr="00E00B28">
              <w:rPr>
                <w:rFonts w:ascii="Arial Narrow" w:hAnsi="Arial Narrow"/>
                <w:b/>
                <w:bCs/>
                <w:i/>
                <w:iCs/>
                <w:color w:val="365F91"/>
              </w:rPr>
              <w:t xml:space="preserve">Inwestycje przedsiębiorstw </w:t>
            </w:r>
            <w:r w:rsidR="00B775A5" w:rsidRPr="00E00B28">
              <w:rPr>
                <w:rFonts w:ascii="Arial Narrow" w:hAnsi="Arial Narrow"/>
                <w:b/>
                <w:bCs/>
                <w:i/>
                <w:iCs/>
                <w:color w:val="365F91"/>
              </w:rPr>
              <w:br/>
            </w:r>
            <w:r w:rsidR="009405FA" w:rsidRPr="00E00B28">
              <w:rPr>
                <w:rFonts w:ascii="Arial Narrow" w:hAnsi="Arial Narrow"/>
                <w:b/>
                <w:bCs/>
                <w:i/>
                <w:iCs/>
                <w:color w:val="365F91"/>
              </w:rPr>
              <w:t>w infrastrukturę B+R</w:t>
            </w:r>
            <w:r w:rsidR="009405FA" w:rsidRPr="00E00B28">
              <w:rPr>
                <w:rFonts w:ascii="Arial Narrow" w:hAnsi="Arial Narrow"/>
              </w:rPr>
              <w:t xml:space="preserve"> </w:t>
            </w:r>
            <w:r w:rsidRPr="00E00B28">
              <w:rPr>
                <w:rFonts w:ascii="Arial Narrow" w:hAnsi="Arial Narrow"/>
              </w:rPr>
              <w:t>stanowi regionaln</w:t>
            </w:r>
            <w:r w:rsidR="00250FA4" w:rsidRPr="00E00B28">
              <w:rPr>
                <w:rFonts w:ascii="Arial Narrow" w:hAnsi="Arial Narrow"/>
              </w:rPr>
              <w:t>ą</w:t>
            </w:r>
            <w:r w:rsidRPr="00E00B28">
              <w:rPr>
                <w:rFonts w:ascii="Arial Narrow" w:hAnsi="Arial Narrow"/>
              </w:rPr>
              <w:t xml:space="preserve"> pomoc inwestycyjn</w:t>
            </w:r>
            <w:r w:rsidR="00250FA4" w:rsidRPr="00E00B28">
              <w:rPr>
                <w:rFonts w:ascii="Arial Narrow" w:hAnsi="Arial Narrow"/>
              </w:rPr>
              <w:t>ą</w:t>
            </w:r>
            <w:r w:rsidRPr="00E00B28">
              <w:rPr>
                <w:rFonts w:ascii="Arial Narrow" w:hAnsi="Arial Narrow"/>
              </w:rPr>
              <w:t xml:space="preserve"> udzielan</w:t>
            </w:r>
            <w:r w:rsidR="00250FA4" w:rsidRPr="00E00B28">
              <w:rPr>
                <w:rFonts w:ascii="Arial Narrow" w:hAnsi="Arial Narrow"/>
              </w:rPr>
              <w:t>ą</w:t>
            </w:r>
            <w:r w:rsidRPr="00E00B28">
              <w:rPr>
                <w:rFonts w:ascii="Arial Narrow" w:hAnsi="Arial Narrow"/>
              </w:rPr>
              <w:t xml:space="preserve"> zgodnie z art. 14 Rozporządzenia Komisji (UE) nr 651/2014 oraz wydanym na jego podstawie Rozporządzeniem Ministra Infrastruktury i Rozwoju z dnia 3 września 2015 r. w sprawie udzielania regionalnej pomocy inwestycyjnej w ramach regionalnych programów operacyjnych na lata 2014-2020 (Dz. U. z</w:t>
            </w:r>
            <w:r w:rsidR="00CE1C15" w:rsidRPr="00E00B28">
              <w:rPr>
                <w:rFonts w:ascii="Arial Narrow" w:hAnsi="Arial Narrow"/>
              </w:rPr>
              <w:t> </w:t>
            </w:r>
            <w:r w:rsidRPr="00E00B28">
              <w:rPr>
                <w:rFonts w:ascii="Arial Narrow" w:hAnsi="Arial Narrow"/>
              </w:rPr>
              <w:t xml:space="preserve">2015 r., poz. 1416). </w:t>
            </w:r>
          </w:p>
          <w:p w:rsidR="003E0472" w:rsidRPr="00E00B28" w:rsidRDefault="003E0472" w:rsidP="003E0472">
            <w:pPr>
              <w:keepNext/>
              <w:spacing w:after="0"/>
              <w:jc w:val="both"/>
              <w:rPr>
                <w:rFonts w:ascii="Arial Narrow" w:hAnsi="Arial Narrow"/>
              </w:rPr>
            </w:pPr>
            <w:r w:rsidRPr="00E00B28">
              <w:rPr>
                <w:rFonts w:ascii="Arial Narrow" w:hAnsi="Arial Narrow"/>
              </w:rPr>
              <w:t xml:space="preserve">Wszystkie przedsięwzięcia w II typie projektu muszą spełniać kryteria </w:t>
            </w:r>
            <w:r w:rsidRPr="00E00B28">
              <w:rPr>
                <w:rFonts w:ascii="Arial Narrow" w:hAnsi="Arial Narrow"/>
                <w:b/>
                <w:bCs/>
                <w:iCs/>
                <w:color w:val="365F91"/>
              </w:rPr>
              <w:t>inwestycji początkowej</w:t>
            </w:r>
            <w:r w:rsidRPr="00E00B28">
              <w:rPr>
                <w:rFonts w:ascii="Arial Narrow" w:hAnsi="Arial Narrow"/>
              </w:rPr>
              <w:t xml:space="preserve">, o której mowa w </w:t>
            </w:r>
            <w:r w:rsidR="00ED7886" w:rsidRPr="00E00B28">
              <w:rPr>
                <w:rFonts w:ascii="Arial Narrow" w:hAnsi="Arial Narrow"/>
              </w:rPr>
              <w:t>a</w:t>
            </w:r>
            <w:r w:rsidRPr="00E00B28">
              <w:rPr>
                <w:rFonts w:ascii="Arial Narrow" w:hAnsi="Arial Narrow"/>
              </w:rPr>
              <w:t xml:space="preserve">rt. 2 pkt </w:t>
            </w:r>
            <w:r w:rsidR="00CE1C15" w:rsidRPr="00E00B28">
              <w:rPr>
                <w:rFonts w:ascii="Arial Narrow" w:hAnsi="Arial Narrow"/>
              </w:rPr>
              <w:t xml:space="preserve">49 Rozporządzenia Komisji (UE) </w:t>
            </w:r>
            <w:r w:rsidRPr="00E00B28">
              <w:rPr>
                <w:rFonts w:ascii="Arial Narrow" w:hAnsi="Arial Narrow"/>
              </w:rPr>
              <w:t>nr 651/2014, tj.:</w:t>
            </w:r>
          </w:p>
          <w:p w:rsidR="003E0472" w:rsidRPr="00E00B28" w:rsidRDefault="003E0472" w:rsidP="003E0472">
            <w:pPr>
              <w:keepNext/>
              <w:spacing w:after="0"/>
              <w:jc w:val="both"/>
              <w:rPr>
                <w:rFonts w:ascii="Arial Narrow" w:hAnsi="Arial Narrow"/>
              </w:rPr>
            </w:pPr>
            <w:r w:rsidRPr="00E00B28">
              <w:rPr>
                <w:rFonts w:ascii="Arial Narrow" w:hAnsi="Arial Narrow"/>
              </w:rPr>
              <w:lastRenderedPageBreak/>
              <w:t>a) inwestycji w aktywa trwałe lub wartości niematerialne i prawne związane z:</w:t>
            </w:r>
          </w:p>
          <w:p w:rsidR="00840EF4" w:rsidRPr="00E00B28" w:rsidRDefault="003E0472" w:rsidP="00882649">
            <w:pPr>
              <w:pStyle w:val="Akapitzlist"/>
            </w:pPr>
            <w:r w:rsidRPr="00E00B28">
              <w:rPr>
                <w:rFonts w:eastAsia="Times New Roman"/>
                <w:b/>
                <w:bCs/>
                <w:iCs/>
                <w:color w:val="365F91"/>
              </w:rPr>
              <w:t>utworzeniem nowego zakładu</w:t>
            </w:r>
            <w:r w:rsidRPr="00E00B28">
              <w:t xml:space="preserve"> (np. zakup maszyn, urządzeń w</w:t>
            </w:r>
            <w:r w:rsidR="00CE1C15" w:rsidRPr="00E00B28">
              <w:t> </w:t>
            </w:r>
            <w:r w:rsidRPr="00E00B28">
              <w:t>związku uruchomieniem badań, które nie były jeszcze prowadzone przez przedsiębiorcę</w:t>
            </w:r>
            <w:r w:rsidR="006F49EE" w:rsidRPr="00E00B28">
              <w:t>, tworzenie i uruchomienie nowego działu B+R, laboratorium przez przedsiębiorcę</w:t>
            </w:r>
            <w:r w:rsidRPr="00E00B28">
              <w:t xml:space="preserve">), </w:t>
            </w:r>
          </w:p>
          <w:p w:rsidR="00840EF4" w:rsidRPr="00E00B28" w:rsidRDefault="003E0472" w:rsidP="00882649">
            <w:pPr>
              <w:pStyle w:val="Akapitzlist"/>
            </w:pPr>
            <w:r w:rsidRPr="00E00B28">
              <w:rPr>
                <w:rFonts w:eastAsia="Times New Roman"/>
                <w:b/>
                <w:bCs/>
                <w:iCs/>
                <w:color w:val="365F91"/>
              </w:rPr>
              <w:t>zwiększeniem zdolności produkcyjnej istniejącego zakładu</w:t>
            </w:r>
            <w:r w:rsidRPr="00E00B28">
              <w:t xml:space="preserve"> (np. uruchomienie kolejnej linii technologicznej w związku z pracami B+R, które nie były jeszcze prowadzone przez przedsiębiorcę),</w:t>
            </w:r>
          </w:p>
          <w:p w:rsidR="00840EF4" w:rsidRPr="00E00B28" w:rsidRDefault="003E0472" w:rsidP="00882649">
            <w:pPr>
              <w:pStyle w:val="Akapitzlist"/>
            </w:pPr>
            <w:r w:rsidRPr="00E00B28">
              <w:rPr>
                <w:rFonts w:eastAsia="Times New Roman"/>
                <w:b/>
                <w:bCs/>
                <w:iCs/>
                <w:color w:val="365F91"/>
              </w:rPr>
              <w:t>dywersyfikacją produkcji zakładu poprzez wprowadzenie produktów uprzednio nieprodukowanych w zakładzie</w:t>
            </w:r>
            <w:r w:rsidR="00C63406" w:rsidRPr="00E00B28">
              <w:rPr>
                <w:rStyle w:val="Odwoanieprzypisudolnego"/>
                <w:rFonts w:eastAsia="Times New Roman"/>
                <w:b/>
                <w:bCs/>
                <w:iCs/>
                <w:color w:val="365F91"/>
              </w:rPr>
              <w:footnoteReference w:id="8"/>
            </w:r>
            <w:r w:rsidRPr="00E00B28">
              <w:t xml:space="preserve"> (np. rozpoczęcie prowadzenia działalności B+R jako nowej, dodatkowej, innowacyjnej działalności w ramach już prowadzonej działalności (w</w:t>
            </w:r>
            <w:r w:rsidR="00056AE7" w:rsidRPr="00E00B28">
              <w:t> </w:t>
            </w:r>
            <w:r w:rsidRPr="00E00B28">
              <w:t>ramach posiadanych numerów PKD lub nowego numeru PKD)</w:t>
            </w:r>
            <w:r w:rsidR="006F49EE" w:rsidRPr="00E00B28">
              <w:t>.</w:t>
            </w:r>
          </w:p>
          <w:p w:rsidR="00840EF4" w:rsidRPr="00E00B28" w:rsidRDefault="003E0472" w:rsidP="00882649">
            <w:pPr>
              <w:pStyle w:val="Akapitzlist"/>
            </w:pPr>
            <w:r w:rsidRPr="00E00B28">
              <w:rPr>
                <w:rFonts w:eastAsia="Times New Roman"/>
                <w:b/>
                <w:bCs/>
                <w:iCs/>
                <w:color w:val="365F91"/>
              </w:rPr>
              <w:t>zasadniczą zmianą dotyczącą całościowego procesu produkcyjnego istniejącego zakładu</w:t>
            </w:r>
            <w:r w:rsidR="00C63406" w:rsidRPr="00E00B28">
              <w:rPr>
                <w:rStyle w:val="Odwoanieprzypisudolnego"/>
                <w:rFonts w:eastAsia="Times New Roman"/>
                <w:b/>
                <w:bCs/>
                <w:iCs/>
                <w:color w:val="365F91"/>
              </w:rPr>
              <w:footnoteReference w:id="9"/>
            </w:r>
            <w:r w:rsidRPr="00E00B28">
              <w:t xml:space="preserve"> (wprowadzenie nowego, innowacyjnego rozwiązania technologicznego znacząco odmiennego od stosowanego dotychczas, poprzez inwestycje </w:t>
            </w:r>
            <w:r w:rsidR="00056AE7" w:rsidRPr="00E00B28">
              <w:t>w aktywa niematerialne i prawne związane</w:t>
            </w:r>
            <w:r w:rsidR="00CE3859" w:rsidRPr="00E00B28">
              <w:t xml:space="preserve"> </w:t>
            </w:r>
            <w:r w:rsidR="00547FB3">
              <w:br/>
            </w:r>
            <w:r w:rsidRPr="00E00B28">
              <w:t xml:space="preserve">z transferem technologii poprzez nabycie praw patentowych, licencji, </w:t>
            </w:r>
            <w:proofErr w:type="spellStart"/>
            <w:r w:rsidRPr="00E00B28">
              <w:t>know</w:t>
            </w:r>
            <w:proofErr w:type="spellEnd"/>
            <w:r w:rsidRPr="00E00B28">
              <w:t xml:space="preserve"> – </w:t>
            </w:r>
            <w:proofErr w:type="spellStart"/>
            <w:r w:rsidRPr="00E00B28">
              <w:t>how</w:t>
            </w:r>
            <w:proofErr w:type="spellEnd"/>
            <w:r w:rsidRPr="00E00B28">
              <w:t xml:space="preserve"> lu</w:t>
            </w:r>
            <w:r w:rsidR="00056AE7" w:rsidRPr="00E00B28">
              <w:t xml:space="preserve">b nieopatentowanej </w:t>
            </w:r>
            <w:r w:rsidRPr="00E00B28">
              <w:t>wiedzy technicznej i technologicznej, wykorzystanie zaawansowanych technologii informatycznych w przedsiębiorstwie).</w:t>
            </w:r>
          </w:p>
          <w:p w:rsidR="003E0472" w:rsidRPr="00E00B28" w:rsidRDefault="003E0472" w:rsidP="003E0472">
            <w:pPr>
              <w:keepNext/>
              <w:spacing w:after="0"/>
              <w:jc w:val="both"/>
              <w:rPr>
                <w:rFonts w:ascii="Arial Narrow" w:hAnsi="Arial Narrow"/>
              </w:rPr>
            </w:pPr>
            <w:r w:rsidRPr="00E00B28">
              <w:rPr>
                <w:rFonts w:ascii="Arial Narrow" w:hAnsi="Arial Narrow"/>
              </w:rPr>
              <w:t xml:space="preserve">b) </w:t>
            </w:r>
            <w:r w:rsidRPr="00E00B28">
              <w:rPr>
                <w:rFonts w:ascii="Arial Narrow" w:hAnsi="Arial Narrow"/>
                <w:b/>
                <w:bCs/>
                <w:iCs/>
                <w:color w:val="365F91"/>
              </w:rPr>
              <w:t>nabycie aktywów należących do zakładu, który został zamknięty lub zostałby zamknięty gdyby zakup nie nastąpił</w:t>
            </w:r>
            <w:r w:rsidR="00C63406" w:rsidRPr="00E00B28">
              <w:rPr>
                <w:rStyle w:val="Odwoanieprzypisudolnego"/>
                <w:rFonts w:ascii="Arial Narrow" w:hAnsi="Arial Narrow"/>
                <w:b/>
                <w:bCs/>
                <w:iCs/>
                <w:color w:val="365F91"/>
              </w:rPr>
              <w:footnoteReference w:id="10"/>
            </w:r>
            <w:r w:rsidRPr="00E00B28">
              <w:rPr>
                <w:rFonts w:ascii="Arial Narrow" w:hAnsi="Arial Narrow"/>
                <w:b/>
                <w:bCs/>
                <w:iCs/>
                <w:color w:val="365F91"/>
              </w:rPr>
              <w:t xml:space="preserve"> </w:t>
            </w:r>
            <w:r w:rsidRPr="00E00B28">
              <w:rPr>
                <w:rFonts w:ascii="Arial Narrow" w:hAnsi="Arial Narrow"/>
              </w:rPr>
              <w:t>(nabycie przedsiębiorstwa w</w:t>
            </w:r>
            <w:r w:rsidR="00056AE7" w:rsidRPr="00E00B28">
              <w:rPr>
                <w:rFonts w:ascii="Arial Narrow" w:hAnsi="Arial Narrow"/>
              </w:rPr>
              <w:t> </w:t>
            </w:r>
            <w:r w:rsidRPr="00E00B28">
              <w:rPr>
                <w:rFonts w:ascii="Arial Narrow" w:hAnsi="Arial Narrow"/>
              </w:rPr>
              <w:t xml:space="preserve">rozumieniu art. 55 (1) Kodeksu cywilnego, tzn. zorganizowanego zespołu aktywów - składników materialnych i niematerialnych - przeznaczonego do prowadzenia działalności gospodarczej w zakresie B+R, przy czym aktywa nabywane są przez inwestora niezwiązanego ze sprzedawcą </w:t>
            </w:r>
            <w:r w:rsidR="00547FB3">
              <w:rPr>
                <w:rFonts w:ascii="Arial Narrow" w:hAnsi="Arial Narrow"/>
              </w:rPr>
              <w:br/>
            </w:r>
            <w:r w:rsidRPr="00E00B28">
              <w:rPr>
                <w:rFonts w:ascii="Arial Narrow" w:hAnsi="Arial Narrow"/>
              </w:rPr>
              <w:t xml:space="preserve">(nie mogą występować takie powiązania, które poddałyby w wątpliwość czy transakcja między nimi odbywa się na warunkach rynkowych). Wyklucza się samo nabycie akcji lub udziałów przedsiębiorstwa. </w:t>
            </w:r>
          </w:p>
          <w:p w:rsidR="003E0472" w:rsidRPr="00E00B28" w:rsidRDefault="009405FA" w:rsidP="003E0472">
            <w:pPr>
              <w:keepNext/>
              <w:spacing w:after="0"/>
              <w:jc w:val="both"/>
              <w:rPr>
                <w:rFonts w:ascii="Arial Narrow" w:hAnsi="Arial Narrow"/>
              </w:rPr>
            </w:pPr>
            <w:r w:rsidRPr="00E00B28">
              <w:rPr>
                <w:rFonts w:ascii="Arial Narrow" w:hAnsi="Arial Narrow"/>
                <w:b/>
                <w:u w:val="single"/>
              </w:rPr>
              <w:t>W przypadku MŚP</w:t>
            </w:r>
            <w:r w:rsidR="003E0472" w:rsidRPr="00E00B28">
              <w:rPr>
                <w:rFonts w:ascii="Arial Narrow" w:hAnsi="Arial Narrow"/>
              </w:rPr>
              <w:t xml:space="preserve"> regionalna pomoc inwestycyjna może być przyznana </w:t>
            </w:r>
            <w:r w:rsidRPr="00E00B28">
              <w:rPr>
                <w:rFonts w:ascii="Arial Narrow" w:hAnsi="Arial Narrow"/>
                <w:u w:val="single"/>
              </w:rPr>
              <w:t>na dowolną</w:t>
            </w:r>
            <w:r w:rsidR="003E0472" w:rsidRPr="00E00B28">
              <w:rPr>
                <w:rFonts w:ascii="Arial Narrow" w:hAnsi="Arial Narrow"/>
              </w:rPr>
              <w:t xml:space="preserve">, spośród wyżej wymienionych, </w:t>
            </w:r>
            <w:r w:rsidRPr="00E00B28">
              <w:rPr>
                <w:rFonts w:ascii="Arial Narrow" w:hAnsi="Arial Narrow"/>
                <w:u w:val="single"/>
              </w:rPr>
              <w:t>formę inwestycji początkowej</w:t>
            </w:r>
            <w:r w:rsidR="003E0472" w:rsidRPr="00E00B28">
              <w:rPr>
                <w:rFonts w:ascii="Arial Narrow" w:hAnsi="Arial Narrow"/>
              </w:rPr>
              <w:t>.</w:t>
            </w:r>
          </w:p>
          <w:p w:rsidR="003E0472" w:rsidRPr="00E00B28" w:rsidRDefault="009405FA" w:rsidP="003E0472">
            <w:pPr>
              <w:keepNext/>
              <w:spacing w:after="0"/>
              <w:jc w:val="both"/>
              <w:rPr>
                <w:rFonts w:ascii="Arial Narrow" w:hAnsi="Arial Narrow"/>
              </w:rPr>
            </w:pPr>
            <w:r w:rsidRPr="00E00B28">
              <w:rPr>
                <w:rFonts w:ascii="Arial Narrow" w:hAnsi="Arial Narrow"/>
                <w:b/>
                <w:u w:val="single"/>
              </w:rPr>
              <w:t>W przypadku</w:t>
            </w:r>
            <w:r w:rsidRPr="00E00B28">
              <w:rPr>
                <w:rFonts w:ascii="Arial Narrow" w:hAnsi="Arial Narrow"/>
                <w:b/>
              </w:rPr>
              <w:t xml:space="preserve"> </w:t>
            </w:r>
            <w:r w:rsidRPr="00E00B28">
              <w:rPr>
                <w:rFonts w:ascii="Arial Narrow" w:hAnsi="Arial Narrow"/>
                <w:b/>
                <w:u w:val="single"/>
              </w:rPr>
              <w:t>przedsiębiorstw innych iż MŚP</w:t>
            </w:r>
            <w:r w:rsidR="003E0472" w:rsidRPr="00E00B28">
              <w:rPr>
                <w:rFonts w:ascii="Arial Narrow" w:hAnsi="Arial Narrow"/>
              </w:rPr>
              <w:t xml:space="preserve"> inwestycja początkowa może być przyznana wyłącznie </w:t>
            </w:r>
            <w:r w:rsidR="003E0472" w:rsidRPr="00E00B28">
              <w:rPr>
                <w:rFonts w:ascii="Arial Narrow" w:hAnsi="Arial Narrow"/>
                <w:b/>
                <w:bCs/>
                <w:iCs/>
                <w:color w:val="365F91"/>
              </w:rPr>
              <w:t>na rzecz nowej działalności gospodarczej</w:t>
            </w:r>
            <w:r w:rsidRPr="00E00B28">
              <w:rPr>
                <w:rFonts w:ascii="Arial Narrow" w:hAnsi="Arial Narrow"/>
              </w:rPr>
              <w:t>, tj.:</w:t>
            </w:r>
          </w:p>
          <w:p w:rsidR="00840EF4" w:rsidRPr="00E00B28" w:rsidRDefault="009405FA" w:rsidP="00882649">
            <w:pPr>
              <w:pStyle w:val="Akapitzlist"/>
            </w:pPr>
            <w:r w:rsidRPr="00E00B28">
              <w:t>inwestycji w rzeczowe aktywa trwałe lub wartości niematerialne i prawne związane z założeniem nowego zakładu lub z dywersyfikacją działalności zakładu, pod warunkiem że nowa działalność, która ma być prowadzona, nie jest taka sama jak działalność poprzednio prowadzona w danym zakładzie ani podobna do takiej działalności,</w:t>
            </w:r>
          </w:p>
          <w:p w:rsidR="001B2402" w:rsidRPr="00E00B28" w:rsidRDefault="009405FA">
            <w:pPr>
              <w:pStyle w:val="Akapitzlist"/>
            </w:pPr>
            <w:r w:rsidRPr="00E00B28">
              <w:t>nabycie aktywów należących do zakładu, który został zamknięty lub zostałby zamknięty gdyby zakup nie nastąpił</w:t>
            </w:r>
            <w:r w:rsidR="004A6506" w:rsidRPr="00E00B28">
              <w:rPr>
                <w:vertAlign w:val="superscript"/>
              </w:rPr>
              <w:footnoteReference w:id="11"/>
            </w:r>
            <w:r w:rsidRPr="00E00B28">
              <w:t xml:space="preserve">, pod warunkiem, że nowa działalność, jaka </w:t>
            </w:r>
            <w:r w:rsidRPr="00E00B28">
              <w:lastRenderedPageBreak/>
              <w:t>ma być prowadzona z wykorzystaniem nabytych aktywów, nie jest taka sama jak działalność prowadzona w zakładzie przed nabyciem ani podobna do takiej działalności.</w:t>
            </w:r>
          </w:p>
          <w:p w:rsidR="00414B96" w:rsidRPr="00E00B28" w:rsidRDefault="009405FA">
            <w:pPr>
              <w:keepNext/>
              <w:spacing w:after="0"/>
              <w:jc w:val="both"/>
              <w:rPr>
                <w:rFonts w:ascii="Arial Narrow" w:hAnsi="Arial Narrow"/>
              </w:rPr>
            </w:pPr>
            <w:r w:rsidRPr="00E00B28">
              <w:rPr>
                <w:rFonts w:ascii="Arial Narrow" w:hAnsi="Arial Narrow"/>
              </w:rPr>
              <w:t>Inwestycją początkową nie jest</w:t>
            </w:r>
            <w:r w:rsidR="00CC15FA" w:rsidRPr="00E00B28">
              <w:rPr>
                <w:rFonts w:ascii="Arial Narrow" w:hAnsi="Arial Narrow"/>
              </w:rPr>
              <w:t xml:space="preserve"> inwestycj</w:t>
            </w:r>
            <w:r w:rsidR="00B775A5" w:rsidRPr="00E00B28">
              <w:rPr>
                <w:rFonts w:ascii="Arial Narrow" w:hAnsi="Arial Narrow"/>
              </w:rPr>
              <w:t>a</w:t>
            </w:r>
            <w:r w:rsidR="003E0472" w:rsidRPr="00E00B28">
              <w:rPr>
                <w:rFonts w:ascii="Arial Narrow" w:hAnsi="Arial Narrow"/>
              </w:rPr>
              <w:t xml:space="preserve"> prowadząc</w:t>
            </w:r>
            <w:r w:rsidR="00B775A5" w:rsidRPr="00E00B28">
              <w:rPr>
                <w:rFonts w:ascii="Arial Narrow" w:hAnsi="Arial Narrow"/>
              </w:rPr>
              <w:t>a</w:t>
            </w:r>
            <w:r w:rsidR="003E0472" w:rsidRPr="00E00B28">
              <w:rPr>
                <w:rFonts w:ascii="Arial Narrow" w:hAnsi="Arial Narrow"/>
              </w:rPr>
              <w:t xml:space="preserve"> wyłącznie do odtworzenia zdolności produkcyjnych. </w:t>
            </w:r>
          </w:p>
          <w:p w:rsidR="00814724" w:rsidRPr="00E00B28" w:rsidRDefault="00814724" w:rsidP="003E0472">
            <w:pPr>
              <w:keepNext/>
              <w:spacing w:after="0"/>
              <w:jc w:val="both"/>
              <w:rPr>
                <w:rFonts w:ascii="Arial Narrow" w:hAnsi="Arial Narrow"/>
                <w:b/>
                <w:bCs/>
                <w:iCs/>
                <w:color w:val="365F91"/>
              </w:rPr>
            </w:pPr>
          </w:p>
          <w:p w:rsidR="003E0472" w:rsidRPr="00E00B28" w:rsidRDefault="003E0472" w:rsidP="003E0472">
            <w:pPr>
              <w:keepNext/>
              <w:spacing w:after="0"/>
              <w:jc w:val="both"/>
              <w:rPr>
                <w:rFonts w:ascii="Arial Narrow" w:hAnsi="Arial Narrow"/>
              </w:rPr>
            </w:pPr>
            <w:r w:rsidRPr="00E00B28">
              <w:rPr>
                <w:rFonts w:ascii="Arial Narrow" w:hAnsi="Arial Narrow"/>
                <w:b/>
                <w:bCs/>
                <w:iCs/>
                <w:color w:val="365F91"/>
              </w:rPr>
              <w:t>Maksymalny poziom dofinansowania</w:t>
            </w:r>
            <w:r w:rsidRPr="00E00B28">
              <w:rPr>
                <w:rFonts w:ascii="Arial Narrow" w:hAnsi="Arial Narrow"/>
              </w:rPr>
              <w:t xml:space="preserve"> </w:t>
            </w:r>
            <w:r w:rsidR="00814724" w:rsidRPr="00E00B28">
              <w:rPr>
                <w:rFonts w:ascii="Arial Narrow" w:hAnsi="Arial Narrow"/>
              </w:rPr>
              <w:t xml:space="preserve">środkami RPO – Lubuskie 2020 </w:t>
            </w:r>
            <w:r w:rsidRPr="00E00B28">
              <w:rPr>
                <w:rFonts w:ascii="Arial Narrow" w:hAnsi="Arial Narrow"/>
              </w:rPr>
              <w:t xml:space="preserve">wydatków kwalifikowalnych projektu </w:t>
            </w:r>
            <w:r w:rsidR="009405FA" w:rsidRPr="00E00B28">
              <w:rPr>
                <w:rFonts w:ascii="Arial Narrow" w:hAnsi="Arial Narrow"/>
              </w:rPr>
              <w:t>w oparciu o regionalną pomoc inwestycyjną wynosi:</w:t>
            </w:r>
          </w:p>
          <w:p w:rsidR="00840EF4" w:rsidRPr="00E00B28" w:rsidRDefault="009405FA" w:rsidP="00882649">
            <w:pPr>
              <w:pStyle w:val="Akapitzlist"/>
            </w:pPr>
            <w:r w:rsidRPr="00E00B28">
              <w:rPr>
                <w:rFonts w:eastAsia="Times New Roman"/>
                <w:b/>
                <w:bCs/>
                <w:iCs/>
                <w:color w:val="365F91"/>
              </w:rPr>
              <w:t>55%</w:t>
            </w:r>
            <w:r w:rsidRPr="00E00B28">
              <w:t xml:space="preserve"> wydatków kwalifikowanych dla mikro oraz małych przedsiębiorstw,</w:t>
            </w:r>
          </w:p>
          <w:p w:rsidR="001B2402" w:rsidRPr="00E00B28" w:rsidRDefault="009405FA">
            <w:pPr>
              <w:pStyle w:val="Akapitzlist"/>
            </w:pPr>
            <w:r w:rsidRPr="00E00B28">
              <w:rPr>
                <w:rFonts w:eastAsia="Times New Roman"/>
                <w:b/>
                <w:bCs/>
                <w:iCs/>
                <w:color w:val="365F91"/>
              </w:rPr>
              <w:t>45%</w:t>
            </w:r>
            <w:r w:rsidRPr="00E00B28">
              <w:t xml:space="preserve"> wydatków kwalifikowanych dla średnich przedsiębiorstw</w:t>
            </w:r>
          </w:p>
          <w:p w:rsidR="001B2402" w:rsidRPr="00E00B28" w:rsidRDefault="009405FA">
            <w:pPr>
              <w:pStyle w:val="Akapitzlist"/>
            </w:pPr>
            <w:r w:rsidRPr="00E00B28">
              <w:rPr>
                <w:rFonts w:eastAsia="Times New Roman"/>
                <w:b/>
                <w:bCs/>
                <w:iCs/>
                <w:color w:val="365F91"/>
              </w:rPr>
              <w:t>35%</w:t>
            </w:r>
            <w:r w:rsidRPr="00E00B28">
              <w:t xml:space="preserve"> wydatków kwalifikowanych dla przedsiębiorstw innych niż MŚP.</w:t>
            </w:r>
          </w:p>
          <w:p w:rsidR="003E0472" w:rsidRPr="00E00B28" w:rsidRDefault="009405FA" w:rsidP="003E0472">
            <w:pPr>
              <w:keepNext/>
              <w:spacing w:after="0"/>
              <w:jc w:val="both"/>
              <w:rPr>
                <w:rFonts w:ascii="Arial Narrow" w:hAnsi="Arial Narrow"/>
              </w:rPr>
            </w:pPr>
            <w:r w:rsidRPr="00E00B28">
              <w:rPr>
                <w:rFonts w:ascii="Arial Narrow" w:hAnsi="Arial Narrow"/>
              </w:rPr>
              <w:t>Pozostała cz</w:t>
            </w:r>
            <w:r w:rsidR="00814724" w:rsidRPr="00E00B28">
              <w:rPr>
                <w:rFonts w:ascii="Arial Narrow" w:hAnsi="Arial Narrow"/>
              </w:rPr>
              <w:t xml:space="preserve">ęść </w:t>
            </w:r>
            <w:r w:rsidR="00CC15FA" w:rsidRPr="00E00B28">
              <w:rPr>
                <w:rFonts w:ascii="Arial Narrow" w:hAnsi="Arial Narrow"/>
              </w:rPr>
              <w:t xml:space="preserve">finansowania powinna być uzupełniona pieniężnym wkładem własnym Wnioskodawcy. Wkład pieniężny w wysokości </w:t>
            </w:r>
            <w:r w:rsidRPr="00E00B28">
              <w:rPr>
                <w:rFonts w:ascii="Arial Narrow" w:hAnsi="Arial Narrow"/>
              </w:rPr>
              <w:t xml:space="preserve">co najmniej </w:t>
            </w:r>
            <w:r w:rsidRPr="00E00B28">
              <w:rPr>
                <w:rFonts w:ascii="Arial Narrow" w:hAnsi="Arial Narrow"/>
                <w:b/>
              </w:rPr>
              <w:t>25%</w:t>
            </w:r>
            <w:r w:rsidR="00CC15FA" w:rsidRPr="00E00B28">
              <w:rPr>
                <w:rFonts w:ascii="Arial Narrow" w:hAnsi="Arial Narrow"/>
              </w:rPr>
              <w:t xml:space="preserve"> wydatków kwalifikowanych</w:t>
            </w:r>
            <w:r w:rsidR="00814724" w:rsidRPr="00E00B28">
              <w:rPr>
                <w:rFonts w:ascii="Arial Narrow" w:hAnsi="Arial Narrow"/>
              </w:rPr>
              <w:t xml:space="preserve"> musi pochodzić</w:t>
            </w:r>
            <w:r w:rsidR="00CC15FA" w:rsidRPr="00E00B28">
              <w:rPr>
                <w:rFonts w:ascii="Arial Narrow" w:hAnsi="Arial Narrow"/>
              </w:rPr>
              <w:t xml:space="preserve"> ze środków własnych lub zewnętrznych źródeł finansowania w postaci wolnej od wszelkiego publicznego wsparcia finansowego.</w:t>
            </w:r>
          </w:p>
          <w:p w:rsidR="003E0472" w:rsidRPr="00E00B28" w:rsidRDefault="00814724" w:rsidP="003E0472">
            <w:pPr>
              <w:keepNext/>
              <w:spacing w:after="0"/>
              <w:jc w:val="both"/>
              <w:rPr>
                <w:rFonts w:ascii="Arial Narrow" w:hAnsi="Arial Narrow"/>
              </w:rPr>
            </w:pPr>
            <w:r w:rsidRPr="00E00B28">
              <w:rPr>
                <w:rFonts w:ascii="Arial Narrow" w:hAnsi="Arial Narrow"/>
              </w:rPr>
              <w:t>_______________________________________________________________</w:t>
            </w:r>
          </w:p>
          <w:p w:rsidR="003E0472" w:rsidRPr="00E00B28" w:rsidRDefault="003E0472" w:rsidP="00CE3859">
            <w:pPr>
              <w:keepNext/>
              <w:spacing w:after="0"/>
              <w:jc w:val="both"/>
              <w:rPr>
                <w:rFonts w:ascii="Arial Narrow" w:hAnsi="Arial Narrow"/>
                <w:sz w:val="24"/>
                <w:szCs w:val="24"/>
              </w:rPr>
            </w:pPr>
            <w:r w:rsidRPr="00E00B28">
              <w:rPr>
                <w:rFonts w:ascii="Arial Narrow" w:hAnsi="Arial Narrow"/>
              </w:rPr>
              <w:t xml:space="preserve">Katalog wydatków </w:t>
            </w:r>
            <w:r w:rsidR="008C7A4C" w:rsidRPr="00E00B28">
              <w:rPr>
                <w:rFonts w:ascii="Arial Narrow" w:hAnsi="Arial Narrow"/>
              </w:rPr>
              <w:t>kwalifikowalnych</w:t>
            </w:r>
            <w:r w:rsidRPr="00E00B28">
              <w:rPr>
                <w:rFonts w:ascii="Arial Narrow" w:hAnsi="Arial Narrow"/>
              </w:rPr>
              <w:t xml:space="preserve"> w ramach pomocy na projekty B+R, pomocy </w:t>
            </w:r>
            <w:r w:rsidR="00547FB3">
              <w:rPr>
                <w:rFonts w:ascii="Arial Narrow" w:hAnsi="Arial Narrow"/>
              </w:rPr>
              <w:br/>
            </w:r>
            <w:r w:rsidRPr="00E00B28">
              <w:rPr>
                <w:rFonts w:ascii="Arial Narrow" w:hAnsi="Arial Narrow"/>
              </w:rPr>
              <w:t>na wspieranie innowacyjności, regionalnej pomoc</w:t>
            </w:r>
            <w:r w:rsidR="00CE3859" w:rsidRPr="00E00B28">
              <w:rPr>
                <w:rFonts w:ascii="Arial Narrow" w:hAnsi="Arial Narrow"/>
              </w:rPr>
              <w:t>y inwestycyjnej został wskazany</w:t>
            </w:r>
            <w:r w:rsidR="000E43D5" w:rsidRPr="00E00B28">
              <w:rPr>
                <w:rFonts w:ascii="Arial Narrow" w:hAnsi="Arial Narrow"/>
              </w:rPr>
              <w:t xml:space="preserve"> </w:t>
            </w:r>
            <w:r w:rsidR="00547FB3">
              <w:rPr>
                <w:rFonts w:ascii="Arial Narrow" w:hAnsi="Arial Narrow"/>
              </w:rPr>
              <w:br/>
            </w:r>
            <w:r w:rsidRPr="00E00B28">
              <w:rPr>
                <w:rFonts w:ascii="Arial Narrow" w:hAnsi="Arial Narrow"/>
              </w:rPr>
              <w:t xml:space="preserve">w załączniku </w:t>
            </w:r>
            <w:r w:rsidR="006257A1" w:rsidRPr="00E00B28">
              <w:rPr>
                <w:rFonts w:ascii="Arial Narrow" w:hAnsi="Arial Narrow"/>
              </w:rPr>
              <w:t xml:space="preserve">nr 1 </w:t>
            </w:r>
            <w:r w:rsidRPr="00E00B28">
              <w:rPr>
                <w:rFonts w:ascii="Arial Narrow" w:hAnsi="Arial Narrow"/>
              </w:rPr>
              <w:t>do Regulaminu.</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2" w:name="_Toc442446353"/>
            <w:r w:rsidRPr="00FA6AEB">
              <w:rPr>
                <w:rFonts w:ascii="Arial Narrow" w:hAnsi="Arial Narrow"/>
                <w:i w:val="0"/>
                <w:color w:val="1F497D" w:themeColor="text2"/>
                <w:sz w:val="24"/>
                <w:szCs w:val="24"/>
              </w:rPr>
              <w:lastRenderedPageBreak/>
              <w:t>8</w:t>
            </w:r>
            <w:r w:rsidR="002E63BC" w:rsidRPr="00FA6AEB">
              <w:rPr>
                <w:rFonts w:ascii="Arial Narrow" w:hAnsi="Arial Narrow"/>
                <w:i w:val="0"/>
                <w:color w:val="1F497D" w:themeColor="text2"/>
                <w:sz w:val="24"/>
                <w:szCs w:val="24"/>
              </w:rPr>
              <w:t xml:space="preserve">. Pomoc de </w:t>
            </w:r>
            <w:proofErr w:type="spellStart"/>
            <w:r w:rsidR="002E63BC" w:rsidRPr="00FA6AEB">
              <w:rPr>
                <w:rFonts w:ascii="Arial Narrow" w:hAnsi="Arial Narrow"/>
                <w:i w:val="0"/>
                <w:color w:val="1F497D" w:themeColor="text2"/>
                <w:sz w:val="24"/>
                <w:szCs w:val="24"/>
              </w:rPr>
              <w:t>minimis</w:t>
            </w:r>
            <w:proofErr w:type="spellEnd"/>
            <w:r w:rsidR="00EA6937" w:rsidRPr="00FA6AEB">
              <w:rPr>
                <w:rFonts w:ascii="Arial Narrow" w:hAnsi="Arial Narrow"/>
                <w:i w:val="0"/>
                <w:color w:val="1F497D" w:themeColor="text2"/>
                <w:sz w:val="24"/>
                <w:szCs w:val="24"/>
              </w:rPr>
              <w:t xml:space="preserve"> i maksymalny poziom dofinansowania</w:t>
            </w:r>
            <w:bookmarkEnd w:id="12"/>
          </w:p>
        </w:tc>
        <w:tc>
          <w:tcPr>
            <w:tcW w:w="7458" w:type="dxa"/>
          </w:tcPr>
          <w:p w:rsidR="003E0472" w:rsidRPr="00E00B28" w:rsidRDefault="003E0472" w:rsidP="003E0472">
            <w:pPr>
              <w:keepNext/>
              <w:spacing w:after="0"/>
              <w:jc w:val="both"/>
              <w:rPr>
                <w:rFonts w:ascii="Arial Narrow" w:hAnsi="Arial Narrow"/>
              </w:rPr>
            </w:pPr>
            <w:r w:rsidRPr="00E00B28">
              <w:rPr>
                <w:rFonts w:ascii="Arial Narrow" w:hAnsi="Arial Narrow"/>
              </w:rPr>
              <w:t xml:space="preserve">W ramach projektu niektóre kategorie wydatków będą finansowane w ramach </w:t>
            </w:r>
            <w:r w:rsidRPr="00E00B28">
              <w:rPr>
                <w:rFonts w:ascii="Arial Narrow" w:hAnsi="Arial Narrow"/>
                <w:b/>
                <w:bCs/>
                <w:iCs/>
                <w:color w:val="365F91"/>
              </w:rPr>
              <w:t xml:space="preserve">pomocy de </w:t>
            </w:r>
            <w:proofErr w:type="spellStart"/>
            <w:r w:rsidRPr="00E00B28">
              <w:rPr>
                <w:rFonts w:ascii="Arial Narrow" w:hAnsi="Arial Narrow"/>
                <w:b/>
                <w:bCs/>
                <w:iCs/>
                <w:color w:val="365F91"/>
              </w:rPr>
              <w:t>minimis</w:t>
            </w:r>
            <w:proofErr w:type="spellEnd"/>
            <w:r w:rsidRPr="00E00B28">
              <w:rPr>
                <w:rFonts w:ascii="Arial Narrow" w:hAnsi="Arial Narrow"/>
              </w:rPr>
              <w:t xml:space="preserve">. Katalog wydatków </w:t>
            </w:r>
            <w:r w:rsidR="00860758" w:rsidRPr="00E00B28">
              <w:rPr>
                <w:rFonts w:ascii="Arial Narrow" w:hAnsi="Arial Narrow"/>
              </w:rPr>
              <w:t>kwalifikowalnych</w:t>
            </w:r>
            <w:r w:rsidR="00CE3859" w:rsidRPr="00E00B28">
              <w:rPr>
                <w:rFonts w:ascii="Arial Narrow" w:hAnsi="Arial Narrow"/>
              </w:rPr>
              <w:t xml:space="preserve"> w ramach pomocy </w:t>
            </w:r>
            <w:r w:rsidRPr="00E00B28">
              <w:rPr>
                <w:rFonts w:ascii="Arial Narrow" w:hAnsi="Arial Narrow"/>
              </w:rPr>
              <w:t xml:space="preserve">de </w:t>
            </w:r>
            <w:proofErr w:type="spellStart"/>
            <w:r w:rsidRPr="00E00B28">
              <w:rPr>
                <w:rFonts w:ascii="Arial Narrow" w:hAnsi="Arial Narrow"/>
              </w:rPr>
              <w:t>minimis</w:t>
            </w:r>
            <w:proofErr w:type="spellEnd"/>
            <w:r w:rsidRPr="00E00B28">
              <w:rPr>
                <w:rFonts w:ascii="Arial Narrow" w:hAnsi="Arial Narrow"/>
              </w:rPr>
              <w:t xml:space="preserve"> został wskazany w załączniku </w:t>
            </w:r>
            <w:r w:rsidR="008B3487" w:rsidRPr="00E00B28">
              <w:rPr>
                <w:rFonts w:ascii="Arial Narrow" w:hAnsi="Arial Narrow"/>
              </w:rPr>
              <w:t xml:space="preserve">do </w:t>
            </w:r>
            <w:r w:rsidRPr="00E00B28">
              <w:rPr>
                <w:rFonts w:ascii="Arial Narrow" w:hAnsi="Arial Narrow"/>
              </w:rPr>
              <w:t>Regulaminu.</w:t>
            </w:r>
          </w:p>
          <w:p w:rsidR="003E0472" w:rsidRPr="00E00B28" w:rsidRDefault="003E0472" w:rsidP="003E0472">
            <w:pPr>
              <w:keepNext/>
              <w:spacing w:after="0"/>
              <w:jc w:val="both"/>
              <w:rPr>
                <w:rFonts w:ascii="Arial Narrow" w:hAnsi="Arial Narrow"/>
              </w:rPr>
            </w:pPr>
            <w:r w:rsidRPr="00E00B28">
              <w:rPr>
                <w:rFonts w:ascii="Arial Narrow" w:hAnsi="Arial Narrow"/>
              </w:rPr>
              <w:t xml:space="preserve">Pomoc de </w:t>
            </w:r>
            <w:proofErr w:type="spellStart"/>
            <w:r w:rsidRPr="00E00B28">
              <w:rPr>
                <w:rFonts w:ascii="Arial Narrow" w:hAnsi="Arial Narrow"/>
              </w:rPr>
              <w:t>minimis</w:t>
            </w:r>
            <w:proofErr w:type="spellEnd"/>
            <w:r w:rsidRPr="00E00B28">
              <w:rPr>
                <w:rFonts w:ascii="Arial Narrow" w:hAnsi="Arial Narrow"/>
              </w:rPr>
              <w:t xml:space="preserve"> może być udzielona pod warunkiem, że łącznie z inną pomocą de </w:t>
            </w:r>
            <w:proofErr w:type="spellStart"/>
            <w:r w:rsidRPr="00E00B28">
              <w:rPr>
                <w:rFonts w:ascii="Arial Narrow" w:hAnsi="Arial Narrow"/>
              </w:rPr>
              <w:t>minimis</w:t>
            </w:r>
            <w:proofErr w:type="spellEnd"/>
            <w:r w:rsidRPr="00E00B28">
              <w:rPr>
                <w:rFonts w:ascii="Arial Narrow" w:hAnsi="Arial Narrow"/>
              </w:rPr>
              <w:t xml:space="preserve">, de </w:t>
            </w:r>
            <w:proofErr w:type="spellStart"/>
            <w:r w:rsidRPr="00E00B28">
              <w:rPr>
                <w:rFonts w:ascii="Arial Narrow" w:hAnsi="Arial Narrow"/>
              </w:rPr>
              <w:t>minimis</w:t>
            </w:r>
            <w:proofErr w:type="spellEnd"/>
            <w:r w:rsidRPr="00E00B28">
              <w:rPr>
                <w:rFonts w:ascii="Arial Narrow" w:hAnsi="Arial Narrow"/>
              </w:rPr>
              <w:t xml:space="preserve"> w rolnictwie i rybołówstwie otrzymaną w danym roku podatkowym oraz w ciągu dwóch poprzedzających lat podatkowych z</w:t>
            </w:r>
            <w:r w:rsidR="008D7FA8" w:rsidRPr="00E00B28">
              <w:rPr>
                <w:rFonts w:ascii="Arial Narrow" w:hAnsi="Arial Narrow"/>
              </w:rPr>
              <w:t> </w:t>
            </w:r>
            <w:r w:rsidRPr="00E00B28">
              <w:rPr>
                <w:rFonts w:ascii="Arial Narrow" w:hAnsi="Arial Narrow"/>
              </w:rPr>
              <w:t xml:space="preserve">różnych źródeł i w różnych formach nie przekroczy 200 000 euro dla jednego przedsiębiorcy, a w przypadku jednego przedsiębiorcy prowadzącego działalność zarobkową w sektorze transportu drogowego towarów nie przekroczy 100 000 euro. Do celów ustalenia dopuszczalnego pułapu pomocy de </w:t>
            </w:r>
            <w:proofErr w:type="spellStart"/>
            <w:r w:rsidRPr="00E00B28">
              <w:rPr>
                <w:rFonts w:ascii="Arial Narrow" w:hAnsi="Arial Narrow"/>
              </w:rPr>
              <w:t>minimis</w:t>
            </w:r>
            <w:proofErr w:type="spellEnd"/>
            <w:r w:rsidRPr="00E00B28">
              <w:rPr>
                <w:rFonts w:ascii="Arial Narrow" w:hAnsi="Arial Narrow"/>
              </w:rPr>
              <w:t xml:space="preserve"> przez jedn</w:t>
            </w:r>
            <w:r w:rsidR="008B3487" w:rsidRPr="00E00B28">
              <w:rPr>
                <w:rFonts w:ascii="Arial Narrow" w:hAnsi="Arial Narrow"/>
              </w:rPr>
              <w:t>o</w:t>
            </w:r>
            <w:r w:rsidRPr="00E00B28">
              <w:rPr>
                <w:rFonts w:ascii="Arial Narrow" w:hAnsi="Arial Narrow"/>
              </w:rPr>
              <w:t xml:space="preserve"> przedsiębior</w:t>
            </w:r>
            <w:r w:rsidR="008B3487" w:rsidRPr="00E00B28">
              <w:rPr>
                <w:rFonts w:ascii="Arial Narrow" w:hAnsi="Arial Narrow"/>
              </w:rPr>
              <w:t>stwo</w:t>
            </w:r>
            <w:r w:rsidRPr="00E00B28">
              <w:rPr>
                <w:rFonts w:ascii="Arial Narrow" w:hAnsi="Arial Narrow"/>
              </w:rPr>
              <w:t xml:space="preserve"> rozumie się przedsiębiorstwo, o</w:t>
            </w:r>
            <w:r w:rsidR="008D7FA8" w:rsidRPr="00E00B28">
              <w:rPr>
                <w:rFonts w:ascii="Arial Narrow" w:hAnsi="Arial Narrow"/>
              </w:rPr>
              <w:t> </w:t>
            </w:r>
            <w:r w:rsidRPr="00E00B28">
              <w:rPr>
                <w:rFonts w:ascii="Arial Narrow" w:hAnsi="Arial Narrow"/>
              </w:rPr>
              <w:t xml:space="preserve">którym mowa </w:t>
            </w:r>
            <w:r w:rsidR="00547FB3">
              <w:rPr>
                <w:rFonts w:ascii="Arial Narrow" w:hAnsi="Arial Narrow"/>
              </w:rPr>
              <w:br/>
            </w:r>
            <w:r w:rsidRPr="00E00B28">
              <w:rPr>
                <w:rFonts w:ascii="Arial Narrow" w:hAnsi="Arial Narrow"/>
              </w:rPr>
              <w:t>w art. 2 Rozporządzenia KE nr 1407/2013.</w:t>
            </w:r>
          </w:p>
          <w:p w:rsidR="00860758" w:rsidRPr="00E00B28" w:rsidRDefault="003E0472" w:rsidP="003E0472">
            <w:pPr>
              <w:keepNext/>
              <w:spacing w:after="0"/>
              <w:jc w:val="both"/>
              <w:rPr>
                <w:rFonts w:ascii="Arial Narrow" w:hAnsi="Arial Narrow"/>
              </w:rPr>
            </w:pPr>
            <w:r w:rsidRPr="00E00B28">
              <w:rPr>
                <w:rFonts w:ascii="Arial Narrow" w:hAnsi="Arial Narrow"/>
                <w:b/>
                <w:bCs/>
                <w:iCs/>
                <w:color w:val="365F91"/>
              </w:rPr>
              <w:t>Maksymalny poziom dofinansowania</w:t>
            </w:r>
            <w:r w:rsidRPr="00E00B28">
              <w:rPr>
                <w:rFonts w:ascii="Arial Narrow" w:hAnsi="Arial Narrow"/>
              </w:rPr>
              <w:t xml:space="preserve"> </w:t>
            </w:r>
            <w:r w:rsidR="00860758" w:rsidRPr="00E00B28">
              <w:rPr>
                <w:rFonts w:ascii="Arial Narrow" w:hAnsi="Arial Narrow"/>
              </w:rPr>
              <w:t xml:space="preserve">ze środków RPO – Lubuskie 2020 </w:t>
            </w:r>
            <w:r w:rsidRPr="00E00B28">
              <w:rPr>
                <w:rFonts w:ascii="Arial Narrow" w:hAnsi="Arial Narrow"/>
              </w:rPr>
              <w:t xml:space="preserve">wydatków objętych pomocą de </w:t>
            </w:r>
            <w:proofErr w:type="spellStart"/>
            <w:r w:rsidRPr="00E00B28">
              <w:rPr>
                <w:rFonts w:ascii="Arial Narrow" w:hAnsi="Arial Narrow"/>
              </w:rPr>
              <w:t>minimis</w:t>
            </w:r>
            <w:proofErr w:type="spellEnd"/>
            <w:r w:rsidRPr="00E00B28">
              <w:rPr>
                <w:rFonts w:ascii="Arial Narrow" w:hAnsi="Arial Narrow"/>
              </w:rPr>
              <w:t xml:space="preserve"> wynosi </w:t>
            </w:r>
            <w:r w:rsidRPr="00E00B28">
              <w:rPr>
                <w:rFonts w:ascii="Arial Narrow" w:hAnsi="Arial Narrow"/>
                <w:b/>
                <w:bCs/>
                <w:iCs/>
                <w:color w:val="365F91"/>
              </w:rPr>
              <w:t>85%</w:t>
            </w:r>
            <w:r w:rsidRPr="00E00B28">
              <w:rPr>
                <w:rFonts w:ascii="Arial Narrow" w:hAnsi="Arial Narrow"/>
              </w:rPr>
              <w:t xml:space="preserve"> wartości </w:t>
            </w:r>
            <w:r w:rsidR="00860758" w:rsidRPr="00E00B28">
              <w:rPr>
                <w:rFonts w:ascii="Arial Narrow" w:hAnsi="Arial Narrow"/>
              </w:rPr>
              <w:t xml:space="preserve">tych </w:t>
            </w:r>
            <w:r w:rsidRPr="00E00B28">
              <w:rPr>
                <w:rFonts w:ascii="Arial Narrow" w:hAnsi="Arial Narrow"/>
              </w:rPr>
              <w:t xml:space="preserve">wydatków kwalifikowanych projektu, </w:t>
            </w:r>
            <w:r w:rsidRPr="00E00B28">
              <w:rPr>
                <w:rFonts w:ascii="Arial Narrow" w:hAnsi="Arial Narrow"/>
                <w:b/>
                <w:bCs/>
                <w:iCs/>
                <w:color w:val="365F91"/>
              </w:rPr>
              <w:t>bez względu na wielkość przedsiębiorcy.</w:t>
            </w:r>
            <w:r w:rsidRPr="00E00B28">
              <w:rPr>
                <w:rFonts w:ascii="Arial Narrow" w:hAnsi="Arial Narrow"/>
              </w:rPr>
              <w:t xml:space="preserve"> Pozostała cz</w:t>
            </w:r>
            <w:r w:rsidR="008B3487" w:rsidRPr="00E00B28">
              <w:rPr>
                <w:rFonts w:ascii="Arial Narrow" w:hAnsi="Arial Narrow"/>
              </w:rPr>
              <w:t>ę</w:t>
            </w:r>
            <w:r w:rsidRPr="00E00B28">
              <w:rPr>
                <w:rFonts w:ascii="Arial Narrow" w:hAnsi="Arial Narrow"/>
              </w:rPr>
              <w:t xml:space="preserve">ść finansowania powinna być uzupełniona wkładem własnym wnioskodawcy. </w:t>
            </w:r>
          </w:p>
          <w:p w:rsidR="003E0472" w:rsidRPr="00E00B28" w:rsidRDefault="00860758" w:rsidP="00CE3859">
            <w:pPr>
              <w:keepNext/>
              <w:spacing w:after="0"/>
              <w:jc w:val="both"/>
              <w:rPr>
                <w:rFonts w:ascii="Arial Narrow" w:hAnsi="Arial Narrow"/>
                <w:sz w:val="24"/>
                <w:szCs w:val="24"/>
              </w:rPr>
            </w:pPr>
            <w:r w:rsidRPr="00E00B28">
              <w:rPr>
                <w:rFonts w:ascii="Arial Narrow" w:hAnsi="Arial Narrow"/>
              </w:rPr>
              <w:t>Katalog wydatków kwalifikowalnych w ramach po</w:t>
            </w:r>
            <w:r w:rsidR="00CE3859" w:rsidRPr="00E00B28">
              <w:rPr>
                <w:rFonts w:ascii="Arial Narrow" w:hAnsi="Arial Narrow"/>
              </w:rPr>
              <w:t xml:space="preserve">mocy de </w:t>
            </w:r>
            <w:proofErr w:type="spellStart"/>
            <w:r w:rsidR="00CE3859" w:rsidRPr="00E00B28">
              <w:rPr>
                <w:rFonts w:ascii="Arial Narrow" w:hAnsi="Arial Narrow"/>
              </w:rPr>
              <w:t>minimis</w:t>
            </w:r>
            <w:proofErr w:type="spellEnd"/>
            <w:r w:rsidR="00CE3859" w:rsidRPr="00E00B28">
              <w:rPr>
                <w:rFonts w:ascii="Arial Narrow" w:hAnsi="Arial Narrow"/>
              </w:rPr>
              <w:t xml:space="preserve"> został wskazany</w:t>
            </w:r>
            <w:r w:rsidR="000E43D5" w:rsidRPr="00E00B28">
              <w:rPr>
                <w:rFonts w:ascii="Arial Narrow" w:hAnsi="Arial Narrow"/>
              </w:rPr>
              <w:t xml:space="preserve"> </w:t>
            </w:r>
            <w:r w:rsidR="00547FB3">
              <w:rPr>
                <w:rFonts w:ascii="Arial Narrow" w:hAnsi="Arial Narrow"/>
              </w:rPr>
              <w:br/>
            </w:r>
            <w:r w:rsidRPr="00E00B28">
              <w:rPr>
                <w:rFonts w:ascii="Arial Narrow" w:hAnsi="Arial Narrow"/>
              </w:rPr>
              <w:t xml:space="preserve">w załączniku </w:t>
            </w:r>
            <w:r w:rsidR="006257A1" w:rsidRPr="00E00B28">
              <w:rPr>
                <w:rFonts w:ascii="Arial Narrow" w:hAnsi="Arial Narrow"/>
              </w:rPr>
              <w:t xml:space="preserve">nr 1 </w:t>
            </w:r>
            <w:r w:rsidRPr="00E00B28">
              <w:rPr>
                <w:rFonts w:ascii="Arial Narrow" w:hAnsi="Arial Narrow"/>
              </w:rPr>
              <w:t>do Regulaminu.</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3" w:name="_Toc442446354"/>
            <w:r w:rsidRPr="00FA6AEB">
              <w:rPr>
                <w:rFonts w:ascii="Arial Narrow" w:hAnsi="Arial Narrow"/>
                <w:color w:val="1F497D" w:themeColor="text2"/>
                <w:sz w:val="24"/>
                <w:szCs w:val="24"/>
              </w:rPr>
              <w:t>9</w:t>
            </w:r>
            <w:r w:rsidR="002E63BC" w:rsidRPr="00FA6AEB">
              <w:rPr>
                <w:rFonts w:ascii="Arial Narrow" w:hAnsi="Arial Narrow"/>
                <w:i w:val="0"/>
                <w:color w:val="1F497D" w:themeColor="text2"/>
                <w:sz w:val="24"/>
                <w:szCs w:val="24"/>
              </w:rPr>
              <w:t>. Projekty generujące dochód</w:t>
            </w:r>
            <w:bookmarkEnd w:id="13"/>
            <w:r w:rsidR="002E63BC" w:rsidRPr="00FA6AEB">
              <w:rPr>
                <w:rFonts w:ascii="Arial Narrow" w:hAnsi="Arial Narrow"/>
                <w:i w:val="0"/>
                <w:color w:val="1F497D" w:themeColor="text2"/>
                <w:sz w:val="24"/>
                <w:szCs w:val="24"/>
              </w:rPr>
              <w:t xml:space="preserve"> </w:t>
            </w:r>
          </w:p>
        </w:tc>
        <w:tc>
          <w:tcPr>
            <w:tcW w:w="7458" w:type="dxa"/>
          </w:tcPr>
          <w:p w:rsidR="003E0472" w:rsidRPr="00FA6AEB" w:rsidRDefault="003E0472" w:rsidP="003E0472">
            <w:pPr>
              <w:keepNext/>
              <w:spacing w:after="0"/>
              <w:jc w:val="both"/>
              <w:rPr>
                <w:rFonts w:ascii="Arial Narrow" w:hAnsi="Arial Narrow"/>
              </w:rPr>
            </w:pPr>
            <w:r w:rsidRPr="00FA6AEB">
              <w:rPr>
                <w:rFonts w:ascii="Arial Narrow" w:hAnsi="Arial Narrow"/>
              </w:rPr>
              <w:t xml:space="preserve">Zgodnie z art. 61 ust. 8 Rozporządzenia Parlamentu Europejskiego i Rady (UE) nr 1303/2013 z dnia 17 grudnia 2013 r., istnieje konieczność uwzględniania </w:t>
            </w:r>
            <w:r w:rsidRPr="00FA6AEB">
              <w:rPr>
                <w:rFonts w:ascii="Arial Narrow" w:hAnsi="Arial Narrow"/>
                <w:b/>
                <w:bCs/>
                <w:iCs/>
                <w:color w:val="365F91"/>
              </w:rPr>
              <w:t xml:space="preserve">dochodu </w:t>
            </w:r>
            <w:r w:rsidR="00547FB3">
              <w:rPr>
                <w:rFonts w:ascii="Arial Narrow" w:hAnsi="Arial Narrow"/>
                <w:b/>
                <w:bCs/>
                <w:iCs/>
                <w:color w:val="365F91"/>
              </w:rPr>
              <w:br/>
            </w:r>
            <w:r w:rsidRPr="00FA6AEB">
              <w:rPr>
                <w:rFonts w:ascii="Arial Narrow" w:hAnsi="Arial Narrow"/>
              </w:rPr>
              <w:t xml:space="preserve">w projektach realizowanych przez </w:t>
            </w:r>
            <w:r w:rsidRPr="00FA6AEB">
              <w:rPr>
                <w:rFonts w:ascii="Arial Narrow" w:hAnsi="Arial Narrow"/>
                <w:b/>
                <w:bCs/>
                <w:iCs/>
                <w:color w:val="365F91"/>
              </w:rPr>
              <w:t>podmioty inne niż MŚP</w:t>
            </w:r>
            <w:r w:rsidRPr="00FA6AEB">
              <w:rPr>
                <w:rFonts w:ascii="Arial Narrow" w:hAnsi="Arial Narrow"/>
              </w:rPr>
              <w:t xml:space="preserve">, których całkowite koszty kwalifikowane przekraczają </w:t>
            </w:r>
            <w:r w:rsidRPr="00FA6AEB">
              <w:rPr>
                <w:rFonts w:ascii="Arial Narrow" w:hAnsi="Arial Narrow"/>
                <w:b/>
                <w:bCs/>
                <w:iCs/>
                <w:color w:val="365F91"/>
              </w:rPr>
              <w:t>1 mln euro</w:t>
            </w:r>
            <w:r w:rsidRPr="00FA6AEB">
              <w:rPr>
                <w:rFonts w:ascii="Arial Narrow" w:hAnsi="Arial Narrow"/>
              </w:rPr>
              <w:t>.</w:t>
            </w:r>
          </w:p>
          <w:p w:rsidR="003E0472" w:rsidRPr="00FA6AEB" w:rsidRDefault="008B3487" w:rsidP="003E0472">
            <w:pPr>
              <w:keepNext/>
              <w:spacing w:after="0"/>
              <w:jc w:val="both"/>
              <w:rPr>
                <w:rFonts w:ascii="Arial Narrow" w:hAnsi="Arial Narrow"/>
                <w:strike/>
              </w:rPr>
            </w:pPr>
            <w:r w:rsidRPr="00FA6AEB">
              <w:rPr>
                <w:rFonts w:ascii="Arial Narrow" w:hAnsi="Arial Narrow" w:cs="Arial"/>
              </w:rPr>
              <w:t xml:space="preserve">W przypadku projektów, dla których istnieje możliwość określenia </w:t>
            </w:r>
            <w:r w:rsidR="00817EF9" w:rsidRPr="00FA6AEB">
              <w:rPr>
                <w:rFonts w:ascii="Arial Narrow" w:hAnsi="Arial Narrow" w:cs="Arial"/>
              </w:rPr>
              <w:t>do</w:t>
            </w:r>
            <w:r w:rsidRPr="00FA6AEB">
              <w:rPr>
                <w:rFonts w:ascii="Arial Narrow" w:hAnsi="Arial Narrow" w:cs="Arial"/>
              </w:rPr>
              <w:t xml:space="preserve">chodu </w:t>
            </w:r>
            <w:r w:rsidR="00547FB3">
              <w:rPr>
                <w:rFonts w:ascii="Arial Narrow" w:hAnsi="Arial Narrow" w:cs="Arial"/>
              </w:rPr>
              <w:br/>
            </w:r>
            <w:r w:rsidRPr="00FA6AEB">
              <w:rPr>
                <w:rFonts w:ascii="Arial Narrow" w:hAnsi="Arial Narrow" w:cs="Arial"/>
              </w:rPr>
              <w:t xml:space="preserve">z wyprzedzeniem, formą uwzględniania dochodu będzie wskaźnik luki w finansowaniu. Natomiast </w:t>
            </w:r>
            <w:r w:rsidR="005C63E4" w:rsidRPr="00FA6AEB">
              <w:rPr>
                <w:rFonts w:ascii="Arial Narrow" w:hAnsi="Arial Narrow" w:cs="Arial"/>
              </w:rPr>
              <w:t xml:space="preserve">projekty generujące dochód, dla których nie można obiektywnie określić dochodu z wyprzedzeniem należy traktować jako projekty potencjalnie generujące dochód, w związku z czym muszą one zostać objęte monitorowaniem generowanego dochodu. </w:t>
            </w:r>
          </w:p>
          <w:p w:rsidR="003E0472" w:rsidRPr="00FA6AEB" w:rsidRDefault="005C63E4" w:rsidP="003E0472">
            <w:pPr>
              <w:keepNext/>
              <w:spacing w:after="0"/>
              <w:jc w:val="both"/>
              <w:rPr>
                <w:rFonts w:ascii="Arial Narrow" w:hAnsi="Arial Narrow"/>
              </w:rPr>
            </w:pPr>
            <w:r w:rsidRPr="00FA6AEB">
              <w:rPr>
                <w:rFonts w:ascii="Arial Narrow" w:hAnsi="Arial Narrow"/>
              </w:rPr>
              <w:t xml:space="preserve">W przypadku projektów realizowanych przez </w:t>
            </w:r>
            <w:r w:rsidRPr="00FA6AEB">
              <w:rPr>
                <w:rFonts w:ascii="Arial Narrow" w:hAnsi="Arial Narrow"/>
                <w:b/>
                <w:bCs/>
                <w:iCs/>
                <w:color w:val="365F91"/>
              </w:rPr>
              <w:t>podmioty inne niż MŚP</w:t>
            </w:r>
            <w:r w:rsidRPr="00FA6AEB">
              <w:rPr>
                <w:rFonts w:ascii="Arial Narrow" w:hAnsi="Arial Narrow"/>
              </w:rPr>
              <w:t xml:space="preserve">, których całkowite koszty kwalifikowane przekraczają </w:t>
            </w:r>
            <w:r w:rsidRPr="00FA6AEB">
              <w:rPr>
                <w:rFonts w:ascii="Arial Narrow" w:hAnsi="Arial Narrow"/>
                <w:b/>
                <w:bCs/>
                <w:iCs/>
                <w:color w:val="365F91"/>
              </w:rPr>
              <w:t>1 mln euro</w:t>
            </w:r>
            <w:r w:rsidR="00CE3859">
              <w:rPr>
                <w:rFonts w:ascii="Arial Narrow" w:hAnsi="Arial Narrow"/>
              </w:rPr>
              <w:t xml:space="preserve"> do wniosku </w:t>
            </w:r>
            <w:r w:rsidRPr="00FA6AEB">
              <w:rPr>
                <w:rFonts w:ascii="Arial Narrow" w:hAnsi="Arial Narrow"/>
              </w:rPr>
              <w:t>o dofinansowanie projektu należy dołączyć Studium Wykonalności.</w:t>
            </w:r>
          </w:p>
          <w:p w:rsidR="003E0472" w:rsidRPr="00FA6AEB" w:rsidRDefault="005C63E4" w:rsidP="00CE3859">
            <w:pPr>
              <w:keepNext/>
              <w:spacing w:after="0"/>
              <w:jc w:val="both"/>
              <w:rPr>
                <w:rFonts w:ascii="Arial Narrow" w:hAnsi="Arial Narrow"/>
                <w:sz w:val="24"/>
                <w:szCs w:val="24"/>
              </w:rPr>
            </w:pPr>
            <w:r w:rsidRPr="00FA6AEB">
              <w:rPr>
                <w:rFonts w:ascii="Arial Narrow" w:hAnsi="Arial Narrow"/>
              </w:rPr>
              <w:t xml:space="preserve">Szczegółowe informacje na temat projektów generujących dochód, w tym przygotowania Studium Wykonalności, zostały zamieszczone w </w:t>
            </w:r>
            <w:r w:rsidRPr="00FA6AEB">
              <w:rPr>
                <w:rFonts w:ascii="Arial Narrow" w:hAnsi="Arial Narrow"/>
                <w:u w:val="single"/>
              </w:rPr>
              <w:t>Wytycznych</w:t>
            </w:r>
            <w:r w:rsidR="00CE3859">
              <w:rPr>
                <w:rFonts w:ascii="Arial Narrow" w:hAnsi="Arial Narrow"/>
              </w:rPr>
              <w:t xml:space="preserve"> </w:t>
            </w:r>
            <w:r w:rsidRPr="00FA6AEB">
              <w:rPr>
                <w:rFonts w:ascii="Arial Narrow" w:hAnsi="Arial Narrow"/>
              </w:rPr>
              <w:t xml:space="preserve">w zakresie zagadnień związanych z przygotowaniem projektów inwestycyjnych, w tym projektów generujących </w:t>
            </w:r>
            <w:r w:rsidRPr="00FA6AEB">
              <w:rPr>
                <w:rFonts w:ascii="Arial Narrow" w:hAnsi="Arial Narrow"/>
              </w:rPr>
              <w:lastRenderedPageBreak/>
              <w:t xml:space="preserve">dochód i projektów hybrydowych na lata 2014 – 2020 </w:t>
            </w:r>
            <w:r w:rsidR="009A0F88" w:rsidRPr="00FA6AEB">
              <w:rPr>
                <w:rFonts w:ascii="Arial Narrow" w:hAnsi="Arial Narrow"/>
              </w:rPr>
              <w:t>oraz</w:t>
            </w:r>
            <w:r w:rsidR="000E43D5" w:rsidRPr="00FA6AEB">
              <w:rPr>
                <w:rFonts w:ascii="Arial Narrow" w:hAnsi="Arial Narrow"/>
              </w:rPr>
              <w:t xml:space="preserve"> </w:t>
            </w:r>
            <w:r w:rsidR="009A0F88" w:rsidRPr="00FA6AEB">
              <w:rPr>
                <w:rFonts w:ascii="Arial Narrow" w:hAnsi="Arial Narrow"/>
              </w:rPr>
              <w:t xml:space="preserve">w </w:t>
            </w:r>
            <w:r w:rsidR="00EA6937" w:rsidRPr="00FA6AEB">
              <w:rPr>
                <w:rFonts w:ascii="Arial Narrow" w:hAnsi="Arial Narrow"/>
                <w:u w:val="single"/>
              </w:rPr>
              <w:t>Instrukcji</w:t>
            </w:r>
            <w:r w:rsidR="00BF6BFB" w:rsidRPr="00FA6AEB">
              <w:rPr>
                <w:rFonts w:ascii="Arial Narrow" w:hAnsi="Arial Narrow"/>
              </w:rPr>
              <w:t xml:space="preserve"> do opracowania Studium Wykonalności dla projektów inwestycyjnych ubie</w:t>
            </w:r>
            <w:r w:rsidRPr="00FA6AEB">
              <w:rPr>
                <w:rFonts w:ascii="Arial Narrow" w:hAnsi="Arial Narrow"/>
              </w:rPr>
              <w:t>gających się o wsparcie z EFRR w ramach Regionalnego Programu Operacyjnego – Lubuskie 2020 (</w:t>
            </w:r>
            <w:r w:rsidR="00BF6BFB" w:rsidRPr="00FA6AEB">
              <w:rPr>
                <w:rFonts w:ascii="Arial Narrow" w:hAnsi="Arial Narrow"/>
              </w:rPr>
              <w:t>oba dokumenty znajdują się w paczce dokumentów do niniejszego konkursu).</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4" w:name="_Toc442446355"/>
            <w:r w:rsidRPr="00FA6AEB">
              <w:rPr>
                <w:rFonts w:ascii="Arial Narrow" w:hAnsi="Arial Narrow"/>
                <w:i w:val="0"/>
                <w:color w:val="1F497D" w:themeColor="text2"/>
                <w:sz w:val="24"/>
                <w:szCs w:val="24"/>
              </w:rPr>
              <w:lastRenderedPageBreak/>
              <w:t>10</w:t>
            </w:r>
            <w:r w:rsidR="002E63BC" w:rsidRPr="00FA6AEB">
              <w:rPr>
                <w:rFonts w:ascii="Arial Narrow" w:hAnsi="Arial Narrow"/>
                <w:i w:val="0"/>
                <w:color w:val="1F497D" w:themeColor="text2"/>
                <w:sz w:val="24"/>
                <w:szCs w:val="24"/>
              </w:rPr>
              <w:t xml:space="preserve">. Wykluczenia </w:t>
            </w:r>
            <w:r w:rsidR="00860758" w:rsidRPr="00FA6AEB">
              <w:rPr>
                <w:rFonts w:ascii="Arial Narrow" w:hAnsi="Arial Narrow"/>
                <w:i w:val="0"/>
                <w:color w:val="1F497D" w:themeColor="text2"/>
                <w:sz w:val="24"/>
                <w:szCs w:val="24"/>
              </w:rPr>
              <w:t xml:space="preserve">z </w:t>
            </w:r>
            <w:r w:rsidR="007B4B6F" w:rsidRPr="00FA6AEB">
              <w:rPr>
                <w:rFonts w:ascii="Arial Narrow" w:hAnsi="Arial Narrow"/>
                <w:i w:val="0"/>
                <w:color w:val="1F497D" w:themeColor="text2"/>
                <w:sz w:val="24"/>
                <w:szCs w:val="24"/>
              </w:rPr>
              <w:t xml:space="preserve">możliwości udzielenia </w:t>
            </w:r>
            <w:r w:rsidR="002E63BC" w:rsidRPr="00FA6AEB">
              <w:rPr>
                <w:rFonts w:ascii="Arial Narrow" w:hAnsi="Arial Narrow"/>
                <w:i w:val="0"/>
                <w:color w:val="1F497D" w:themeColor="text2"/>
                <w:sz w:val="24"/>
                <w:szCs w:val="24"/>
              </w:rPr>
              <w:t xml:space="preserve">pomocy publicznej i pomocy de </w:t>
            </w:r>
            <w:proofErr w:type="spellStart"/>
            <w:r w:rsidR="002E63BC" w:rsidRPr="00FA6AEB">
              <w:rPr>
                <w:rFonts w:ascii="Arial Narrow" w:hAnsi="Arial Narrow"/>
                <w:i w:val="0"/>
                <w:color w:val="1F497D" w:themeColor="text2"/>
                <w:sz w:val="24"/>
                <w:szCs w:val="24"/>
              </w:rPr>
              <w:t>minimis</w:t>
            </w:r>
            <w:bookmarkEnd w:id="14"/>
            <w:proofErr w:type="spellEnd"/>
          </w:p>
        </w:tc>
        <w:tc>
          <w:tcPr>
            <w:tcW w:w="7458" w:type="dxa"/>
          </w:tcPr>
          <w:p w:rsidR="003E0472" w:rsidRPr="00FA6AEB" w:rsidRDefault="003E0472" w:rsidP="003E0472">
            <w:pPr>
              <w:keepNext/>
              <w:spacing w:after="0"/>
              <w:jc w:val="both"/>
              <w:rPr>
                <w:rFonts w:ascii="Arial Narrow" w:hAnsi="Arial Narrow"/>
              </w:rPr>
            </w:pPr>
            <w:r w:rsidRPr="00FA6AEB">
              <w:rPr>
                <w:rFonts w:ascii="Arial Narrow" w:hAnsi="Arial Narrow"/>
              </w:rPr>
              <w:t xml:space="preserve">Pomoc </w:t>
            </w:r>
            <w:r w:rsidR="009405FA" w:rsidRPr="00FA6AEB">
              <w:rPr>
                <w:rFonts w:ascii="Arial Narrow" w:hAnsi="Arial Narrow"/>
              </w:rPr>
              <w:t xml:space="preserve">publiczna i pomoc de </w:t>
            </w:r>
            <w:proofErr w:type="spellStart"/>
            <w:r w:rsidR="009405FA" w:rsidRPr="00FA6AEB">
              <w:rPr>
                <w:rFonts w:ascii="Arial Narrow" w:hAnsi="Arial Narrow"/>
              </w:rPr>
              <w:t>minimis</w:t>
            </w:r>
            <w:proofErr w:type="spellEnd"/>
            <w:r w:rsidR="009405FA" w:rsidRPr="00FA6AEB">
              <w:rPr>
                <w:rFonts w:ascii="Arial Narrow" w:hAnsi="Arial Narrow"/>
              </w:rPr>
              <w:t xml:space="preserve"> w ramach Działania nie może być udzielona</w:t>
            </w:r>
            <w:r w:rsidR="00CE3859">
              <w:rPr>
                <w:rFonts w:ascii="Arial Narrow" w:hAnsi="Arial Narrow"/>
              </w:rPr>
              <w:t xml:space="preserve"> </w:t>
            </w:r>
            <w:r w:rsidR="00547FB3">
              <w:rPr>
                <w:rFonts w:ascii="Arial Narrow" w:hAnsi="Arial Narrow"/>
              </w:rPr>
              <w:br/>
            </w:r>
            <w:r w:rsidR="009405FA" w:rsidRPr="00FA6AEB">
              <w:rPr>
                <w:rFonts w:ascii="Arial Narrow" w:hAnsi="Arial Narrow"/>
              </w:rPr>
              <w:t>w przypadkach wskazanych w Rozporządzeniu Komisji (UE) nr 651/2014 oraz</w:t>
            </w:r>
            <w:r w:rsidR="000E43D5" w:rsidRPr="00FA6AEB">
              <w:rPr>
                <w:rFonts w:ascii="Arial Narrow" w:hAnsi="Arial Narrow"/>
              </w:rPr>
              <w:t xml:space="preserve"> </w:t>
            </w:r>
            <w:r w:rsidR="00547FB3">
              <w:rPr>
                <w:rFonts w:ascii="Arial Narrow" w:hAnsi="Arial Narrow"/>
              </w:rPr>
              <w:br/>
            </w:r>
            <w:r w:rsidR="009405FA" w:rsidRPr="00FA6AEB">
              <w:rPr>
                <w:rFonts w:ascii="Arial Narrow" w:hAnsi="Arial Narrow"/>
              </w:rPr>
              <w:t xml:space="preserve">w Rozporządzeniu nr 1407/2013, </w:t>
            </w:r>
            <w:r w:rsidR="009405FA" w:rsidRPr="00FA6AEB">
              <w:rPr>
                <w:rFonts w:ascii="Arial Narrow" w:hAnsi="Arial Narrow"/>
                <w:b/>
              </w:rPr>
              <w:t>w tym w szczególności</w:t>
            </w:r>
            <w:r w:rsidR="009405FA" w:rsidRPr="00FA6AEB">
              <w:rPr>
                <w:rFonts w:ascii="Arial Narrow" w:hAnsi="Arial Narrow"/>
              </w:rPr>
              <w:t xml:space="preserve"> w zakresie wskazanym poniżej</w:t>
            </w:r>
            <w:r w:rsidRPr="00FA6AEB">
              <w:rPr>
                <w:rFonts w:ascii="Arial Narrow" w:hAnsi="Arial Narrow"/>
              </w:rPr>
              <w:t xml:space="preserve">. </w:t>
            </w:r>
          </w:p>
          <w:p w:rsidR="003E0472" w:rsidRPr="00FA6AEB" w:rsidRDefault="004A6506" w:rsidP="003E0472">
            <w:pPr>
              <w:keepNext/>
              <w:spacing w:after="0"/>
              <w:jc w:val="both"/>
              <w:rPr>
                <w:rFonts w:ascii="Arial Narrow" w:hAnsi="Arial Narrow"/>
              </w:rPr>
            </w:pPr>
            <w:r w:rsidRPr="00FA6AEB">
              <w:rPr>
                <w:rFonts w:ascii="Arial Narrow" w:hAnsi="Arial Narrow"/>
              </w:rPr>
              <w:t>O dofinansowanie w ramach konkursu nie mogą się ubiegać Wnioskodawcy:</w:t>
            </w:r>
          </w:p>
          <w:p w:rsidR="001B2402" w:rsidRPr="00FA6AEB" w:rsidRDefault="009405FA">
            <w:pPr>
              <w:pStyle w:val="Akapitzlist"/>
              <w:numPr>
                <w:ilvl w:val="0"/>
                <w:numId w:val="56"/>
              </w:numPr>
            </w:pPr>
            <w:r w:rsidRPr="00FA6AEB">
              <w:t>na których ciąży obowiązek zwrotu pomocy, wynikający z decyzji Komisji Europejskiej uznającej pomoc za niezgodną z prawem oraz rynkiem wewnętrznym;</w:t>
            </w:r>
          </w:p>
          <w:p w:rsidR="001B2402" w:rsidRPr="00FA6AEB" w:rsidRDefault="009405FA">
            <w:pPr>
              <w:pStyle w:val="Akapitzlist"/>
              <w:numPr>
                <w:ilvl w:val="0"/>
                <w:numId w:val="56"/>
              </w:numPr>
            </w:pPr>
            <w:r w:rsidRPr="00FA6AEB">
              <w:t>znajdujący się w trudnej sytuacji ekonomicznej w rozumieniu pkt 20 Komunikatu Komisji Wytyczne dotyczące pomocy państwa na ratowanie i restrukturyzację przedsiębiorstw niefinansowych znajdujących się w trudnej sytuacji (2014/C 249/01);</w:t>
            </w:r>
          </w:p>
          <w:p w:rsidR="001B2402" w:rsidRPr="00FA6AEB" w:rsidRDefault="009405FA">
            <w:pPr>
              <w:pStyle w:val="Akapitzlist"/>
              <w:numPr>
                <w:ilvl w:val="0"/>
                <w:numId w:val="56"/>
              </w:numPr>
            </w:pPr>
            <w:r w:rsidRPr="00FA6AEB">
              <w:t>prowadzący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1B2402" w:rsidRPr="00FA6AEB" w:rsidRDefault="009405FA">
            <w:pPr>
              <w:pStyle w:val="Akapitzlist"/>
              <w:numPr>
                <w:ilvl w:val="0"/>
                <w:numId w:val="56"/>
              </w:numPr>
            </w:pPr>
            <w:r w:rsidRPr="00FA6AEB">
              <w:t>prowadzący działalność uwarunkowaną pierwszeństwem użycia towarów produkcji krajowej w stosunku do towarów sprowadzonych z zagranicy.</w:t>
            </w:r>
          </w:p>
          <w:p w:rsidR="00840EF4" w:rsidRPr="00FA6AEB" w:rsidRDefault="009405FA" w:rsidP="00882649">
            <w:pPr>
              <w:ind w:left="34"/>
            </w:pPr>
            <w:r w:rsidRPr="00FA6AEB">
              <w:rPr>
                <w:rFonts w:ascii="Arial Narrow" w:hAnsi="Arial Narrow"/>
              </w:rPr>
              <w:t>Dodatkowo o dofinansowanie w ramach konkursu nie mogą się ubiegać Wnioskodawcy:</w:t>
            </w:r>
          </w:p>
          <w:p w:rsidR="001B2402" w:rsidRPr="00FA6AEB" w:rsidRDefault="009405FA">
            <w:pPr>
              <w:pStyle w:val="Akapitzlist"/>
              <w:numPr>
                <w:ilvl w:val="0"/>
                <w:numId w:val="57"/>
              </w:numPr>
            </w:pPr>
            <w:r w:rsidRPr="00FA6AEB">
              <w:t xml:space="preserve">którzy zostali wykluczeni z otrzymania pomocy na podstawie art. 207 ustawy </w:t>
            </w:r>
            <w:r w:rsidR="00547FB3">
              <w:br/>
            </w:r>
            <w:r w:rsidRPr="00FA6AEB">
              <w:t xml:space="preserve">z dnia 27 sierpnia 2009 r. o finansach publicznych (tekst jednolity, Dz. U. z 2013 r., poz. 885 z </w:t>
            </w:r>
            <w:proofErr w:type="spellStart"/>
            <w:r w:rsidRPr="00FA6AEB">
              <w:t>późn</w:t>
            </w:r>
            <w:proofErr w:type="spellEnd"/>
            <w:r w:rsidRPr="00FA6AEB">
              <w:t>. zm.) – przed upływem okresu wykluczenia,</w:t>
            </w:r>
          </w:p>
          <w:p w:rsidR="001B2402" w:rsidRPr="00FA6AEB" w:rsidRDefault="009405FA">
            <w:pPr>
              <w:pStyle w:val="Akapitzlist"/>
              <w:numPr>
                <w:ilvl w:val="0"/>
                <w:numId w:val="57"/>
              </w:numPr>
            </w:pPr>
            <w:r w:rsidRPr="00FA6AEB">
              <w:t>którzy zostali wykluczeni z otrzymania pomocy na podstawie art. 12 ust. 1 ustawy z dnia 15 czerwca 2012 r. o skutkach powierzania wykonywania pracy cudzoziemcom przebywającym wbrew przepisom na terytorium Rzeczypospolitej Polskiej (Dz. U. z 2012 r. poz. 769);</w:t>
            </w:r>
          </w:p>
          <w:p w:rsidR="001B2402" w:rsidRPr="00E00B28" w:rsidRDefault="009405FA">
            <w:pPr>
              <w:pStyle w:val="Akapitzlist"/>
              <w:numPr>
                <w:ilvl w:val="0"/>
                <w:numId w:val="57"/>
              </w:numPr>
            </w:pPr>
            <w:r w:rsidRPr="00FA6AEB">
              <w:t xml:space="preserve">którzy zostali wykluczeni z otrzymania pomocy na podstawie art. 9 ust. 2a ustawy z dnia 28 października 2002 r. o odpowiedzialności podmiotów zbiorowych </w:t>
            </w:r>
            <w:r w:rsidR="00547FB3">
              <w:br/>
            </w:r>
            <w:r w:rsidRPr="00FA6AEB">
              <w:t>za czyny zabronione pod groźbą kary (Dz. U</w:t>
            </w:r>
            <w:r w:rsidRPr="00E00B28">
              <w:t>. z 2015 r., poz.1212).</w:t>
            </w:r>
          </w:p>
          <w:p w:rsidR="003E0472" w:rsidRPr="00E00B28" w:rsidRDefault="003E0472" w:rsidP="003E0472">
            <w:pPr>
              <w:keepNext/>
              <w:spacing w:after="0"/>
              <w:jc w:val="both"/>
              <w:rPr>
                <w:rFonts w:ascii="Arial Narrow" w:hAnsi="Arial Narrow"/>
              </w:rPr>
            </w:pPr>
          </w:p>
          <w:p w:rsidR="003E0472" w:rsidRPr="00FA6AEB" w:rsidRDefault="004A6506" w:rsidP="003E0472">
            <w:pPr>
              <w:keepNext/>
              <w:spacing w:after="0"/>
              <w:jc w:val="both"/>
              <w:rPr>
                <w:rFonts w:ascii="Arial Narrow" w:hAnsi="Arial Narrow"/>
              </w:rPr>
            </w:pPr>
            <w:r w:rsidRPr="00E00B28">
              <w:rPr>
                <w:rFonts w:ascii="Arial Narrow" w:eastAsia="Calibri" w:hAnsi="Arial Narrow"/>
              </w:rPr>
              <w:t>Ponadto</w:t>
            </w:r>
            <w:r w:rsidRPr="00E00B28">
              <w:rPr>
                <w:rFonts w:ascii="Arial Narrow" w:hAnsi="Arial Narrow"/>
                <w:b/>
                <w:bCs/>
                <w:iCs/>
                <w:color w:val="365F91"/>
              </w:rPr>
              <w:t xml:space="preserve"> regionalna</w:t>
            </w:r>
            <w:r w:rsidRPr="00E00B28">
              <w:rPr>
                <w:rFonts w:ascii="Arial Narrow" w:hAnsi="Arial Narrow"/>
              </w:rPr>
              <w:t xml:space="preserve"> </w:t>
            </w:r>
            <w:r w:rsidRPr="00E00B28">
              <w:rPr>
                <w:rFonts w:ascii="Arial Narrow" w:hAnsi="Arial Narrow"/>
                <w:b/>
                <w:bCs/>
                <w:iCs/>
                <w:color w:val="365F91"/>
              </w:rPr>
              <w:t>pomoc inwestycyjna</w:t>
            </w:r>
            <w:r w:rsidRPr="00E00B28">
              <w:rPr>
                <w:rFonts w:ascii="Arial Narrow" w:hAnsi="Arial Narrow"/>
              </w:rPr>
              <w:t xml:space="preserve"> </w:t>
            </w:r>
            <w:r w:rsidR="003956C4" w:rsidRPr="00E00B28">
              <w:rPr>
                <w:rFonts w:ascii="Arial Narrow" w:hAnsi="Arial Narrow"/>
                <w:sz w:val="20"/>
                <w:szCs w:val="20"/>
              </w:rPr>
              <w:t>(dotyczy II typu</w:t>
            </w:r>
            <w:r w:rsidR="007C05A9" w:rsidRPr="00E00B28">
              <w:rPr>
                <w:rFonts w:ascii="Arial Narrow" w:hAnsi="Arial Narrow"/>
                <w:sz w:val="20"/>
                <w:szCs w:val="20"/>
              </w:rPr>
              <w:t xml:space="preserve"> projektu</w:t>
            </w:r>
            <w:r w:rsidR="003956C4" w:rsidRPr="00E00B28">
              <w:rPr>
                <w:rFonts w:ascii="Arial Narrow" w:hAnsi="Arial Narrow"/>
                <w:sz w:val="20"/>
                <w:szCs w:val="20"/>
              </w:rPr>
              <w:t xml:space="preserve">) </w:t>
            </w:r>
            <w:r w:rsidRPr="00E00B28">
              <w:rPr>
                <w:rFonts w:ascii="Arial Narrow" w:hAnsi="Arial Narrow"/>
              </w:rPr>
              <w:t xml:space="preserve">nie może być udzielona w sektorze </w:t>
            </w:r>
            <w:r w:rsidR="003E0472" w:rsidRPr="00E00B28">
              <w:rPr>
                <w:rFonts w:ascii="Arial Narrow" w:hAnsi="Arial Narrow"/>
              </w:rPr>
              <w:t xml:space="preserve">hutnictwa żelaza i stali, sektorze węglowym, sektorze budownictwa okrętowego, sektorze </w:t>
            </w:r>
            <w:r w:rsidRPr="00E00B28">
              <w:rPr>
                <w:rFonts w:ascii="Arial Narrow" w:hAnsi="Arial Narrow"/>
              </w:rPr>
              <w:t>włókien syntetycznych, sektorze transportu</w:t>
            </w:r>
            <w:r w:rsidRPr="00FA6AEB">
              <w:rPr>
                <w:rFonts w:ascii="Arial Narrow" w:hAnsi="Arial Narrow"/>
              </w:rPr>
              <w:t xml:space="preserve"> i związanej z nim infrastruktury oraz sektorze wytwarzania energii, jej dystrybucji i infrastruktury</w:t>
            </w:r>
            <w:r w:rsidR="003E0472" w:rsidRPr="00FA6AEB">
              <w:rPr>
                <w:rFonts w:ascii="Arial Narrow" w:hAnsi="Arial Narrow"/>
              </w:rPr>
              <w:t xml:space="preserve">. </w:t>
            </w:r>
          </w:p>
          <w:p w:rsidR="003E0472" w:rsidRPr="00FA6AEB" w:rsidRDefault="003E0472" w:rsidP="003E0472">
            <w:pPr>
              <w:keepNext/>
              <w:spacing w:after="0"/>
              <w:jc w:val="both"/>
              <w:rPr>
                <w:rFonts w:ascii="Arial Narrow" w:hAnsi="Arial Narrow"/>
              </w:rPr>
            </w:pPr>
          </w:p>
          <w:p w:rsidR="003E0472" w:rsidRPr="00FA6AEB" w:rsidRDefault="003E0472" w:rsidP="003E0472">
            <w:pPr>
              <w:keepNext/>
              <w:spacing w:after="0"/>
              <w:jc w:val="both"/>
              <w:rPr>
                <w:rFonts w:ascii="Arial Narrow" w:hAnsi="Arial Narrow"/>
                <w:sz w:val="24"/>
                <w:szCs w:val="24"/>
              </w:rPr>
            </w:pPr>
            <w:r w:rsidRPr="00FA6AEB">
              <w:rPr>
                <w:rFonts w:ascii="Arial Narrow" w:hAnsi="Arial Narrow"/>
              </w:rPr>
              <w:t xml:space="preserve">Dokumentem pomocniczym, przygotowanym na podstawie zapisów Rozporządzenia Komisji (UE) nr 651/2014, w ocenie kwalifikowalności projektu </w:t>
            </w:r>
            <w:r w:rsidR="00760F69" w:rsidRPr="00FA6AEB">
              <w:rPr>
                <w:rFonts w:ascii="Arial Narrow" w:hAnsi="Arial Narrow"/>
              </w:rPr>
              <w:t>jest</w:t>
            </w:r>
            <w:r w:rsidRPr="00FA6AEB">
              <w:rPr>
                <w:rFonts w:ascii="Arial Narrow" w:hAnsi="Arial Narrow"/>
              </w:rPr>
              <w:t xml:space="preserve"> </w:t>
            </w:r>
            <w:r w:rsidRPr="00FA6AEB">
              <w:rPr>
                <w:rFonts w:ascii="Arial Narrow" w:hAnsi="Arial Narrow"/>
                <w:i/>
              </w:rPr>
              <w:t xml:space="preserve">Opracowanie dotyczące rodzajów działalności gospodarczej wykluczonych z możliwości ubiegania się </w:t>
            </w:r>
            <w:r w:rsidR="00547FB3">
              <w:rPr>
                <w:rFonts w:ascii="Arial Narrow" w:hAnsi="Arial Narrow"/>
                <w:i/>
              </w:rPr>
              <w:br/>
            </w:r>
            <w:r w:rsidRPr="00FA6AEB">
              <w:rPr>
                <w:rFonts w:ascii="Arial Narrow" w:hAnsi="Arial Narrow"/>
                <w:i/>
              </w:rPr>
              <w:t>o dofinansowanie w ramach Programu Inteligentny Rozwój</w:t>
            </w:r>
            <w:r w:rsidRPr="00FA6AEB">
              <w:rPr>
                <w:rFonts w:ascii="Arial Narrow" w:hAnsi="Arial Narrow"/>
              </w:rPr>
              <w:t xml:space="preserve"> (Opracowanie znajduje się </w:t>
            </w:r>
            <w:r w:rsidR="00547FB3">
              <w:rPr>
                <w:rFonts w:ascii="Arial Narrow" w:hAnsi="Arial Narrow"/>
              </w:rPr>
              <w:br/>
            </w:r>
            <w:r w:rsidRPr="00FA6AEB">
              <w:rPr>
                <w:rFonts w:ascii="Arial Narrow" w:hAnsi="Arial Narrow"/>
              </w:rPr>
              <w:t>w paczce dokumentów do niniejszego konkursu).</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5" w:name="_Toc442446356"/>
            <w:r w:rsidRPr="00FA6AEB">
              <w:rPr>
                <w:rFonts w:ascii="Arial Narrow" w:hAnsi="Arial Narrow"/>
                <w:i w:val="0"/>
                <w:color w:val="1F497D" w:themeColor="text2"/>
                <w:sz w:val="24"/>
                <w:szCs w:val="24"/>
              </w:rPr>
              <w:t>11</w:t>
            </w:r>
            <w:r w:rsidR="002E63BC" w:rsidRPr="00FA6AEB">
              <w:rPr>
                <w:rFonts w:ascii="Arial Narrow" w:hAnsi="Arial Narrow"/>
                <w:i w:val="0"/>
                <w:color w:val="1F497D" w:themeColor="text2"/>
                <w:sz w:val="24"/>
                <w:szCs w:val="24"/>
              </w:rPr>
              <w:t>. Termin składani</w:t>
            </w:r>
            <w:r w:rsidR="00C63406" w:rsidRPr="00FA6AEB">
              <w:rPr>
                <w:rFonts w:ascii="Arial Narrow" w:hAnsi="Arial Narrow"/>
                <w:i w:val="0"/>
                <w:color w:val="1F497D" w:themeColor="text2"/>
                <w:sz w:val="24"/>
                <w:szCs w:val="24"/>
              </w:rPr>
              <w:t>a wniosków o dofinansowanie projektu</w:t>
            </w:r>
            <w:bookmarkEnd w:id="15"/>
          </w:p>
        </w:tc>
        <w:tc>
          <w:tcPr>
            <w:tcW w:w="7458" w:type="dxa"/>
            <w:vAlign w:val="center"/>
          </w:tcPr>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Składanie wniosków o dofinansowanie wraz z niezbędną dokumentacją w</w:t>
            </w:r>
            <w:r w:rsidR="00A3434D" w:rsidRPr="00FA6AEB">
              <w:rPr>
                <w:rFonts w:ascii="Arial Narrow" w:hAnsi="Arial Narrow"/>
              </w:rPr>
              <w:t> </w:t>
            </w:r>
            <w:r w:rsidRPr="00FA6AEB">
              <w:rPr>
                <w:rFonts w:ascii="Arial Narrow" w:hAnsi="Arial Narrow"/>
              </w:rPr>
              <w:t xml:space="preserve">ramach przedmiotowego konkursu odbywa się </w:t>
            </w:r>
            <w:r w:rsidRPr="00FA6AEB">
              <w:rPr>
                <w:rFonts w:ascii="Arial Narrow" w:hAnsi="Arial Narrow"/>
                <w:b/>
                <w:color w:val="365F91"/>
              </w:rPr>
              <w:t xml:space="preserve">w dniach od </w:t>
            </w:r>
            <w:r w:rsidR="00F063CA">
              <w:rPr>
                <w:rFonts w:ascii="Arial Narrow" w:hAnsi="Arial Narrow"/>
                <w:b/>
                <w:color w:val="365F91"/>
              </w:rPr>
              <w:t>31</w:t>
            </w:r>
            <w:r w:rsidRPr="00FA6AEB">
              <w:rPr>
                <w:rFonts w:ascii="Arial Narrow" w:hAnsi="Arial Narrow"/>
                <w:b/>
                <w:color w:val="365F91"/>
              </w:rPr>
              <w:t xml:space="preserve"> marca 2016</w:t>
            </w:r>
            <w:r w:rsidR="00A3434D" w:rsidRPr="00FA6AEB">
              <w:rPr>
                <w:rFonts w:ascii="Arial Narrow" w:hAnsi="Arial Narrow"/>
                <w:b/>
                <w:color w:val="365F91"/>
              </w:rPr>
              <w:t xml:space="preserve"> r. </w:t>
            </w:r>
            <w:r w:rsidRPr="00FA6AEB">
              <w:rPr>
                <w:rFonts w:ascii="Arial Narrow" w:hAnsi="Arial Narrow"/>
                <w:b/>
                <w:color w:val="365F91"/>
              </w:rPr>
              <w:t xml:space="preserve">do 1 </w:t>
            </w:r>
            <w:r w:rsidR="00F44C04">
              <w:rPr>
                <w:rFonts w:ascii="Arial Narrow" w:hAnsi="Arial Narrow"/>
                <w:b/>
                <w:color w:val="365F91"/>
              </w:rPr>
              <w:t>lipca</w:t>
            </w:r>
            <w:r w:rsidR="00547FB3">
              <w:rPr>
                <w:rFonts w:ascii="Arial Narrow" w:hAnsi="Arial Narrow"/>
                <w:b/>
                <w:color w:val="365F91"/>
              </w:rPr>
              <w:t xml:space="preserve"> 2016</w:t>
            </w:r>
            <w:r w:rsidR="00936B74">
              <w:rPr>
                <w:rFonts w:ascii="Arial Narrow" w:hAnsi="Arial Narrow"/>
                <w:b/>
                <w:color w:val="365F91"/>
              </w:rPr>
              <w:t xml:space="preserve"> </w:t>
            </w:r>
            <w:r w:rsidRPr="00FA6AEB">
              <w:rPr>
                <w:rFonts w:ascii="Arial Narrow" w:hAnsi="Arial Narrow"/>
                <w:b/>
                <w:color w:val="365F91"/>
              </w:rPr>
              <w:t xml:space="preserve">r. </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Termin ten, w uzasadnionych przypa</w:t>
            </w:r>
            <w:r w:rsidR="00CE3859">
              <w:rPr>
                <w:rFonts w:ascii="Arial Narrow" w:hAnsi="Arial Narrow"/>
              </w:rPr>
              <w:t xml:space="preserve">dkach, może ulec przedłużeniu. </w:t>
            </w:r>
            <w:r w:rsidRPr="00FA6AEB">
              <w:rPr>
                <w:rFonts w:ascii="Arial Narrow" w:hAnsi="Arial Narrow"/>
              </w:rPr>
              <w:t xml:space="preserve">W przypadku podjęcia decyzji o </w:t>
            </w:r>
            <w:r w:rsidRPr="00E00B28">
              <w:rPr>
                <w:rFonts w:ascii="Arial Narrow" w:hAnsi="Arial Narrow"/>
              </w:rPr>
              <w:t xml:space="preserve">wydłużeniu terminu składania wniosków informacja na ten temat zostanie zamieszczona </w:t>
            </w:r>
            <w:r w:rsidR="002B25E2" w:rsidRPr="00E00B28">
              <w:rPr>
                <w:rFonts w:ascii="Arial Narrow" w:hAnsi="Arial Narrow"/>
              </w:rPr>
              <w:t xml:space="preserve">w prasie, </w:t>
            </w:r>
            <w:r w:rsidRPr="00E00B28">
              <w:rPr>
                <w:rFonts w:ascii="Arial Narrow" w:hAnsi="Arial Narrow"/>
              </w:rPr>
              <w:t>na stronie</w:t>
            </w:r>
            <w:r w:rsidRPr="00FA6AEB">
              <w:rPr>
                <w:rFonts w:ascii="Arial Narrow" w:hAnsi="Arial Narrow"/>
              </w:rPr>
              <w:t xml:space="preserve"> </w:t>
            </w:r>
            <w:hyperlink r:id="rId9" w:history="1">
              <w:r w:rsidR="00C63406" w:rsidRPr="00FA6AEB">
                <w:rPr>
                  <w:rStyle w:val="Hipercze"/>
                  <w:rFonts w:ascii="Arial Narrow" w:hAnsi="Arial Narrow"/>
                </w:rPr>
                <w:t>www.rpo.lubuskie.pl</w:t>
              </w:r>
            </w:hyperlink>
            <w:r w:rsidRPr="00FA6AEB">
              <w:rPr>
                <w:rFonts w:ascii="Arial Narrow" w:hAnsi="Arial Narrow"/>
              </w:rPr>
              <w:t xml:space="preserve"> oraz na portalu Funduszy Europejskich </w:t>
            </w:r>
            <w:hyperlink r:id="rId10" w:history="1">
              <w:r w:rsidR="00C63406" w:rsidRPr="00FA6AEB">
                <w:rPr>
                  <w:rStyle w:val="Hipercze"/>
                  <w:rFonts w:ascii="Arial Narrow" w:hAnsi="Arial Narrow"/>
                </w:rPr>
                <w:t>www.funduszeeuropejskie.gov.pl</w:t>
              </w:r>
            </w:hyperlink>
            <w:r w:rsidRPr="00FA6AEB">
              <w:rPr>
                <w:rFonts w:ascii="Arial Narrow" w:hAnsi="Arial Narrow"/>
              </w:rPr>
              <w:t>.</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Datą wpływu wniosku o dofinansowanie realizacji projektu jest dzień dostarczenia go do </w:t>
            </w:r>
            <w:r w:rsidRPr="00FA6AEB">
              <w:rPr>
                <w:rFonts w:ascii="Arial Narrow" w:hAnsi="Arial Narrow"/>
              </w:rPr>
              <w:lastRenderedPageBreak/>
              <w:t xml:space="preserve">Punktów Przyjęć Wniosków IZ RPO-L2020 (pkt </w:t>
            </w:r>
            <w:r w:rsidR="00DE426F" w:rsidRPr="00FA6AEB">
              <w:rPr>
                <w:rFonts w:ascii="Arial Narrow" w:hAnsi="Arial Narrow"/>
              </w:rPr>
              <w:t xml:space="preserve">12 </w:t>
            </w:r>
            <w:r w:rsidRPr="00FA6AEB">
              <w:rPr>
                <w:rFonts w:ascii="Arial Narrow" w:hAnsi="Arial Narrow"/>
              </w:rPr>
              <w:t>Regulaminu) określonych</w:t>
            </w:r>
            <w:r w:rsidR="000E43D5" w:rsidRPr="00FA6AEB">
              <w:rPr>
                <w:rFonts w:ascii="Arial Narrow" w:hAnsi="Arial Narrow"/>
              </w:rPr>
              <w:t xml:space="preserve"> </w:t>
            </w:r>
            <w:r w:rsidRPr="00FA6AEB">
              <w:rPr>
                <w:rFonts w:ascii="Arial Narrow" w:hAnsi="Arial Narrow"/>
              </w:rPr>
              <w:t>w ogłoszeniu o konkursie lub w przypadku dostarczenia wniosku pocztą – data nadania w polskiej placówce pocztowej w rozumieniu ustawy z dnia 23 listopada 2012 r. – Prawo pocztowe (Dz. U</w:t>
            </w:r>
            <w:r w:rsidRPr="00E00B28">
              <w:rPr>
                <w:rFonts w:ascii="Arial Narrow" w:hAnsi="Arial Narrow"/>
              </w:rPr>
              <w:t xml:space="preserve">. </w:t>
            </w:r>
            <w:r w:rsidR="0048309D" w:rsidRPr="00E00B28">
              <w:rPr>
                <w:rFonts w:ascii="Arial Narrow" w:hAnsi="Arial Narrow"/>
              </w:rPr>
              <w:t xml:space="preserve">2012 r., </w:t>
            </w:r>
            <w:r w:rsidRPr="00E00B28">
              <w:rPr>
                <w:rFonts w:ascii="Arial Narrow" w:hAnsi="Arial Narrow"/>
              </w:rPr>
              <w:t>poz. 1529</w:t>
            </w:r>
            <w:r w:rsidRPr="00FA6AEB">
              <w:rPr>
                <w:rFonts w:ascii="Arial Narrow" w:hAnsi="Arial Narrow"/>
              </w:rPr>
              <w:t>).</w:t>
            </w:r>
          </w:p>
          <w:p w:rsidR="003E0472" w:rsidRPr="00FA6AEB" w:rsidRDefault="003E0472" w:rsidP="00CE3859">
            <w:pPr>
              <w:keepNext/>
              <w:spacing w:after="0"/>
              <w:jc w:val="both"/>
              <w:rPr>
                <w:rFonts w:ascii="Arial Narrow" w:hAnsi="Arial Narrow"/>
                <w:sz w:val="24"/>
                <w:szCs w:val="24"/>
              </w:rPr>
            </w:pPr>
            <w:r w:rsidRPr="00FA6AEB">
              <w:rPr>
                <w:rFonts w:ascii="Arial Narrow" w:hAnsi="Arial Narrow"/>
              </w:rPr>
              <w:t xml:space="preserve">Wniosek w wersji elektronicznej należy wypełnić i złożyć za pośrednictwem Lokalnego Systemu Informatycznego dostępnego na stronie </w:t>
            </w:r>
            <w:hyperlink r:id="rId11" w:history="1">
              <w:r w:rsidR="00C63406" w:rsidRPr="00FA6AEB">
                <w:rPr>
                  <w:rStyle w:val="Hipercze"/>
                  <w:rFonts w:ascii="Arial Narrow" w:hAnsi="Arial Narrow"/>
                </w:rPr>
                <w:t>www.rpo.lubuskie.pl</w:t>
              </w:r>
            </w:hyperlink>
            <w:r w:rsidRPr="00FA6AEB">
              <w:rPr>
                <w:rFonts w:ascii="Arial Narrow" w:hAnsi="Arial Narrow"/>
              </w:rPr>
              <w:t xml:space="preserve"> nie później niż</w:t>
            </w:r>
            <w:r w:rsidR="000E43D5" w:rsidRPr="00FA6AEB">
              <w:rPr>
                <w:rFonts w:ascii="Arial Narrow" w:hAnsi="Arial Narrow"/>
              </w:rPr>
              <w:t xml:space="preserve"> </w:t>
            </w:r>
            <w:r w:rsidR="00547FB3">
              <w:rPr>
                <w:rFonts w:ascii="Arial Narrow" w:hAnsi="Arial Narrow"/>
              </w:rPr>
              <w:br/>
            </w:r>
            <w:r w:rsidRPr="00FA6AEB">
              <w:rPr>
                <w:rFonts w:ascii="Arial Narrow" w:hAnsi="Arial Narrow"/>
              </w:rPr>
              <w:t>w dniu zakończenia naboru wniosków.</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6" w:name="_Toc442446357"/>
            <w:r w:rsidRPr="00FA6AEB">
              <w:rPr>
                <w:rFonts w:ascii="Arial Narrow" w:hAnsi="Arial Narrow"/>
                <w:i w:val="0"/>
                <w:color w:val="1F497D" w:themeColor="text2"/>
                <w:sz w:val="24"/>
                <w:szCs w:val="24"/>
              </w:rPr>
              <w:lastRenderedPageBreak/>
              <w:t>12</w:t>
            </w:r>
            <w:r w:rsidR="002E63BC" w:rsidRPr="00FA6AEB">
              <w:rPr>
                <w:rFonts w:ascii="Arial Narrow" w:hAnsi="Arial Narrow"/>
                <w:i w:val="0"/>
                <w:color w:val="1F497D" w:themeColor="text2"/>
                <w:sz w:val="24"/>
                <w:szCs w:val="24"/>
              </w:rPr>
              <w:t>. Miejsce składania wniosków o dofinansowanie projektu</w:t>
            </w:r>
            <w:bookmarkEnd w:id="16"/>
          </w:p>
        </w:tc>
        <w:tc>
          <w:tcPr>
            <w:tcW w:w="7458" w:type="dxa"/>
            <w:vAlign w:val="center"/>
          </w:tcPr>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Wnioski wraz z wymaganą dokumentacją należy składać od poniedziałku do piątku</w:t>
            </w:r>
            <w:r w:rsidR="000E43D5" w:rsidRPr="00FA6AEB">
              <w:rPr>
                <w:rFonts w:ascii="Arial Narrow" w:hAnsi="Arial Narrow"/>
              </w:rPr>
              <w:t xml:space="preserve"> </w:t>
            </w:r>
            <w:r w:rsidR="00547FB3">
              <w:rPr>
                <w:rFonts w:ascii="Arial Narrow" w:hAnsi="Arial Narrow"/>
              </w:rPr>
              <w:br/>
            </w:r>
            <w:r w:rsidRPr="00FA6AEB">
              <w:rPr>
                <w:rFonts w:ascii="Arial Narrow" w:hAnsi="Arial Narrow"/>
              </w:rPr>
              <w:t xml:space="preserve">w godzinach pracy Urzędu tj. </w:t>
            </w:r>
          </w:p>
          <w:p w:rsidR="003E0472" w:rsidRPr="00FA6AEB" w:rsidRDefault="003E0472" w:rsidP="003E0472">
            <w:pPr>
              <w:keepNext/>
              <w:numPr>
                <w:ilvl w:val="0"/>
                <w:numId w:val="2"/>
              </w:numPr>
              <w:autoSpaceDE w:val="0"/>
              <w:autoSpaceDN w:val="0"/>
              <w:adjustRightInd w:val="0"/>
              <w:spacing w:after="0"/>
              <w:jc w:val="both"/>
              <w:rPr>
                <w:rFonts w:ascii="Arial Narrow" w:hAnsi="Arial Narrow"/>
              </w:rPr>
            </w:pPr>
            <w:r w:rsidRPr="00FA6AEB">
              <w:rPr>
                <w:rFonts w:ascii="Arial Narrow" w:hAnsi="Arial Narrow"/>
              </w:rPr>
              <w:t>poniedziałek: od 8:00 do 16:00</w:t>
            </w:r>
          </w:p>
          <w:p w:rsidR="003E0472" w:rsidRPr="00FA6AEB" w:rsidRDefault="003E0472" w:rsidP="003E0472">
            <w:pPr>
              <w:keepNext/>
              <w:numPr>
                <w:ilvl w:val="0"/>
                <w:numId w:val="2"/>
              </w:numPr>
              <w:autoSpaceDE w:val="0"/>
              <w:autoSpaceDN w:val="0"/>
              <w:adjustRightInd w:val="0"/>
              <w:spacing w:after="0"/>
              <w:jc w:val="both"/>
              <w:rPr>
                <w:rFonts w:ascii="Arial Narrow" w:hAnsi="Arial Narrow"/>
              </w:rPr>
            </w:pPr>
            <w:r w:rsidRPr="00FA6AEB">
              <w:rPr>
                <w:rFonts w:ascii="Arial Narrow" w:hAnsi="Arial Narrow"/>
              </w:rPr>
              <w:t xml:space="preserve">wtorek – piątek: od 7:30 do 15:30 </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w Punktach Przyjęć </w:t>
            </w:r>
            <w:r w:rsidR="005D6147">
              <w:rPr>
                <w:rFonts w:ascii="Arial Narrow" w:hAnsi="Arial Narrow"/>
              </w:rPr>
              <w:t>W</w:t>
            </w:r>
            <w:r w:rsidRPr="00FA6AEB">
              <w:rPr>
                <w:rFonts w:ascii="Arial Narrow" w:hAnsi="Arial Narrow"/>
              </w:rPr>
              <w:t>niosków, tj.:</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Urzędzie Marszałkowskim Województwa Lubuskiego</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Departamencie Programów Regionalnych</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ul. Bolesława Chrobrego 1-3-5,</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65-043 Zielona Góra</w:t>
            </w:r>
          </w:p>
          <w:p w:rsidR="003E0472" w:rsidRPr="00FA6AEB" w:rsidRDefault="003E0472" w:rsidP="003E0472">
            <w:pPr>
              <w:keepNext/>
              <w:autoSpaceDE w:val="0"/>
              <w:autoSpaceDN w:val="0"/>
              <w:adjustRightInd w:val="0"/>
              <w:spacing w:after="0"/>
              <w:jc w:val="center"/>
              <w:rPr>
                <w:rFonts w:ascii="Arial Narrow" w:hAnsi="Arial Narrow"/>
                <w:b/>
                <w:color w:val="1F497D" w:themeColor="text2"/>
                <w:sz w:val="24"/>
                <w:szCs w:val="24"/>
              </w:rPr>
            </w:pPr>
            <w:r w:rsidRPr="00FA6AEB">
              <w:rPr>
                <w:rFonts w:ascii="Arial Narrow" w:hAnsi="Arial Narrow"/>
                <w:b/>
                <w:color w:val="365F91"/>
                <w:sz w:val="24"/>
                <w:szCs w:val="24"/>
              </w:rPr>
              <w:t>(pokój nr 5</w:t>
            </w:r>
            <w:r w:rsidR="00E94803" w:rsidRPr="00FA6AEB">
              <w:rPr>
                <w:rFonts w:ascii="Arial Narrow" w:hAnsi="Arial Narrow"/>
                <w:b/>
                <w:color w:val="365F91"/>
                <w:sz w:val="24"/>
                <w:szCs w:val="24"/>
              </w:rPr>
              <w:t>1</w:t>
            </w:r>
            <w:r w:rsidRPr="00FA6AEB">
              <w:rPr>
                <w:rFonts w:ascii="Arial Narrow" w:hAnsi="Arial Narrow"/>
                <w:b/>
                <w:color w:val="1F497D" w:themeColor="text2"/>
                <w:sz w:val="24"/>
                <w:szCs w:val="24"/>
              </w:rPr>
              <w:t>)</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lub w:</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 xml:space="preserve">Wydziale Zamiejscowym Urzędu Marszałkowskiego Województwa Lubuskiego </w:t>
            </w:r>
            <w:r w:rsidR="00547FB3">
              <w:rPr>
                <w:rFonts w:ascii="Arial Narrow" w:hAnsi="Arial Narrow"/>
                <w:b/>
                <w:color w:val="365F91"/>
              </w:rPr>
              <w:br/>
            </w:r>
            <w:r w:rsidRPr="00FA6AEB">
              <w:rPr>
                <w:rFonts w:ascii="Arial Narrow" w:hAnsi="Arial Narrow"/>
                <w:b/>
                <w:color w:val="365F91"/>
              </w:rPr>
              <w:t>ul. Łokietka 22</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66-400 Gorzów Wlkp.</w:t>
            </w:r>
          </w:p>
          <w:p w:rsidR="003E0472" w:rsidRPr="00FA6AEB" w:rsidRDefault="003E0472" w:rsidP="003E0472">
            <w:pPr>
              <w:keepNext/>
              <w:autoSpaceDE w:val="0"/>
              <w:autoSpaceDN w:val="0"/>
              <w:adjustRightInd w:val="0"/>
              <w:spacing w:after="0"/>
              <w:jc w:val="center"/>
              <w:rPr>
                <w:rFonts w:ascii="Arial Narrow" w:hAnsi="Arial Narrow"/>
                <w:b/>
                <w:color w:val="365F91"/>
              </w:rPr>
            </w:pPr>
            <w:r w:rsidRPr="00FA6AEB">
              <w:rPr>
                <w:rFonts w:ascii="Arial Narrow" w:hAnsi="Arial Narrow"/>
                <w:b/>
                <w:color w:val="365F91"/>
              </w:rPr>
              <w:t>(pokój nr 9).</w:t>
            </w:r>
          </w:p>
          <w:p w:rsidR="003E0472" w:rsidRPr="00FA6AEB" w:rsidRDefault="003E0472" w:rsidP="00882649">
            <w:pPr>
              <w:keepNext/>
              <w:spacing w:after="0"/>
              <w:jc w:val="center"/>
              <w:rPr>
                <w:rFonts w:ascii="Arial Narrow" w:hAnsi="Arial Narrow"/>
                <w:sz w:val="24"/>
                <w:szCs w:val="24"/>
              </w:rPr>
            </w:pPr>
            <w:r w:rsidRPr="00FA6AEB">
              <w:rPr>
                <w:rFonts w:ascii="Arial Narrow" w:hAnsi="Arial Narrow"/>
              </w:rPr>
              <w:t>Nie ma możliwości składania poprawionej /</w:t>
            </w:r>
            <w:r w:rsidR="002B4A47">
              <w:rPr>
                <w:rFonts w:ascii="Arial Narrow" w:hAnsi="Arial Narrow"/>
              </w:rPr>
              <w:t xml:space="preserve"> </w:t>
            </w:r>
            <w:r w:rsidRPr="00FA6AEB">
              <w:rPr>
                <w:rFonts w:ascii="Arial Narrow" w:hAnsi="Arial Narrow"/>
              </w:rPr>
              <w:t>uzupełnionej dokumentacji (na etapie weryfikacji wstępnej</w:t>
            </w:r>
            <w:r w:rsidR="002B4A47">
              <w:rPr>
                <w:rFonts w:ascii="Arial Narrow" w:hAnsi="Arial Narrow"/>
              </w:rPr>
              <w:t xml:space="preserve"> </w:t>
            </w:r>
            <w:r w:rsidRPr="00FA6AEB">
              <w:rPr>
                <w:rFonts w:ascii="Arial Narrow" w:hAnsi="Arial Narrow"/>
              </w:rPr>
              <w:t xml:space="preserve">/ oceny formalnej/przed podpisaniem umowy </w:t>
            </w:r>
            <w:r w:rsidRPr="00FA6AEB">
              <w:rPr>
                <w:rFonts w:ascii="Arial Narrow" w:hAnsi="Arial Narrow"/>
              </w:rPr>
              <w:br/>
              <w:t>o dofinansowanie) w Wydziale Zamiejscowym.</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7" w:name="_Toc442446358"/>
            <w:r w:rsidRPr="00FA6AEB">
              <w:rPr>
                <w:rFonts w:ascii="Arial Narrow" w:hAnsi="Arial Narrow"/>
                <w:i w:val="0"/>
                <w:color w:val="1F497D" w:themeColor="text2"/>
                <w:sz w:val="24"/>
                <w:szCs w:val="24"/>
              </w:rPr>
              <w:t>13</w:t>
            </w:r>
            <w:r w:rsidR="002E63BC" w:rsidRPr="00FA6AEB">
              <w:rPr>
                <w:rFonts w:ascii="Arial Narrow" w:hAnsi="Arial Narrow"/>
                <w:i w:val="0"/>
                <w:color w:val="1F497D" w:themeColor="text2"/>
                <w:sz w:val="24"/>
                <w:szCs w:val="24"/>
              </w:rPr>
              <w:t>. Forma składania wniosków o dofinansowanie projektu</w:t>
            </w:r>
            <w:bookmarkEnd w:id="17"/>
          </w:p>
        </w:tc>
        <w:tc>
          <w:tcPr>
            <w:tcW w:w="7458" w:type="dxa"/>
            <w:vAlign w:val="center"/>
          </w:tcPr>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Wnioskodawca składa wniosek o dofinansowanie realizacji projektu wraz z załącznikami </w:t>
            </w:r>
            <w:r w:rsidR="00547FB3">
              <w:rPr>
                <w:rFonts w:ascii="Arial Narrow" w:hAnsi="Arial Narrow"/>
              </w:rPr>
              <w:br/>
            </w:r>
            <w:r w:rsidRPr="00FA6AEB">
              <w:rPr>
                <w:rFonts w:ascii="Arial Narrow" w:hAnsi="Arial Narrow"/>
              </w:rPr>
              <w:t>w wersji elektronicznej i papierowej.</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Wzór wniosku o dofinansowanie zostanie zamieszczony w dokumentacji konkursowej dostępnej na stronie </w:t>
            </w:r>
            <w:hyperlink r:id="rId12" w:history="1">
              <w:r w:rsidR="00C63406" w:rsidRPr="00FA6AEB">
                <w:rPr>
                  <w:rStyle w:val="Hipercze"/>
                  <w:rFonts w:ascii="Arial Narrow" w:hAnsi="Arial Narrow"/>
                </w:rPr>
                <w:t>www.rpo.lubuskie.pl</w:t>
              </w:r>
            </w:hyperlink>
            <w:r w:rsidRPr="00FA6AEB">
              <w:rPr>
                <w:rFonts w:ascii="Arial Narrow" w:hAnsi="Arial Narrow"/>
              </w:rPr>
              <w:t>.</w:t>
            </w:r>
          </w:p>
          <w:p w:rsidR="003E0472" w:rsidRPr="00FA6AEB" w:rsidRDefault="003E0472" w:rsidP="003E0472">
            <w:pPr>
              <w:keepNext/>
              <w:autoSpaceDE w:val="0"/>
              <w:autoSpaceDN w:val="0"/>
              <w:adjustRightInd w:val="0"/>
              <w:spacing w:after="0"/>
              <w:jc w:val="both"/>
              <w:rPr>
                <w:rFonts w:ascii="Arial Narrow" w:hAnsi="Arial Narrow"/>
                <w:b/>
                <w:color w:val="365F91"/>
              </w:rPr>
            </w:pPr>
            <w:r w:rsidRPr="00FA6AEB">
              <w:rPr>
                <w:rFonts w:ascii="Arial Narrow" w:hAnsi="Arial Narrow"/>
                <w:b/>
                <w:color w:val="365F91"/>
              </w:rPr>
              <w:t>Wersja elektroniczna</w:t>
            </w:r>
          </w:p>
          <w:p w:rsidR="003E0472" w:rsidRPr="00FA6AEB" w:rsidRDefault="003E0472" w:rsidP="003E0472">
            <w:pPr>
              <w:keepNext/>
              <w:spacing w:after="0"/>
              <w:jc w:val="both"/>
              <w:rPr>
                <w:rFonts w:ascii="Arial Narrow" w:hAnsi="Arial Narrow"/>
              </w:rPr>
            </w:pPr>
            <w:r w:rsidRPr="00FA6AEB">
              <w:rPr>
                <w:rFonts w:ascii="Arial Narrow" w:hAnsi="Arial Narrow"/>
              </w:rPr>
              <w:t>Za pośrednictwem systemu LSI2020</w:t>
            </w:r>
            <w:r w:rsidR="00C63406" w:rsidRPr="00FA6AEB">
              <w:rPr>
                <w:rStyle w:val="Odwoanieprzypisudolnego"/>
                <w:rFonts w:ascii="Arial Narrow" w:hAnsi="Arial Narrow"/>
              </w:rPr>
              <w:footnoteReference w:id="12"/>
            </w:r>
            <w:r w:rsidRPr="00FA6AEB">
              <w:rPr>
                <w:rFonts w:ascii="Arial Narrow" w:hAnsi="Arial Narrow"/>
              </w:rPr>
              <w:t xml:space="preserve">, który nadaje automatycznie nr referencyjny wniosku oraz generuje i przesyła do Wnioskodawcy potwierdzenie złożenia wniosku wraz z załącznikami. </w:t>
            </w:r>
          </w:p>
          <w:p w:rsidR="003E0472" w:rsidRPr="00FA6AEB" w:rsidRDefault="003E0472" w:rsidP="003E0472">
            <w:pPr>
              <w:keepNext/>
              <w:numPr>
                <w:ilvl w:val="0"/>
                <w:numId w:val="1"/>
              </w:numPr>
              <w:tabs>
                <w:tab w:val="clear" w:pos="1440"/>
                <w:tab w:val="num" w:pos="429"/>
              </w:tabs>
              <w:suppressAutoHyphens/>
              <w:spacing w:after="0"/>
              <w:ind w:left="429" w:hanging="180"/>
              <w:jc w:val="both"/>
              <w:rPr>
                <w:rFonts w:ascii="Arial Narrow" w:hAnsi="Arial Narrow"/>
                <w:b/>
                <w:color w:val="365F91"/>
              </w:rPr>
            </w:pPr>
            <w:r w:rsidRPr="00FA6AEB">
              <w:rPr>
                <w:rFonts w:ascii="Arial Narrow" w:hAnsi="Arial Narrow"/>
                <w:b/>
                <w:color w:val="365F91"/>
              </w:rPr>
              <w:t>Wersja papierowa</w:t>
            </w:r>
          </w:p>
          <w:p w:rsidR="003E0472" w:rsidRPr="00FA6AEB" w:rsidRDefault="003E0472" w:rsidP="003E0472">
            <w:pPr>
              <w:keepNext/>
              <w:suppressAutoHyphens/>
              <w:spacing w:after="0"/>
              <w:jc w:val="both"/>
              <w:rPr>
                <w:rFonts w:ascii="Arial Narrow" w:hAnsi="Arial Narrow"/>
              </w:rPr>
            </w:pPr>
            <w:r w:rsidRPr="00FA6AEB">
              <w:rPr>
                <w:rFonts w:ascii="Arial Narrow" w:hAnsi="Arial Narrow"/>
              </w:rPr>
              <w:t xml:space="preserve">Wnioskodawca jest zobowiązany do dostarczenia jednego papierowego egzemplarza wniosku o dofinansowanie wraz z załącznikami. Wniosek w wersji papierowej powinien być tożsamy z wersją elektroniczną. Sposób wypełnienia wniosku o dofinansowanie realizacji projektu określa </w:t>
            </w:r>
            <w:r w:rsidRPr="00FA6AEB">
              <w:rPr>
                <w:rFonts w:ascii="Arial Narrow" w:hAnsi="Arial Narrow"/>
                <w:i/>
              </w:rPr>
              <w:t xml:space="preserve">Instrukcja wypełniania wniosku o dofinansowanie projektu </w:t>
            </w:r>
            <w:r w:rsidR="00547FB3">
              <w:rPr>
                <w:rFonts w:ascii="Arial Narrow" w:hAnsi="Arial Narrow"/>
                <w:i/>
              </w:rPr>
              <w:br/>
            </w:r>
            <w:r w:rsidRPr="00FA6AEB">
              <w:rPr>
                <w:rFonts w:ascii="Arial Narrow" w:hAnsi="Arial Narrow"/>
                <w:i/>
              </w:rPr>
              <w:t>z Europejskiego Funduszu Rozwoju Regionalnego w ramach Osi Priorytetowej 1 Regionalnego Programu Operacyjnego – Lubuskie 2020.</w:t>
            </w:r>
          </w:p>
          <w:p w:rsidR="003E0472" w:rsidRPr="00FA6AEB" w:rsidRDefault="003E0472" w:rsidP="003E0472">
            <w:pPr>
              <w:keepNext/>
              <w:suppressAutoHyphens/>
              <w:spacing w:after="0"/>
              <w:jc w:val="both"/>
              <w:rPr>
                <w:rFonts w:ascii="Arial Narrow" w:hAnsi="Arial Narrow"/>
              </w:rPr>
            </w:pPr>
            <w:r w:rsidRPr="00FA6AEB">
              <w:rPr>
                <w:rFonts w:ascii="Arial Narrow" w:hAnsi="Arial Narrow"/>
              </w:rPr>
              <w:t>Wnioski wypełnione odręcznie i/lub w języku obcym, nie wypełnione na wymaganym formularzu nie będą rozpatrywane. Ponadto wnioski złożone wyłącznie w wersji papierowej nie będą podlegały ocenie (nie będą podlegały rozpatrzeniu).</w:t>
            </w:r>
          </w:p>
          <w:p w:rsidR="003E0472" w:rsidRPr="00FA6AEB" w:rsidRDefault="003E0472" w:rsidP="003E0472">
            <w:pPr>
              <w:keepNext/>
              <w:suppressAutoHyphens/>
              <w:spacing w:after="0"/>
              <w:jc w:val="both"/>
              <w:rPr>
                <w:rFonts w:ascii="Arial Narrow" w:hAnsi="Arial Narrow"/>
              </w:rPr>
            </w:pPr>
            <w:r w:rsidRPr="00FA6AEB">
              <w:rPr>
                <w:rFonts w:ascii="Arial Narrow" w:hAnsi="Arial Narrow"/>
              </w:rPr>
              <w:t>Wniosek w formie papierowej może być dostarczony do IZ RPO-L2020:</w:t>
            </w:r>
          </w:p>
          <w:p w:rsidR="003E0472" w:rsidRPr="00FA6AEB" w:rsidRDefault="003E0472" w:rsidP="003E0472">
            <w:pPr>
              <w:keepNext/>
              <w:numPr>
                <w:ilvl w:val="0"/>
                <w:numId w:val="13"/>
              </w:numPr>
              <w:suppressAutoHyphens/>
              <w:spacing w:after="0"/>
              <w:jc w:val="both"/>
              <w:rPr>
                <w:rFonts w:ascii="Arial Narrow" w:hAnsi="Arial Narrow"/>
              </w:rPr>
            </w:pPr>
            <w:r w:rsidRPr="00FA6AEB">
              <w:rPr>
                <w:rFonts w:ascii="Arial Narrow" w:hAnsi="Arial Narrow"/>
              </w:rPr>
              <w:t>listem poleconym w zaklejonej kopercie lub paczce,</w:t>
            </w:r>
          </w:p>
          <w:p w:rsidR="003E0472" w:rsidRPr="00FA6AEB" w:rsidRDefault="003E0472" w:rsidP="003E0472">
            <w:pPr>
              <w:keepNext/>
              <w:numPr>
                <w:ilvl w:val="0"/>
                <w:numId w:val="13"/>
              </w:numPr>
              <w:suppressAutoHyphens/>
              <w:spacing w:after="0"/>
              <w:jc w:val="both"/>
              <w:rPr>
                <w:rFonts w:ascii="Arial Narrow" w:hAnsi="Arial Narrow"/>
              </w:rPr>
            </w:pPr>
            <w:r w:rsidRPr="00FA6AEB">
              <w:rPr>
                <w:rFonts w:ascii="Arial Narrow" w:hAnsi="Arial Narrow"/>
              </w:rPr>
              <w:t>przesyłką kurierską,</w:t>
            </w:r>
          </w:p>
          <w:p w:rsidR="003E0472" w:rsidRPr="00FA6AEB" w:rsidRDefault="003E0472" w:rsidP="003E0472">
            <w:pPr>
              <w:keepNext/>
              <w:numPr>
                <w:ilvl w:val="0"/>
                <w:numId w:val="13"/>
              </w:numPr>
              <w:suppressAutoHyphens/>
              <w:spacing w:after="0"/>
              <w:jc w:val="both"/>
              <w:rPr>
                <w:rFonts w:ascii="Arial Narrow" w:hAnsi="Arial Narrow"/>
              </w:rPr>
            </w:pPr>
            <w:r w:rsidRPr="00FA6AEB">
              <w:rPr>
                <w:rFonts w:ascii="Arial Narrow" w:hAnsi="Arial Narrow"/>
              </w:rPr>
              <w:lastRenderedPageBreak/>
              <w:t>osobiście.</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Pracownik przyjmuje i rejestruje w systemie LSI2020 fakt złożenia wniosku wraz z załącznikami w wersji papierowej oraz wpisuje na złożonym papierowym egzemplarzu wniosku datę wpływu.</w:t>
            </w:r>
          </w:p>
          <w:p w:rsidR="003E0472" w:rsidRPr="00FA6AEB" w:rsidRDefault="003E0472" w:rsidP="003E0472">
            <w:pPr>
              <w:pStyle w:val="odkulki"/>
              <w:keepNext/>
              <w:numPr>
                <w:ilvl w:val="0"/>
                <w:numId w:val="0"/>
              </w:numPr>
              <w:spacing w:line="240" w:lineRule="auto"/>
              <w:rPr>
                <w:rFonts w:ascii="Arial Narrow" w:hAnsi="Arial Narrow"/>
                <w:b/>
                <w:color w:val="365F91"/>
              </w:rPr>
            </w:pPr>
            <w:r w:rsidRPr="00FA6AEB">
              <w:rPr>
                <w:rFonts w:ascii="Arial Narrow" w:hAnsi="Arial Narrow"/>
                <w:b/>
                <w:color w:val="365F91"/>
              </w:rPr>
              <w:t>Przygotowanie dokumentacji</w:t>
            </w:r>
          </w:p>
          <w:p w:rsidR="003E0472" w:rsidRPr="00FA6AEB" w:rsidRDefault="003E0472" w:rsidP="003E0472">
            <w:pPr>
              <w:keepNext/>
              <w:spacing w:after="0"/>
              <w:jc w:val="both"/>
              <w:rPr>
                <w:rFonts w:ascii="Arial Narrow" w:hAnsi="Arial Narrow"/>
                <w:color w:val="000000"/>
                <w:u w:val="single"/>
              </w:rPr>
            </w:pPr>
            <w:r w:rsidRPr="00FA6AEB">
              <w:rPr>
                <w:rFonts w:ascii="Arial Narrow" w:hAnsi="Arial Narrow"/>
                <w:b/>
                <w:color w:val="365F91"/>
                <w:lang w:eastAsia="ar-SA"/>
              </w:rPr>
              <w:t>Formularz wniosku</w:t>
            </w:r>
            <w:r w:rsidRPr="00FA6AEB">
              <w:rPr>
                <w:rFonts w:ascii="Arial Narrow" w:hAnsi="Arial Narrow"/>
                <w:color w:val="000000"/>
              </w:rPr>
              <w:t xml:space="preserve"> o dofinansowanie powinien </w:t>
            </w:r>
            <w:r w:rsidRPr="00FA6AEB">
              <w:rPr>
                <w:rFonts w:ascii="Arial Narrow" w:hAnsi="Arial Narrow"/>
                <w:color w:val="000000"/>
                <w:u w:val="single"/>
              </w:rPr>
              <w:t xml:space="preserve">zostać czytelnie podpisany na ostatniej stronie wraz z datą </w:t>
            </w:r>
            <w:r w:rsidRPr="00FA6AEB">
              <w:rPr>
                <w:rFonts w:ascii="Arial Narrow" w:hAnsi="Arial Narrow"/>
              </w:rPr>
              <w:t xml:space="preserve">oraz pieczątką firmową Wnioskodawcy przez osoby uprawnione </w:t>
            </w:r>
            <w:r w:rsidR="00547FB3">
              <w:rPr>
                <w:rFonts w:ascii="Arial Narrow" w:hAnsi="Arial Narrow"/>
              </w:rPr>
              <w:br/>
            </w:r>
            <w:r w:rsidRPr="00FA6AEB">
              <w:rPr>
                <w:rFonts w:ascii="Arial Narrow" w:hAnsi="Arial Narrow"/>
              </w:rPr>
              <w:t>lub upoważnione do reprezentowania Wnioskodawcy.</w:t>
            </w:r>
          </w:p>
          <w:p w:rsidR="003E0472" w:rsidRPr="00FA6AEB" w:rsidRDefault="003E0472" w:rsidP="003E0472">
            <w:pPr>
              <w:keepNext/>
              <w:spacing w:after="0"/>
              <w:jc w:val="both"/>
              <w:rPr>
                <w:rFonts w:ascii="Arial Narrow" w:hAnsi="Arial Narrow"/>
                <w:color w:val="000000" w:themeColor="text1"/>
              </w:rPr>
            </w:pPr>
            <w:r w:rsidRPr="00FA6AEB">
              <w:rPr>
                <w:rFonts w:ascii="Arial Narrow" w:hAnsi="Arial Narrow"/>
              </w:rPr>
              <w:t xml:space="preserve">Osobami uprawnionymi są osoby wymienione do reprezentacji w aktach powołujących (np. w pełnym odpisie z Krajowego Rejestru Sądowego – wydanym nie wcześniej niż 3 miesiące przed dniem złożenia wniosku na konkurs lub statucie czy uchwale właściwego organu jednostki o powołaniu osób uprawnionych do składania w jej imieniu oświadczeń </w:t>
            </w:r>
            <w:r w:rsidR="00547FB3">
              <w:rPr>
                <w:rFonts w:ascii="Arial Narrow" w:hAnsi="Arial Narrow"/>
              </w:rPr>
              <w:br/>
            </w:r>
            <w:r w:rsidRPr="00FA6AEB">
              <w:rPr>
                <w:rFonts w:ascii="Arial Narrow" w:hAnsi="Arial Narrow"/>
              </w:rPr>
              <w:t>w zakresie praw i obowiązków majątkowych)</w:t>
            </w:r>
            <w:r w:rsidRPr="00FA6AEB">
              <w:rPr>
                <w:rFonts w:ascii="Arial Narrow" w:hAnsi="Arial Narrow"/>
                <w:color w:val="000000" w:themeColor="text1"/>
              </w:rPr>
              <w:t xml:space="preserve">. </w:t>
            </w:r>
          </w:p>
          <w:p w:rsidR="003E0472" w:rsidRPr="00FA6AEB" w:rsidRDefault="003E0472" w:rsidP="003E0472">
            <w:pPr>
              <w:keepNext/>
              <w:spacing w:after="0"/>
              <w:jc w:val="both"/>
              <w:rPr>
                <w:rFonts w:ascii="Arial Narrow" w:hAnsi="Arial Narrow"/>
              </w:rPr>
            </w:pPr>
            <w:r w:rsidRPr="00FA6AEB">
              <w:rPr>
                <w:rFonts w:ascii="Arial Narrow" w:hAnsi="Arial Narrow"/>
                <w:color w:val="000000" w:themeColor="text1"/>
              </w:rPr>
              <w:t>W przypadku przedsiębiorców prowadzących wspólnie działalność gospodarczą w ramach spółki cywilnej wymagane będzie złożenie kopii umowy spółki cywilnej, a w przypadku spółek kapitałowych</w:t>
            </w:r>
            <w:r w:rsidR="00E0609D" w:rsidRPr="00FA6AEB">
              <w:rPr>
                <w:rFonts w:ascii="Arial Narrow" w:hAnsi="Arial Narrow"/>
                <w:color w:val="000000" w:themeColor="text1"/>
              </w:rPr>
              <w:t xml:space="preserve"> </w:t>
            </w:r>
            <w:r w:rsidRPr="00FA6AEB">
              <w:rPr>
                <w:rFonts w:ascii="Arial Narrow" w:hAnsi="Arial Narrow"/>
                <w:color w:val="000000" w:themeColor="text1"/>
              </w:rPr>
              <w:t xml:space="preserve">„w organizacji” złożenie kopii umowy takiej spółki. </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W przypadku osób prowadzących samodzielnie działalność gospodarczą wpisaną </w:t>
            </w:r>
            <w:r w:rsidR="00547FB3">
              <w:rPr>
                <w:rFonts w:ascii="Arial Narrow" w:hAnsi="Arial Narrow"/>
              </w:rPr>
              <w:br/>
            </w:r>
            <w:r w:rsidRPr="00FA6AEB">
              <w:rPr>
                <w:rFonts w:ascii="Arial Narrow" w:hAnsi="Arial Narrow"/>
              </w:rPr>
              <w:t xml:space="preserve">do Centralnej Ewidencji i Informacji o Działalności Gospodarczej (CEIDG) wypis z rejestru przedsiębiorców nie będzie wymagany. </w:t>
            </w:r>
          </w:p>
          <w:p w:rsidR="003E0472" w:rsidRPr="00FA6AEB" w:rsidRDefault="003E0472" w:rsidP="003E0472">
            <w:pPr>
              <w:keepNext/>
              <w:suppressAutoHyphens/>
              <w:spacing w:after="0"/>
              <w:ind w:left="18"/>
              <w:jc w:val="both"/>
              <w:rPr>
                <w:rFonts w:ascii="Arial Narrow" w:hAnsi="Arial Narrow"/>
                <w:strike/>
              </w:rPr>
            </w:pPr>
            <w:r w:rsidRPr="00FA6AEB">
              <w:rPr>
                <w:rFonts w:ascii="Arial Narrow" w:hAnsi="Arial Narrow"/>
              </w:rPr>
              <w:t xml:space="preserve">W przypadku, gdy Wnioskodawca upoważnia inną osobę do reprezentowania wówczas </w:t>
            </w:r>
            <w:r w:rsidR="00547FB3">
              <w:rPr>
                <w:rFonts w:ascii="Arial Narrow" w:hAnsi="Arial Narrow"/>
              </w:rPr>
              <w:br/>
            </w:r>
            <w:r w:rsidRPr="00FA6AEB">
              <w:rPr>
                <w:rFonts w:ascii="Arial Narrow" w:hAnsi="Arial Narrow"/>
              </w:rPr>
              <w:t>do wniosku należy dołączyć stosowne pełnomocnictwo rodzajowe podpisane przez osobę uprawnioną Pełnomocnictwo musi by</w:t>
            </w:r>
            <w:r w:rsidRPr="00FA6AEB">
              <w:rPr>
                <w:rFonts w:ascii="Arial Narrow" w:eastAsia="TimesNewRoman" w:hAnsi="Arial Narrow"/>
              </w:rPr>
              <w:t xml:space="preserve">ć </w:t>
            </w:r>
            <w:r w:rsidRPr="00FA6AEB">
              <w:rPr>
                <w:rFonts w:ascii="Arial Narrow" w:hAnsi="Arial Narrow"/>
              </w:rPr>
              <w:t>opatrzone notarialnym po</w:t>
            </w:r>
            <w:r w:rsidRPr="00FA6AEB">
              <w:rPr>
                <w:rFonts w:ascii="Arial Narrow" w:eastAsia="TimesNewRoman" w:hAnsi="Arial Narrow"/>
              </w:rPr>
              <w:t>ś</w:t>
            </w:r>
            <w:r w:rsidRPr="00FA6AEB">
              <w:rPr>
                <w:rFonts w:ascii="Arial Narrow" w:hAnsi="Arial Narrow"/>
              </w:rPr>
              <w:t>wiadczeniem podpisu (wzór pełnomocnictwa został umieszczony w paczce dokumentów do konkursu).</w:t>
            </w:r>
          </w:p>
          <w:p w:rsidR="003E0472" w:rsidRPr="00FA6AEB" w:rsidRDefault="003E0472" w:rsidP="003E0472">
            <w:pPr>
              <w:keepNext/>
              <w:suppressAutoHyphens/>
              <w:spacing w:after="0"/>
              <w:ind w:left="18"/>
              <w:jc w:val="both"/>
              <w:rPr>
                <w:rFonts w:ascii="Arial Narrow" w:hAnsi="Arial Narrow"/>
                <w:color w:val="000000"/>
              </w:rPr>
            </w:pPr>
            <w:r w:rsidRPr="00FA6AEB">
              <w:rPr>
                <w:rFonts w:ascii="Arial Narrow" w:hAnsi="Arial Narrow"/>
                <w:color w:val="000000"/>
              </w:rPr>
              <w:t>Prawidłowo złożony i podpisany egzemplarz wniosku o dofinansowanie realizacji projektu należy trwale spiąć w sposób uniemożliwiający jego dekompletację.</w:t>
            </w:r>
          </w:p>
          <w:p w:rsidR="003E0472" w:rsidRPr="00FA6AEB" w:rsidRDefault="003E0472" w:rsidP="003E0472">
            <w:pPr>
              <w:keepNext/>
              <w:suppressAutoHyphens/>
              <w:spacing w:after="0"/>
              <w:ind w:left="18"/>
              <w:jc w:val="both"/>
              <w:rPr>
                <w:rFonts w:ascii="Arial Narrow" w:hAnsi="Arial Narrow"/>
                <w:lang w:eastAsia="ar-SA"/>
              </w:rPr>
            </w:pPr>
            <w:r w:rsidRPr="00FA6AEB">
              <w:rPr>
                <w:rFonts w:ascii="Arial Narrow" w:hAnsi="Arial Narrow"/>
                <w:b/>
                <w:color w:val="365F91"/>
                <w:lang w:eastAsia="ar-SA"/>
              </w:rPr>
              <w:t>Oryginały załączników</w:t>
            </w:r>
            <w:r w:rsidRPr="00FA6AEB">
              <w:rPr>
                <w:rFonts w:ascii="Arial Narrow" w:hAnsi="Arial Narrow"/>
                <w:lang w:eastAsia="ar-SA"/>
              </w:rPr>
              <w:t xml:space="preserve"> do wniosku, które zostały sporządzone przez Wnioskodawcę </w:t>
            </w:r>
            <w:r w:rsidR="00547FB3">
              <w:rPr>
                <w:rFonts w:ascii="Arial Narrow" w:hAnsi="Arial Narrow"/>
                <w:lang w:eastAsia="ar-SA"/>
              </w:rPr>
              <w:br/>
            </w:r>
            <w:r w:rsidRPr="00FA6AEB">
              <w:rPr>
                <w:rFonts w:ascii="Arial Narrow" w:hAnsi="Arial Narrow"/>
                <w:lang w:eastAsia="ar-SA"/>
              </w:rPr>
              <w:t>(np. Biznes Plan czy oświadczenia) powinny zostać czytelnie podpisane na ostatniej stronie przez osobę/y uprawnioną/e lub upoważnioną/e do reprezentowania Wnioskodawcy wraz z datą i firmową pieczątką Wnioskodawcy.</w:t>
            </w:r>
          </w:p>
          <w:p w:rsidR="003E0472" w:rsidRPr="00FA6AEB" w:rsidRDefault="003E0472" w:rsidP="003E0472">
            <w:pPr>
              <w:keepNext/>
              <w:suppressAutoHyphens/>
              <w:spacing w:after="0"/>
              <w:jc w:val="both"/>
              <w:rPr>
                <w:rFonts w:ascii="Arial Narrow" w:hAnsi="Arial Narrow"/>
                <w:color w:val="000000"/>
              </w:rPr>
            </w:pPr>
            <w:r w:rsidRPr="00FA6AEB">
              <w:rPr>
                <w:rFonts w:ascii="Arial Narrow" w:hAnsi="Arial Narrow"/>
                <w:b/>
                <w:color w:val="365F91"/>
                <w:lang w:eastAsia="ar-SA"/>
              </w:rPr>
              <w:t>Kserokopie</w:t>
            </w:r>
            <w:r w:rsidRPr="00FA6AEB">
              <w:rPr>
                <w:rFonts w:ascii="Arial Narrow" w:hAnsi="Arial Narrow"/>
                <w:color w:val="000000"/>
              </w:rPr>
              <w:t xml:space="preserve"> załączników sporządzone przez Wnioskodawcę oraz wydane przez właściwe urzędy lub instytucje (np.: zaświadczenia, odpisy), należy potwierdzić za zgodność z oryginałem</w:t>
            </w:r>
            <w:r w:rsidR="00C63406" w:rsidRPr="00FA6AEB">
              <w:rPr>
                <w:rStyle w:val="Odwoanieprzypisudolnego"/>
                <w:rFonts w:ascii="Arial Narrow" w:hAnsi="Arial Narrow"/>
              </w:rPr>
              <w:footnoteReference w:id="13"/>
            </w:r>
            <w:r w:rsidRPr="00FA6AEB">
              <w:rPr>
                <w:rFonts w:ascii="Arial Narrow" w:hAnsi="Arial Narrow"/>
                <w:color w:val="000000"/>
              </w:rPr>
              <w:t>.</w:t>
            </w:r>
          </w:p>
          <w:p w:rsidR="003E0472" w:rsidRPr="00FA6AEB" w:rsidRDefault="003E0472" w:rsidP="003E0472">
            <w:pPr>
              <w:keepNext/>
              <w:suppressAutoHyphens/>
              <w:spacing w:after="0"/>
              <w:ind w:firstLine="18"/>
              <w:jc w:val="both"/>
              <w:rPr>
                <w:rFonts w:ascii="Arial Narrow" w:hAnsi="Arial Narrow"/>
                <w:color w:val="000000"/>
              </w:rPr>
            </w:pPr>
            <w:r w:rsidRPr="00FA6AEB">
              <w:rPr>
                <w:rFonts w:ascii="Arial Narrow" w:hAnsi="Arial Narrow"/>
                <w:color w:val="000000"/>
              </w:rPr>
              <w:t>Jeżeli niemożliwe jest umieszczenie kompletu dokumentów w jednym segregatorze, dokumenty należy podzielić na części, wpiąć do kolejnych segregatorów i opisać cyframi 1, 2, 3, … .</w:t>
            </w:r>
          </w:p>
          <w:p w:rsidR="003E0472" w:rsidRPr="00FA6AEB" w:rsidRDefault="003E0472" w:rsidP="003E0472">
            <w:pPr>
              <w:keepNext/>
              <w:spacing w:after="0"/>
              <w:ind w:left="284"/>
              <w:jc w:val="both"/>
              <w:rPr>
                <w:rFonts w:ascii="Arial Narrow" w:hAnsi="Arial Narrow"/>
              </w:rPr>
            </w:pPr>
            <w:r w:rsidRPr="00FA6AEB">
              <w:rPr>
                <w:rFonts w:ascii="Arial Narrow" w:hAnsi="Arial Narrow"/>
              </w:rPr>
              <w:t>Segregator należy opisać w następujący sposób:</w:t>
            </w:r>
          </w:p>
          <w:p w:rsidR="003E0472" w:rsidRPr="00FA6AEB" w:rsidRDefault="003E0472" w:rsidP="003E0472">
            <w:pPr>
              <w:keepNext/>
              <w:numPr>
                <w:ilvl w:val="0"/>
                <w:numId w:val="9"/>
              </w:numPr>
              <w:spacing w:after="0"/>
              <w:ind w:left="733"/>
              <w:jc w:val="both"/>
              <w:rPr>
                <w:rFonts w:ascii="Arial Narrow" w:hAnsi="Arial Narrow"/>
                <w:color w:val="000000"/>
              </w:rPr>
            </w:pPr>
            <w:r w:rsidRPr="00FA6AEB">
              <w:rPr>
                <w:rFonts w:ascii="Arial Narrow" w:hAnsi="Arial Narrow"/>
                <w:color w:val="000000"/>
              </w:rPr>
              <w:t xml:space="preserve">pełna nazwa i adres Wnioskodawcy, </w:t>
            </w:r>
          </w:p>
          <w:p w:rsidR="003E0472" w:rsidRPr="00FA6AEB" w:rsidRDefault="003E0472" w:rsidP="003E0472">
            <w:pPr>
              <w:keepNext/>
              <w:numPr>
                <w:ilvl w:val="0"/>
                <w:numId w:val="9"/>
              </w:numPr>
              <w:spacing w:after="0"/>
              <w:ind w:left="733"/>
              <w:jc w:val="both"/>
              <w:rPr>
                <w:rFonts w:ascii="Arial Narrow" w:hAnsi="Arial Narrow"/>
                <w:color w:val="000000"/>
              </w:rPr>
            </w:pPr>
            <w:r w:rsidRPr="00FA6AEB">
              <w:rPr>
                <w:rFonts w:ascii="Arial Narrow" w:hAnsi="Arial Narrow"/>
                <w:color w:val="000000"/>
              </w:rPr>
              <w:t>numer referencyjny projektu (nadawany przez LSI),</w:t>
            </w:r>
          </w:p>
          <w:p w:rsidR="003E0472" w:rsidRPr="00FA6AEB" w:rsidRDefault="003E0472" w:rsidP="003E0472">
            <w:pPr>
              <w:keepNext/>
              <w:numPr>
                <w:ilvl w:val="0"/>
                <w:numId w:val="9"/>
              </w:numPr>
              <w:spacing w:after="0"/>
              <w:ind w:left="733"/>
              <w:jc w:val="both"/>
              <w:rPr>
                <w:rFonts w:ascii="Arial Narrow" w:hAnsi="Arial Narrow"/>
                <w:color w:val="000000"/>
              </w:rPr>
            </w:pPr>
            <w:r w:rsidRPr="00FA6AEB">
              <w:rPr>
                <w:rFonts w:ascii="Arial Narrow" w:hAnsi="Arial Narrow"/>
                <w:color w:val="000000"/>
              </w:rPr>
              <w:t>numer konkursu.</w:t>
            </w:r>
          </w:p>
          <w:p w:rsidR="003E0472" w:rsidRPr="00FA6AEB" w:rsidRDefault="003E0472" w:rsidP="003E0472">
            <w:pPr>
              <w:keepNext/>
              <w:spacing w:after="0"/>
              <w:ind w:left="733"/>
              <w:jc w:val="both"/>
              <w:rPr>
                <w:rFonts w:ascii="Arial Narrow" w:hAnsi="Arial Narrow"/>
                <w:color w:val="000000"/>
              </w:rPr>
            </w:pPr>
          </w:p>
          <w:p w:rsidR="003E0472" w:rsidRPr="00FA6AEB" w:rsidRDefault="003E0472" w:rsidP="003E0472">
            <w:pPr>
              <w:keepNext/>
              <w:suppressAutoHyphens/>
              <w:spacing w:after="0"/>
              <w:ind w:left="284" w:hanging="266"/>
              <w:jc w:val="both"/>
              <w:rPr>
                <w:rFonts w:ascii="Arial Narrow" w:hAnsi="Arial Narrow"/>
                <w:color w:val="000000"/>
              </w:rPr>
            </w:pPr>
            <w:r w:rsidRPr="00FA6AEB">
              <w:rPr>
                <w:rFonts w:ascii="Arial Narrow" w:hAnsi="Arial Narrow"/>
                <w:b/>
                <w:color w:val="365F91"/>
                <w:lang w:eastAsia="ar-SA"/>
              </w:rPr>
              <w:t>W segregatorze powinny znaleźć się odpowiednio</w:t>
            </w:r>
            <w:r w:rsidRPr="00FA6AEB">
              <w:rPr>
                <w:rFonts w:ascii="Arial Narrow" w:hAnsi="Arial Narrow"/>
                <w:color w:val="000000"/>
              </w:rPr>
              <w:t xml:space="preserve">: </w:t>
            </w:r>
          </w:p>
          <w:p w:rsidR="001B2402" w:rsidRPr="00FA6AEB" w:rsidRDefault="003E0472">
            <w:pPr>
              <w:pStyle w:val="Akapitzlist"/>
              <w:numPr>
                <w:ilvl w:val="0"/>
                <w:numId w:val="51"/>
              </w:numPr>
            </w:pPr>
            <w:r w:rsidRPr="00FA6AEB">
              <w:t>Spis dokumentów.</w:t>
            </w:r>
            <w:r w:rsidRPr="00FA6AEB">
              <w:tab/>
            </w:r>
          </w:p>
          <w:p w:rsidR="001B2402" w:rsidRPr="00FA6AEB" w:rsidRDefault="003E0472">
            <w:pPr>
              <w:pStyle w:val="Akapitzlist"/>
              <w:numPr>
                <w:ilvl w:val="0"/>
                <w:numId w:val="51"/>
              </w:numPr>
            </w:pPr>
            <w:r w:rsidRPr="00FA6AEB">
              <w:t xml:space="preserve">Wypełniony formularz wniosku o dofinansowanie realizacji projektu, </w:t>
            </w:r>
          </w:p>
          <w:p w:rsidR="001B2402" w:rsidRPr="00FA6AEB" w:rsidRDefault="003E0472">
            <w:pPr>
              <w:pStyle w:val="Akapitzlist"/>
              <w:numPr>
                <w:ilvl w:val="0"/>
                <w:numId w:val="51"/>
              </w:numPr>
            </w:pPr>
            <w:r w:rsidRPr="00FA6AEB">
              <w:t>Komplet załączników wymaganych przez IZ RPO – L2020:</w:t>
            </w:r>
          </w:p>
          <w:p w:rsidR="001B2402" w:rsidRPr="00FA6AEB" w:rsidRDefault="003E0472">
            <w:pPr>
              <w:pStyle w:val="Akapitzlist"/>
              <w:numPr>
                <w:ilvl w:val="0"/>
                <w:numId w:val="50"/>
              </w:numPr>
            </w:pPr>
            <w:r w:rsidRPr="00FA6AEB">
              <w:lastRenderedPageBreak/>
              <w:t>Biznes Plan lub Studium Wykonalności</w:t>
            </w:r>
            <w:r w:rsidR="00C63406" w:rsidRPr="00FA6AEB">
              <w:rPr>
                <w:rStyle w:val="Odwoanieprzypisudolnego"/>
              </w:rPr>
              <w:footnoteReference w:id="14"/>
            </w:r>
            <w:r w:rsidRPr="00FA6AEB">
              <w:t>.</w:t>
            </w:r>
          </w:p>
          <w:p w:rsidR="001B2402" w:rsidRPr="00FA6AEB" w:rsidRDefault="003E0472">
            <w:pPr>
              <w:pStyle w:val="Akapitzlist"/>
              <w:numPr>
                <w:ilvl w:val="0"/>
                <w:numId w:val="50"/>
              </w:numPr>
            </w:pPr>
            <w:r w:rsidRPr="00FA6AEB">
              <w:t>Dokumenty rejestrowe - odpis z Krajowego Rejestru Sądowego tj. oryginał lub kopia dokumentu rejestrowego Wnioskodawcy (</w:t>
            </w:r>
            <w:r w:rsidRPr="00FA6AEB">
              <w:rPr>
                <w:u w:val="single"/>
              </w:rPr>
              <w:t>pełny odpis</w:t>
            </w:r>
            <w:r w:rsidRPr="00FA6AEB">
              <w:t xml:space="preserve"> z Krajowego Rejestru S</w:t>
            </w:r>
            <w:r w:rsidRPr="00FA6AEB">
              <w:rPr>
                <w:rFonts w:eastAsia="TimesNewRoman"/>
              </w:rPr>
              <w:t>ą</w:t>
            </w:r>
            <w:r w:rsidRPr="00FA6AEB">
              <w:t>dowego wydanego nie wcze</w:t>
            </w:r>
            <w:r w:rsidRPr="00FA6AEB">
              <w:rPr>
                <w:rFonts w:eastAsia="TimesNewRoman"/>
              </w:rPr>
              <w:t>ś</w:t>
            </w:r>
            <w:r w:rsidRPr="00FA6AEB">
              <w:t>niej ni</w:t>
            </w:r>
            <w:r w:rsidRPr="00FA6AEB">
              <w:rPr>
                <w:rFonts w:eastAsia="TimesNewRoman"/>
              </w:rPr>
              <w:t xml:space="preserve">ż </w:t>
            </w:r>
            <w:r w:rsidRPr="00FA6AEB">
              <w:t>3 miesi</w:t>
            </w:r>
            <w:r w:rsidRPr="00FA6AEB">
              <w:rPr>
                <w:rFonts w:eastAsia="TimesNewRoman"/>
              </w:rPr>
              <w:t>ą</w:t>
            </w:r>
            <w:r w:rsidRPr="00FA6AEB">
              <w:t>ce przed dniem zło</w:t>
            </w:r>
            <w:r w:rsidRPr="00FA6AEB">
              <w:rPr>
                <w:rFonts w:eastAsia="TimesNewRoman"/>
              </w:rPr>
              <w:t>ż</w:t>
            </w:r>
            <w:r w:rsidRPr="00FA6AEB">
              <w:t>enia wniosku na konkurs</w:t>
            </w:r>
            <w:r w:rsidR="003C0F80">
              <w:t>)</w:t>
            </w:r>
            <w:r w:rsidRPr="00FA6AEB">
              <w:t>. Dodatkowo, w</w:t>
            </w:r>
            <w:r w:rsidR="00F766D4" w:rsidRPr="00FA6AEB">
              <w:t> </w:t>
            </w:r>
            <w:r w:rsidRPr="00FA6AEB">
              <w:t xml:space="preserve">zależności od formy prawnej - </w:t>
            </w:r>
            <w:r w:rsidRPr="00FA6AEB">
              <w:rPr>
                <w:color w:val="000000" w:themeColor="text1"/>
              </w:rPr>
              <w:t>kopia umowy spółki c</w:t>
            </w:r>
            <w:r w:rsidR="00F766D4" w:rsidRPr="00FA6AEB">
              <w:rPr>
                <w:color w:val="000000" w:themeColor="text1"/>
              </w:rPr>
              <w:t xml:space="preserve">ywilnej, czy spółki kapitałowej </w:t>
            </w:r>
            <w:r w:rsidRPr="00FA6AEB">
              <w:rPr>
                <w:color w:val="000000" w:themeColor="text1"/>
              </w:rPr>
              <w:t>„w organizacji”. W przypadku pozostałych Wnioskodawców należy złożyć dokument o</w:t>
            </w:r>
            <w:r w:rsidR="00A3434D" w:rsidRPr="00FA6AEB">
              <w:rPr>
                <w:color w:val="000000" w:themeColor="text1"/>
              </w:rPr>
              <w:t> </w:t>
            </w:r>
            <w:r w:rsidRPr="00FA6AEB">
              <w:rPr>
                <w:color w:val="000000" w:themeColor="text1"/>
              </w:rPr>
              <w:t xml:space="preserve">utworzeniu jednostki oraz stosowną </w:t>
            </w:r>
            <w:r w:rsidRPr="00FA6AEB">
              <w:t xml:space="preserve">uchwałę właściwego organu jednostki o powołaniu osób uprawnionych do składania w jej imieniu oświadczeń w zakresie praw i obowiązków majątkowych. </w:t>
            </w:r>
          </w:p>
          <w:p w:rsidR="001B2402" w:rsidRPr="00FA6AEB" w:rsidRDefault="003E0472">
            <w:pPr>
              <w:pStyle w:val="Akapitzlist"/>
              <w:numPr>
                <w:ilvl w:val="0"/>
                <w:numId w:val="50"/>
              </w:numPr>
            </w:pPr>
            <w:r w:rsidRPr="00FA6AEB">
              <w:t>Pełnomocnictwo rodzajowe</w:t>
            </w:r>
            <w:r w:rsidRPr="00FA6AEB">
              <w:rPr>
                <w:vertAlign w:val="superscript"/>
              </w:rPr>
              <w:footnoteReference w:id="15"/>
            </w:r>
            <w:r w:rsidRPr="00FA6AEB">
              <w:t xml:space="preserve"> (oryginał/kopia) – jeśli dotyczy. </w:t>
            </w:r>
          </w:p>
          <w:p w:rsidR="001B2402" w:rsidRPr="00FA6AEB" w:rsidRDefault="003E0472">
            <w:pPr>
              <w:pStyle w:val="Akapitzlist"/>
              <w:numPr>
                <w:ilvl w:val="0"/>
                <w:numId w:val="50"/>
              </w:numPr>
            </w:pPr>
            <w:r w:rsidRPr="00FA6AEB">
              <w:t xml:space="preserve">Dokumenty potwierdzające sytuację finansową Wnioskodawcy </w:t>
            </w:r>
            <w:r w:rsidRPr="00FA6AEB">
              <w:br/>
              <w:t xml:space="preserve">tj. sprawozdanie finansowe (bilans, rachunek zysków i strat) wraz </w:t>
            </w:r>
            <w:r w:rsidRPr="00FA6AEB">
              <w:br/>
              <w:t xml:space="preserve">z informacją dodatkową, opinią biegłego rewidenta (w przypadku, gdy podlegało ono badaniu zgodnie z przepisami art. 64 ust. 1 Ustawy </w:t>
            </w:r>
            <w:r w:rsidRPr="00FA6AEB">
              <w:br/>
              <w:t xml:space="preserve">o rachunkowości z dnia 29 września 1994 r., tekst jednolity Dz. U. z 2013 r., </w:t>
            </w:r>
            <w:r w:rsidR="00547FB3">
              <w:br/>
            </w:r>
            <w:r w:rsidRPr="00FA6AEB">
              <w:t xml:space="preserve">poz. 330 ze zm.); sprawozdanie podpisuje osoba, której powierzono prowadzenie ksiąg rachunkowych oraz kierownik jednostki, a jeżeli jednostką kieruje organ wieloosobowy - wszyscy członkowie tego organu. Dokumenty należy złożyć za 3 ostatnie zamknięte lata obrachunkowe oraz za ostatni zamknięty kwartał. Rachunek wyników powinien zostać przedstawiony w wersji porównawczej. </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Niesporządzanie sprawozdań finansowych za poszczególne kwartały w ciągu roku obrachunkowego </w:t>
            </w:r>
            <w:r w:rsidRPr="00E50C2E">
              <w:rPr>
                <w:rFonts w:ascii="Arial Narrow" w:hAnsi="Arial Narrow"/>
                <w:u w:val="single"/>
              </w:rPr>
              <w:t>nie zwalnia</w:t>
            </w:r>
            <w:r w:rsidRPr="00FA6AEB">
              <w:rPr>
                <w:rFonts w:ascii="Arial Narrow" w:hAnsi="Arial Narrow"/>
              </w:rPr>
              <w:t xml:space="preserve"> Wnioskodawcy z obowiązku ich dołączenia do wniosku aplikacyjnego.</w:t>
            </w:r>
          </w:p>
          <w:p w:rsidR="003E0472" w:rsidRPr="00FA6AEB" w:rsidRDefault="003E0472" w:rsidP="003E0472">
            <w:pPr>
              <w:keepNext/>
              <w:spacing w:after="0"/>
              <w:jc w:val="both"/>
              <w:rPr>
                <w:rFonts w:ascii="Arial Narrow" w:hAnsi="Arial Narrow"/>
              </w:rPr>
            </w:pPr>
            <w:r w:rsidRPr="00FA6AEB">
              <w:rPr>
                <w:rFonts w:ascii="Arial Narrow" w:hAnsi="Arial Narrow"/>
              </w:rPr>
              <w:t>Wnioskodawcy niesporządzający bilansu składają kopię PIT lub inne równoważne dokumenty w zależności od formy opodatkowania (książka przychodów i rozchodów, ryczałt, karta podatkowa). Dokumenty należy złożyć za trzy ostatnie zamknięte lata obrachunkowe oraz za ostatni zamknięty kwartał.</w:t>
            </w:r>
          </w:p>
          <w:p w:rsidR="003E0472" w:rsidRPr="00FA6AEB" w:rsidRDefault="003E0472" w:rsidP="003E0472">
            <w:pPr>
              <w:keepNext/>
              <w:spacing w:after="0"/>
              <w:jc w:val="both"/>
              <w:rPr>
                <w:rFonts w:ascii="Arial Narrow" w:hAnsi="Arial Narrow"/>
              </w:rPr>
            </w:pPr>
            <w:r w:rsidRPr="00E50C2E">
              <w:rPr>
                <w:rFonts w:ascii="Arial Narrow" w:hAnsi="Arial Narrow"/>
                <w:u w:val="single"/>
              </w:rPr>
              <w:t>Książka przychodów i rozchodów:</w:t>
            </w:r>
            <w:r w:rsidRPr="00FA6AEB">
              <w:rPr>
                <w:rFonts w:ascii="Arial Narrow" w:hAnsi="Arial Narrow"/>
              </w:rPr>
              <w:t xml:space="preserve"> kopia PIT za trzy ostatnie zamknięte lata obrachunkowe, natomiast za ostatni zamknięty kwartał:</w:t>
            </w:r>
          </w:p>
          <w:p w:rsidR="003E0472" w:rsidRPr="00FA6AEB" w:rsidRDefault="00C35901" w:rsidP="003E0472">
            <w:pPr>
              <w:keepNext/>
              <w:spacing w:after="0"/>
              <w:ind w:left="360"/>
              <w:jc w:val="both"/>
              <w:rPr>
                <w:rFonts w:ascii="Arial Narrow" w:hAnsi="Arial Narrow"/>
              </w:rPr>
            </w:pPr>
            <w:r w:rsidRPr="00FA6AEB">
              <w:rPr>
                <w:rFonts w:ascii="Arial Narrow" w:hAnsi="Arial Narrow"/>
              </w:rPr>
              <w:t xml:space="preserve">- </w:t>
            </w:r>
            <w:r w:rsidR="003E0472" w:rsidRPr="00FA6AEB">
              <w:rPr>
                <w:rFonts w:ascii="Arial Narrow" w:hAnsi="Arial Narrow"/>
              </w:rPr>
              <w:t>w przypadku, gdy książka jest prowadzona „odręcznie”, należy złożyć np. kopię ostatniej strony każdego miesiąca z podsumowaniem (dot. miesięcy ostatniego zamkniętego kwartału),</w:t>
            </w:r>
          </w:p>
          <w:p w:rsidR="003E0472" w:rsidRPr="00FA6AEB" w:rsidRDefault="00C35901" w:rsidP="003E0472">
            <w:pPr>
              <w:keepNext/>
              <w:spacing w:after="0"/>
              <w:ind w:left="360"/>
              <w:jc w:val="both"/>
              <w:rPr>
                <w:rFonts w:ascii="Arial Narrow" w:hAnsi="Arial Narrow"/>
              </w:rPr>
            </w:pPr>
            <w:r w:rsidRPr="00FA6AEB">
              <w:rPr>
                <w:rFonts w:ascii="Arial Narrow" w:hAnsi="Arial Narrow"/>
              </w:rPr>
              <w:t xml:space="preserve">- </w:t>
            </w:r>
            <w:r w:rsidR="003E0472" w:rsidRPr="00FA6AEB">
              <w:rPr>
                <w:rFonts w:ascii="Arial Narrow" w:hAnsi="Arial Narrow"/>
              </w:rPr>
              <w:t xml:space="preserve">gdy książka jest prowadzona elektronicznie, należy złożyć wydruk przedstawiający podsumowanie miesięcy narastająco lub oświadczenie podpisane przez Beneficjenta, zawierające wysokość osiągniętego przychodu, kosztów, dochodu/straty, podatku </w:t>
            </w:r>
            <w:r w:rsidR="00547FB3">
              <w:rPr>
                <w:rFonts w:ascii="Arial Narrow" w:hAnsi="Arial Narrow"/>
              </w:rPr>
              <w:br/>
            </w:r>
            <w:r w:rsidR="003E0472" w:rsidRPr="00FA6AEB">
              <w:rPr>
                <w:rFonts w:ascii="Arial Narrow" w:hAnsi="Arial Narrow"/>
              </w:rPr>
              <w:t>za ostatni zamknięty kwartał.</w:t>
            </w:r>
          </w:p>
          <w:p w:rsidR="003E0472" w:rsidRPr="00FA6AEB" w:rsidRDefault="003E0472" w:rsidP="003E0472">
            <w:pPr>
              <w:keepNext/>
              <w:spacing w:after="0"/>
              <w:jc w:val="both"/>
              <w:rPr>
                <w:rFonts w:ascii="Arial Narrow" w:hAnsi="Arial Narrow"/>
              </w:rPr>
            </w:pPr>
            <w:r w:rsidRPr="00E50C2E">
              <w:rPr>
                <w:rFonts w:ascii="Arial Narrow" w:hAnsi="Arial Narrow"/>
                <w:u w:val="single"/>
              </w:rPr>
              <w:t>Ryczałt:</w:t>
            </w:r>
            <w:r w:rsidRPr="00FA6AEB">
              <w:rPr>
                <w:rFonts w:ascii="Arial Narrow" w:hAnsi="Arial Narrow"/>
              </w:rPr>
              <w:t xml:space="preserve"> kopia PIT za trzy ostatnie zamknięte lata obrachunkowe, natomiast za ostatni zamknięty kwartał oświadczenie Wnioskodawcy o osiągniętym przychodzie.</w:t>
            </w:r>
          </w:p>
          <w:p w:rsidR="003E0472" w:rsidRPr="00FA6AEB" w:rsidRDefault="003E0472" w:rsidP="003E0472">
            <w:pPr>
              <w:keepNext/>
              <w:spacing w:after="0"/>
              <w:jc w:val="both"/>
              <w:rPr>
                <w:rFonts w:ascii="Arial Narrow" w:hAnsi="Arial Narrow"/>
              </w:rPr>
            </w:pPr>
            <w:r w:rsidRPr="00E50C2E">
              <w:rPr>
                <w:rFonts w:ascii="Arial Narrow" w:hAnsi="Arial Narrow"/>
                <w:u w:val="single"/>
              </w:rPr>
              <w:t>Karta podatkowa:</w:t>
            </w:r>
            <w:r w:rsidRPr="00FA6AEB">
              <w:rPr>
                <w:rFonts w:ascii="Arial Narrow" w:hAnsi="Arial Narrow"/>
              </w:rPr>
              <w:t xml:space="preserve"> kopia PIT za trzy ostatnie zamknięte lata obrachunkowe oraz decyzja Urzędu Skarbowego ustalająca wysokość podatku dochodowego w</w:t>
            </w:r>
            <w:r w:rsidR="00A3434D" w:rsidRPr="00FA6AEB">
              <w:rPr>
                <w:rFonts w:ascii="Arial Narrow" w:hAnsi="Arial Narrow"/>
              </w:rPr>
              <w:t> </w:t>
            </w:r>
            <w:r w:rsidRPr="00FA6AEB">
              <w:rPr>
                <w:rFonts w:ascii="Arial Narrow" w:hAnsi="Arial Narrow"/>
              </w:rPr>
              <w:t>formie karty podatkowej, na bieżący rok podatkowy.</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Wnioskodawcy </w:t>
            </w:r>
            <w:r w:rsidRPr="00E50C2E">
              <w:rPr>
                <w:rFonts w:ascii="Arial Narrow" w:hAnsi="Arial Narrow"/>
                <w:u w:val="single"/>
              </w:rPr>
              <w:t>działający krócej niż 1 rok</w:t>
            </w:r>
            <w:r w:rsidRPr="00FA6AEB">
              <w:rPr>
                <w:rFonts w:ascii="Arial Narrow" w:hAnsi="Arial Narrow"/>
              </w:rPr>
              <w:t xml:space="preserve"> obrachunkowy składają kopie ww. dokumentów (w zależności od formy opodatkowania) za dotychczasowy okres działalności (czyli do </w:t>
            </w:r>
            <w:r w:rsidRPr="00FA6AEB">
              <w:rPr>
                <w:rFonts w:ascii="Arial Narrow" w:hAnsi="Arial Narrow"/>
              </w:rPr>
              <w:lastRenderedPageBreak/>
              <w:t>momentu złożenia wniosku na konkurs) lub składają bilans otwarcia.</w:t>
            </w:r>
          </w:p>
          <w:p w:rsidR="00C07B92" w:rsidRPr="00FA6AEB" w:rsidRDefault="00C07B92" w:rsidP="00882649">
            <w:pPr>
              <w:pStyle w:val="Akapitzlist"/>
              <w:numPr>
                <w:ilvl w:val="1"/>
                <w:numId w:val="54"/>
              </w:numPr>
            </w:pPr>
            <w:r w:rsidRPr="00FA6AEB">
              <w:t xml:space="preserve">Oświadczenie o wysokości pomocy publicznej innej niż de </w:t>
            </w:r>
            <w:proofErr w:type="spellStart"/>
            <w:r w:rsidRPr="00FA6AEB">
              <w:t>minimis</w:t>
            </w:r>
            <w:proofErr w:type="spellEnd"/>
            <w:r w:rsidRPr="00FA6AEB">
              <w:t xml:space="preserve">, otrzymanej </w:t>
            </w:r>
            <w:r w:rsidR="00547FB3">
              <w:br/>
            </w:r>
            <w:r w:rsidRPr="00FA6AEB">
              <w:t xml:space="preserve">w odniesieniu do wydatków kwalifikowanych objętych przedmiotowym wnioskiem albo uzyskanej na to samo przedsięwzięcie inwestycyjne </w:t>
            </w:r>
            <w:r w:rsidRPr="00E50C2E">
              <w:rPr>
                <w:u w:val="single"/>
              </w:rPr>
              <w:t>albo</w:t>
            </w:r>
            <w:r w:rsidRPr="00FA6AEB">
              <w:t xml:space="preserve"> oświadczenie, </w:t>
            </w:r>
            <w:r w:rsidR="00547FB3">
              <w:br/>
            </w:r>
            <w:r w:rsidRPr="00FA6AEB">
              <w:t xml:space="preserve">iż taka pomoc nie była uzyskana (Wnioskodawca składa jedno z oświadczeń, zgodnie ze wzorem sporządzonym przez IZ RPO-L2020, dostępnym </w:t>
            </w:r>
            <w:r w:rsidR="00547FB3">
              <w:br/>
            </w:r>
            <w:r w:rsidRPr="00FA6AEB">
              <w:t>w dokumentacji konkursowej na stro</w:t>
            </w:r>
            <w:r w:rsidR="00F432DD" w:rsidRPr="00FA6AEB">
              <w:t>nie internetowej IZ RPO-L2020).</w:t>
            </w:r>
          </w:p>
          <w:p w:rsidR="00C07B92" w:rsidRPr="00E00B28" w:rsidRDefault="00C07B92" w:rsidP="00F221F0">
            <w:pPr>
              <w:pStyle w:val="Akapitzlist"/>
              <w:numPr>
                <w:ilvl w:val="1"/>
                <w:numId w:val="54"/>
              </w:numPr>
            </w:pPr>
            <w:r w:rsidRPr="00FA6AEB">
              <w:t xml:space="preserve">Oświadczenie o wysokości pomocy de </w:t>
            </w:r>
            <w:proofErr w:type="spellStart"/>
            <w:r w:rsidRPr="00FA6AEB">
              <w:t>minimis</w:t>
            </w:r>
            <w:proofErr w:type="spellEnd"/>
            <w:r w:rsidRPr="00FA6AEB">
              <w:t xml:space="preserve"> otrzymanej w roku bieżącym oraz w ciągu 2 lat kalendarzowych poprzedzających dzień złożenia niniejszego wniosku </w:t>
            </w:r>
            <w:r w:rsidRPr="00E00B28">
              <w:rPr>
                <w:u w:val="single"/>
              </w:rPr>
              <w:t>albo</w:t>
            </w:r>
            <w:r w:rsidRPr="00E00B28">
              <w:t xml:space="preserve"> oświadczenie, iż taka pomoc nie była uzyskana (Wnioskodawca składa jedno z oświadczeń, zgodnie ze wzorem sporządzonym przez IZ RPO-L2020, dostępnym w dokumentacji konkursowej na stro</w:t>
            </w:r>
            <w:r w:rsidR="00F432DD" w:rsidRPr="00E00B28">
              <w:t>nie internetowej IZ RPO-L2020).</w:t>
            </w:r>
            <w:r w:rsidRPr="00E00B28">
              <w:t xml:space="preserve"> </w:t>
            </w:r>
          </w:p>
          <w:p w:rsidR="00C07B92" w:rsidRPr="00E00B28" w:rsidRDefault="003E0472" w:rsidP="00C13BF5">
            <w:pPr>
              <w:pStyle w:val="Akapitzlist"/>
              <w:numPr>
                <w:ilvl w:val="1"/>
                <w:numId w:val="54"/>
              </w:numPr>
            </w:pPr>
            <w:r w:rsidRPr="00E00B28">
              <w:t xml:space="preserve">Formularz informacji przedstawianych przy ubieganiu się o pomoc inną niż pomoc w rolnictwie lub rybołówstwie, pomoc de </w:t>
            </w:r>
            <w:proofErr w:type="spellStart"/>
            <w:r w:rsidRPr="00E00B28">
              <w:t>minimis</w:t>
            </w:r>
            <w:proofErr w:type="spellEnd"/>
            <w:r w:rsidRPr="00E00B28">
              <w:t xml:space="preserve"> lub pomoc </w:t>
            </w:r>
            <w:r w:rsidRPr="00E00B28">
              <w:br/>
              <w:t xml:space="preserve">de </w:t>
            </w:r>
            <w:proofErr w:type="spellStart"/>
            <w:r w:rsidRPr="00E00B28">
              <w:t>minimis</w:t>
            </w:r>
            <w:proofErr w:type="spellEnd"/>
            <w:r w:rsidRPr="00E00B28">
              <w:t xml:space="preserve"> w rolnictwie lub rybołówstwie zgodnie z załącznikiem </w:t>
            </w:r>
            <w:r w:rsidR="00547FB3">
              <w:br/>
            </w:r>
            <w:r w:rsidRPr="00E00B28">
              <w:t>do rozporządzenia Rady Ministrów z dnia 29 marca 2010 r. w sprawie zakresu informacji przedstawianyc</w:t>
            </w:r>
            <w:r w:rsidR="00CE3859" w:rsidRPr="00E00B28">
              <w:t xml:space="preserve">h przez podmiot ubiegający się </w:t>
            </w:r>
            <w:r w:rsidRPr="00E00B28">
              <w:t xml:space="preserve">o pomoc inną niż de </w:t>
            </w:r>
            <w:proofErr w:type="spellStart"/>
            <w:r w:rsidRPr="00E00B28">
              <w:t>minimis</w:t>
            </w:r>
            <w:proofErr w:type="spellEnd"/>
            <w:r w:rsidRPr="00E00B28">
              <w:t xml:space="preserve"> lub pomoc de </w:t>
            </w:r>
            <w:proofErr w:type="spellStart"/>
            <w:r w:rsidRPr="00E00B28">
              <w:t>minimis</w:t>
            </w:r>
            <w:proofErr w:type="spellEnd"/>
            <w:r w:rsidRPr="00E00B28">
              <w:t xml:space="preserve"> w rolnictwie lub rybołówstwie, (Dz. U. </w:t>
            </w:r>
            <w:r w:rsidR="00E50C2E" w:rsidRPr="00E00B28">
              <w:t xml:space="preserve">2010 </w:t>
            </w:r>
            <w:r w:rsidRPr="00E00B28">
              <w:t>Nr 53, poz. 312), (zgodnie ze wzorem stanowiącym załącznik do ww. rozporządzenia, dostępnym w</w:t>
            </w:r>
            <w:r w:rsidR="002A350A" w:rsidRPr="00E00B28">
              <w:t> </w:t>
            </w:r>
            <w:r w:rsidRPr="00E00B28">
              <w:t>dokumentacji konkursowej na stronie internetowej IZ RPO-L2020).</w:t>
            </w:r>
          </w:p>
          <w:p w:rsidR="001B2402" w:rsidRPr="00E00B28" w:rsidRDefault="003E0472" w:rsidP="00882649">
            <w:pPr>
              <w:pStyle w:val="Akapitzlist"/>
              <w:numPr>
                <w:ilvl w:val="1"/>
                <w:numId w:val="54"/>
              </w:numPr>
            </w:pPr>
            <w:r w:rsidRPr="00E00B28">
              <w:t xml:space="preserve">Formularz informacji przedstawianych przy ubieganiu się o pomoc </w:t>
            </w:r>
            <w:r w:rsidRPr="00E00B28">
              <w:br/>
              <w:t xml:space="preserve">de </w:t>
            </w:r>
            <w:proofErr w:type="spellStart"/>
            <w:r w:rsidRPr="00E00B28">
              <w:t>minimis</w:t>
            </w:r>
            <w:proofErr w:type="spellEnd"/>
            <w:r w:rsidRPr="00E00B28">
              <w:t xml:space="preserve"> zgodnie z załącznikiem do rozporządzenia Rady Ministrów </w:t>
            </w:r>
            <w:r w:rsidRPr="00E00B28">
              <w:br/>
              <w:t xml:space="preserve">z dnia 29 marca 2010 r. w sprawie zakresu informacji przedstawianych przez podmiot ubiegający się o pomoc de </w:t>
            </w:r>
            <w:proofErr w:type="spellStart"/>
            <w:r w:rsidRPr="00E00B28">
              <w:t>minimis</w:t>
            </w:r>
            <w:proofErr w:type="spellEnd"/>
            <w:r w:rsidRPr="00E00B28">
              <w:t xml:space="preserve"> (Dz. U. </w:t>
            </w:r>
            <w:r w:rsidR="00E50C2E" w:rsidRPr="00E00B28">
              <w:t xml:space="preserve">2010 </w:t>
            </w:r>
            <w:r w:rsidRPr="00E00B28">
              <w:t>Nr 53, poz. 311),</w:t>
            </w:r>
            <w:r w:rsidR="00957D40" w:rsidRPr="00E00B28">
              <w:t xml:space="preserve"> </w:t>
            </w:r>
            <w:r w:rsidRPr="00E00B28">
              <w:t xml:space="preserve">zgodnie ze wzorem  stanowiącym </w:t>
            </w:r>
            <w:r w:rsidR="00957D40" w:rsidRPr="00E00B28">
              <w:t>załącznik do ww. rozporządzenia</w:t>
            </w:r>
            <w:r w:rsidRPr="00E00B28">
              <w:t>, dostępnym w dokumentacji konkursowej na st</w:t>
            </w:r>
            <w:r w:rsidR="00957D40" w:rsidRPr="00E00B28">
              <w:t>ronie internetowej IZ RPO-L2020</w:t>
            </w:r>
            <w:r w:rsidRPr="00E00B28">
              <w:t xml:space="preserve"> (jeśli dotyczy).</w:t>
            </w:r>
          </w:p>
          <w:p w:rsidR="00C07B92" w:rsidRPr="00E00B28" w:rsidRDefault="003E0472" w:rsidP="00C13BF5">
            <w:pPr>
              <w:pStyle w:val="Akapitzlist"/>
              <w:numPr>
                <w:ilvl w:val="1"/>
                <w:numId w:val="54"/>
              </w:numPr>
            </w:pPr>
            <w:r w:rsidRPr="00E00B28">
              <w:t>Oświadczenie o posiadaniu statusu MŚP (zgodnie ze wzorem sporządzonym przez IZ RPO-L2020, dostępnym w dokumentacji konkursowej na stronie internetowej IZ RPO-L2020).</w:t>
            </w:r>
          </w:p>
          <w:p w:rsidR="001B2402" w:rsidRPr="00E00B28" w:rsidRDefault="003E0472" w:rsidP="00882649">
            <w:pPr>
              <w:pStyle w:val="Akapitzlist"/>
              <w:numPr>
                <w:ilvl w:val="1"/>
                <w:numId w:val="54"/>
              </w:numPr>
            </w:pPr>
            <w:r w:rsidRPr="00E00B28">
              <w:t>Oświadczenie o kwalifikowalności VAT dla Beneficjenta.</w:t>
            </w:r>
          </w:p>
          <w:p w:rsidR="00840EF4" w:rsidRPr="00E00B28" w:rsidRDefault="00840EF4" w:rsidP="00882649"/>
          <w:p w:rsidR="00840EF4" w:rsidRPr="00FA6AEB" w:rsidRDefault="009405FA" w:rsidP="00882649">
            <w:r w:rsidRPr="00E00B28">
              <w:rPr>
                <w:rFonts w:ascii="Arial Narrow" w:hAnsi="Arial Narrow"/>
              </w:rPr>
              <w:t>W przypadku partnerstwa</w:t>
            </w:r>
            <w:r w:rsidR="003956C4" w:rsidRPr="00E00B28">
              <w:rPr>
                <w:rFonts w:ascii="Arial Narrow" w:hAnsi="Arial Narrow"/>
              </w:rPr>
              <w:t xml:space="preserve"> również</w:t>
            </w:r>
            <w:r w:rsidRPr="00E00B28">
              <w:rPr>
                <w:rFonts w:ascii="Arial Narrow" w:hAnsi="Arial Narrow"/>
              </w:rPr>
              <w:t>:</w:t>
            </w:r>
          </w:p>
          <w:p w:rsidR="00840EF4" w:rsidRPr="00FA6AEB" w:rsidRDefault="00045604" w:rsidP="00882649">
            <w:pPr>
              <w:pStyle w:val="Akapitzlist"/>
            </w:pPr>
            <w:r w:rsidRPr="00FA6AEB">
              <w:t xml:space="preserve">Oświadczenie </w:t>
            </w:r>
            <w:r w:rsidR="00D848C3" w:rsidRPr="00FA6AEB">
              <w:t xml:space="preserve">Partnera </w:t>
            </w:r>
            <w:r w:rsidRPr="00FA6AEB">
              <w:t>o niewykluczeniu</w:t>
            </w:r>
            <w:r w:rsidR="00D848C3" w:rsidRPr="00FA6AEB">
              <w:t>,</w:t>
            </w:r>
            <w:r w:rsidR="003E0472" w:rsidRPr="00FA6AEB">
              <w:t>,</w:t>
            </w:r>
            <w:r w:rsidR="00582123" w:rsidRPr="00FA6AEB">
              <w:t xml:space="preserve"> </w:t>
            </w:r>
          </w:p>
          <w:p w:rsidR="00840EF4" w:rsidRPr="00FA6AEB" w:rsidRDefault="003E0472" w:rsidP="00882649">
            <w:pPr>
              <w:pStyle w:val="Akapitzlist"/>
            </w:pPr>
            <w:r w:rsidRPr="00FA6AEB">
              <w:t xml:space="preserve">Oświadczenie o wysokości pomocy publicznej innej niż de </w:t>
            </w:r>
            <w:proofErr w:type="spellStart"/>
            <w:r w:rsidRPr="00FA6AEB">
              <w:t>minimis</w:t>
            </w:r>
            <w:proofErr w:type="spellEnd"/>
            <w:r w:rsidRPr="00FA6AEB">
              <w:t xml:space="preserve">, otrzymanej </w:t>
            </w:r>
            <w:r w:rsidR="00D848C3" w:rsidRPr="00FA6AEB">
              <w:t xml:space="preserve">przez Partnera </w:t>
            </w:r>
            <w:r w:rsidRPr="00FA6AEB">
              <w:t xml:space="preserve">w odniesieniu do wydatków kwalifikowanych objętych przedmiotowym wnioskiem albo uzyskanej na to samo przedsięwzięcie inwestycyjne albo oświadczenie, iż taka pomoc nie była uzyskana (Partner składa jedno z oświadczeń, zgodnie ze wzorem sporządzonym przez IZ RPO-L2020, dostępnym w dokumentacji konkursowej na stronie internetowej IZ RPO-L2020), </w:t>
            </w:r>
          </w:p>
          <w:p w:rsidR="00840EF4" w:rsidRPr="00E00B28" w:rsidRDefault="003E0472" w:rsidP="00882649">
            <w:pPr>
              <w:pStyle w:val="Akapitzlist"/>
            </w:pPr>
            <w:r w:rsidRPr="00FA6AEB">
              <w:t xml:space="preserve">Oświadczenie o wysokości pomocy de </w:t>
            </w:r>
            <w:proofErr w:type="spellStart"/>
            <w:r w:rsidRPr="00FA6AEB">
              <w:t>minimis</w:t>
            </w:r>
            <w:proofErr w:type="spellEnd"/>
            <w:r w:rsidRPr="00FA6AEB">
              <w:t xml:space="preserve"> otrzymanej </w:t>
            </w:r>
            <w:r w:rsidR="00D848C3" w:rsidRPr="00FA6AEB">
              <w:t xml:space="preserve">przez Partnera </w:t>
            </w:r>
            <w:r w:rsidRPr="00FA6AEB">
              <w:t xml:space="preserve">w roku </w:t>
            </w:r>
            <w:r w:rsidRPr="00E00B28">
              <w:t>bieżącym oraz w ciągu 2 lat kalendarzowych poprzedzających dzień złożenia niniejszego wniosku albo oświadczenie, iż taka pomoc nie była uzyskana (Partner składa jedno z oświadczeń, zgodnie ze wzorem sporządzonym przez IZ RPO-L2020, dostępnym w dokumentacji konkursowej na stronie internetowej IZ RPO-L2020)</w:t>
            </w:r>
            <w:r w:rsidR="00582123" w:rsidRPr="00E00B28">
              <w:t xml:space="preserve">, </w:t>
            </w:r>
          </w:p>
          <w:p w:rsidR="00840EF4" w:rsidRPr="00FA6AEB" w:rsidRDefault="00582123" w:rsidP="00882649">
            <w:pPr>
              <w:pStyle w:val="Akapitzlist"/>
            </w:pPr>
            <w:r w:rsidRPr="00E00B28">
              <w:t xml:space="preserve">Oświadczenie </w:t>
            </w:r>
            <w:r w:rsidR="00D848C3" w:rsidRPr="00E00B28">
              <w:t>Partnera</w:t>
            </w:r>
            <w:r w:rsidR="00D848C3" w:rsidRPr="00FA6AEB">
              <w:t xml:space="preserve"> </w:t>
            </w:r>
            <w:r w:rsidRPr="00FA6AEB">
              <w:t xml:space="preserve">o kwalifikowalności VAT, </w:t>
            </w:r>
          </w:p>
          <w:p w:rsidR="00840EF4" w:rsidRPr="00FA6AEB" w:rsidRDefault="003E0472" w:rsidP="00882649">
            <w:pPr>
              <w:pStyle w:val="Akapitzlist"/>
            </w:pPr>
            <w:r w:rsidRPr="00FA6AEB">
              <w:t xml:space="preserve">Oświadczenie o współfinansowaniu projektu przez instytucje partycypujące </w:t>
            </w:r>
            <w:r w:rsidRPr="00FA6AEB">
              <w:lastRenderedPageBreak/>
              <w:t>finansowo w kosztach</w:t>
            </w:r>
            <w:r w:rsidR="006A3246" w:rsidRPr="00FA6AEB">
              <w:t>,</w:t>
            </w:r>
            <w:r w:rsidRPr="00FA6AEB">
              <w:t xml:space="preserve"> </w:t>
            </w:r>
          </w:p>
          <w:p w:rsidR="00840EF4" w:rsidRPr="00FA6AEB" w:rsidRDefault="003E0472" w:rsidP="00882649">
            <w:pPr>
              <w:pStyle w:val="Akapitzlist"/>
            </w:pPr>
            <w:r w:rsidRPr="00FA6AEB">
              <w:t>Umowa partnerska</w:t>
            </w:r>
            <w:r w:rsidR="006A3246" w:rsidRPr="00FA6AEB">
              <w:t xml:space="preserve"> /</w:t>
            </w:r>
            <w:r w:rsidR="00483440">
              <w:t xml:space="preserve"> </w:t>
            </w:r>
            <w:r w:rsidR="006A3246" w:rsidRPr="00FA6AEB">
              <w:t>porozumienie</w:t>
            </w:r>
            <w:r w:rsidR="00582123" w:rsidRPr="00FA6AEB">
              <w:t>.</w:t>
            </w:r>
          </w:p>
          <w:p w:rsidR="00BF7F61" w:rsidRPr="00FA6AEB" w:rsidRDefault="00802FA7">
            <w:pPr>
              <w:keepNext/>
              <w:spacing w:after="0"/>
              <w:jc w:val="both"/>
              <w:rPr>
                <w:rFonts w:ascii="Arial Narrow" w:hAnsi="Arial Narrow"/>
                <w:sz w:val="24"/>
                <w:szCs w:val="24"/>
              </w:rPr>
            </w:pPr>
            <w:r w:rsidRPr="00FA6AEB">
              <w:rPr>
                <w:rFonts w:ascii="Arial Narrow" w:hAnsi="Arial Narrow"/>
              </w:rPr>
              <w:t>4) Załączniki dodatkowe, niewymagane przez IZ RPO-L2020</w:t>
            </w:r>
            <w:r w:rsidR="007370D3" w:rsidRPr="00FA6AEB">
              <w:rPr>
                <w:rFonts w:ascii="Arial Narrow" w:hAnsi="Arial Narrow"/>
              </w:rPr>
              <w:t>, które Wnioskodawca chce dołączyć do dokumentacji aplikacyjnej.</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8" w:name="_Toc442446359"/>
            <w:r w:rsidRPr="00FA6AEB">
              <w:rPr>
                <w:rFonts w:ascii="Arial Narrow" w:hAnsi="Arial Narrow"/>
                <w:i w:val="0"/>
                <w:color w:val="1F497D" w:themeColor="text2"/>
                <w:sz w:val="24"/>
                <w:szCs w:val="24"/>
                <w:lang w:eastAsia="ar-SA"/>
              </w:rPr>
              <w:lastRenderedPageBreak/>
              <w:t>14</w:t>
            </w:r>
            <w:r w:rsidR="002E63BC" w:rsidRPr="00FA6AEB">
              <w:rPr>
                <w:rFonts w:ascii="Arial Narrow" w:hAnsi="Arial Narrow"/>
                <w:i w:val="0"/>
                <w:color w:val="1F497D" w:themeColor="text2"/>
                <w:sz w:val="24"/>
                <w:szCs w:val="24"/>
                <w:lang w:eastAsia="ar-SA"/>
              </w:rPr>
              <w:t>. Przebieg konkursu</w:t>
            </w:r>
            <w:bookmarkEnd w:id="18"/>
          </w:p>
        </w:tc>
        <w:tc>
          <w:tcPr>
            <w:tcW w:w="7458" w:type="dxa"/>
            <w:vAlign w:val="center"/>
          </w:tcPr>
          <w:p w:rsidR="003E0472" w:rsidRPr="00FA6AEB" w:rsidRDefault="003E0472" w:rsidP="003E0472">
            <w:pPr>
              <w:keepNext/>
              <w:autoSpaceDE w:val="0"/>
              <w:autoSpaceDN w:val="0"/>
              <w:adjustRightInd w:val="0"/>
              <w:spacing w:after="0"/>
              <w:jc w:val="both"/>
              <w:rPr>
                <w:rFonts w:ascii="Arial Narrow" w:hAnsi="Arial Narrow"/>
                <w:sz w:val="24"/>
                <w:szCs w:val="24"/>
              </w:rPr>
            </w:pPr>
            <w:r w:rsidRPr="00FA6AEB">
              <w:rPr>
                <w:rFonts w:ascii="Arial Narrow" w:hAnsi="Arial Narrow"/>
              </w:rPr>
              <w:t>Konkurs przebiega w pięciu etapach:</w:t>
            </w:r>
          </w:p>
          <w:p w:rsidR="003E0472" w:rsidRPr="00FA6AEB" w:rsidRDefault="003E0472" w:rsidP="003E0472">
            <w:pPr>
              <w:keepNext/>
              <w:autoSpaceDE w:val="0"/>
              <w:autoSpaceDN w:val="0"/>
              <w:adjustRightInd w:val="0"/>
              <w:spacing w:after="0"/>
              <w:ind w:left="249"/>
              <w:jc w:val="both"/>
              <w:rPr>
                <w:rFonts w:ascii="Arial Narrow" w:hAnsi="Arial Narrow"/>
                <w:sz w:val="24"/>
                <w:szCs w:val="24"/>
              </w:rPr>
            </w:pPr>
            <w:r w:rsidRPr="00FA6AEB">
              <w:rPr>
                <w:rFonts w:ascii="Arial Narrow" w:hAnsi="Arial Narrow"/>
                <w:b/>
                <w:iCs/>
                <w:color w:val="365F91"/>
              </w:rPr>
              <w:t>Etap I</w:t>
            </w:r>
            <w:r w:rsidR="00483440">
              <w:rPr>
                <w:rFonts w:ascii="Arial Narrow" w:hAnsi="Arial Narrow"/>
                <w:b/>
                <w:iCs/>
                <w:color w:val="365F91"/>
              </w:rPr>
              <w:t xml:space="preserve"> </w:t>
            </w:r>
            <w:r w:rsidRPr="00FA6AEB">
              <w:rPr>
                <w:rFonts w:ascii="Arial Narrow" w:hAnsi="Arial Narrow"/>
                <w:iCs/>
              </w:rPr>
              <w:t xml:space="preserve">– nabór wniosków </w:t>
            </w:r>
            <w:r w:rsidRPr="00FA6AEB">
              <w:rPr>
                <w:rFonts w:ascii="Arial Narrow" w:hAnsi="Arial Narrow"/>
              </w:rPr>
              <w:t>o dofinansowanie</w:t>
            </w:r>
          </w:p>
          <w:p w:rsidR="003E0472" w:rsidRPr="00FA6AEB" w:rsidRDefault="003E0472" w:rsidP="003E0472">
            <w:pPr>
              <w:keepNext/>
              <w:autoSpaceDE w:val="0"/>
              <w:autoSpaceDN w:val="0"/>
              <w:adjustRightInd w:val="0"/>
              <w:spacing w:after="0"/>
              <w:ind w:left="25"/>
              <w:jc w:val="both"/>
              <w:rPr>
                <w:rFonts w:ascii="Arial Narrow" w:hAnsi="Arial Narrow"/>
                <w:color w:val="365F91"/>
                <w:sz w:val="24"/>
                <w:szCs w:val="24"/>
              </w:rPr>
            </w:pPr>
            <w:r w:rsidRPr="00FA6AEB">
              <w:rPr>
                <w:rFonts w:ascii="Arial Narrow" w:hAnsi="Arial Narrow"/>
              </w:rPr>
              <w:t xml:space="preserve">Składanie wniosków o przyznanie </w:t>
            </w:r>
            <w:r w:rsidRPr="00E00B28">
              <w:rPr>
                <w:rFonts w:ascii="Arial Narrow" w:hAnsi="Arial Narrow"/>
              </w:rPr>
              <w:t xml:space="preserve">dofinansowania w ramach </w:t>
            </w:r>
            <w:r w:rsidRPr="00E00B28">
              <w:rPr>
                <w:rFonts w:ascii="Arial Narrow" w:hAnsi="Arial Narrow"/>
                <w:i/>
              </w:rPr>
              <w:t xml:space="preserve">Działania 1.1 Badania </w:t>
            </w:r>
            <w:r w:rsidR="00CD39B0">
              <w:rPr>
                <w:rFonts w:ascii="Arial Narrow" w:hAnsi="Arial Narrow"/>
                <w:i/>
              </w:rPr>
              <w:br/>
            </w:r>
            <w:r w:rsidRPr="00E00B28">
              <w:rPr>
                <w:rFonts w:ascii="Arial Narrow" w:hAnsi="Arial Narrow"/>
                <w:i/>
              </w:rPr>
              <w:t xml:space="preserve">i innowacje </w:t>
            </w:r>
            <w:r w:rsidRPr="00E00B28">
              <w:rPr>
                <w:rFonts w:ascii="Arial Narrow" w:hAnsi="Arial Narrow"/>
              </w:rPr>
              <w:t xml:space="preserve">określonego w </w:t>
            </w:r>
            <w:proofErr w:type="spellStart"/>
            <w:r w:rsidRPr="00E00B28">
              <w:rPr>
                <w:rFonts w:ascii="Arial Narrow" w:hAnsi="Arial Narrow"/>
              </w:rPr>
              <w:t>SzOOP</w:t>
            </w:r>
            <w:proofErr w:type="spellEnd"/>
            <w:r w:rsidRPr="00E00B28">
              <w:rPr>
                <w:rFonts w:ascii="Arial Narrow" w:hAnsi="Arial Narrow"/>
              </w:rPr>
              <w:t xml:space="preserve"> RPO-L2020 trwa</w:t>
            </w:r>
            <w:r w:rsidRPr="00E00B28">
              <w:rPr>
                <w:rFonts w:ascii="Arial Narrow" w:hAnsi="Arial Narrow"/>
                <w:b/>
                <w:iCs/>
                <w:color w:val="365F91"/>
              </w:rPr>
              <w:t xml:space="preserve"> </w:t>
            </w:r>
            <w:r w:rsidR="00F44C04">
              <w:rPr>
                <w:rFonts w:ascii="Arial Narrow" w:hAnsi="Arial Narrow"/>
                <w:b/>
                <w:iCs/>
                <w:color w:val="365F91"/>
              </w:rPr>
              <w:t>9</w:t>
            </w:r>
            <w:r w:rsidR="009F0104" w:rsidRPr="00E00B28">
              <w:rPr>
                <w:rFonts w:ascii="Arial Narrow" w:hAnsi="Arial Narrow"/>
                <w:b/>
                <w:iCs/>
                <w:color w:val="365F91"/>
              </w:rPr>
              <w:t>3</w:t>
            </w:r>
            <w:r w:rsidRPr="00E00B28">
              <w:rPr>
                <w:rFonts w:ascii="Arial Narrow" w:hAnsi="Arial Narrow"/>
                <w:b/>
                <w:color w:val="365F91"/>
              </w:rPr>
              <w:t xml:space="preserve"> dni kalendarzow</w:t>
            </w:r>
            <w:r w:rsidR="00762FC6" w:rsidRPr="00E00B28">
              <w:rPr>
                <w:rFonts w:ascii="Arial Narrow" w:hAnsi="Arial Narrow"/>
                <w:b/>
                <w:color w:val="365F91"/>
              </w:rPr>
              <w:t>e</w:t>
            </w:r>
            <w:r w:rsidRPr="00FA6AEB">
              <w:rPr>
                <w:rFonts w:ascii="Arial Narrow" w:hAnsi="Arial Narrow"/>
              </w:rPr>
              <w:t>.</w:t>
            </w:r>
          </w:p>
          <w:p w:rsidR="003E0472" w:rsidRPr="00FA6AEB" w:rsidRDefault="003E0472" w:rsidP="003E0472">
            <w:pPr>
              <w:keepNext/>
              <w:autoSpaceDE w:val="0"/>
              <w:autoSpaceDN w:val="0"/>
              <w:adjustRightInd w:val="0"/>
              <w:spacing w:after="0"/>
              <w:ind w:left="249"/>
              <w:jc w:val="both"/>
              <w:rPr>
                <w:rFonts w:ascii="Arial Narrow" w:hAnsi="Arial Narrow"/>
                <w:iCs/>
                <w:sz w:val="24"/>
                <w:szCs w:val="24"/>
              </w:rPr>
            </w:pPr>
            <w:r w:rsidRPr="00FA6AEB">
              <w:rPr>
                <w:rFonts w:ascii="Arial Narrow" w:hAnsi="Arial Narrow"/>
                <w:b/>
                <w:iCs/>
                <w:color w:val="365F91"/>
              </w:rPr>
              <w:t>Etap II</w:t>
            </w:r>
            <w:r w:rsidR="00483440">
              <w:rPr>
                <w:rFonts w:ascii="Arial Narrow" w:hAnsi="Arial Narrow"/>
                <w:b/>
                <w:iCs/>
                <w:color w:val="365F91"/>
              </w:rPr>
              <w:t xml:space="preserve"> </w:t>
            </w:r>
            <w:r w:rsidRPr="00FA6AEB">
              <w:rPr>
                <w:rFonts w:ascii="Arial Narrow" w:hAnsi="Arial Narrow"/>
              </w:rPr>
              <w:t>–</w:t>
            </w:r>
            <w:r w:rsidRPr="00FA6AEB">
              <w:rPr>
                <w:rFonts w:ascii="Arial Narrow" w:hAnsi="Arial Narrow"/>
                <w:iCs/>
              </w:rPr>
              <w:t xml:space="preserve"> weryfikacja wstępna</w:t>
            </w:r>
          </w:p>
          <w:p w:rsidR="003E0472" w:rsidRPr="00FA6AEB" w:rsidRDefault="003E0472" w:rsidP="003E0472">
            <w:pPr>
              <w:keepNext/>
              <w:autoSpaceDE w:val="0"/>
              <w:autoSpaceDN w:val="0"/>
              <w:adjustRightInd w:val="0"/>
              <w:spacing w:after="0"/>
              <w:jc w:val="both"/>
              <w:rPr>
                <w:rFonts w:ascii="Arial Narrow" w:hAnsi="Arial Narrow"/>
                <w:sz w:val="24"/>
                <w:szCs w:val="24"/>
              </w:rPr>
            </w:pPr>
            <w:r w:rsidRPr="00FA6AEB">
              <w:rPr>
                <w:rFonts w:ascii="Arial Narrow" w:hAnsi="Arial Narrow"/>
              </w:rPr>
              <w:t xml:space="preserve">Każdy złożony wniosek o dofinansowanie podlega weryfikacji wstępnej polegającej </w:t>
            </w:r>
            <w:r w:rsidR="00CD39B0">
              <w:rPr>
                <w:rFonts w:ascii="Arial Narrow" w:hAnsi="Arial Narrow"/>
              </w:rPr>
              <w:br/>
            </w:r>
            <w:r w:rsidRPr="00FA6AEB">
              <w:rPr>
                <w:rFonts w:ascii="Arial Narrow" w:hAnsi="Arial Narrow"/>
              </w:rPr>
              <w:t xml:space="preserve">na stwierdzeniu wystąpienia bądź nie braków formalnych lub oczywistych omyłek. </w:t>
            </w:r>
          </w:p>
          <w:p w:rsidR="003E0472" w:rsidRPr="00FA6AEB" w:rsidRDefault="003E0472" w:rsidP="003E0472">
            <w:pPr>
              <w:keepNext/>
              <w:autoSpaceDE w:val="0"/>
              <w:autoSpaceDN w:val="0"/>
              <w:adjustRightInd w:val="0"/>
              <w:spacing w:after="0"/>
              <w:ind w:left="249"/>
              <w:jc w:val="both"/>
              <w:rPr>
                <w:rFonts w:ascii="Arial Narrow" w:hAnsi="Arial Narrow"/>
                <w:iCs/>
              </w:rPr>
            </w:pPr>
            <w:r w:rsidRPr="00FA6AEB">
              <w:rPr>
                <w:rFonts w:ascii="Arial Narrow" w:hAnsi="Arial Narrow"/>
                <w:b/>
                <w:iCs/>
                <w:color w:val="365F91"/>
              </w:rPr>
              <w:t>Etap III</w:t>
            </w:r>
            <w:r w:rsidR="00483440">
              <w:rPr>
                <w:rFonts w:ascii="Arial Narrow" w:hAnsi="Arial Narrow"/>
                <w:b/>
                <w:iCs/>
                <w:color w:val="365F91"/>
              </w:rPr>
              <w:t xml:space="preserve"> </w:t>
            </w:r>
            <w:r w:rsidRPr="00FA6AEB">
              <w:rPr>
                <w:rFonts w:ascii="Arial Narrow" w:hAnsi="Arial Narrow"/>
              </w:rPr>
              <w:t>–</w:t>
            </w:r>
            <w:r w:rsidRPr="00FA6AEB">
              <w:rPr>
                <w:rFonts w:ascii="Arial Narrow" w:hAnsi="Arial Narrow"/>
                <w:iCs/>
              </w:rPr>
              <w:t xml:space="preserve"> ocena formalna</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Ocenie formalnej podlegają wszystkie projekty, które zostały pozytywnie zweryfikowane podczas weryfikacji wstępnej. Na tym etapie wniosek podlega ocenie pod względem zgodności z kryteriami formalnymi przyjętymi przez Komitet Monitorujący.</w:t>
            </w:r>
          </w:p>
          <w:p w:rsidR="003E0472" w:rsidRPr="00FA6AEB" w:rsidRDefault="003E0472" w:rsidP="003E0472">
            <w:pPr>
              <w:pStyle w:val="Text3"/>
              <w:keepNext/>
              <w:spacing w:after="0"/>
              <w:ind w:left="301"/>
              <w:rPr>
                <w:rFonts w:ascii="Arial Narrow" w:hAnsi="Arial Narrow"/>
                <w:iCs/>
                <w:szCs w:val="22"/>
                <w:lang w:val="pl-PL"/>
              </w:rPr>
            </w:pPr>
            <w:r w:rsidRPr="00FA6AEB">
              <w:rPr>
                <w:rFonts w:ascii="Arial Narrow" w:hAnsi="Arial Narrow"/>
                <w:b/>
                <w:color w:val="2F5496"/>
                <w:szCs w:val="22"/>
                <w:lang w:val="pl-PL"/>
              </w:rPr>
              <w:t>Etap IV</w:t>
            </w:r>
            <w:r w:rsidR="00483440">
              <w:rPr>
                <w:rFonts w:ascii="Arial Narrow" w:hAnsi="Arial Narrow"/>
                <w:b/>
                <w:color w:val="2F5496"/>
                <w:szCs w:val="22"/>
                <w:lang w:val="pl-PL"/>
              </w:rPr>
              <w:t xml:space="preserve"> </w:t>
            </w:r>
            <w:r w:rsidRPr="00FA6AEB">
              <w:rPr>
                <w:rFonts w:ascii="Arial Narrow" w:hAnsi="Arial Narrow"/>
                <w:szCs w:val="22"/>
                <w:lang w:val="pl-PL"/>
              </w:rPr>
              <w:t>–</w:t>
            </w:r>
            <w:r w:rsidR="00C10D06" w:rsidRPr="00FA6AEB">
              <w:rPr>
                <w:rFonts w:ascii="Arial Narrow" w:hAnsi="Arial Narrow"/>
                <w:szCs w:val="22"/>
                <w:lang w:val="pl-PL"/>
              </w:rPr>
              <w:t xml:space="preserve"> </w:t>
            </w:r>
            <w:r w:rsidRPr="00FA6AEB">
              <w:rPr>
                <w:rFonts w:ascii="Arial Narrow" w:hAnsi="Arial Narrow"/>
                <w:iCs/>
                <w:szCs w:val="22"/>
                <w:lang w:val="pl-PL"/>
              </w:rPr>
              <w:t>ocena merytoryczna</w:t>
            </w:r>
          </w:p>
          <w:p w:rsidR="003E0472" w:rsidRPr="00FA6AEB" w:rsidRDefault="003E0472" w:rsidP="003E0472">
            <w:pPr>
              <w:keepNext/>
              <w:tabs>
                <w:tab w:val="left" w:pos="2302"/>
              </w:tabs>
              <w:spacing w:after="0"/>
              <w:jc w:val="both"/>
              <w:rPr>
                <w:rFonts w:ascii="Arial Narrow" w:hAnsi="Arial Narrow"/>
                <w:color w:val="FF0000"/>
              </w:rPr>
            </w:pPr>
            <w:r w:rsidRPr="00FA6AEB">
              <w:rPr>
                <w:rFonts w:ascii="Arial Narrow" w:hAnsi="Arial Narrow"/>
                <w:iCs/>
              </w:rPr>
              <w:t>Każdy wniosek, który został pozytywnie oceniony pod względem formalnym</w:t>
            </w:r>
            <w:r w:rsidRPr="00FA6AEB">
              <w:rPr>
                <w:rFonts w:ascii="Arial Narrow" w:hAnsi="Arial Narrow"/>
                <w:iCs/>
              </w:rPr>
              <w:br/>
              <w:t>i nie zawiera braków i oczywistych omyłek poddawany jest ocenie merytorycznej dokonywanej w oparciu o kryteria merytoryczne (horyzontalne i specyficzne) przyjęte przez Komitet Monitorujący RPO-L2020. Po ocenie merytorycznej sporządzana jest lista rankingowa.</w:t>
            </w:r>
          </w:p>
          <w:p w:rsidR="003E0472" w:rsidRPr="00FA6AEB" w:rsidRDefault="003E0472" w:rsidP="003E0472">
            <w:pPr>
              <w:keepNext/>
              <w:autoSpaceDE w:val="0"/>
              <w:autoSpaceDN w:val="0"/>
              <w:adjustRightInd w:val="0"/>
              <w:spacing w:after="0"/>
              <w:ind w:left="249"/>
              <w:jc w:val="both"/>
              <w:rPr>
                <w:rFonts w:ascii="Arial Narrow" w:hAnsi="Arial Narrow"/>
                <w:iCs/>
              </w:rPr>
            </w:pPr>
            <w:r w:rsidRPr="00FA6AEB">
              <w:rPr>
                <w:rFonts w:ascii="Arial Narrow" w:hAnsi="Arial Narrow"/>
                <w:b/>
                <w:iCs/>
                <w:color w:val="365F91"/>
              </w:rPr>
              <w:t>Etap V</w:t>
            </w:r>
            <w:r w:rsidR="00483440">
              <w:rPr>
                <w:rFonts w:ascii="Arial Narrow" w:hAnsi="Arial Narrow"/>
                <w:b/>
                <w:iCs/>
                <w:color w:val="365F91"/>
              </w:rPr>
              <w:t xml:space="preserve"> </w:t>
            </w:r>
            <w:r w:rsidRPr="00FA6AEB">
              <w:rPr>
                <w:rFonts w:ascii="Arial Narrow" w:hAnsi="Arial Narrow"/>
                <w:iCs/>
              </w:rPr>
              <w:t>– rozstrzygnięcie konkursu</w:t>
            </w:r>
          </w:p>
          <w:p w:rsidR="002E63BC" w:rsidRPr="00FA6AEB" w:rsidRDefault="003E0472" w:rsidP="005E5BFB">
            <w:pPr>
              <w:keepNext/>
              <w:autoSpaceDE w:val="0"/>
              <w:autoSpaceDN w:val="0"/>
              <w:adjustRightInd w:val="0"/>
              <w:spacing w:after="0"/>
              <w:jc w:val="both"/>
              <w:rPr>
                <w:rFonts w:ascii="Arial Narrow" w:hAnsi="Arial Narrow"/>
                <w:iCs/>
                <w:strike/>
              </w:rPr>
            </w:pPr>
            <w:r w:rsidRPr="00FA6AEB">
              <w:rPr>
                <w:rFonts w:ascii="Arial Narrow" w:hAnsi="Arial Narrow"/>
                <w:iCs/>
              </w:rPr>
              <w:t xml:space="preserve">IZ RPO-L2020 rozstrzyga konkurs zatwierdzając listę projektów wybranych </w:t>
            </w:r>
            <w:r w:rsidR="00CD39B0">
              <w:rPr>
                <w:rFonts w:ascii="Arial Narrow" w:hAnsi="Arial Narrow"/>
                <w:iCs/>
              </w:rPr>
              <w:br/>
            </w:r>
            <w:r w:rsidRPr="00FA6AEB">
              <w:rPr>
                <w:rFonts w:ascii="Arial Narrow" w:hAnsi="Arial Narrow"/>
                <w:iCs/>
              </w:rPr>
              <w:t xml:space="preserve">do dofinansowania. </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iCs/>
              </w:rPr>
              <w:t>Do dofinansowania wybierane są te projekty, które spełniły kryteria wyboru projektów</w:t>
            </w:r>
            <w:r w:rsidR="000E43D5" w:rsidRPr="00FA6AEB">
              <w:rPr>
                <w:rFonts w:ascii="Arial Narrow" w:hAnsi="Arial Narrow"/>
                <w:iCs/>
              </w:rPr>
              <w:t xml:space="preserve"> </w:t>
            </w:r>
            <w:r w:rsidR="00CD39B0">
              <w:rPr>
                <w:rFonts w:ascii="Arial Narrow" w:hAnsi="Arial Narrow"/>
                <w:iCs/>
              </w:rPr>
              <w:br/>
            </w:r>
            <w:r w:rsidRPr="00FA6AEB">
              <w:rPr>
                <w:rFonts w:ascii="Arial Narrow" w:hAnsi="Arial Narrow"/>
                <w:iCs/>
              </w:rPr>
              <w:t>i uzyskały wymaganą liczbę punktów</w:t>
            </w:r>
            <w:r w:rsidRPr="00FA6AEB">
              <w:rPr>
                <w:rFonts w:ascii="Arial Narrow" w:hAnsi="Arial Narrow"/>
              </w:rPr>
              <w:t xml:space="preserve">. </w:t>
            </w:r>
          </w:p>
          <w:p w:rsidR="003E0472" w:rsidRPr="00FA6AEB" w:rsidRDefault="003E0472" w:rsidP="003E0472">
            <w:pPr>
              <w:keepNext/>
              <w:autoSpaceDE w:val="0"/>
              <w:autoSpaceDN w:val="0"/>
              <w:adjustRightInd w:val="0"/>
              <w:spacing w:after="0"/>
              <w:jc w:val="both"/>
              <w:rPr>
                <w:rFonts w:ascii="Arial Narrow" w:hAnsi="Arial Narrow"/>
                <w:strike/>
              </w:rPr>
            </w:pPr>
            <w:r w:rsidRPr="00FA6AEB">
              <w:rPr>
                <w:rFonts w:ascii="Arial Narrow" w:hAnsi="Arial Narrow"/>
              </w:rPr>
              <w:t>W przypadku gdy kwota przeznaczona na konkurs nie wystarcza na objęcie dofinansowaniem wszystkich projektów spełniających te wymagania do dofinansowania wybierane są projekty, które uzyskały kolejno największą liczbę punktów, aż do wyczerpania alokacji. W takim przypadku IZ RPO może również zwiększyć kwotę środków przeznaczoną na konkurs.</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Po każdym etapie konkursu IZ RPO-L2020 zamieszcza na stronie internetowej </w:t>
            </w:r>
            <w:hyperlink r:id="rId13" w:history="1">
              <w:r w:rsidR="00C63406" w:rsidRPr="00FA6AEB">
                <w:rPr>
                  <w:rStyle w:val="Hipercze"/>
                  <w:rFonts w:ascii="Arial Narrow" w:hAnsi="Arial Narrow"/>
                </w:rPr>
                <w:t>www.rpo.lubuskie.pl</w:t>
              </w:r>
            </w:hyperlink>
            <w:r w:rsidRPr="00FA6AEB">
              <w:rPr>
                <w:rFonts w:ascii="Arial Narrow" w:hAnsi="Arial Narrow"/>
              </w:rPr>
              <w:t xml:space="preserve"> listę projektów zakwalifikowanych do kolejnego etapu. </w:t>
            </w:r>
            <w:r w:rsidRPr="00FA6AEB">
              <w:rPr>
                <w:rFonts w:ascii="Arial Narrow" w:hAnsi="Arial Narrow"/>
              </w:rPr>
              <w:br/>
              <w:t xml:space="preserve">Po rozstrzygnięciu konkursu IZ RPO-L2020 zamieszcza na stronie internetowej </w:t>
            </w:r>
            <w:hyperlink r:id="rId14" w:history="1">
              <w:r w:rsidR="00C63406" w:rsidRPr="00FA6AEB">
                <w:rPr>
                  <w:rStyle w:val="Hipercze"/>
                  <w:rFonts w:ascii="Arial Narrow" w:hAnsi="Arial Narrow"/>
                </w:rPr>
                <w:t>www.rpo.lubuskie.pl</w:t>
              </w:r>
            </w:hyperlink>
            <w:r w:rsidRPr="00FA6AEB">
              <w:rPr>
                <w:rFonts w:ascii="Arial Narrow" w:hAnsi="Arial Narrow"/>
              </w:rPr>
              <w:t xml:space="preserve"> listę projektów wybranych do dofinansowania (lista zamieszczona zostaje również na portalu Funduszy Europejskich </w:t>
            </w:r>
            <w:hyperlink r:id="rId15" w:history="1">
              <w:r w:rsidR="00C63406" w:rsidRPr="00FA6AEB">
                <w:rPr>
                  <w:rStyle w:val="Hipercze"/>
                  <w:rFonts w:ascii="Arial Narrow" w:hAnsi="Arial Narrow"/>
                </w:rPr>
                <w:t>www.funduszeeuropejskie.gov.pl</w:t>
              </w:r>
            </w:hyperlink>
            <w:r w:rsidRPr="00FA6AEB">
              <w:rPr>
                <w:rFonts w:ascii="Arial Narrow" w:hAnsi="Arial Narrow"/>
              </w:rPr>
              <w:t xml:space="preserve">). </w:t>
            </w:r>
          </w:p>
          <w:p w:rsidR="003E0472" w:rsidRPr="00FA6AEB" w:rsidRDefault="003E0472" w:rsidP="00F44C04">
            <w:pPr>
              <w:keepNext/>
              <w:spacing w:after="0"/>
              <w:rPr>
                <w:rFonts w:ascii="Arial Narrow" w:hAnsi="Arial Narrow"/>
                <w:sz w:val="24"/>
                <w:szCs w:val="24"/>
              </w:rPr>
            </w:pPr>
            <w:r w:rsidRPr="00FA6AEB">
              <w:rPr>
                <w:rFonts w:ascii="Arial Narrow" w:hAnsi="Arial Narrow"/>
                <w:b/>
                <w:color w:val="365F91"/>
              </w:rPr>
              <w:t xml:space="preserve">Orientacyjny termin rozstrzygnięcia konkursu: </w:t>
            </w:r>
            <w:r w:rsidR="00F44C04">
              <w:rPr>
                <w:rFonts w:ascii="Arial Narrow" w:hAnsi="Arial Narrow"/>
                <w:b/>
                <w:color w:val="365F91"/>
              </w:rPr>
              <w:t>listopad</w:t>
            </w:r>
            <w:r w:rsidRPr="00FA6AEB">
              <w:rPr>
                <w:rFonts w:ascii="Arial Narrow" w:hAnsi="Arial Narrow"/>
                <w:b/>
                <w:color w:val="365F91"/>
              </w:rPr>
              <w:t xml:space="preserve"> 2016 r.</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19" w:name="_Toc442446360"/>
            <w:r w:rsidRPr="00FA6AEB">
              <w:rPr>
                <w:rFonts w:ascii="Arial Narrow" w:hAnsi="Arial Narrow"/>
                <w:i w:val="0"/>
                <w:color w:val="1F497D" w:themeColor="text2"/>
                <w:sz w:val="24"/>
                <w:szCs w:val="24"/>
              </w:rPr>
              <w:t>15.</w:t>
            </w:r>
            <w:r w:rsidR="002E63BC" w:rsidRPr="00FA6AEB">
              <w:rPr>
                <w:rFonts w:ascii="Arial Narrow" w:hAnsi="Arial Narrow"/>
                <w:i w:val="0"/>
                <w:color w:val="1F497D" w:themeColor="text2"/>
                <w:sz w:val="24"/>
                <w:szCs w:val="24"/>
              </w:rPr>
              <w:t xml:space="preserve"> Weryfikacja wstępna</w:t>
            </w:r>
            <w:bookmarkEnd w:id="19"/>
          </w:p>
        </w:tc>
        <w:tc>
          <w:tcPr>
            <w:tcW w:w="7458" w:type="dxa"/>
            <w:vAlign w:val="center"/>
          </w:tcPr>
          <w:p w:rsidR="003E0472" w:rsidRPr="00FA6AEB" w:rsidRDefault="003E0472" w:rsidP="003E0472">
            <w:pPr>
              <w:keepNext/>
              <w:spacing w:after="0"/>
              <w:jc w:val="both"/>
              <w:rPr>
                <w:rFonts w:ascii="Arial Narrow" w:hAnsi="Arial Narrow"/>
                <w:b/>
                <w:color w:val="365F91"/>
              </w:rPr>
            </w:pPr>
            <w:r w:rsidRPr="00FA6AEB">
              <w:rPr>
                <w:rFonts w:ascii="Arial Narrow" w:hAnsi="Arial Narrow"/>
                <w:b/>
                <w:color w:val="365F91"/>
              </w:rPr>
              <w:t>Weryfikacja wstępna</w:t>
            </w:r>
          </w:p>
          <w:p w:rsidR="003E0472" w:rsidRPr="00FA6AEB" w:rsidRDefault="003E0472" w:rsidP="003E0472">
            <w:pPr>
              <w:keepNext/>
              <w:spacing w:after="0"/>
              <w:jc w:val="both"/>
              <w:rPr>
                <w:rFonts w:ascii="Arial Narrow" w:hAnsi="Arial Narrow"/>
                <w:color w:val="000000"/>
              </w:rPr>
            </w:pPr>
            <w:r w:rsidRPr="00FA6AEB">
              <w:rPr>
                <w:rFonts w:ascii="Arial Narrow" w:hAnsi="Arial Narrow"/>
                <w:color w:val="000000"/>
              </w:rPr>
              <w:t>Weryfikacja wstępna nie ma charakteru oceny i nie jest prowadzona w oparciu o kryteria oceny przyjęte przez KM RPO-L2020.</w:t>
            </w:r>
          </w:p>
          <w:p w:rsidR="003E0472" w:rsidRPr="00FA6AEB" w:rsidRDefault="003E0472" w:rsidP="003E0472">
            <w:pPr>
              <w:keepNext/>
              <w:autoSpaceDE w:val="0"/>
              <w:autoSpaceDN w:val="0"/>
              <w:adjustRightInd w:val="0"/>
              <w:spacing w:after="0"/>
              <w:jc w:val="both"/>
              <w:rPr>
                <w:rFonts w:ascii="Arial Narrow" w:hAnsi="Arial Narrow"/>
                <w:iCs/>
              </w:rPr>
            </w:pPr>
            <w:r w:rsidRPr="00FA6AEB">
              <w:rPr>
                <w:rFonts w:ascii="Arial Narrow" w:hAnsi="Arial Narrow"/>
              </w:rPr>
              <w:t xml:space="preserve">W związku z powyższym od jej wyników nie przysługuje </w:t>
            </w:r>
            <w:r w:rsidR="00376E3F" w:rsidRPr="00FA6AEB">
              <w:rPr>
                <w:rFonts w:ascii="Arial Narrow" w:hAnsi="Arial Narrow"/>
              </w:rPr>
              <w:t>w</w:t>
            </w:r>
            <w:r w:rsidRPr="00FA6AEB">
              <w:rPr>
                <w:rFonts w:ascii="Arial Narrow" w:hAnsi="Arial Narrow"/>
              </w:rPr>
              <w:t xml:space="preserve">nioskodawcy protest w rozumieniu rozdziału 15 </w:t>
            </w:r>
            <w:r w:rsidRPr="00FA6AEB">
              <w:rPr>
                <w:rFonts w:ascii="Arial Narrow" w:hAnsi="Arial Narrow"/>
                <w:i/>
              </w:rPr>
              <w:t>ustawy wdrożeniowej.</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Weryfikacja wstępna (pierwsza) dokonywana jest po zakończeniu naboru wniosków, w terminie </w:t>
            </w:r>
            <w:r w:rsidRPr="00FA6AEB">
              <w:rPr>
                <w:rFonts w:ascii="Arial Narrow" w:hAnsi="Arial Narrow"/>
                <w:b/>
                <w:color w:val="365F91"/>
              </w:rPr>
              <w:t>7 dni kalendarzowych</w:t>
            </w:r>
            <w:r w:rsidRPr="00FA6AEB">
              <w:rPr>
                <w:rFonts w:ascii="Arial Narrow" w:hAnsi="Arial Narrow"/>
              </w:rPr>
              <w:t xml:space="preserve"> od dnia dostarczenia wszystkich wniosków do IZ RPO-L2020. W przypadku pozytywnej pierwszej we</w:t>
            </w:r>
            <w:r w:rsidR="00CD39B0">
              <w:rPr>
                <w:rFonts w:ascii="Arial Narrow" w:hAnsi="Arial Narrow"/>
              </w:rPr>
              <w:t xml:space="preserve">ryfikacji wstępnej wniosek jest </w:t>
            </w:r>
            <w:r w:rsidRPr="00FA6AEB">
              <w:rPr>
                <w:rFonts w:ascii="Arial Narrow" w:hAnsi="Arial Narrow"/>
              </w:rPr>
              <w:t xml:space="preserve">automatycznie przekazywany do oceny formalnej (pismo do </w:t>
            </w:r>
            <w:r w:rsidR="00376E3F" w:rsidRPr="00FA6AEB">
              <w:rPr>
                <w:rFonts w:ascii="Arial Narrow" w:hAnsi="Arial Narrow"/>
              </w:rPr>
              <w:t>w</w:t>
            </w:r>
            <w:r w:rsidRPr="00FA6AEB">
              <w:rPr>
                <w:rFonts w:ascii="Arial Narrow" w:hAnsi="Arial Narrow"/>
              </w:rPr>
              <w:t>nioskodawcy nie jest wysyłane).</w:t>
            </w:r>
          </w:p>
          <w:p w:rsidR="003E0472" w:rsidRPr="00FA6AEB" w:rsidRDefault="003E0472" w:rsidP="003E0472">
            <w:pPr>
              <w:keepNext/>
              <w:spacing w:after="0"/>
              <w:jc w:val="both"/>
              <w:rPr>
                <w:rFonts w:ascii="Arial Narrow" w:hAnsi="Arial Narrow"/>
                <w:b/>
                <w:color w:val="365F91"/>
              </w:rPr>
            </w:pPr>
            <w:r w:rsidRPr="00FA6AEB">
              <w:rPr>
                <w:rFonts w:ascii="Arial Narrow" w:hAnsi="Arial Narrow"/>
                <w:b/>
                <w:color w:val="365F91"/>
              </w:rPr>
              <w:t>Katalog możliwych do uzupełnienia braków formalnych oraz oczywistych omyłek:</w:t>
            </w:r>
          </w:p>
          <w:p w:rsidR="003E0472" w:rsidRPr="00FA6AEB"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t>uzupełnienie podpisów i pieczątek,</w:t>
            </w:r>
          </w:p>
          <w:p w:rsidR="003E0472" w:rsidRPr="00FA6AEB"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t>błędy pisarskie,</w:t>
            </w:r>
          </w:p>
          <w:p w:rsidR="003E0472" w:rsidRPr="00FA6AEB"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t>korekty w zakresie omyłek rachunkowych,</w:t>
            </w:r>
          </w:p>
          <w:p w:rsidR="003E0472" w:rsidRPr="00FA6AEB"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lastRenderedPageBreak/>
              <w:t>niezgodna suma kontrolna (zgodność wersji papierowej i elektronicznej wniosku),</w:t>
            </w:r>
          </w:p>
          <w:p w:rsidR="003E0472" w:rsidRPr="00FA6AEB"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t>uzupełnienie brakujących załączników do wniosku o dofinansowanie,</w:t>
            </w:r>
          </w:p>
          <w:p w:rsidR="003E0472" w:rsidRPr="00FA6AEB"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t>nieczytelność kopii dokumentów,</w:t>
            </w:r>
          </w:p>
          <w:p w:rsidR="003E0472" w:rsidRDefault="003E0472" w:rsidP="003E0472">
            <w:pPr>
              <w:keepNext/>
              <w:numPr>
                <w:ilvl w:val="0"/>
                <w:numId w:val="10"/>
              </w:numPr>
              <w:autoSpaceDE w:val="0"/>
              <w:autoSpaceDN w:val="0"/>
              <w:adjustRightInd w:val="0"/>
              <w:spacing w:after="0"/>
              <w:jc w:val="both"/>
              <w:rPr>
                <w:rFonts w:ascii="Arial Narrow" w:hAnsi="Arial Narrow"/>
              </w:rPr>
            </w:pPr>
            <w:r w:rsidRPr="00FA6AEB">
              <w:rPr>
                <w:rFonts w:ascii="Arial Narrow" w:hAnsi="Arial Narrow"/>
              </w:rPr>
              <w:t>brak potwierdzenia kopii do</w:t>
            </w:r>
            <w:r w:rsidR="00C45B97">
              <w:rPr>
                <w:rFonts w:ascii="Arial Narrow" w:hAnsi="Arial Narrow"/>
              </w:rPr>
              <w:t xml:space="preserve">kumentów klauzulą „za zgodność </w:t>
            </w:r>
            <w:r w:rsidRPr="00FA6AEB">
              <w:rPr>
                <w:rFonts w:ascii="Arial Narrow" w:hAnsi="Arial Narrow"/>
              </w:rPr>
              <w:t>z oryginałem”.</w:t>
            </w:r>
          </w:p>
          <w:p w:rsidR="00C45B97" w:rsidRPr="00FA6AEB" w:rsidRDefault="00C45B97" w:rsidP="00C45B97">
            <w:pPr>
              <w:keepNext/>
              <w:autoSpaceDE w:val="0"/>
              <w:autoSpaceDN w:val="0"/>
              <w:adjustRightInd w:val="0"/>
              <w:spacing w:after="0"/>
              <w:ind w:left="720"/>
              <w:jc w:val="both"/>
              <w:rPr>
                <w:rFonts w:ascii="Arial Narrow" w:hAnsi="Arial Narrow"/>
              </w:rPr>
            </w:pP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Dodatkowo IOK może wezwać do uzupełniania/poprawy innych elementów wniosku </w:t>
            </w:r>
            <w:r w:rsidR="00CD39B0">
              <w:rPr>
                <w:rFonts w:ascii="Arial Narrow" w:hAnsi="Arial Narrow"/>
              </w:rPr>
              <w:br/>
            </w:r>
            <w:r w:rsidRPr="00FA6AEB">
              <w:rPr>
                <w:rFonts w:ascii="Arial Narrow" w:hAnsi="Arial Narrow"/>
              </w:rPr>
              <w:t>nie wymienionych powyżej, których nie dało się przewidzieć na etapie formułowania niniejszego Regulaminu konkursu a ich uzupełnienie/poprawa nie będzie skutkować istotną modyfikacją wniosku.</w:t>
            </w:r>
          </w:p>
          <w:p w:rsidR="000E43D5" w:rsidRPr="00FA6AEB" w:rsidRDefault="000E43D5" w:rsidP="003E0472">
            <w:pPr>
              <w:keepNext/>
              <w:spacing w:after="0"/>
              <w:jc w:val="both"/>
              <w:rPr>
                <w:rFonts w:ascii="Arial Narrow" w:hAnsi="Arial Narrow"/>
                <w:sz w:val="24"/>
                <w:szCs w:val="24"/>
              </w:rPr>
            </w:pP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Zgodnie z zapisami art. 43 ust. 1 </w:t>
            </w:r>
            <w:r w:rsidRPr="00FA6AEB">
              <w:rPr>
                <w:rFonts w:ascii="Arial Narrow" w:hAnsi="Arial Narrow"/>
                <w:i/>
              </w:rPr>
              <w:t xml:space="preserve">ustawy wdrożeniowej, </w:t>
            </w:r>
            <w:r w:rsidRPr="00FA6AEB">
              <w:rPr>
                <w:rFonts w:ascii="Arial Narrow" w:hAnsi="Arial Narrow"/>
              </w:rPr>
              <w:t xml:space="preserve">w przypadku stwierdzenia </w:t>
            </w:r>
            <w:r w:rsidR="00CD39B0">
              <w:rPr>
                <w:rFonts w:ascii="Arial Narrow" w:hAnsi="Arial Narrow"/>
              </w:rPr>
              <w:br/>
            </w:r>
            <w:r w:rsidRPr="00FA6AEB">
              <w:rPr>
                <w:rFonts w:ascii="Arial Narrow" w:hAnsi="Arial Narrow"/>
              </w:rPr>
              <w:t xml:space="preserve">we wniosku o dofinansowanie braków formalnych lub/oraz oczywistych omyłek, IZ RPO-L2020 wzywa pisemnie Wnioskodawcę do uzupełnienia wniosku lub poprawienia w nim oczywistej omyłki, w wyznaczonym terminie nie krótszym niż </w:t>
            </w:r>
            <w:r w:rsidRPr="00FA6AEB">
              <w:rPr>
                <w:rFonts w:ascii="Arial Narrow" w:hAnsi="Arial Narrow"/>
                <w:b/>
                <w:color w:val="365F91"/>
              </w:rPr>
              <w:t xml:space="preserve">7 dni kalendarzowych </w:t>
            </w:r>
            <w:r w:rsidR="00CD39B0">
              <w:rPr>
                <w:rFonts w:ascii="Arial Narrow" w:hAnsi="Arial Narrow"/>
                <w:b/>
                <w:color w:val="365F91"/>
              </w:rPr>
              <w:br/>
            </w:r>
            <w:r w:rsidRPr="00FA6AEB">
              <w:rPr>
                <w:rFonts w:ascii="Arial Narrow" w:hAnsi="Arial Narrow"/>
              </w:rPr>
              <w:t xml:space="preserve">od dnia otrzymania wezwania, pod rygorem pozostawienia wniosku bez rozpatrzenia. Tym samym Wnioskodawca podczas weryfikacji wstępnej ma prawo do jednokrotnego uzupełniania/poprawienia wniosku i/lub załączników. </w:t>
            </w:r>
          </w:p>
          <w:p w:rsidR="003E0472" w:rsidRPr="00FA6AEB" w:rsidRDefault="003E0472" w:rsidP="003E0472">
            <w:pPr>
              <w:keepNext/>
              <w:autoSpaceDE w:val="0"/>
              <w:autoSpaceDN w:val="0"/>
              <w:adjustRightInd w:val="0"/>
              <w:spacing w:after="0"/>
              <w:jc w:val="both"/>
              <w:rPr>
                <w:rFonts w:ascii="Arial Narrow" w:hAnsi="Arial Narrow"/>
              </w:rPr>
            </w:pPr>
          </w:p>
          <w:p w:rsidR="003E0472" w:rsidRPr="00E00B28"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Wnioskodawca uzupełnia lub poprawia braki formal</w:t>
            </w:r>
            <w:r w:rsidR="00CE3859">
              <w:rPr>
                <w:rFonts w:ascii="Arial Narrow" w:hAnsi="Arial Narrow"/>
              </w:rPr>
              <w:t>ne lub oczywiste omyłki zgodnie</w:t>
            </w:r>
            <w:r w:rsidR="000E43D5" w:rsidRPr="00FA6AEB">
              <w:rPr>
                <w:rFonts w:ascii="Arial Narrow" w:hAnsi="Arial Narrow"/>
              </w:rPr>
              <w:t xml:space="preserve"> </w:t>
            </w:r>
            <w:r w:rsidR="00CD39B0">
              <w:rPr>
                <w:rFonts w:ascii="Arial Narrow" w:hAnsi="Arial Narrow"/>
              </w:rPr>
              <w:br/>
            </w:r>
            <w:r w:rsidRPr="00FA6AEB">
              <w:rPr>
                <w:rFonts w:ascii="Arial Narrow" w:hAnsi="Arial Narrow"/>
              </w:rPr>
              <w:t xml:space="preserve">z informacjami zawartymi w piśmie informującym o konieczności skorygowania oczywistych omyłek i/lub uzupełnienia braków formalnych. Skorygowane dokumenty aplikacyjne należy złożyć w Punkcie </w:t>
            </w:r>
            <w:r w:rsidR="00747F0A">
              <w:rPr>
                <w:rFonts w:ascii="Arial Narrow" w:hAnsi="Arial Narrow"/>
              </w:rPr>
              <w:t>Przyjęć W</w:t>
            </w:r>
            <w:r w:rsidRPr="00FA6AEB">
              <w:rPr>
                <w:rFonts w:ascii="Arial Narrow" w:hAnsi="Arial Narrow"/>
              </w:rPr>
              <w:t xml:space="preserve">niosków IZ RPO-L2020 (wyłącznie </w:t>
            </w:r>
            <w:r w:rsidR="00CD39B0">
              <w:rPr>
                <w:rFonts w:ascii="Arial Narrow" w:hAnsi="Arial Narrow"/>
              </w:rPr>
              <w:br/>
            </w:r>
            <w:r w:rsidRPr="00FA6AEB">
              <w:rPr>
                <w:rFonts w:ascii="Arial Narrow" w:hAnsi="Arial Narrow"/>
              </w:rPr>
              <w:t xml:space="preserve">w Zielonej Górze). Ponowna </w:t>
            </w:r>
            <w:r w:rsidRPr="00E00B28">
              <w:rPr>
                <w:rFonts w:ascii="Arial Narrow" w:hAnsi="Arial Narrow"/>
              </w:rPr>
              <w:t xml:space="preserve">weryfikacja wstępna dokonywana jest w terminie </w:t>
            </w:r>
            <w:r w:rsidRPr="00E00B28">
              <w:rPr>
                <w:rFonts w:ascii="Arial Narrow" w:hAnsi="Arial Narrow"/>
                <w:b/>
                <w:color w:val="365F91"/>
              </w:rPr>
              <w:t>7 dni kalendarzowych</w:t>
            </w:r>
            <w:r w:rsidRPr="00E00B28">
              <w:rPr>
                <w:rFonts w:ascii="Arial Narrow" w:hAnsi="Arial Narrow"/>
              </w:rPr>
              <w:t xml:space="preserve"> od dnia dostarczenia przez Wnioskodawcę skorygowanego wniosku aplikacyjnego. </w:t>
            </w:r>
          </w:p>
          <w:p w:rsidR="003E0472" w:rsidRPr="00E00B28" w:rsidRDefault="003E0472" w:rsidP="003E0472">
            <w:pPr>
              <w:keepNext/>
              <w:autoSpaceDE w:val="0"/>
              <w:autoSpaceDN w:val="0"/>
              <w:adjustRightInd w:val="0"/>
              <w:spacing w:after="0"/>
              <w:jc w:val="both"/>
              <w:rPr>
                <w:rFonts w:ascii="Arial Narrow" w:hAnsi="Arial Narrow"/>
              </w:rPr>
            </w:pPr>
            <w:r w:rsidRPr="00E00B28">
              <w:rPr>
                <w:rFonts w:ascii="Arial Narrow" w:hAnsi="Arial Narrow"/>
              </w:rPr>
              <w:t>W przypadku pozytywnej weryfikacji skorygowanej dokumentacji wniosek zostaj</w:t>
            </w:r>
            <w:r w:rsidR="003956C4" w:rsidRPr="00E00B28">
              <w:rPr>
                <w:rFonts w:ascii="Arial Narrow" w:hAnsi="Arial Narrow"/>
              </w:rPr>
              <w:t>e przekazany do oceny formalnej.</w:t>
            </w:r>
          </w:p>
          <w:p w:rsidR="003E0472" w:rsidRPr="00FA6AEB" w:rsidRDefault="003E0472" w:rsidP="003E0472">
            <w:pPr>
              <w:keepNext/>
              <w:autoSpaceDE w:val="0"/>
              <w:autoSpaceDN w:val="0"/>
              <w:adjustRightInd w:val="0"/>
              <w:spacing w:after="0"/>
              <w:jc w:val="both"/>
              <w:rPr>
                <w:rFonts w:ascii="Arial Narrow" w:hAnsi="Arial Narrow"/>
              </w:rPr>
            </w:pPr>
            <w:r w:rsidRPr="00E00B28">
              <w:rPr>
                <w:rFonts w:ascii="Arial Narrow" w:hAnsi="Arial Narrow"/>
              </w:rPr>
              <w:t>Jeżeli wprowadzane zgodnie z uwagami IZ RPO-L2020 zmiany implikują konieczność wprowadzenia w dokumentacji</w:t>
            </w:r>
            <w:r w:rsidRPr="00FA6AEB">
              <w:rPr>
                <w:rFonts w:ascii="Arial Narrow" w:hAnsi="Arial Narrow"/>
              </w:rPr>
              <w:t xml:space="preserve"> kolejnych zmian, wówczas Wnioskodawca zobowiązany jest wprowadzić je do wniosku o dofinansowanie projektu i/lub załączników oraz przekazać na piśmie informację o ich wprowadzeniu do IZ RPO-L2020. </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Jeśli Wnioskodawca zauważy we wniosku o dofinansowanie realizacji projektu inne braki formalne lub oczywiste omyłki, które </w:t>
            </w:r>
            <w:r w:rsidR="00CD39B0">
              <w:rPr>
                <w:rFonts w:ascii="Arial Narrow" w:hAnsi="Arial Narrow"/>
              </w:rPr>
              <w:t xml:space="preserve">nie zostały wyszczególnione </w:t>
            </w:r>
            <w:r w:rsidRPr="00FA6AEB">
              <w:rPr>
                <w:rFonts w:ascii="Arial Narrow" w:hAnsi="Arial Narrow"/>
              </w:rPr>
              <w:t xml:space="preserve">w piśmie, wówczas poprawia je, informując jednocześnie o tym fakcie IZ RPO- L2020 i przedstawiając stosowne pisemnie wyjaśnienia. </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W przypadku, gdy w projekcie wprowad</w:t>
            </w:r>
            <w:r w:rsidR="00CD39B0">
              <w:rPr>
                <w:rFonts w:ascii="Arial Narrow" w:hAnsi="Arial Narrow"/>
              </w:rPr>
              <w:t xml:space="preserve">zone zostaną dodatkowe zmiany, </w:t>
            </w:r>
            <w:r w:rsidRPr="00FA6AEB">
              <w:rPr>
                <w:rFonts w:ascii="Arial Narrow" w:hAnsi="Arial Narrow"/>
              </w:rPr>
              <w:t>o których Wnioskodawca nie poinformował IZ RPO-L2020, wówczas wniosek o</w:t>
            </w:r>
            <w:r w:rsidR="00DA1328" w:rsidRPr="00FA6AEB">
              <w:rPr>
                <w:rFonts w:ascii="Arial Narrow" w:hAnsi="Arial Narrow"/>
              </w:rPr>
              <w:t>  </w:t>
            </w:r>
            <w:r w:rsidRPr="00FA6AEB">
              <w:rPr>
                <w:rFonts w:ascii="Arial Narrow" w:hAnsi="Arial Narrow"/>
              </w:rPr>
              <w:t xml:space="preserve">dofinansowanie projektu nie podlega dalszej weryfikacji, o czym Wnioskodawca zostaje poinformowany pisemnie (za potwierdzeniem odbioru). </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b/>
                <w:color w:val="365F91"/>
              </w:rPr>
              <w:t xml:space="preserve">Uzupełnienie w zakresie braków formalnych wniosku o dofinansowanie projektu </w:t>
            </w:r>
            <w:r w:rsidR="00CD39B0">
              <w:rPr>
                <w:rFonts w:ascii="Arial Narrow" w:hAnsi="Arial Narrow"/>
                <w:b/>
                <w:color w:val="365F91"/>
              </w:rPr>
              <w:br/>
            </w:r>
            <w:r w:rsidRPr="00FA6AEB">
              <w:rPr>
                <w:rFonts w:ascii="Arial Narrow" w:hAnsi="Arial Narrow"/>
                <w:b/>
                <w:color w:val="365F91"/>
              </w:rPr>
              <w:t xml:space="preserve">lub poprawienie w nim oczywistej omyłki, nie może prowadzić do jego istotnej modyfikacji. </w:t>
            </w:r>
            <w:r w:rsidRPr="00FA6AEB">
              <w:rPr>
                <w:rFonts w:ascii="Arial Narrow" w:hAnsi="Arial Narrow"/>
              </w:rPr>
              <w:t>Tym samym Wnioskodawca wprowadzając korekty w dokumentacji aplikacyjnej, nie może dokonywać istotnych modyfikacji</w:t>
            </w:r>
            <w:r w:rsidR="00C63406" w:rsidRPr="00FA6AEB">
              <w:rPr>
                <w:rStyle w:val="Odwoanieprzypisudolnego"/>
                <w:rFonts w:ascii="Arial Narrow" w:hAnsi="Arial Narrow"/>
              </w:rPr>
              <w:footnoteReference w:id="16"/>
            </w:r>
            <w:r w:rsidRPr="00FA6AEB">
              <w:rPr>
                <w:rFonts w:ascii="Arial Narrow" w:hAnsi="Arial Narrow"/>
              </w:rPr>
              <w:t>. Wniosek nie będzie rozpatrywany jeśli wprowadzenie zmian w dokumentacji aplikacyjnej będzie skutkowało dokonaniem istotnej modyfikacji.</w:t>
            </w:r>
          </w:p>
          <w:p w:rsidR="003E0472" w:rsidRPr="00FA6AEB" w:rsidRDefault="003E0472" w:rsidP="003E0472">
            <w:pPr>
              <w:keepNext/>
              <w:autoSpaceDE w:val="0"/>
              <w:autoSpaceDN w:val="0"/>
              <w:adjustRightInd w:val="0"/>
              <w:spacing w:after="0"/>
              <w:jc w:val="both"/>
              <w:rPr>
                <w:rFonts w:ascii="Arial Narrow" w:hAnsi="Arial Narrow"/>
                <w:strike/>
              </w:rPr>
            </w:pPr>
            <w:r w:rsidRPr="00FA6AEB">
              <w:rPr>
                <w:rFonts w:ascii="Arial Narrow" w:hAnsi="Arial Narrow"/>
              </w:rPr>
              <w:t xml:space="preserve">W przypadku niedostarczenia skorygowanego wniosku w terminie </w:t>
            </w:r>
            <w:r w:rsidRPr="00FA6AEB">
              <w:rPr>
                <w:rFonts w:ascii="Arial Narrow" w:hAnsi="Arial Narrow"/>
                <w:b/>
                <w:color w:val="365F91"/>
              </w:rPr>
              <w:t>7 dni kalendarzowych</w:t>
            </w:r>
            <w:r w:rsidRPr="00FA6AEB">
              <w:rPr>
                <w:rFonts w:ascii="Arial Narrow" w:hAnsi="Arial Narrow"/>
              </w:rPr>
              <w:t xml:space="preserve"> od dnia, w którym skorygowany wniosek powinien zostać dostarczony, wniosek </w:t>
            </w:r>
            <w:r w:rsidR="00CD39B0">
              <w:rPr>
                <w:rFonts w:ascii="Arial Narrow" w:hAnsi="Arial Narrow"/>
              </w:rPr>
              <w:br/>
            </w:r>
            <w:r w:rsidRPr="00FA6AEB">
              <w:rPr>
                <w:rFonts w:ascii="Arial Narrow" w:hAnsi="Arial Narrow"/>
              </w:rPr>
              <w:lastRenderedPageBreak/>
              <w:t>o dofinansowanie projektu ni</w:t>
            </w:r>
            <w:r w:rsidR="00CE3859">
              <w:rPr>
                <w:rFonts w:ascii="Arial Narrow" w:hAnsi="Arial Narrow"/>
              </w:rPr>
              <w:t xml:space="preserve">e podlega dalszej weryfikacji, </w:t>
            </w:r>
            <w:r w:rsidRPr="00FA6AEB">
              <w:rPr>
                <w:rFonts w:ascii="Arial Narrow" w:hAnsi="Arial Narrow"/>
              </w:rPr>
              <w:t>o czym Wnioskodawca zostaje poinformowany pisemnie (za potwierdzeniem odbioru).</w:t>
            </w:r>
          </w:p>
          <w:p w:rsidR="00747F0A" w:rsidRDefault="00747F0A" w:rsidP="003E0472">
            <w:pPr>
              <w:keepNext/>
              <w:spacing w:after="0"/>
              <w:jc w:val="both"/>
              <w:rPr>
                <w:rFonts w:ascii="Arial Narrow" w:hAnsi="Arial Narrow"/>
              </w:rPr>
            </w:pPr>
          </w:p>
          <w:p w:rsidR="003E0472" w:rsidRPr="00FA6AEB" w:rsidRDefault="003E0472" w:rsidP="003E0472">
            <w:pPr>
              <w:keepNext/>
              <w:spacing w:after="0"/>
              <w:jc w:val="both"/>
              <w:rPr>
                <w:rFonts w:ascii="Arial Narrow" w:hAnsi="Arial Narrow"/>
                <w:sz w:val="24"/>
                <w:szCs w:val="24"/>
              </w:rPr>
            </w:pPr>
            <w:r w:rsidRPr="00FA6AEB">
              <w:rPr>
                <w:rFonts w:ascii="Arial Narrow" w:hAnsi="Arial Narrow"/>
              </w:rPr>
              <w:t xml:space="preserve">Po zakończeniu etapu weryfikacji wstępnej na stronie </w:t>
            </w:r>
            <w:hyperlink r:id="rId16" w:history="1">
              <w:r w:rsidR="00C63406" w:rsidRPr="00FA6AEB">
                <w:rPr>
                  <w:rStyle w:val="Hipercze"/>
                  <w:rFonts w:ascii="Arial Narrow" w:hAnsi="Arial Narrow"/>
                </w:rPr>
                <w:t>www.rpo.lubuskie.pl</w:t>
              </w:r>
            </w:hyperlink>
            <w:r w:rsidRPr="00FA6AEB">
              <w:rPr>
                <w:rFonts w:ascii="Arial Narrow" w:hAnsi="Arial Narrow"/>
              </w:rPr>
              <w:t xml:space="preserve"> publikowane </w:t>
            </w:r>
            <w:r w:rsidR="00CD39B0">
              <w:rPr>
                <w:rFonts w:ascii="Arial Narrow" w:hAnsi="Arial Narrow"/>
              </w:rPr>
              <w:br/>
            </w:r>
            <w:r w:rsidRPr="00FA6AEB">
              <w:rPr>
                <w:rFonts w:ascii="Arial Narrow" w:hAnsi="Arial Narrow"/>
              </w:rPr>
              <w:t>są listy projektów, które uzyskały pozytywny (i zostały skierowane do oceny formalnej) oraz negatywny (i są pozostawione bez rozpatrzenia) wynik weryfikacji wstępnej.</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0" w:name="_Toc442446361"/>
            <w:r w:rsidRPr="00FA6AEB">
              <w:rPr>
                <w:rFonts w:ascii="Arial Narrow" w:hAnsi="Arial Narrow"/>
                <w:i w:val="0"/>
                <w:color w:val="1F497D" w:themeColor="text2"/>
                <w:sz w:val="24"/>
                <w:szCs w:val="24"/>
              </w:rPr>
              <w:lastRenderedPageBreak/>
              <w:t>16</w:t>
            </w:r>
            <w:r w:rsidR="002E63BC" w:rsidRPr="00FA6AEB">
              <w:rPr>
                <w:rFonts w:ascii="Arial Narrow" w:hAnsi="Arial Narrow"/>
                <w:i w:val="0"/>
                <w:color w:val="1F497D" w:themeColor="text2"/>
                <w:sz w:val="24"/>
                <w:szCs w:val="24"/>
              </w:rPr>
              <w:t>. Ocena formalna</w:t>
            </w:r>
            <w:bookmarkEnd w:id="20"/>
          </w:p>
        </w:tc>
        <w:tc>
          <w:tcPr>
            <w:tcW w:w="7458" w:type="dxa"/>
            <w:vAlign w:val="center"/>
          </w:tcPr>
          <w:p w:rsidR="003E0472" w:rsidRPr="00FA6AEB" w:rsidRDefault="003E0472" w:rsidP="003E0472">
            <w:pPr>
              <w:keepNext/>
              <w:spacing w:after="0"/>
              <w:jc w:val="both"/>
              <w:rPr>
                <w:rFonts w:ascii="Arial Narrow" w:hAnsi="Arial Narrow"/>
              </w:rPr>
            </w:pPr>
            <w:r w:rsidRPr="00FA6AEB">
              <w:rPr>
                <w:rFonts w:ascii="Arial Narrow" w:hAnsi="Arial Narrow"/>
              </w:rPr>
              <w:t xml:space="preserve">Ocena formalna prowadzona jest w oparciu o kryteria formalne przyjęte przez </w:t>
            </w:r>
            <w:r w:rsidRPr="00FA6AEB">
              <w:rPr>
                <w:rFonts w:ascii="Arial Narrow" w:hAnsi="Arial Narrow"/>
              </w:rPr>
              <w:br/>
              <w:t>KM RPO-L2020.</w:t>
            </w:r>
          </w:p>
          <w:p w:rsidR="003E0472" w:rsidRPr="00FA6AEB" w:rsidRDefault="003E0472" w:rsidP="003E0472">
            <w:pPr>
              <w:keepNext/>
              <w:spacing w:after="0"/>
              <w:jc w:val="both"/>
              <w:rPr>
                <w:rFonts w:ascii="Arial Narrow" w:hAnsi="Arial Narrow"/>
                <w:u w:val="single"/>
              </w:rPr>
            </w:pPr>
            <w:r w:rsidRPr="00FA6AEB">
              <w:rPr>
                <w:rFonts w:ascii="Arial Narrow" w:hAnsi="Arial Narrow"/>
              </w:rPr>
              <w:t xml:space="preserve">Kryteria formalne podzielone zostały na kryteria, których </w:t>
            </w:r>
            <w:r w:rsidRPr="00FA6AEB">
              <w:rPr>
                <w:rFonts w:ascii="Arial Narrow" w:hAnsi="Arial Narrow"/>
                <w:u w:val="single"/>
              </w:rPr>
              <w:t>niespełnienie skutkuje odrzuceniem wniosku bez możliwości poprawy</w:t>
            </w:r>
            <w:r w:rsidRPr="00FA6AEB">
              <w:rPr>
                <w:rFonts w:ascii="Arial Narrow" w:hAnsi="Arial Narrow"/>
              </w:rPr>
              <w:t xml:space="preserve"> oraz </w:t>
            </w:r>
            <w:r w:rsidRPr="00FA6AEB">
              <w:rPr>
                <w:rFonts w:ascii="Arial Narrow" w:hAnsi="Arial Narrow"/>
                <w:u w:val="single"/>
              </w:rPr>
              <w:t xml:space="preserve">kryteria, w ramach których istnieje możliwość dokonania poprawy. </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Ocena formalna dokonywana jest po pozytywnie zakończonej weryfikacji wstępnej, </w:t>
            </w:r>
            <w:r w:rsidR="00CD39B0">
              <w:rPr>
                <w:rFonts w:ascii="Arial Narrow" w:hAnsi="Arial Narrow"/>
              </w:rPr>
              <w:br/>
            </w:r>
            <w:r w:rsidRPr="00FA6AEB">
              <w:rPr>
                <w:rFonts w:ascii="Arial Narrow" w:hAnsi="Arial Narrow"/>
              </w:rPr>
              <w:t xml:space="preserve">w terminie do </w:t>
            </w:r>
            <w:r w:rsidRPr="00FA6AEB">
              <w:rPr>
                <w:rFonts w:ascii="Arial Narrow" w:hAnsi="Arial Narrow"/>
                <w:b/>
                <w:color w:val="2F5496"/>
              </w:rPr>
              <w:t>60 dni kalendarzowych</w:t>
            </w:r>
            <w:r w:rsidRPr="00FA6AEB">
              <w:rPr>
                <w:rFonts w:ascii="Arial Narrow" w:hAnsi="Arial Narrow"/>
              </w:rPr>
              <w:t xml:space="preserve"> od podpisania listy wniosków pozytywnie i negatywnie zweryfikowanych na etapie weryfikacji wstępnej. </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W uzasadnionych przypadkach termin dokonania oceny formalnej może zostać wydłużony. Informacja o przedłużeniu terminu oceny formalnej zamieszczana jest na stronie internetowej RPO-L2020: </w:t>
            </w:r>
            <w:hyperlink r:id="rId17" w:history="1">
              <w:r w:rsidR="00C63406" w:rsidRPr="00FA6AEB">
                <w:rPr>
                  <w:rStyle w:val="Hipercze"/>
                  <w:rFonts w:ascii="Arial Narrow" w:hAnsi="Arial Narrow"/>
                </w:rPr>
                <w:t>www.rpo.lubuskie.pl</w:t>
              </w:r>
            </w:hyperlink>
            <w:r w:rsidRPr="00FA6AEB">
              <w:rPr>
                <w:rFonts w:ascii="Arial Narrow" w:hAnsi="Arial Narrow"/>
              </w:rPr>
              <w:t>.</w:t>
            </w:r>
          </w:p>
          <w:p w:rsidR="003E0472" w:rsidRPr="00FA6AEB" w:rsidRDefault="003E0472" w:rsidP="003E0472">
            <w:pPr>
              <w:keepNext/>
              <w:autoSpaceDE w:val="0"/>
              <w:autoSpaceDN w:val="0"/>
              <w:adjustRightInd w:val="0"/>
              <w:spacing w:after="0"/>
              <w:ind w:left="25"/>
              <w:jc w:val="both"/>
              <w:rPr>
                <w:rFonts w:ascii="Arial Narrow" w:hAnsi="Arial Narrow"/>
              </w:rPr>
            </w:pPr>
            <w:r w:rsidRPr="00FA6AEB">
              <w:rPr>
                <w:rFonts w:ascii="Arial Narrow" w:hAnsi="Arial Narrow"/>
              </w:rPr>
              <w:t>W przypadku, gdy w wyniku oceny formalnej, we wniosku st</w:t>
            </w:r>
            <w:r w:rsidR="00CE3859">
              <w:rPr>
                <w:rFonts w:ascii="Arial Narrow" w:hAnsi="Arial Narrow"/>
              </w:rPr>
              <w:t>wierdzone zostaną braki/ błędy/</w:t>
            </w:r>
            <w:r w:rsidRPr="00FA6AEB">
              <w:rPr>
                <w:rFonts w:ascii="Arial Narrow" w:hAnsi="Arial Narrow"/>
              </w:rPr>
              <w:t>uchybienia Wnioskodawca zostaje poinformowany pisemnie za potwierdzeniem odbioru o zakresie wniesienia niezbędnych poprawek bądź uzupełnień. Wnioskodawca uzupełnia lub poprawia braki formalne zgodnie z informacjami zawartymi w piśmie informującym o konieczności uzupełnienia braków formalnych</w:t>
            </w:r>
            <w:r w:rsidR="00C63406" w:rsidRPr="00FA6AEB">
              <w:rPr>
                <w:rStyle w:val="Odwoanieprzypisudolnego"/>
                <w:rFonts w:ascii="Arial Narrow" w:hAnsi="Arial Narrow"/>
              </w:rPr>
              <w:footnoteReference w:id="17"/>
            </w:r>
            <w:r w:rsidRPr="00FA6AEB">
              <w:rPr>
                <w:rFonts w:ascii="Arial Narrow" w:hAnsi="Arial Narrow"/>
              </w:rPr>
              <w:t xml:space="preserve">.  Nie ma możliwości wprowadzenia zmian merytorycznych do wniosku/załączników. Uzupełnieniu lub poprawie mogą podlegać wyłącznie błędy formalne. Skorygowane dokumenty aplikacyjne należy złożyć w Punkcie </w:t>
            </w:r>
            <w:r w:rsidR="00747F0A">
              <w:rPr>
                <w:rFonts w:ascii="Arial Narrow" w:hAnsi="Arial Narrow"/>
              </w:rPr>
              <w:t>Przyjęć W</w:t>
            </w:r>
            <w:r w:rsidRPr="00FA6AEB">
              <w:rPr>
                <w:rFonts w:ascii="Arial Narrow" w:hAnsi="Arial Narrow"/>
              </w:rPr>
              <w:t xml:space="preserve">niosków (wyłącznie w Zielonej Górze) w terminie </w:t>
            </w:r>
            <w:r w:rsidRPr="00FA6AEB">
              <w:rPr>
                <w:rFonts w:ascii="Arial Narrow" w:hAnsi="Arial Narrow"/>
                <w:b/>
                <w:color w:val="2F5496"/>
              </w:rPr>
              <w:t xml:space="preserve">7 dni kalendarzowych </w:t>
            </w:r>
            <w:r w:rsidRPr="00FA6AEB">
              <w:rPr>
                <w:rFonts w:ascii="Arial Narrow" w:hAnsi="Arial Narrow"/>
              </w:rPr>
              <w:t>od daty otrzymania wezwania do poprawy.</w:t>
            </w:r>
          </w:p>
          <w:p w:rsidR="003E0472" w:rsidRPr="00FA6AEB" w:rsidRDefault="003E0472" w:rsidP="003E0472">
            <w:pPr>
              <w:keepNext/>
              <w:autoSpaceDE w:val="0"/>
              <w:autoSpaceDN w:val="0"/>
              <w:adjustRightInd w:val="0"/>
              <w:spacing w:after="0"/>
              <w:ind w:left="25"/>
              <w:jc w:val="both"/>
              <w:rPr>
                <w:rFonts w:ascii="Arial Narrow" w:hAnsi="Arial Narrow"/>
              </w:rPr>
            </w:pPr>
            <w:r w:rsidRPr="00FA6AEB">
              <w:rPr>
                <w:rFonts w:ascii="Arial Narrow" w:hAnsi="Arial Narrow"/>
              </w:rPr>
              <w:t xml:space="preserve">Jeśli Wnioskodawca zauważy we wniosku o dofinansowanie realizacji projektu inne błędy, które nie zostały wyszczególnione w piśmie, wówczas poprawia je, informując jednocześnie o tym fakcie IZ RPO-L2020, przedstawiając stosowne pisemnie wyjaśnienia. W przypadku, gdy w projekcie wprowadzone zostaną dodatkowe zmiany, o których Wnioskodawca nie poinformował, wówczas wniosek o dofinansowanie projektu </w:t>
            </w:r>
            <w:r w:rsidR="00CD39B0">
              <w:rPr>
                <w:rFonts w:ascii="Arial Narrow" w:hAnsi="Arial Narrow"/>
              </w:rPr>
              <w:br/>
            </w:r>
            <w:r w:rsidRPr="00FA6AEB">
              <w:rPr>
                <w:rFonts w:ascii="Arial Narrow" w:hAnsi="Arial Narrow"/>
              </w:rPr>
              <w:t xml:space="preserve">nie podlega dalszej ocenie, o czym Wnioskodawca zostaje poinformowany pisemnie </w:t>
            </w:r>
            <w:r w:rsidR="00CD39B0">
              <w:rPr>
                <w:rFonts w:ascii="Arial Narrow" w:hAnsi="Arial Narrow"/>
              </w:rPr>
              <w:br/>
            </w:r>
            <w:r w:rsidRPr="00FA6AEB">
              <w:rPr>
                <w:rFonts w:ascii="Arial Narrow" w:hAnsi="Arial Narrow"/>
              </w:rPr>
              <w:t>za potwierdzeniem odbioru.</w:t>
            </w:r>
          </w:p>
          <w:p w:rsidR="003E0472" w:rsidRPr="00FA6AEB" w:rsidRDefault="003E0472" w:rsidP="003E0472">
            <w:pPr>
              <w:keepNext/>
              <w:autoSpaceDE w:val="0"/>
              <w:autoSpaceDN w:val="0"/>
              <w:adjustRightInd w:val="0"/>
              <w:spacing w:after="0"/>
              <w:ind w:left="25"/>
              <w:jc w:val="both"/>
              <w:rPr>
                <w:rFonts w:ascii="Arial Narrow" w:hAnsi="Arial Narrow"/>
              </w:rPr>
            </w:pPr>
            <w:r w:rsidRPr="00FA6AEB">
              <w:rPr>
                <w:rFonts w:ascii="Arial Narrow" w:hAnsi="Arial Narrow"/>
              </w:rPr>
              <w:t>Jeżeli wprowadzane zgodnie z uwagami IZ RPO-L2020 zmiany implikują konieczność wprowadzenia w dokumentacji kolejnych zmian, np. w przypadku tabel finansowych, wówczas Wnioskodawca zobowiązany jest wprowadzić je do wniosku o dofinansowanie projektu i/lub załączników oraz przekazać na piśmie informację o ich wprowadzeniu do IZ RPO-L2020.</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Po dokonaniu stosownych poprawek przez Wnioskodawcę ma miejsce ponowna ocena formalna. </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W przypadku stwierdzenia w skorygowanej dokumentacji błędów formalnych, wniosek </w:t>
            </w:r>
            <w:r w:rsidR="00CD39B0">
              <w:rPr>
                <w:rFonts w:ascii="Arial Narrow" w:hAnsi="Arial Narrow"/>
              </w:rPr>
              <w:br/>
            </w:r>
            <w:r w:rsidRPr="00FA6AEB">
              <w:rPr>
                <w:rFonts w:ascii="Arial Narrow" w:hAnsi="Arial Narrow"/>
              </w:rPr>
              <w:t xml:space="preserve">o dofinansowanie projektu kończy ocenę formalną wynikiem negatywnym. </w:t>
            </w:r>
          </w:p>
          <w:p w:rsidR="00AB6AAD" w:rsidRPr="00FA6AEB" w:rsidRDefault="003E0472" w:rsidP="00AB6AAD">
            <w:pPr>
              <w:keepNext/>
              <w:autoSpaceDE w:val="0"/>
              <w:autoSpaceDN w:val="0"/>
              <w:adjustRightInd w:val="0"/>
              <w:spacing w:after="0"/>
              <w:jc w:val="both"/>
              <w:rPr>
                <w:rFonts w:ascii="Arial Narrow" w:hAnsi="Arial Narrow"/>
              </w:rPr>
            </w:pPr>
            <w:r w:rsidRPr="00FA6AEB">
              <w:rPr>
                <w:rFonts w:ascii="Arial Narrow" w:hAnsi="Arial Narrow"/>
              </w:rPr>
              <w:lastRenderedPageBreak/>
              <w:t>W przypadku, gdy skorygowany wniosek zostanie złożony po terminie wskazanym przez IZ RPO-L2020, bądź we wniosku zostaną wprowadzone dodatkowe nieuzasadnione zmiany, w tym również te, o których Wnioskodawca nie poinformował IZ RPO-L2020, wniosek zostaje odrzucony.</w:t>
            </w:r>
          </w:p>
          <w:p w:rsidR="003E0472" w:rsidRPr="00FA6AEB" w:rsidRDefault="003E0472" w:rsidP="00AB6AAD">
            <w:pPr>
              <w:keepNext/>
              <w:spacing w:after="0"/>
              <w:jc w:val="both"/>
              <w:rPr>
                <w:rFonts w:ascii="Arial Narrow" w:hAnsi="Arial Narrow"/>
              </w:rPr>
            </w:pPr>
            <w:r w:rsidRPr="00FA6AEB">
              <w:rPr>
                <w:rFonts w:ascii="Arial Narrow" w:hAnsi="Arial Narrow"/>
              </w:rPr>
              <w:t>Po zakończeniu etapu oceny formalnej</w:t>
            </w:r>
            <w:r w:rsidRPr="00FA6AEB">
              <w:rPr>
                <w:rFonts w:ascii="Arial Narrow" w:hAnsi="Arial Narrow"/>
                <w:lang w:eastAsia="ar-SA"/>
              </w:rPr>
              <w:t xml:space="preserve"> IZ RPO udostępnia opinii publicznej </w:t>
            </w:r>
            <w:r w:rsidRPr="00FA6AEB">
              <w:rPr>
                <w:rFonts w:ascii="Arial Narrow" w:hAnsi="Arial Narrow"/>
              </w:rPr>
              <w:t xml:space="preserve">na </w:t>
            </w:r>
            <w:r w:rsidRPr="00FA6AEB">
              <w:rPr>
                <w:rFonts w:ascii="Arial Narrow" w:hAnsi="Arial Narrow"/>
                <w:lang w:eastAsia="ar-SA"/>
              </w:rPr>
              <w:t xml:space="preserve"> </w:t>
            </w:r>
            <w:r w:rsidRPr="00FA6AEB">
              <w:rPr>
                <w:rFonts w:ascii="Arial Narrow" w:hAnsi="Arial Narrow"/>
              </w:rPr>
              <w:t xml:space="preserve">stronie </w:t>
            </w:r>
            <w:hyperlink r:id="rId18" w:history="1">
              <w:r w:rsidR="00C63406" w:rsidRPr="00FA6AEB">
                <w:rPr>
                  <w:rStyle w:val="Hipercze"/>
                  <w:rFonts w:ascii="Arial Narrow" w:hAnsi="Arial Narrow"/>
                </w:rPr>
                <w:t>www.rpo.lubuskie.pl</w:t>
              </w:r>
            </w:hyperlink>
            <w:r w:rsidRPr="00FA6AEB">
              <w:rPr>
                <w:rFonts w:ascii="Arial Narrow" w:hAnsi="Arial Narrow"/>
              </w:rPr>
              <w:t xml:space="preserve"> listę projektów, które uzyskały pozytywny wynik oceny.</w:t>
            </w:r>
          </w:p>
          <w:p w:rsidR="00AB6AAD" w:rsidRPr="00FA6AEB" w:rsidRDefault="00595BC5" w:rsidP="00AB6AAD">
            <w:pPr>
              <w:keepNext/>
              <w:spacing w:after="0"/>
              <w:jc w:val="both"/>
              <w:rPr>
                <w:rFonts w:ascii="Arial Narrow" w:hAnsi="Arial Narrow"/>
                <w:i/>
              </w:rPr>
            </w:pPr>
            <w:r w:rsidRPr="00FA6AEB">
              <w:rPr>
                <w:rFonts w:ascii="Arial Narrow" w:hAnsi="Arial Narrow"/>
              </w:rPr>
              <w:t>Dodatkowo w przypadku, negatywnego wyniku oceny formalnej, Wnioskodawca otrzymuje pismo, za potwierdzeniem odbioru, w którym podawane jest uzasadnienie oceny (</w:t>
            </w:r>
            <w:r w:rsidRPr="00FA6AEB">
              <w:rPr>
                <w:rFonts w:ascii="Arial Narrow" w:eastAsia="Calibri" w:hAnsi="Arial Narrow" w:cs="Helvetica"/>
              </w:rPr>
              <w:t>w odniesieniu do każdego negatywnie zaopiniowanego kryterium)</w:t>
            </w:r>
            <w:r w:rsidRPr="00FA6AEB">
              <w:rPr>
                <w:rFonts w:ascii="Arial Narrow" w:hAnsi="Arial Narrow"/>
              </w:rPr>
              <w:t xml:space="preserve"> oraz pouczenie </w:t>
            </w:r>
            <w:r w:rsidR="00CD39B0">
              <w:rPr>
                <w:rFonts w:ascii="Arial Narrow" w:hAnsi="Arial Narrow"/>
              </w:rPr>
              <w:br/>
            </w:r>
            <w:r w:rsidRPr="00FA6AEB">
              <w:rPr>
                <w:rFonts w:ascii="Arial Narrow" w:hAnsi="Arial Narrow"/>
              </w:rPr>
              <w:t xml:space="preserve">o możliwości złożenia odwołania, o którym mowa w art. 53 </w:t>
            </w:r>
            <w:r w:rsidRPr="00FA6AEB">
              <w:rPr>
                <w:rFonts w:ascii="Arial Narrow" w:hAnsi="Arial Narrow"/>
                <w:bCs/>
                <w:i/>
              </w:rPr>
              <w:t>ustawy wdrożeniowej.</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1" w:name="_Toc442446362"/>
            <w:r w:rsidRPr="00FA6AEB">
              <w:rPr>
                <w:rFonts w:ascii="Arial Narrow" w:hAnsi="Arial Narrow"/>
                <w:i w:val="0"/>
                <w:color w:val="1F497D" w:themeColor="text2"/>
                <w:sz w:val="24"/>
                <w:szCs w:val="24"/>
              </w:rPr>
              <w:lastRenderedPageBreak/>
              <w:t>17.</w:t>
            </w:r>
            <w:r w:rsidR="002E63BC" w:rsidRPr="00FA6AEB">
              <w:rPr>
                <w:rFonts w:ascii="Arial Narrow" w:hAnsi="Arial Narrow"/>
                <w:i w:val="0"/>
                <w:color w:val="1F497D" w:themeColor="text2"/>
                <w:sz w:val="24"/>
                <w:szCs w:val="24"/>
              </w:rPr>
              <w:t xml:space="preserve"> Ocena merytoryczna</w:t>
            </w:r>
            <w:bookmarkEnd w:id="21"/>
          </w:p>
        </w:tc>
        <w:tc>
          <w:tcPr>
            <w:tcW w:w="7458" w:type="dxa"/>
            <w:vAlign w:val="center"/>
          </w:tcPr>
          <w:p w:rsidR="002A76D7" w:rsidRPr="00FA6AEB" w:rsidRDefault="002A76D7" w:rsidP="002A76D7">
            <w:pPr>
              <w:keepNext/>
              <w:spacing w:after="0"/>
              <w:jc w:val="both"/>
              <w:rPr>
                <w:rFonts w:ascii="Arial Narrow" w:hAnsi="Arial Narrow"/>
              </w:rPr>
            </w:pPr>
            <w:r w:rsidRPr="00FA6AEB">
              <w:rPr>
                <w:rFonts w:ascii="Arial Narrow" w:hAnsi="Arial Narrow"/>
              </w:rPr>
              <w:t xml:space="preserve">Ocena merytoryczna prowadzona jest w oparciu o kryteria merytoryczne (horyzontalne </w:t>
            </w:r>
            <w:r w:rsidR="00CD39B0">
              <w:rPr>
                <w:rFonts w:ascii="Arial Narrow" w:hAnsi="Arial Narrow"/>
              </w:rPr>
              <w:br/>
            </w:r>
            <w:r w:rsidRPr="00FA6AEB">
              <w:rPr>
                <w:rFonts w:ascii="Arial Narrow" w:hAnsi="Arial Narrow"/>
              </w:rPr>
              <w:t>i specyficzne) przyjęte przez KM RPO-L2020.</w:t>
            </w:r>
          </w:p>
          <w:p w:rsidR="002A76D7" w:rsidRPr="00FA6AEB" w:rsidRDefault="002A76D7" w:rsidP="002A76D7">
            <w:pPr>
              <w:keepNext/>
              <w:spacing w:after="0"/>
              <w:jc w:val="both"/>
              <w:rPr>
                <w:rFonts w:ascii="Arial Narrow" w:hAnsi="Arial Narrow"/>
                <w:u w:val="single"/>
              </w:rPr>
            </w:pPr>
            <w:r w:rsidRPr="00FA6AEB">
              <w:rPr>
                <w:rFonts w:ascii="Arial Narrow" w:hAnsi="Arial Narrow"/>
              </w:rPr>
              <w:t xml:space="preserve">Kryteria merytoryczne podzielone zostały na kryteria, których </w:t>
            </w:r>
            <w:r w:rsidRPr="00FA6AEB">
              <w:rPr>
                <w:rFonts w:ascii="Arial Narrow" w:hAnsi="Arial Narrow"/>
                <w:u w:val="single"/>
              </w:rPr>
              <w:t xml:space="preserve">niespełnienie skutkuje odrzuceniem wniosku </w:t>
            </w:r>
            <w:r w:rsidRPr="00FA6AEB">
              <w:rPr>
                <w:rFonts w:ascii="Arial Narrow" w:hAnsi="Arial Narrow"/>
              </w:rPr>
              <w:t xml:space="preserve">oraz </w:t>
            </w:r>
            <w:r w:rsidRPr="00FA6AEB">
              <w:rPr>
                <w:rFonts w:ascii="Arial Narrow" w:hAnsi="Arial Narrow"/>
                <w:u w:val="single"/>
              </w:rPr>
              <w:t>kryteria, w ramach których przyznawana jest punktacja</w:t>
            </w:r>
            <w:r w:rsidR="00D97412" w:rsidRPr="00FA6AEB">
              <w:rPr>
                <w:rFonts w:ascii="Arial Narrow" w:hAnsi="Arial Narrow"/>
                <w:u w:val="single"/>
              </w:rPr>
              <w:t>.</w:t>
            </w:r>
          </w:p>
          <w:p w:rsidR="002A76D7" w:rsidRPr="00FA6AEB" w:rsidRDefault="002A76D7" w:rsidP="002A76D7">
            <w:pPr>
              <w:keepNext/>
              <w:spacing w:after="0"/>
              <w:jc w:val="both"/>
              <w:rPr>
                <w:rFonts w:ascii="Arial Narrow" w:hAnsi="Arial Narrow"/>
              </w:rPr>
            </w:pPr>
          </w:p>
          <w:p w:rsidR="002A76D7" w:rsidRPr="00FA6AEB" w:rsidRDefault="003E0472" w:rsidP="002A76D7">
            <w:pPr>
              <w:keepNext/>
              <w:spacing w:after="0"/>
              <w:jc w:val="both"/>
              <w:rPr>
                <w:rFonts w:ascii="Arial Narrow" w:hAnsi="Arial Narrow"/>
              </w:rPr>
            </w:pPr>
            <w:r w:rsidRPr="00FA6AEB">
              <w:rPr>
                <w:rFonts w:ascii="Arial Narrow" w:hAnsi="Arial Narrow" w:cs="Arial Narrow"/>
                <w:lang w:eastAsia="ar-SA"/>
              </w:rPr>
              <w:t xml:space="preserve">Ocena merytoryczna </w:t>
            </w:r>
            <w:r w:rsidRPr="00FA6AEB">
              <w:rPr>
                <w:rFonts w:ascii="Arial Narrow" w:hAnsi="Arial Narrow"/>
                <w:lang w:eastAsia="en-US"/>
              </w:rPr>
              <w:t xml:space="preserve">(horyzontalna oraz specyficzna) </w:t>
            </w:r>
            <w:r w:rsidR="00CD39B0">
              <w:rPr>
                <w:rFonts w:ascii="Arial Narrow" w:hAnsi="Arial Narrow" w:cs="Arial Narrow"/>
                <w:lang w:eastAsia="ar-SA"/>
              </w:rPr>
              <w:t xml:space="preserve">dokonywana jest </w:t>
            </w:r>
            <w:r w:rsidRPr="00FA6AEB">
              <w:rPr>
                <w:rFonts w:ascii="Arial Narrow" w:hAnsi="Arial Narrow" w:cs="Arial Narrow"/>
                <w:lang w:eastAsia="ar-SA"/>
              </w:rPr>
              <w:t xml:space="preserve">w terminie </w:t>
            </w:r>
            <w:r w:rsidRPr="00FA6AEB">
              <w:rPr>
                <w:rFonts w:ascii="Arial Narrow" w:hAnsi="Arial Narrow"/>
                <w:b/>
                <w:color w:val="2F5496"/>
              </w:rPr>
              <w:t>60 dni kalendarzowych</w:t>
            </w:r>
            <w:r w:rsidRPr="00FA6AEB">
              <w:rPr>
                <w:rFonts w:ascii="Arial Narrow" w:hAnsi="Arial Narrow"/>
              </w:rPr>
              <w:t xml:space="preserve"> od podpisania listy wniosków ocenionych formalnie.</w:t>
            </w:r>
            <w:r w:rsidRPr="00FA6AEB">
              <w:rPr>
                <w:rFonts w:ascii="Arial Narrow" w:hAnsi="Arial Narrow" w:cs="Arial Narrow"/>
                <w:lang w:eastAsia="ar-SA"/>
              </w:rPr>
              <w:t xml:space="preserve"> </w:t>
            </w:r>
            <w:r w:rsidR="002A76D7" w:rsidRPr="00FA6AEB">
              <w:rPr>
                <w:rFonts w:ascii="Arial Narrow" w:hAnsi="Arial Narrow"/>
                <w:iCs/>
              </w:rPr>
              <w:t xml:space="preserve">W uzasadnionych przypadkach termin oceny merytorycznej może zostać przedłużony. Informacja </w:t>
            </w:r>
            <w:r w:rsidR="00CD39B0">
              <w:rPr>
                <w:rFonts w:ascii="Arial Narrow" w:hAnsi="Arial Narrow"/>
                <w:iCs/>
              </w:rPr>
              <w:br/>
            </w:r>
            <w:r w:rsidR="002A76D7" w:rsidRPr="00FA6AEB">
              <w:rPr>
                <w:rFonts w:ascii="Arial Narrow" w:hAnsi="Arial Narrow"/>
                <w:iCs/>
              </w:rPr>
              <w:t xml:space="preserve">o przedłużeniu terminu oceny zamieszczana jest </w:t>
            </w:r>
            <w:r w:rsidR="002A76D7" w:rsidRPr="00FA6AEB">
              <w:rPr>
                <w:rFonts w:ascii="Arial Narrow" w:hAnsi="Arial Narrow"/>
              </w:rPr>
              <w:t xml:space="preserve">na stronie internetowej RPO-L2020: </w:t>
            </w:r>
            <w:hyperlink r:id="rId19" w:history="1">
              <w:r w:rsidR="002A76D7" w:rsidRPr="00FA6AEB">
                <w:rPr>
                  <w:rStyle w:val="Hipercze"/>
                  <w:rFonts w:ascii="Arial Narrow" w:hAnsi="Arial Narrow"/>
                </w:rPr>
                <w:t>www.rpo.lubuskie.pl</w:t>
              </w:r>
            </w:hyperlink>
            <w:r w:rsidR="002A76D7" w:rsidRPr="00FA6AEB">
              <w:rPr>
                <w:rFonts w:ascii="Arial Narrow" w:hAnsi="Arial Narrow"/>
              </w:rPr>
              <w:t>.</w:t>
            </w:r>
          </w:p>
          <w:p w:rsidR="003E0472" w:rsidRPr="00FA6AEB" w:rsidRDefault="003E0472" w:rsidP="003E0472">
            <w:pPr>
              <w:keepNext/>
              <w:overflowPunct w:val="0"/>
              <w:autoSpaceDE w:val="0"/>
              <w:spacing w:after="0"/>
              <w:jc w:val="both"/>
              <w:rPr>
                <w:rFonts w:ascii="Arial Narrow" w:hAnsi="Arial Narrow" w:cs="Arial Narrow"/>
                <w:lang w:eastAsia="ar-SA"/>
              </w:rPr>
            </w:pPr>
          </w:p>
          <w:p w:rsidR="003E0472" w:rsidRPr="00FA6AEB" w:rsidRDefault="003E0472" w:rsidP="003E0472">
            <w:pPr>
              <w:keepNext/>
              <w:overflowPunct w:val="0"/>
              <w:autoSpaceDE w:val="0"/>
              <w:spacing w:after="0"/>
              <w:jc w:val="both"/>
              <w:rPr>
                <w:rFonts w:ascii="Arial Narrow" w:hAnsi="Arial Narrow" w:cs="Arial Narrow"/>
                <w:lang w:eastAsia="ar-SA"/>
              </w:rPr>
            </w:pPr>
            <w:r w:rsidRPr="00FA6AEB">
              <w:rPr>
                <w:rFonts w:ascii="Arial Narrow" w:hAnsi="Arial Narrow" w:cs="Arial Narrow"/>
                <w:lang w:eastAsia="ar-SA"/>
              </w:rPr>
              <w:t>Ocena merytoryczna każdego projektu dokonywana jest</w:t>
            </w:r>
            <w:r w:rsidR="002A76D7" w:rsidRPr="00FA6AEB">
              <w:rPr>
                <w:rFonts w:ascii="Arial Narrow" w:hAnsi="Arial Narrow" w:cs="Arial Narrow"/>
                <w:lang w:eastAsia="ar-SA"/>
              </w:rPr>
              <w:t xml:space="preserve"> przez panel ekspertów</w:t>
            </w:r>
            <w:r w:rsidR="00737FF0" w:rsidRPr="00FA6AEB">
              <w:rPr>
                <w:rFonts w:ascii="Arial Narrow" w:hAnsi="Arial Narrow" w:cs="Arial Narrow"/>
                <w:lang w:eastAsia="ar-SA"/>
              </w:rPr>
              <w:t xml:space="preserve"> powołanych z listy ekspertów wchodzących w skład K</w:t>
            </w:r>
            <w:r w:rsidR="00D97412" w:rsidRPr="00FA6AEB">
              <w:rPr>
                <w:rFonts w:ascii="Arial Narrow" w:hAnsi="Arial Narrow" w:cs="Arial Narrow"/>
                <w:lang w:eastAsia="ar-SA"/>
              </w:rPr>
              <w:t xml:space="preserve">omisji </w:t>
            </w:r>
            <w:r w:rsidR="00737FF0" w:rsidRPr="00FA6AEB">
              <w:rPr>
                <w:rFonts w:ascii="Arial Narrow" w:hAnsi="Arial Narrow" w:cs="Arial Narrow"/>
                <w:lang w:eastAsia="ar-SA"/>
              </w:rPr>
              <w:t>O</w:t>
            </w:r>
            <w:r w:rsidR="00D97412" w:rsidRPr="00FA6AEB">
              <w:rPr>
                <w:rFonts w:ascii="Arial Narrow" w:hAnsi="Arial Narrow" w:cs="Arial Narrow"/>
                <w:lang w:eastAsia="ar-SA"/>
              </w:rPr>
              <w:t xml:space="preserve">ceny </w:t>
            </w:r>
            <w:r w:rsidR="00737FF0" w:rsidRPr="00FA6AEB">
              <w:rPr>
                <w:rFonts w:ascii="Arial Narrow" w:hAnsi="Arial Narrow" w:cs="Arial Narrow"/>
                <w:lang w:eastAsia="ar-SA"/>
              </w:rPr>
              <w:t>P</w:t>
            </w:r>
            <w:r w:rsidR="00D97412" w:rsidRPr="00FA6AEB">
              <w:rPr>
                <w:rFonts w:ascii="Arial Narrow" w:hAnsi="Arial Narrow" w:cs="Arial Narrow"/>
                <w:lang w:eastAsia="ar-SA"/>
              </w:rPr>
              <w:t>rojektów (KOP)</w:t>
            </w:r>
            <w:r w:rsidR="002A76D7" w:rsidRPr="00FA6AEB">
              <w:rPr>
                <w:rFonts w:ascii="Arial Narrow" w:hAnsi="Arial Narrow" w:cs="Arial Narrow"/>
                <w:lang w:eastAsia="ar-SA"/>
              </w:rPr>
              <w:t xml:space="preserve">. </w:t>
            </w:r>
            <w:r w:rsidR="00737FF0" w:rsidRPr="00FA6AEB">
              <w:rPr>
                <w:rFonts w:ascii="Arial Narrow" w:hAnsi="Arial Narrow" w:cs="Arial Narrow"/>
                <w:lang w:eastAsia="ar-SA"/>
              </w:rPr>
              <w:t xml:space="preserve">Ocena panelowa dokonywana jest przez co najmniej 2 ekspertów i polega na dokonaniu wspólnej oceny projektu, w ramach której projekt może być porównywany z innymi projektami złożonymi na konkurs. </w:t>
            </w:r>
          </w:p>
          <w:p w:rsidR="003E0472" w:rsidRPr="00FA6AEB" w:rsidRDefault="00737FF0" w:rsidP="003E0472">
            <w:pPr>
              <w:keepNext/>
              <w:overflowPunct w:val="0"/>
              <w:autoSpaceDE w:val="0"/>
              <w:spacing w:after="0"/>
              <w:jc w:val="both"/>
              <w:rPr>
                <w:rFonts w:ascii="Arial Narrow" w:hAnsi="Arial Narrow" w:cs="Arial Narrow"/>
                <w:lang w:eastAsia="ar-SA"/>
              </w:rPr>
            </w:pPr>
            <w:r w:rsidRPr="00FA6AEB">
              <w:rPr>
                <w:rFonts w:ascii="Arial Narrow" w:hAnsi="Arial Narrow" w:cs="Arial Narrow"/>
                <w:lang w:eastAsia="ar-SA"/>
              </w:rPr>
              <w:t>Ocenę pozytywną uzyskują projekty, które spełni</w:t>
            </w:r>
            <w:r w:rsidR="00EA6937" w:rsidRPr="00FA6AEB">
              <w:rPr>
                <w:rFonts w:ascii="Arial Narrow" w:hAnsi="Arial Narrow" w:cs="Arial Narrow"/>
                <w:lang w:eastAsia="ar-SA"/>
              </w:rPr>
              <w:t>ą</w:t>
            </w:r>
            <w:r w:rsidRPr="00FA6AEB">
              <w:rPr>
                <w:rFonts w:ascii="Arial Narrow" w:hAnsi="Arial Narrow" w:cs="Arial Narrow"/>
                <w:lang w:eastAsia="ar-SA"/>
              </w:rPr>
              <w:t xml:space="preserve"> kryteria dopuszczające </w:t>
            </w:r>
            <w:r w:rsidR="00E0609D" w:rsidRPr="00FA6AEB">
              <w:rPr>
                <w:rFonts w:ascii="Arial Narrow" w:hAnsi="Arial Narrow" w:cs="Arial Narrow"/>
                <w:lang w:eastAsia="ar-SA"/>
              </w:rPr>
              <w:br/>
            </w:r>
            <w:r w:rsidRPr="00FA6AEB">
              <w:rPr>
                <w:rFonts w:ascii="Arial Narrow" w:hAnsi="Arial Narrow" w:cs="Arial Narrow"/>
                <w:lang w:eastAsia="ar-SA"/>
              </w:rPr>
              <w:t>i osiągn</w:t>
            </w:r>
            <w:r w:rsidR="00EA6937" w:rsidRPr="00FA6AEB">
              <w:rPr>
                <w:rFonts w:ascii="Arial Narrow" w:hAnsi="Arial Narrow" w:cs="Arial Narrow"/>
                <w:lang w:eastAsia="ar-SA"/>
              </w:rPr>
              <w:t>ą</w:t>
            </w:r>
            <w:r w:rsidRPr="00FA6AEB">
              <w:rPr>
                <w:rFonts w:ascii="Arial Narrow" w:hAnsi="Arial Narrow" w:cs="Arial Narrow"/>
                <w:lang w:eastAsia="ar-SA"/>
              </w:rPr>
              <w:t xml:space="preserve"> </w:t>
            </w:r>
            <w:r w:rsidRPr="00FA6AEB">
              <w:rPr>
                <w:rFonts w:ascii="Arial Narrow" w:hAnsi="Arial Narrow"/>
              </w:rPr>
              <w:t xml:space="preserve">co najmniej 60% możliwych do zdobycia punktów na ocenie merytorycznej. </w:t>
            </w:r>
          </w:p>
          <w:p w:rsidR="003E0472" w:rsidRPr="00FA6AEB" w:rsidRDefault="003E0472" w:rsidP="003E0472">
            <w:pPr>
              <w:keepNext/>
              <w:spacing w:after="0"/>
              <w:jc w:val="both"/>
              <w:rPr>
                <w:rFonts w:ascii="Arial Narrow" w:hAnsi="Arial Narrow"/>
              </w:rPr>
            </w:pPr>
          </w:p>
          <w:p w:rsidR="003E0472" w:rsidRPr="0065646A" w:rsidRDefault="003E0472" w:rsidP="003E0472">
            <w:pPr>
              <w:keepNext/>
              <w:spacing w:after="0"/>
              <w:jc w:val="both"/>
              <w:rPr>
                <w:rFonts w:ascii="Arial Narrow" w:hAnsi="Arial Narrow"/>
              </w:rPr>
            </w:pPr>
            <w:r w:rsidRPr="00FA6AEB">
              <w:rPr>
                <w:rFonts w:ascii="Arial Narrow" w:hAnsi="Arial Narrow"/>
              </w:rPr>
              <w:t xml:space="preserve">W przypadku, gdy podczas oceny merytorycznej specyficznej </w:t>
            </w:r>
            <w:r w:rsidR="0082396F" w:rsidRPr="00FA6AEB">
              <w:rPr>
                <w:rFonts w:ascii="Arial Narrow" w:hAnsi="Arial Narrow"/>
              </w:rPr>
              <w:t>Eksperci</w:t>
            </w:r>
            <w:r w:rsidRPr="00FA6AEB">
              <w:rPr>
                <w:rFonts w:ascii="Arial Narrow" w:hAnsi="Arial Narrow"/>
              </w:rPr>
              <w:t xml:space="preserve"> stwierdz</w:t>
            </w:r>
            <w:r w:rsidR="0082396F" w:rsidRPr="00FA6AEB">
              <w:rPr>
                <w:rFonts w:ascii="Arial Narrow" w:hAnsi="Arial Narrow"/>
              </w:rPr>
              <w:t>ą</w:t>
            </w:r>
            <w:r w:rsidRPr="00FA6AEB">
              <w:rPr>
                <w:rFonts w:ascii="Arial Narrow" w:hAnsi="Arial Narrow"/>
              </w:rPr>
              <w:t xml:space="preserve">, </w:t>
            </w:r>
            <w:r w:rsidR="00CD39B0">
              <w:rPr>
                <w:rFonts w:ascii="Arial Narrow" w:hAnsi="Arial Narrow"/>
              </w:rPr>
              <w:br/>
            </w:r>
            <w:r w:rsidRPr="00FA6AEB">
              <w:rPr>
                <w:rFonts w:ascii="Arial Narrow" w:hAnsi="Arial Narrow"/>
              </w:rPr>
              <w:t xml:space="preserve">że Beneficjent przeszacował (zawyżył) wartość kosztów kwalifikowalnych projektu, </w:t>
            </w:r>
            <w:r w:rsidR="00CD39B0">
              <w:rPr>
                <w:rFonts w:ascii="Arial Narrow" w:hAnsi="Arial Narrow"/>
              </w:rPr>
              <w:br/>
            </w:r>
            <w:r w:rsidRPr="00FA6AEB">
              <w:rPr>
                <w:rFonts w:ascii="Arial Narrow" w:hAnsi="Arial Narrow"/>
              </w:rPr>
              <w:t xml:space="preserve">a wprowadzenie zmian w przedmiotowym zakresie jest możliwe, mogą oni dokonać oceny pozytywnej projektu, która uwarunkowana będzie koniecznością wyrażenia zgody przez </w:t>
            </w:r>
            <w:r w:rsidR="0082396F" w:rsidRPr="00FA6AEB">
              <w:rPr>
                <w:rFonts w:ascii="Arial Narrow" w:hAnsi="Arial Narrow"/>
              </w:rPr>
              <w:t>B</w:t>
            </w:r>
            <w:r w:rsidRPr="00FA6AEB">
              <w:rPr>
                <w:rFonts w:ascii="Arial Narrow" w:hAnsi="Arial Narrow"/>
              </w:rPr>
              <w:t>eneficjenta na proponowane uzupełnienie/korekty oraz dokonaniem stosownych uzupełnień/korekt (</w:t>
            </w:r>
            <w:r w:rsidR="00802FA7" w:rsidRPr="00FA6AEB">
              <w:rPr>
                <w:rFonts w:ascii="Arial Narrow" w:hAnsi="Arial Narrow"/>
              </w:rPr>
              <w:t>sekretarz KOP zamieszcza stosowną adnotację</w:t>
            </w:r>
            <w:r w:rsidR="000E43D5" w:rsidRPr="00FA6AEB">
              <w:rPr>
                <w:rFonts w:ascii="Arial Narrow" w:hAnsi="Arial Narrow"/>
              </w:rPr>
              <w:t xml:space="preserve"> </w:t>
            </w:r>
            <w:r w:rsidR="00802FA7" w:rsidRPr="00FA6AEB">
              <w:rPr>
                <w:rFonts w:ascii="Arial Narrow" w:hAnsi="Arial Narrow"/>
              </w:rPr>
              <w:t xml:space="preserve">w karcie oceny projektu). W takim przypadku projekt będzie podlegał procedurze wyboru </w:t>
            </w:r>
            <w:r w:rsidR="00CD39B0">
              <w:rPr>
                <w:rFonts w:ascii="Arial Narrow" w:hAnsi="Arial Narrow"/>
              </w:rPr>
              <w:br/>
            </w:r>
            <w:r w:rsidR="00802FA7" w:rsidRPr="00FA6AEB">
              <w:rPr>
                <w:rFonts w:ascii="Arial Narrow" w:hAnsi="Arial Narrow"/>
              </w:rPr>
              <w:t xml:space="preserve">do dofinansowania. Jeżeli </w:t>
            </w:r>
            <w:r w:rsidR="00657890" w:rsidRPr="00FA6AEB">
              <w:rPr>
                <w:rFonts w:ascii="Arial Narrow" w:hAnsi="Arial Narrow"/>
              </w:rPr>
              <w:t>B</w:t>
            </w:r>
            <w:r w:rsidRPr="00FA6AEB">
              <w:rPr>
                <w:rFonts w:ascii="Arial Narrow" w:hAnsi="Arial Narrow"/>
              </w:rPr>
              <w:t xml:space="preserve">eneficjent nie dokona weryfikacji kosztów projektu zgodnie </w:t>
            </w:r>
            <w:r w:rsidR="00CD39B0">
              <w:rPr>
                <w:rFonts w:ascii="Arial Narrow" w:hAnsi="Arial Narrow"/>
              </w:rPr>
              <w:br/>
            </w:r>
            <w:r w:rsidRPr="00FA6AEB">
              <w:rPr>
                <w:rFonts w:ascii="Arial Narrow" w:hAnsi="Arial Narrow"/>
              </w:rPr>
              <w:t>z rekomendacją Ekspertów, w przypadku przyznania projektowi dofinansowania, IZ RPO może odstąpić od podpisania umowy o dofinansowanie projektu</w:t>
            </w:r>
            <w:r w:rsidRPr="0065646A">
              <w:rPr>
                <w:rFonts w:ascii="Arial Narrow" w:hAnsi="Arial Narrow"/>
              </w:rPr>
              <w:t>.</w:t>
            </w:r>
          </w:p>
          <w:p w:rsidR="003E0472" w:rsidRPr="00E00B28" w:rsidRDefault="00802FA7" w:rsidP="003E0472">
            <w:pPr>
              <w:keepNext/>
              <w:spacing w:after="0"/>
              <w:jc w:val="both"/>
              <w:rPr>
                <w:rFonts w:ascii="Arial Narrow" w:hAnsi="Arial Narrow"/>
              </w:rPr>
            </w:pPr>
            <w:r w:rsidRPr="0065646A">
              <w:rPr>
                <w:rFonts w:ascii="Arial Narrow" w:hAnsi="Arial Narrow"/>
              </w:rPr>
              <w:t>Jeżeli podczas oceny merytorycznej E</w:t>
            </w:r>
            <w:r w:rsidR="003E0472" w:rsidRPr="0065646A">
              <w:rPr>
                <w:rFonts w:ascii="Arial Narrow" w:hAnsi="Arial Narrow"/>
              </w:rPr>
              <w:t>ksperci oceniający wniosek stwierdz</w:t>
            </w:r>
            <w:r w:rsidR="0082396F" w:rsidRPr="0065646A">
              <w:rPr>
                <w:rFonts w:ascii="Arial Narrow" w:hAnsi="Arial Narrow"/>
              </w:rPr>
              <w:t>ą</w:t>
            </w:r>
            <w:r w:rsidR="003E0472" w:rsidRPr="0065646A">
              <w:rPr>
                <w:rFonts w:ascii="Arial Narrow" w:hAnsi="Arial Narrow"/>
              </w:rPr>
              <w:t xml:space="preserve">, </w:t>
            </w:r>
            <w:r w:rsidR="003E0472" w:rsidRPr="0065646A">
              <w:rPr>
                <w:rFonts w:ascii="Arial Narrow" w:hAnsi="Arial Narrow"/>
              </w:rPr>
              <w:br/>
              <w:t>iż wniosek/załącznik</w:t>
            </w:r>
            <w:r w:rsidR="00747F0A" w:rsidRPr="0065646A">
              <w:rPr>
                <w:rFonts w:ascii="Arial Narrow" w:hAnsi="Arial Narrow"/>
              </w:rPr>
              <w:t xml:space="preserve"> </w:t>
            </w:r>
            <w:r w:rsidR="003E0472" w:rsidRPr="0065646A">
              <w:rPr>
                <w:rFonts w:ascii="Arial Narrow" w:hAnsi="Arial Narrow"/>
              </w:rPr>
              <w:t xml:space="preserve">(i) zawiera/ją błędy formalne, wniosek będący przedmiotem oceny merytorycznej zostaje przekazany do ponownej oceny formalnej, o czym Beneficjent jest informowany </w:t>
            </w:r>
            <w:r w:rsidR="003E0472" w:rsidRPr="00E00B28">
              <w:rPr>
                <w:rFonts w:ascii="Arial Narrow" w:hAnsi="Arial Narrow"/>
              </w:rPr>
              <w:t>pisemnie (w zależności od wyniku oceny formalnej –</w:t>
            </w:r>
            <w:r w:rsidR="00747F0A" w:rsidRPr="00E00B28">
              <w:rPr>
                <w:rFonts w:ascii="Arial Narrow" w:hAnsi="Arial Narrow"/>
              </w:rPr>
              <w:t xml:space="preserve"> </w:t>
            </w:r>
            <w:r w:rsidR="003E0472" w:rsidRPr="00E00B28">
              <w:rPr>
                <w:rFonts w:ascii="Arial Narrow" w:hAnsi="Arial Narrow"/>
              </w:rPr>
              <w:t>wniosek może zostać odrzucony lub ponownie przekazany do oceny merytorycznej.</w:t>
            </w:r>
          </w:p>
          <w:p w:rsidR="00C502F6" w:rsidRPr="00E00B28" w:rsidRDefault="003E0472" w:rsidP="00C502F6">
            <w:pPr>
              <w:keepNext/>
              <w:spacing w:after="0"/>
              <w:jc w:val="both"/>
              <w:rPr>
                <w:rFonts w:ascii="Arial Narrow" w:hAnsi="Arial Narrow"/>
                <w:lang w:eastAsia="ar-SA"/>
              </w:rPr>
            </w:pPr>
            <w:r w:rsidRPr="00E00B28">
              <w:rPr>
                <w:rFonts w:ascii="Arial Narrow" w:hAnsi="Arial Narrow"/>
                <w:lang w:eastAsia="ar-SA"/>
              </w:rPr>
              <w:t>Po zakończeniu oceny merytorycznej IZ RP</w:t>
            </w:r>
            <w:r w:rsidR="00E00B28">
              <w:rPr>
                <w:rFonts w:ascii="Arial Narrow" w:hAnsi="Arial Narrow"/>
                <w:lang w:eastAsia="ar-SA"/>
              </w:rPr>
              <w:t xml:space="preserve">O udostępnia opinii publicznej </w:t>
            </w:r>
            <w:r w:rsidRPr="00E00B28">
              <w:rPr>
                <w:rFonts w:ascii="Arial Narrow" w:hAnsi="Arial Narrow"/>
                <w:lang w:eastAsia="ar-SA"/>
              </w:rPr>
              <w:t xml:space="preserve">na stronie internetowej </w:t>
            </w:r>
            <w:hyperlink r:id="rId20" w:history="1">
              <w:r w:rsidR="00C63406" w:rsidRPr="00E00B28">
                <w:rPr>
                  <w:rStyle w:val="Hipercze"/>
                  <w:rFonts w:ascii="Arial Narrow" w:hAnsi="Arial Narrow"/>
                </w:rPr>
                <w:t>www.rpo.lubuskie.pl</w:t>
              </w:r>
            </w:hyperlink>
            <w:r w:rsidRPr="00E00B28">
              <w:rPr>
                <w:rFonts w:ascii="Arial Narrow" w:hAnsi="Arial Narrow"/>
                <w:lang w:eastAsia="ar-SA"/>
              </w:rPr>
              <w:t xml:space="preserve"> informacje na temat jej wyników. </w:t>
            </w:r>
            <w:r w:rsidR="00BF6BFB" w:rsidRPr="00E00B28">
              <w:rPr>
                <w:rFonts w:ascii="Arial Narrow" w:hAnsi="Arial Narrow"/>
                <w:lang w:eastAsia="ar-SA"/>
              </w:rPr>
              <w:br/>
            </w:r>
          </w:p>
          <w:p w:rsidR="00C502F6" w:rsidRPr="00FA6AEB" w:rsidRDefault="00C502F6" w:rsidP="00C502F6">
            <w:pPr>
              <w:keepNext/>
              <w:spacing w:after="0"/>
              <w:jc w:val="both"/>
              <w:rPr>
                <w:rFonts w:ascii="Arial Narrow" w:hAnsi="Arial Narrow"/>
              </w:rPr>
            </w:pPr>
            <w:r w:rsidRPr="00E00B28">
              <w:rPr>
                <w:rFonts w:ascii="Arial Narrow" w:hAnsi="Arial Narrow"/>
              </w:rPr>
              <w:t>W przypadku negatywnej</w:t>
            </w:r>
            <w:r w:rsidRPr="00FA6AEB">
              <w:rPr>
                <w:rFonts w:ascii="Arial Narrow" w:hAnsi="Arial Narrow"/>
              </w:rPr>
              <w:t xml:space="preserve"> oceny merytorycznej Wnioskodawca otrzymuje pismo </w:t>
            </w:r>
            <w:r w:rsidR="00E00B28">
              <w:rPr>
                <w:rFonts w:ascii="Arial Narrow" w:hAnsi="Arial Narrow"/>
              </w:rPr>
              <w:br/>
            </w:r>
            <w:r w:rsidRPr="00FA6AEB">
              <w:rPr>
                <w:rFonts w:ascii="Arial Narrow" w:hAnsi="Arial Narrow"/>
              </w:rPr>
              <w:t xml:space="preserve">(za potwierdzeniem odbioru) o wynikach oceny, w piśmie podawana jest także informacja </w:t>
            </w:r>
            <w:r w:rsidR="000E43D5" w:rsidRPr="00FA6AEB">
              <w:rPr>
                <w:rFonts w:ascii="Arial Narrow" w:hAnsi="Arial Narrow"/>
              </w:rPr>
              <w:t xml:space="preserve">  </w:t>
            </w:r>
            <w:r w:rsidR="00E00B28">
              <w:rPr>
                <w:rFonts w:ascii="Arial Narrow" w:hAnsi="Arial Narrow"/>
              </w:rPr>
              <w:br/>
            </w:r>
            <w:r w:rsidRPr="00FA6AEB">
              <w:rPr>
                <w:rFonts w:ascii="Arial Narrow" w:hAnsi="Arial Narrow"/>
              </w:rPr>
              <w:t xml:space="preserve">o możliwości złożenia odwołania, o którym mowa w art. 53 </w:t>
            </w:r>
            <w:r w:rsidRPr="00FA6AEB">
              <w:rPr>
                <w:rFonts w:ascii="Arial Narrow" w:hAnsi="Arial Narrow"/>
                <w:bCs/>
                <w:i/>
              </w:rPr>
              <w:t>ustawy wdrożeniowej.</w:t>
            </w:r>
          </w:p>
          <w:p w:rsidR="003E0472" w:rsidRPr="00FA6AEB" w:rsidRDefault="003E0472" w:rsidP="003E0472">
            <w:pPr>
              <w:keepNext/>
              <w:autoSpaceDE w:val="0"/>
              <w:autoSpaceDN w:val="0"/>
              <w:adjustRightInd w:val="0"/>
              <w:spacing w:after="0"/>
              <w:ind w:left="25"/>
              <w:jc w:val="both"/>
              <w:rPr>
                <w:rFonts w:ascii="Arial Narrow" w:hAnsi="Arial Narrow"/>
              </w:rPr>
            </w:pPr>
            <w:r w:rsidRPr="00FA6AEB">
              <w:rPr>
                <w:rFonts w:ascii="Arial Narrow" w:hAnsi="Arial Narrow"/>
              </w:rPr>
              <w:t xml:space="preserve">Projekty ocenione pozytywnie pod względem merytorycznym podlegają procedurze </w:t>
            </w:r>
            <w:r w:rsidRPr="00FA6AEB">
              <w:rPr>
                <w:rFonts w:ascii="Arial Narrow" w:hAnsi="Arial Narrow"/>
              </w:rPr>
              <w:lastRenderedPageBreak/>
              <w:t>wyboru do dofinansowania.</w:t>
            </w:r>
          </w:p>
          <w:p w:rsidR="003E0472" w:rsidRPr="00FA6AEB" w:rsidRDefault="003E0472" w:rsidP="003E0472">
            <w:pPr>
              <w:keepNext/>
              <w:spacing w:after="0"/>
              <w:jc w:val="both"/>
              <w:rPr>
                <w:rFonts w:ascii="Arial Narrow" w:hAnsi="Arial Narrow"/>
                <w:sz w:val="24"/>
                <w:szCs w:val="24"/>
              </w:rPr>
            </w:pPr>
            <w:r w:rsidRPr="00FA6AEB">
              <w:rPr>
                <w:rFonts w:ascii="Arial Narrow" w:hAnsi="Arial Narrow"/>
              </w:rPr>
              <w:t>Po zakończeniu etapu oceny merytorycznej sporządzona zostaje lista rankingowa wniosków (zawierająca wszystkie oceniane projekty, w tym również informację na temat projektów ocenionych warunkowo pozytywnie – ze względu na przeszacowanie wartości kosztów kwalifikowalnych projektu).</w:t>
            </w:r>
          </w:p>
        </w:tc>
      </w:tr>
      <w:tr w:rsidR="002E63BC"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2" w:name="_Toc442446363"/>
            <w:r w:rsidRPr="00FA6AEB">
              <w:rPr>
                <w:rFonts w:ascii="Arial Narrow" w:hAnsi="Arial Narrow"/>
                <w:i w:val="0"/>
                <w:color w:val="1F497D" w:themeColor="text2"/>
                <w:sz w:val="24"/>
                <w:szCs w:val="24"/>
              </w:rPr>
              <w:lastRenderedPageBreak/>
              <w:t>18.</w:t>
            </w:r>
            <w:r w:rsidR="002E63BC" w:rsidRPr="00FA6AEB">
              <w:rPr>
                <w:rFonts w:ascii="Arial Narrow" w:hAnsi="Arial Narrow"/>
                <w:i w:val="0"/>
                <w:color w:val="1F497D" w:themeColor="text2"/>
                <w:sz w:val="24"/>
                <w:szCs w:val="24"/>
              </w:rPr>
              <w:t xml:space="preserve"> Wybór projektów do dofinansowania</w:t>
            </w:r>
            <w:bookmarkEnd w:id="22"/>
          </w:p>
        </w:tc>
        <w:tc>
          <w:tcPr>
            <w:tcW w:w="7458" w:type="dxa"/>
            <w:vAlign w:val="center"/>
          </w:tcPr>
          <w:p w:rsidR="003E0472" w:rsidRPr="00FA6AEB" w:rsidRDefault="003E0472" w:rsidP="003E0472">
            <w:pPr>
              <w:keepNext/>
              <w:spacing w:after="0"/>
              <w:jc w:val="both"/>
              <w:rPr>
                <w:rFonts w:ascii="Arial Narrow" w:hAnsi="Arial Narrow"/>
              </w:rPr>
            </w:pPr>
            <w:r w:rsidRPr="00FA6AEB">
              <w:rPr>
                <w:rFonts w:ascii="Arial Narrow" w:hAnsi="Arial Narrow"/>
              </w:rPr>
              <w:t xml:space="preserve">Ostatnim etapem procedury wyboru projektów do dofinansowania w ramach Regionalnego Programu Operacyjnego jest decyzja Zarządu Województwa Lubuskiego (przyjęta </w:t>
            </w:r>
            <w:r w:rsidR="00CD39B0">
              <w:rPr>
                <w:rFonts w:ascii="Arial Narrow" w:hAnsi="Arial Narrow"/>
              </w:rPr>
              <w:br/>
            </w:r>
            <w:r w:rsidRPr="00FA6AEB">
              <w:rPr>
                <w:rFonts w:ascii="Arial Narrow" w:hAnsi="Arial Narrow"/>
              </w:rPr>
              <w:t xml:space="preserve">w formie uchwały). </w:t>
            </w:r>
          </w:p>
          <w:p w:rsidR="003E0472" w:rsidRPr="006C0455" w:rsidRDefault="003E0472" w:rsidP="003E0472">
            <w:pPr>
              <w:keepNext/>
              <w:spacing w:after="0"/>
              <w:jc w:val="both"/>
              <w:rPr>
                <w:rFonts w:ascii="Arial Narrow" w:hAnsi="Arial Narrow"/>
              </w:rPr>
            </w:pPr>
            <w:r w:rsidRPr="00FA6AEB">
              <w:rPr>
                <w:rFonts w:ascii="Arial Narrow" w:hAnsi="Arial Narrow"/>
              </w:rPr>
              <w:t xml:space="preserve">IZ RPO-L2020 rozstrzyga konkurs zatwierdzając listę ocenionych wniosków zawierającą </w:t>
            </w:r>
            <w:r w:rsidRPr="006C0455">
              <w:rPr>
                <w:rFonts w:ascii="Arial Narrow" w:hAnsi="Arial Narrow"/>
              </w:rPr>
              <w:t>przyznane oceny, wskazując projekty, które spełniły kryteria wyboru projektów i:</w:t>
            </w:r>
          </w:p>
          <w:p w:rsidR="001B2402" w:rsidRPr="006C0455" w:rsidRDefault="003E0472" w:rsidP="006C0455">
            <w:pPr>
              <w:pStyle w:val="Akapitzlist"/>
              <w:numPr>
                <w:ilvl w:val="0"/>
                <w:numId w:val="55"/>
              </w:numPr>
            </w:pPr>
            <w:r w:rsidRPr="006C0455">
              <w:t>uzyskały wymaganą liczbę punktów albo</w:t>
            </w:r>
          </w:p>
          <w:p w:rsidR="001B2402" w:rsidRPr="00E00B28" w:rsidRDefault="003E0472">
            <w:pPr>
              <w:pStyle w:val="Akapitzlist"/>
              <w:numPr>
                <w:ilvl w:val="0"/>
                <w:numId w:val="55"/>
              </w:numPr>
            </w:pPr>
            <w:r w:rsidRPr="006C0455">
              <w:t xml:space="preserve">uzyskały kolejno największą liczbę punktów, w przypadku gdy kwota przeznaczona na dofinansowanie projektów w konkursie nie wystarcza </w:t>
            </w:r>
            <w:r w:rsidRPr="00E00B28">
              <w:t xml:space="preserve">na objęcie dofinansowaniem wszystkich projektów, o których mowa </w:t>
            </w:r>
            <w:r w:rsidR="005A00DE" w:rsidRPr="00E00B28">
              <w:t xml:space="preserve"> </w:t>
            </w:r>
            <w:r w:rsidRPr="00E00B28">
              <w:t xml:space="preserve">w </w:t>
            </w:r>
            <w:r w:rsidR="006C0455" w:rsidRPr="00E00B28">
              <w:t>pkt. 1</w:t>
            </w:r>
            <w:r w:rsidRPr="00E00B28">
              <w:t>.</w:t>
            </w:r>
          </w:p>
          <w:p w:rsidR="003E0472" w:rsidRPr="00FA6AEB" w:rsidRDefault="003E0472" w:rsidP="003E0472">
            <w:pPr>
              <w:keepNext/>
              <w:spacing w:after="0"/>
              <w:jc w:val="both"/>
              <w:rPr>
                <w:rFonts w:ascii="Arial Narrow" w:hAnsi="Arial Narrow"/>
              </w:rPr>
            </w:pPr>
            <w:r w:rsidRPr="00E00B28">
              <w:rPr>
                <w:rFonts w:ascii="Arial Narrow" w:hAnsi="Arial Narrow"/>
              </w:rPr>
              <w:t>Ponadto, IZ RPO-L2020 może również na tym etapie zweryfikować,</w:t>
            </w:r>
            <w:r w:rsidRPr="006C0455">
              <w:rPr>
                <w:rFonts w:ascii="Arial Narrow" w:hAnsi="Arial Narrow"/>
              </w:rPr>
              <w:t xml:space="preserve"> czy Wnioskodawca figuruje w Rejestrze Podmiotów</w:t>
            </w:r>
            <w:r w:rsidRPr="00FA6AEB">
              <w:rPr>
                <w:rFonts w:ascii="Arial Narrow" w:hAnsi="Arial Narrow"/>
              </w:rPr>
              <w:t xml:space="preserve"> Wykluczonych prowadzonym przez Ministerstwo Finansów.</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O decyzji Zarządu Województwa Lubuskiego dotyczącego wyboru projektu </w:t>
            </w:r>
            <w:r w:rsidR="00CD39B0">
              <w:rPr>
                <w:rFonts w:ascii="Arial Narrow" w:hAnsi="Arial Narrow"/>
              </w:rPr>
              <w:br/>
            </w:r>
            <w:r w:rsidRPr="00FA6AEB">
              <w:rPr>
                <w:rFonts w:ascii="Arial Narrow" w:hAnsi="Arial Narrow"/>
              </w:rPr>
              <w:t>do dofinansowania wnioskodawca jest informowany pisemnie.</w:t>
            </w:r>
          </w:p>
          <w:p w:rsidR="003E0472" w:rsidRPr="00FA6AEB" w:rsidRDefault="003E0472" w:rsidP="003E0472">
            <w:pPr>
              <w:keepNext/>
              <w:spacing w:after="0"/>
              <w:jc w:val="both"/>
              <w:rPr>
                <w:rFonts w:ascii="Arial Narrow" w:hAnsi="Arial Narrow"/>
                <w:sz w:val="24"/>
                <w:szCs w:val="24"/>
              </w:rPr>
            </w:pPr>
            <w:r w:rsidRPr="00FA6AEB">
              <w:rPr>
                <w:rFonts w:ascii="Arial Narrow" w:hAnsi="Arial Narrow"/>
              </w:rPr>
              <w:t>W przypadku przyznania dofinansowania na realizację projektu pismo dodatkowo zawiera prośbę o przygotowanie  przez Wnioskodawcę i</w:t>
            </w:r>
            <w:r w:rsidR="000A3752" w:rsidRPr="00FA6AEB">
              <w:rPr>
                <w:rFonts w:ascii="Arial Narrow" w:hAnsi="Arial Narrow"/>
              </w:rPr>
              <w:t> </w:t>
            </w:r>
            <w:r w:rsidRPr="00FA6AEB">
              <w:rPr>
                <w:rFonts w:ascii="Arial Narrow" w:hAnsi="Arial Narrow"/>
              </w:rPr>
              <w:t xml:space="preserve">dostarczenie do IZ RPO-L2020 w ciągu </w:t>
            </w:r>
            <w:r w:rsidRPr="00105492">
              <w:rPr>
                <w:rFonts w:ascii="Arial Narrow" w:hAnsi="Arial Narrow"/>
                <w:b/>
                <w:color w:val="365F91" w:themeColor="accent1" w:themeShade="BF"/>
              </w:rPr>
              <w:t>28 dni kalendarzowych</w:t>
            </w:r>
            <w:r w:rsidRPr="00FA6AEB">
              <w:rPr>
                <w:rFonts w:ascii="Arial Narrow" w:hAnsi="Arial Narrow"/>
              </w:rPr>
              <w:t xml:space="preserve"> od daty otrzymania pisma dokumentów niezbędnych </w:t>
            </w:r>
            <w:r w:rsidR="00CD39B0">
              <w:rPr>
                <w:rFonts w:ascii="Arial Narrow" w:hAnsi="Arial Narrow"/>
              </w:rPr>
              <w:br/>
            </w:r>
            <w:r w:rsidRPr="00FA6AEB">
              <w:rPr>
                <w:rFonts w:ascii="Arial Narrow" w:hAnsi="Arial Narrow"/>
              </w:rPr>
              <w:t>do podpisania umowy.</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3" w:name="_Toc442446364"/>
            <w:r w:rsidRPr="00FA6AEB">
              <w:rPr>
                <w:rFonts w:ascii="Arial Narrow" w:hAnsi="Arial Narrow"/>
                <w:i w:val="0"/>
                <w:color w:val="1F497D" w:themeColor="text2"/>
                <w:sz w:val="24"/>
                <w:szCs w:val="24"/>
              </w:rPr>
              <w:t>19.</w:t>
            </w:r>
            <w:r w:rsidR="00C03D1D" w:rsidRPr="00FA6AEB">
              <w:rPr>
                <w:rFonts w:ascii="Arial Narrow" w:hAnsi="Arial Narrow"/>
                <w:i w:val="0"/>
                <w:color w:val="1F497D" w:themeColor="text2"/>
                <w:sz w:val="24"/>
                <w:szCs w:val="24"/>
              </w:rPr>
              <w:t xml:space="preserve"> Zabezpieczenie umowy</w:t>
            </w:r>
            <w:bookmarkEnd w:id="23"/>
          </w:p>
        </w:tc>
        <w:tc>
          <w:tcPr>
            <w:tcW w:w="7458" w:type="dxa"/>
            <w:vAlign w:val="center"/>
          </w:tcPr>
          <w:p w:rsidR="003E0472" w:rsidRPr="00FA6AEB" w:rsidRDefault="003E0472" w:rsidP="003E0472">
            <w:pPr>
              <w:keepNext/>
              <w:spacing w:after="0"/>
              <w:jc w:val="both"/>
              <w:rPr>
                <w:rFonts w:ascii="Arial Narrow" w:hAnsi="Arial Narrow"/>
              </w:rPr>
            </w:pPr>
            <w:r w:rsidRPr="00FA6AEB">
              <w:rPr>
                <w:rFonts w:ascii="Arial Narrow" w:hAnsi="Arial Narrow"/>
              </w:rPr>
              <w:t xml:space="preserve">Wnioskodawca, którego projekt został wybrany do dofinansowania, wnosi do </w:t>
            </w:r>
            <w:r w:rsidRPr="00FA6AEB">
              <w:rPr>
                <w:rFonts w:ascii="Arial Narrow" w:hAnsi="Arial Narrow"/>
              </w:rPr>
              <w:br/>
              <w:t>IZ RPO-L2020 poprawnie ustanowione zabezpieczenie prawidłowej realizacji umowy</w:t>
            </w:r>
            <w:r w:rsidR="00CD39B0">
              <w:rPr>
                <w:rFonts w:ascii="Arial Narrow" w:hAnsi="Arial Narrow"/>
              </w:rPr>
              <w:t xml:space="preserve"> </w:t>
            </w:r>
            <w:r w:rsidR="00CD39B0">
              <w:rPr>
                <w:rFonts w:ascii="Arial Narrow" w:hAnsi="Arial Narrow"/>
              </w:rPr>
              <w:br/>
            </w:r>
            <w:r w:rsidRPr="00FA6AEB">
              <w:rPr>
                <w:rFonts w:ascii="Arial Narrow" w:hAnsi="Arial Narrow"/>
              </w:rPr>
              <w:t xml:space="preserve">w terminie </w:t>
            </w:r>
            <w:r w:rsidRPr="00FA6AEB">
              <w:rPr>
                <w:rFonts w:ascii="Arial Narrow" w:hAnsi="Arial Narrow"/>
                <w:b/>
                <w:color w:val="2F5496"/>
              </w:rPr>
              <w:t>30 dni kalendarzowych</w:t>
            </w:r>
            <w:r w:rsidRPr="00FA6AEB">
              <w:rPr>
                <w:rFonts w:ascii="Arial Narrow" w:hAnsi="Arial Narrow"/>
              </w:rPr>
              <w:t xml:space="preserve"> od dnia jej zawarcia.</w:t>
            </w:r>
          </w:p>
          <w:p w:rsidR="003E0472" w:rsidRPr="00FA6AEB" w:rsidRDefault="00C03D1D" w:rsidP="003E0472">
            <w:pPr>
              <w:pStyle w:val="Normalny1"/>
              <w:keepNext/>
              <w:numPr>
                <w:ilvl w:val="0"/>
                <w:numId w:val="14"/>
              </w:numPr>
              <w:ind w:left="284" w:hanging="284"/>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Obowiązujące formy zabezpieczeń to:</w:t>
            </w:r>
          </w:p>
          <w:p w:rsidR="003E0472" w:rsidRPr="00FA6AEB" w:rsidRDefault="00C63406"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Weksel in blanco z klauzulą „bez protestu” wystawiony przez Wnioskodawcę wraz z deklaracją wekslową; </w:t>
            </w:r>
          </w:p>
          <w:p w:rsidR="003E0472" w:rsidRPr="00FA6AEB" w:rsidRDefault="00633CAD"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Weksel in blanco z klauzulą ”bez protestu” wystawiony przez Wnioskodawcę </w:t>
            </w:r>
            <w:r w:rsidR="00CD39B0">
              <w:rPr>
                <w:rFonts w:ascii="Arial Narrow" w:eastAsia="Arial Narrow" w:hAnsi="Arial Narrow" w:cs="Arial Narrow"/>
                <w:color w:val="auto"/>
                <w:szCs w:val="22"/>
              </w:rPr>
              <w:br/>
            </w:r>
            <w:r w:rsidRPr="00FA6AEB">
              <w:rPr>
                <w:rFonts w:ascii="Arial Narrow" w:eastAsia="Arial Narrow" w:hAnsi="Arial Narrow" w:cs="Arial Narrow"/>
                <w:color w:val="auto"/>
                <w:szCs w:val="22"/>
              </w:rPr>
              <w:t xml:space="preserve">z poręczeniem wekslowym banku lub spółdzielczej kasy oszczędnościowo - kredytowej wraz z deklaracją wekslową; </w:t>
            </w:r>
          </w:p>
          <w:p w:rsidR="003E0472" w:rsidRPr="00FA6AEB" w:rsidRDefault="00633CAD"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Gwarancja bankowa;</w:t>
            </w:r>
          </w:p>
          <w:p w:rsidR="003E0472" w:rsidRPr="00FA6AEB" w:rsidRDefault="00633CAD"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Gwarancja ubezpieczeniowa;</w:t>
            </w:r>
          </w:p>
          <w:p w:rsidR="003E0472" w:rsidRPr="00FA6AEB" w:rsidRDefault="00AE03F3"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Poręczenie udzielane przez podmioty, o których mowa w art. 6 b ust.</w:t>
            </w:r>
            <w:r w:rsidR="00105492">
              <w:rPr>
                <w:rFonts w:ascii="Arial Narrow" w:eastAsia="Arial Narrow" w:hAnsi="Arial Narrow" w:cs="Arial Narrow"/>
                <w:color w:val="auto"/>
                <w:szCs w:val="22"/>
              </w:rPr>
              <w:t xml:space="preserve"> </w:t>
            </w:r>
            <w:r w:rsidRPr="00FA6AEB">
              <w:rPr>
                <w:rFonts w:ascii="Arial Narrow" w:eastAsia="Arial Narrow" w:hAnsi="Arial Narrow" w:cs="Arial Narrow"/>
                <w:color w:val="auto"/>
                <w:szCs w:val="22"/>
              </w:rPr>
              <w:t>5 pkt</w:t>
            </w:r>
            <w:r w:rsidR="00C71310" w:rsidRPr="00FA6AEB">
              <w:rPr>
                <w:rFonts w:ascii="Arial Narrow" w:eastAsia="Arial Narrow" w:hAnsi="Arial Narrow" w:cs="Arial Narrow"/>
                <w:color w:val="auto"/>
                <w:szCs w:val="22"/>
              </w:rPr>
              <w:t xml:space="preserve"> 2 ustawy z dnia 9 listopada 2000 r. o utworzeniu Polskiej Agencji Rozwoju Przedsiębiorczości (Dz. U. 2014 poz.1804 tekst jednolity);</w:t>
            </w:r>
          </w:p>
          <w:p w:rsidR="003E0472" w:rsidRPr="00FA6AEB" w:rsidRDefault="00C71310"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Hipoteka, w przypadku gdy I</w:t>
            </w:r>
            <w:r w:rsidR="00CD39B0">
              <w:rPr>
                <w:rFonts w:ascii="Arial Narrow" w:eastAsia="Arial Narrow" w:hAnsi="Arial Narrow" w:cs="Arial Narrow"/>
                <w:color w:val="auto"/>
                <w:szCs w:val="22"/>
              </w:rPr>
              <w:t xml:space="preserve">nstytucja Zarządzająca uzna to </w:t>
            </w:r>
            <w:r w:rsidRPr="00FA6AEB">
              <w:rPr>
                <w:rFonts w:ascii="Arial Narrow" w:eastAsia="Arial Narrow" w:hAnsi="Arial Narrow" w:cs="Arial Narrow"/>
                <w:color w:val="auto"/>
                <w:szCs w:val="22"/>
              </w:rPr>
              <w:t>za konieczne, hipoteka ustanawiana jest wraz z cesją praw z polisy ubezpieczenia nieruchomości będącej przedmiotem hipoteki;</w:t>
            </w:r>
          </w:p>
          <w:p w:rsidR="003E0472" w:rsidRPr="00FA6AEB" w:rsidRDefault="00C63406"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hAnsi="Arial Narrow"/>
                <w:color w:val="auto"/>
                <w:szCs w:val="22"/>
              </w:rPr>
              <w:t xml:space="preserve">Zastaw na papierach wartościowych emitowanych przez Skarb Państwa </w:t>
            </w:r>
            <w:r w:rsidR="00CD39B0">
              <w:rPr>
                <w:rFonts w:ascii="Arial Narrow" w:hAnsi="Arial Narrow"/>
                <w:color w:val="auto"/>
                <w:szCs w:val="22"/>
              </w:rPr>
              <w:br/>
            </w:r>
            <w:r w:rsidRPr="00FA6AEB">
              <w:rPr>
                <w:rFonts w:ascii="Arial Narrow" w:hAnsi="Arial Narrow"/>
                <w:color w:val="auto"/>
                <w:szCs w:val="22"/>
              </w:rPr>
              <w:t xml:space="preserve">lub jednostkę samorządu terytorialnego; </w:t>
            </w:r>
          </w:p>
          <w:p w:rsidR="003E0472" w:rsidRPr="00FA6AEB" w:rsidRDefault="00C63406" w:rsidP="003E0472">
            <w:pPr>
              <w:pStyle w:val="Normalny1"/>
              <w:keepNext/>
              <w:numPr>
                <w:ilvl w:val="0"/>
                <w:numId w:val="16"/>
              </w:numPr>
              <w:ind w:left="727" w:hanging="360"/>
              <w:contextualSpacing/>
              <w:jc w:val="both"/>
              <w:rPr>
                <w:rFonts w:ascii="Arial Narrow" w:eastAsia="Arial Narrow" w:hAnsi="Arial Narrow" w:cs="Arial Narrow"/>
                <w:color w:val="auto"/>
                <w:szCs w:val="22"/>
              </w:rPr>
            </w:pPr>
            <w:r w:rsidRPr="00FA6AEB">
              <w:rPr>
                <w:rFonts w:ascii="Arial Narrow" w:hAnsi="Arial Narrow"/>
                <w:color w:val="auto"/>
                <w:szCs w:val="22"/>
              </w:rPr>
              <w:t>Zastaw rejestrowy na zasadach określonych w przepisach o zastawie rejestrowym i rejestrze zastawów, w przypadku gdy mienie objęte zastawem może stanowić przedmiot ubezpieczenia, zastaw ustanawiany jest wraz</w:t>
            </w:r>
            <w:r w:rsidR="005A00DE" w:rsidRPr="00FA6AEB">
              <w:rPr>
                <w:rFonts w:ascii="Arial Narrow" w:hAnsi="Arial Narrow"/>
                <w:color w:val="auto"/>
                <w:szCs w:val="22"/>
              </w:rPr>
              <w:t xml:space="preserve"> </w:t>
            </w:r>
            <w:r w:rsidRPr="00FA6AEB">
              <w:rPr>
                <w:rFonts w:ascii="Arial Narrow" w:hAnsi="Arial Narrow"/>
                <w:color w:val="auto"/>
                <w:szCs w:val="22"/>
              </w:rPr>
              <w:t>z cesj</w:t>
            </w:r>
            <w:r w:rsidR="00105492">
              <w:rPr>
                <w:rFonts w:ascii="Arial Narrow" w:hAnsi="Arial Narrow"/>
                <w:color w:val="auto"/>
                <w:szCs w:val="22"/>
              </w:rPr>
              <w:t>ą</w:t>
            </w:r>
            <w:r w:rsidRPr="00FA6AEB">
              <w:rPr>
                <w:rFonts w:ascii="Arial Narrow" w:hAnsi="Arial Narrow"/>
                <w:color w:val="auto"/>
                <w:szCs w:val="22"/>
              </w:rPr>
              <w:t xml:space="preserve"> praw z polisy ubezpieczenia mienia będącego przedmiotem zastawu.</w:t>
            </w:r>
          </w:p>
          <w:p w:rsidR="003E0472" w:rsidRPr="00FA6AEB" w:rsidRDefault="00C63406" w:rsidP="003E0472">
            <w:pPr>
              <w:pStyle w:val="Normalny1"/>
              <w:keepNext/>
              <w:numPr>
                <w:ilvl w:val="0"/>
                <w:numId w:val="14"/>
              </w:numPr>
              <w:ind w:left="284" w:hanging="284"/>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Rodzaj ustanowionego</w:t>
            </w:r>
            <w:r w:rsidR="00633CAD" w:rsidRPr="00FA6AEB">
              <w:rPr>
                <w:rFonts w:ascii="Arial Narrow" w:eastAsia="Arial Narrow" w:hAnsi="Arial Narrow" w:cs="Arial Narrow"/>
                <w:color w:val="auto"/>
                <w:szCs w:val="22"/>
              </w:rPr>
              <w:t xml:space="preserve"> zabezpieczenia uzależniony jest od wysokości i formy otrzymanego przez Wnioskodawcę dofinansowania.</w:t>
            </w:r>
          </w:p>
          <w:p w:rsidR="003E0472" w:rsidRPr="00FA6AEB" w:rsidRDefault="00633CAD" w:rsidP="003E0472">
            <w:pPr>
              <w:pStyle w:val="Normalny1"/>
              <w:keepNext/>
              <w:numPr>
                <w:ilvl w:val="0"/>
                <w:numId w:val="14"/>
              </w:numPr>
              <w:ind w:left="284" w:hanging="284"/>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  W przypadku dofinansowania w formie </w:t>
            </w:r>
            <w:r w:rsidR="00C63406" w:rsidRPr="00FA6AEB">
              <w:rPr>
                <w:rFonts w:ascii="Arial Narrow" w:eastAsia="Arial Narrow" w:hAnsi="Arial Narrow" w:cs="Arial Narrow"/>
                <w:b/>
                <w:color w:val="5B9BD5"/>
                <w:szCs w:val="22"/>
              </w:rPr>
              <w:t>refundacji</w:t>
            </w:r>
            <w:r w:rsidR="00C03D1D" w:rsidRPr="00FA6AEB">
              <w:rPr>
                <w:rFonts w:ascii="Arial Narrow" w:eastAsia="Arial Narrow" w:hAnsi="Arial Narrow" w:cs="Arial Narrow"/>
                <w:color w:val="auto"/>
                <w:szCs w:val="22"/>
              </w:rPr>
              <w:t xml:space="preserve">, gdzie: </w:t>
            </w:r>
          </w:p>
          <w:p w:rsidR="0099210F" w:rsidRPr="00FA6AEB" w:rsidRDefault="00C63406">
            <w:pPr>
              <w:pStyle w:val="Normalny1"/>
              <w:keepNext/>
              <w:numPr>
                <w:ilvl w:val="0"/>
                <w:numId w:val="15"/>
              </w:numPr>
              <w:ind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u w:val="single"/>
              </w:rPr>
              <w:t>kwota dofinansowania nie przekracza 500 000,00 PLN</w:t>
            </w:r>
            <w:r w:rsidRPr="00FA6AEB">
              <w:rPr>
                <w:rFonts w:ascii="Arial Narrow" w:eastAsia="Arial Narrow" w:hAnsi="Arial Narrow" w:cs="Arial Narrow"/>
                <w:color w:val="auto"/>
                <w:szCs w:val="22"/>
              </w:rPr>
              <w:t xml:space="preserve">  </w:t>
            </w:r>
          </w:p>
          <w:p w:rsidR="0099210F" w:rsidRPr="00FA6AEB" w:rsidRDefault="00C63406">
            <w:pPr>
              <w:pStyle w:val="Normalny1"/>
              <w:keepNext/>
              <w:numPr>
                <w:ilvl w:val="1"/>
                <w:numId w:val="15"/>
              </w:numPr>
              <w:ind w:left="993" w:hanging="284"/>
              <w:contextualSpacing/>
              <w:jc w:val="both"/>
              <w:rPr>
                <w:rFonts w:ascii="Arial Narrow" w:eastAsia="Arial Narrow" w:hAnsi="Arial Narrow" w:cs="Arial Narrow"/>
                <w:color w:val="auto"/>
                <w:sz w:val="24"/>
                <w:szCs w:val="24"/>
              </w:rPr>
            </w:pPr>
            <w:r w:rsidRPr="00FA6AEB">
              <w:rPr>
                <w:rFonts w:ascii="Arial Narrow" w:eastAsia="Arial Narrow" w:hAnsi="Arial Narrow" w:cs="Arial Narrow"/>
                <w:color w:val="auto"/>
                <w:sz w:val="24"/>
                <w:szCs w:val="24"/>
              </w:rPr>
              <w:t xml:space="preserve">zabezpieczenie ustanawiane jest w formie weksla in blanco wraz </w:t>
            </w:r>
            <w:r w:rsidRPr="00FA6AEB">
              <w:rPr>
                <w:rFonts w:ascii="Arial Narrow" w:eastAsia="Arial Narrow" w:hAnsi="Arial Narrow" w:cs="Arial Narrow"/>
                <w:color w:val="auto"/>
                <w:sz w:val="24"/>
                <w:szCs w:val="24"/>
              </w:rPr>
              <w:lastRenderedPageBreak/>
              <w:t>z deklaracją wekslową na całość udzielonego dofinansowania;</w:t>
            </w:r>
          </w:p>
          <w:p w:rsidR="0099210F" w:rsidRPr="00FA6AEB" w:rsidRDefault="00C63406">
            <w:pPr>
              <w:pStyle w:val="Normalny1"/>
              <w:keepNext/>
              <w:ind w:left="993" w:hanging="284"/>
              <w:contextualSpacing/>
              <w:jc w:val="both"/>
              <w:rPr>
                <w:rFonts w:ascii="Arial Narrow" w:eastAsia="Arial Narrow" w:hAnsi="Arial Narrow" w:cs="Arial Narrow"/>
                <w:color w:val="auto"/>
                <w:sz w:val="24"/>
                <w:szCs w:val="24"/>
              </w:rPr>
            </w:pPr>
            <w:r w:rsidRPr="00FA6AEB">
              <w:rPr>
                <w:rFonts w:ascii="Arial Narrow" w:eastAsia="Arial Narrow" w:hAnsi="Arial Narrow" w:cs="Arial Narrow"/>
                <w:color w:val="auto"/>
                <w:sz w:val="24"/>
                <w:szCs w:val="24"/>
              </w:rPr>
              <w:t xml:space="preserve">lub </w:t>
            </w:r>
          </w:p>
          <w:p w:rsidR="0099210F" w:rsidRPr="00FA6AEB" w:rsidRDefault="00C63406">
            <w:pPr>
              <w:pStyle w:val="Normalny1"/>
              <w:keepNext/>
              <w:numPr>
                <w:ilvl w:val="1"/>
                <w:numId w:val="15"/>
              </w:numPr>
              <w:ind w:left="993" w:hanging="284"/>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 w:val="24"/>
                <w:szCs w:val="24"/>
              </w:rPr>
              <w:t xml:space="preserve">jeżeli nie jest możliwe ustanowienie zabezpieczenia w formie weksla </w:t>
            </w:r>
            <w:r w:rsidRPr="00FA6AEB">
              <w:rPr>
                <w:rFonts w:ascii="Arial Narrow" w:eastAsia="Arial Narrow" w:hAnsi="Arial Narrow" w:cs="Arial Narrow"/>
                <w:color w:val="auto"/>
                <w:szCs w:val="22"/>
              </w:rPr>
              <w:t>in blanco wraz z deklaracją wekslową, Wnioskodawca powinien wskazać jedną lub kilka form zabezpieczenia z katalogu wskazanego w ust. 1 pkt 2-8;</w:t>
            </w:r>
          </w:p>
          <w:p w:rsidR="0099210F" w:rsidRPr="00FA6AEB" w:rsidRDefault="00C63406">
            <w:pPr>
              <w:pStyle w:val="Normalny1"/>
              <w:keepNext/>
              <w:numPr>
                <w:ilvl w:val="0"/>
                <w:numId w:val="15"/>
              </w:numPr>
              <w:ind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u w:val="single"/>
              </w:rPr>
              <w:t>kwota dofinansowania przekracza 500 000,00 PLN</w:t>
            </w:r>
            <w:r w:rsidRPr="00FA6AEB">
              <w:rPr>
                <w:rFonts w:ascii="Arial Narrow" w:eastAsia="Arial Narrow" w:hAnsi="Arial Narrow" w:cs="Arial Narrow"/>
                <w:color w:val="auto"/>
                <w:szCs w:val="22"/>
              </w:rPr>
              <w:t xml:space="preserve"> - Wnioskodawca wnosi zabezpieczenie w formie wybranej z katalogu wskazanego w ust. 1 pkt 2-8;</w:t>
            </w:r>
          </w:p>
          <w:p w:rsidR="0099210F" w:rsidRPr="00FA6AEB" w:rsidRDefault="00C63406">
            <w:pPr>
              <w:pStyle w:val="Normalny1"/>
              <w:keepNext/>
              <w:numPr>
                <w:ilvl w:val="0"/>
                <w:numId w:val="14"/>
              </w:numPr>
              <w:ind w:left="284" w:hanging="284"/>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W przypadku dofinansowania w formie </w:t>
            </w:r>
            <w:r w:rsidRPr="00FA6AEB">
              <w:rPr>
                <w:rFonts w:ascii="Arial Narrow" w:eastAsia="Arial Narrow" w:hAnsi="Arial Narrow" w:cs="Arial Narrow"/>
                <w:b/>
                <w:color w:val="5B9BD5"/>
                <w:szCs w:val="22"/>
              </w:rPr>
              <w:t>zaliczki i refundacji</w:t>
            </w:r>
            <w:r w:rsidRPr="00FA6AEB">
              <w:rPr>
                <w:rFonts w:ascii="Arial Narrow" w:eastAsia="Arial Narrow" w:hAnsi="Arial Narrow" w:cs="Arial Narrow"/>
                <w:color w:val="auto"/>
                <w:szCs w:val="22"/>
              </w:rPr>
              <w:t>, gdzie:</w:t>
            </w:r>
          </w:p>
          <w:p w:rsidR="0099210F" w:rsidRPr="00FA6AEB" w:rsidRDefault="00C63406">
            <w:pPr>
              <w:pStyle w:val="Normalny1"/>
              <w:keepNext/>
              <w:numPr>
                <w:ilvl w:val="0"/>
                <w:numId w:val="17"/>
              </w:numPr>
              <w:ind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u w:val="single"/>
              </w:rPr>
              <w:t>kwota dofinansowania nie przekracza 500 000,00 PLN</w:t>
            </w:r>
            <w:r w:rsidRPr="00FA6AEB">
              <w:rPr>
                <w:rFonts w:ascii="Arial Narrow" w:eastAsia="Arial Narrow" w:hAnsi="Arial Narrow" w:cs="Arial Narrow"/>
                <w:color w:val="auto"/>
                <w:szCs w:val="22"/>
              </w:rPr>
              <w:t>:</w:t>
            </w:r>
          </w:p>
          <w:p w:rsidR="0099210F" w:rsidRPr="00FA6AEB" w:rsidRDefault="00C63406">
            <w:pPr>
              <w:pStyle w:val="Normalny1"/>
              <w:keepNext/>
              <w:numPr>
                <w:ilvl w:val="1"/>
                <w:numId w:val="18"/>
              </w:numPr>
              <w:ind w:left="1017"/>
              <w:jc w:val="both"/>
              <w:rPr>
                <w:rFonts w:ascii="Arial Narrow" w:eastAsia="Arial" w:hAnsi="Arial Narrow" w:cs="Arial"/>
                <w:color w:val="auto"/>
                <w:szCs w:val="22"/>
              </w:rPr>
            </w:pPr>
            <w:r w:rsidRPr="00FA6AEB">
              <w:rPr>
                <w:rFonts w:ascii="Arial Narrow" w:eastAsia="Arial Narrow" w:hAnsi="Arial Narrow" w:cs="Arial Narrow"/>
                <w:color w:val="auto"/>
                <w:szCs w:val="22"/>
              </w:rPr>
              <w:t>zabezpieczenie ustanawiane jest w formie weksla in blanco wraz z deklaracją wekslową na całość udzielonego dofinansowania (zaliczka + refundacja)</w:t>
            </w:r>
          </w:p>
          <w:p w:rsidR="0099210F" w:rsidRPr="00FA6AEB" w:rsidRDefault="00C63406">
            <w:pPr>
              <w:pStyle w:val="Normalny1"/>
              <w:keepNext/>
              <w:ind w:left="990" w:hanging="285"/>
              <w:jc w:val="both"/>
              <w:rPr>
                <w:rFonts w:ascii="Arial Narrow" w:eastAsia="Arial" w:hAnsi="Arial Narrow" w:cs="Arial"/>
                <w:color w:val="auto"/>
                <w:szCs w:val="22"/>
              </w:rPr>
            </w:pPr>
            <w:r w:rsidRPr="00FA6AEB">
              <w:rPr>
                <w:rFonts w:ascii="Arial Narrow" w:eastAsia="Arial Narrow" w:hAnsi="Arial Narrow" w:cs="Arial Narrow"/>
                <w:color w:val="auto"/>
                <w:szCs w:val="22"/>
              </w:rPr>
              <w:t>lub</w:t>
            </w:r>
          </w:p>
          <w:p w:rsidR="0099210F" w:rsidRPr="00FA6AEB" w:rsidRDefault="00C63406">
            <w:pPr>
              <w:pStyle w:val="Normalny1"/>
              <w:keepNext/>
              <w:numPr>
                <w:ilvl w:val="1"/>
                <w:numId w:val="18"/>
              </w:numPr>
              <w:ind w:left="1017"/>
              <w:jc w:val="both"/>
              <w:rPr>
                <w:rFonts w:ascii="Arial Narrow" w:eastAsia="Arial" w:hAnsi="Arial Narrow" w:cs="Arial"/>
                <w:color w:val="auto"/>
                <w:szCs w:val="22"/>
              </w:rPr>
            </w:pPr>
            <w:r w:rsidRPr="00FA6AEB">
              <w:rPr>
                <w:rFonts w:ascii="Arial Narrow" w:eastAsia="Arial Narrow" w:hAnsi="Arial Narrow" w:cs="Arial Narrow"/>
                <w:color w:val="auto"/>
                <w:szCs w:val="22"/>
              </w:rPr>
              <w:t xml:space="preserve">jeżeli nie jest możliwe ustanowienie zabezpieczenia w formie weksla in blanco wraz z deklaracją wekslową, Wnioskodawca powinien wskazać jedną lub kilka form zabezpieczenia z katalogu wskazanego w ust. 1 pkt 2-8 </w:t>
            </w:r>
            <w:r w:rsidR="00CD39B0">
              <w:rPr>
                <w:rFonts w:ascii="Arial Narrow" w:eastAsia="Arial Narrow" w:hAnsi="Arial Narrow" w:cs="Arial Narrow"/>
                <w:color w:val="auto"/>
                <w:szCs w:val="22"/>
              </w:rPr>
              <w:br/>
            </w:r>
            <w:r w:rsidRPr="00FA6AEB">
              <w:rPr>
                <w:rFonts w:ascii="Arial Narrow" w:eastAsia="Arial Narrow" w:hAnsi="Arial Narrow" w:cs="Arial Narrow"/>
                <w:color w:val="auto"/>
                <w:szCs w:val="22"/>
              </w:rPr>
              <w:t>na całość udzielonego dofinansowania (zaliczka + refundacja);</w:t>
            </w:r>
          </w:p>
          <w:p w:rsidR="0099210F" w:rsidRPr="00FA6AEB" w:rsidRDefault="00C63406">
            <w:pPr>
              <w:pStyle w:val="Normalny1"/>
              <w:keepNext/>
              <w:numPr>
                <w:ilvl w:val="0"/>
                <w:numId w:val="17"/>
              </w:numPr>
              <w:ind w:hanging="360"/>
              <w:contextualSpacing/>
              <w:jc w:val="both"/>
              <w:rPr>
                <w:rFonts w:ascii="Arial Narrow" w:hAnsi="Arial Narrow"/>
                <w:color w:val="auto"/>
                <w:szCs w:val="22"/>
              </w:rPr>
            </w:pPr>
            <w:r w:rsidRPr="00FA6AEB">
              <w:rPr>
                <w:rFonts w:ascii="Arial Narrow" w:eastAsia="Arial Narrow" w:hAnsi="Arial Narrow" w:cs="Arial Narrow"/>
                <w:szCs w:val="22"/>
                <w:u w:val="single"/>
              </w:rPr>
              <w:t>kwota dofinansowania przekracza 500 000,00 PLN</w:t>
            </w:r>
            <w:r w:rsidRPr="00FA6AEB">
              <w:rPr>
                <w:rFonts w:ascii="Arial Narrow" w:eastAsia="Arial Narrow" w:hAnsi="Arial Narrow" w:cs="Arial Narrow"/>
                <w:szCs w:val="22"/>
              </w:rPr>
              <w:t xml:space="preserve">, z zastrzeżeniem, iż </w:t>
            </w:r>
            <w:r w:rsidRPr="00FA6AEB">
              <w:rPr>
                <w:rFonts w:ascii="Arial Narrow" w:eastAsia="Arial Narrow" w:hAnsi="Arial Narrow" w:cs="Arial Narrow"/>
                <w:szCs w:val="22"/>
                <w:u w:val="single"/>
              </w:rPr>
              <w:t>wartość zaliczki nie przekracza 10 000 000,00 PLN</w:t>
            </w:r>
            <w:r w:rsidRPr="00FA6AEB">
              <w:rPr>
                <w:rFonts w:ascii="Arial Narrow" w:eastAsia="Arial Narrow" w:hAnsi="Arial Narrow" w:cs="Arial Narrow"/>
                <w:szCs w:val="22"/>
              </w:rPr>
              <w:t xml:space="preserve">, </w:t>
            </w:r>
            <w:r w:rsidRPr="00FA6AEB">
              <w:rPr>
                <w:rFonts w:ascii="Arial Narrow" w:eastAsia="Arial Narrow" w:hAnsi="Arial Narrow" w:cs="Arial Narrow"/>
                <w:color w:val="auto"/>
                <w:szCs w:val="22"/>
              </w:rPr>
              <w:t xml:space="preserve">Wnioskodawca wnosi zabezpieczenie w formie wybranej z katalogu wskazanego w ust. 1 pkt 2-8 </w:t>
            </w:r>
            <w:r w:rsidR="00CD39B0">
              <w:rPr>
                <w:rFonts w:ascii="Arial Narrow" w:eastAsia="Arial Narrow" w:hAnsi="Arial Narrow" w:cs="Arial Narrow"/>
                <w:color w:val="auto"/>
                <w:szCs w:val="22"/>
              </w:rPr>
              <w:br/>
            </w:r>
            <w:r w:rsidRPr="00FA6AEB">
              <w:rPr>
                <w:rFonts w:ascii="Arial Narrow" w:eastAsia="Arial Narrow" w:hAnsi="Arial Narrow" w:cs="Arial Narrow"/>
                <w:color w:val="auto"/>
                <w:szCs w:val="22"/>
              </w:rPr>
              <w:t>na całość udzielonego dofinansowania (zaliczka + refundacja);</w:t>
            </w:r>
          </w:p>
          <w:p w:rsidR="0099210F" w:rsidRPr="00FA6AEB" w:rsidRDefault="00C63406">
            <w:pPr>
              <w:pStyle w:val="Normalny1"/>
              <w:keepNext/>
              <w:numPr>
                <w:ilvl w:val="0"/>
                <w:numId w:val="17"/>
              </w:numPr>
              <w:ind w:hanging="360"/>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u w:val="single"/>
              </w:rPr>
              <w:t>wartość zaliczki przekracza 10 000 000,00 PLN</w:t>
            </w:r>
            <w:r w:rsidRPr="00FA6AEB">
              <w:rPr>
                <w:rFonts w:ascii="Arial Narrow" w:eastAsia="Arial Narrow" w:hAnsi="Arial Narrow" w:cs="Arial Narrow"/>
                <w:color w:val="auto"/>
                <w:szCs w:val="22"/>
              </w:rPr>
              <w:t xml:space="preserve"> - zabezpieczenie ustanawiane jest w </w:t>
            </w:r>
            <w:r w:rsidRPr="00FA6AEB">
              <w:rPr>
                <w:rFonts w:ascii="Arial Narrow" w:eastAsia="Arial Narrow" w:hAnsi="Arial Narrow" w:cs="Arial Narrow"/>
                <w:color w:val="auto"/>
                <w:szCs w:val="22"/>
                <w:u w:val="single"/>
              </w:rPr>
              <w:t>dwóch</w:t>
            </w:r>
            <w:r w:rsidRPr="00FA6AEB">
              <w:rPr>
                <w:rFonts w:ascii="Arial Narrow" w:eastAsia="Arial Narrow" w:hAnsi="Arial Narrow" w:cs="Arial Narrow"/>
                <w:color w:val="auto"/>
                <w:szCs w:val="22"/>
              </w:rPr>
              <w:t xml:space="preserve"> różnych formach wybranych przez Wnioskodawcę z katalogu wskazanego w ust. 1, pkt 2-8, każde zabezpieczenie na całość udzielonego dofinansowania (zaliczka + refundacja).</w:t>
            </w:r>
          </w:p>
          <w:p w:rsidR="0099210F" w:rsidRPr="00FA6AEB" w:rsidRDefault="00C63406">
            <w:pPr>
              <w:pStyle w:val="Normalny1"/>
              <w:keepNext/>
              <w:numPr>
                <w:ilvl w:val="0"/>
                <w:numId w:val="14"/>
              </w:numPr>
              <w:ind w:left="284" w:hanging="284"/>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Jeżeli Wnioskodawca jest podmiotem świadczącym usługi publiczne lub usługi</w:t>
            </w:r>
            <w:r w:rsidR="00CD39B0">
              <w:rPr>
                <w:rFonts w:ascii="Arial Narrow" w:eastAsia="Arial Narrow" w:hAnsi="Arial Narrow" w:cs="Arial Narrow"/>
                <w:color w:val="auto"/>
                <w:szCs w:val="22"/>
              </w:rPr>
              <w:t xml:space="preserve"> </w:t>
            </w:r>
            <w:r w:rsidR="00CD39B0">
              <w:rPr>
                <w:rFonts w:ascii="Arial Narrow" w:eastAsia="Arial Narrow" w:hAnsi="Arial Narrow" w:cs="Arial Narrow"/>
                <w:color w:val="auto"/>
                <w:szCs w:val="22"/>
              </w:rPr>
              <w:br/>
            </w:r>
            <w:r w:rsidRPr="00FA6AEB">
              <w:rPr>
                <w:rFonts w:ascii="Arial Narrow" w:eastAsia="Arial Narrow" w:hAnsi="Arial Narrow" w:cs="Arial Narrow"/>
                <w:color w:val="auto"/>
                <w:szCs w:val="22"/>
              </w:rPr>
              <w:t>w ogólnym interesie gospodarczym, o których mowa w art. 93 i art. 106 ust. 2 Traktatu o funkcjonowaniu Unii Europejskiej (Dz. Urz. UE 2012 C 326), lub jest  instytutem badawczym w rozumieniu ustawy z dnia 30 kwietnia 2010 r. o instytutach badawczych (Dz. U. z 2010 r., nr 96, poz.  6</w:t>
            </w:r>
            <w:r w:rsidR="00633CAD" w:rsidRPr="00FA6AEB">
              <w:rPr>
                <w:rFonts w:ascii="Arial Narrow" w:eastAsia="Arial Narrow" w:hAnsi="Arial Narrow" w:cs="Arial Narrow"/>
                <w:color w:val="auto"/>
                <w:szCs w:val="22"/>
              </w:rPr>
              <w:t xml:space="preserve">18 z </w:t>
            </w:r>
            <w:proofErr w:type="spellStart"/>
            <w:r w:rsidR="00633CAD" w:rsidRPr="00FA6AEB">
              <w:rPr>
                <w:rFonts w:ascii="Arial Narrow" w:eastAsia="Arial Narrow" w:hAnsi="Arial Narrow" w:cs="Arial Narrow"/>
                <w:color w:val="auto"/>
                <w:szCs w:val="22"/>
              </w:rPr>
              <w:t>późn</w:t>
            </w:r>
            <w:proofErr w:type="spellEnd"/>
            <w:r w:rsidR="00633CAD" w:rsidRPr="00FA6AEB">
              <w:rPr>
                <w:rFonts w:ascii="Arial Narrow" w:eastAsia="Arial Narrow" w:hAnsi="Arial Narrow" w:cs="Arial Narrow"/>
                <w:color w:val="auto"/>
                <w:szCs w:val="22"/>
              </w:rPr>
              <w:t xml:space="preserve">. zm.), zabezpieczenie ustanawiane jest </w:t>
            </w:r>
            <w:r w:rsidR="00CD39B0">
              <w:rPr>
                <w:rFonts w:ascii="Arial Narrow" w:eastAsia="Arial Narrow" w:hAnsi="Arial Narrow" w:cs="Arial Narrow"/>
                <w:color w:val="auto"/>
                <w:szCs w:val="22"/>
              </w:rPr>
              <w:br/>
            </w:r>
            <w:r w:rsidR="00633CAD" w:rsidRPr="00FA6AEB">
              <w:rPr>
                <w:rFonts w:ascii="Arial Narrow" w:eastAsia="Arial Narrow" w:hAnsi="Arial Narrow" w:cs="Arial Narrow"/>
                <w:color w:val="auto"/>
                <w:szCs w:val="22"/>
              </w:rPr>
              <w:t>w formie weksla in blanco wraz z</w:t>
            </w:r>
            <w:r w:rsidR="000A3752" w:rsidRPr="00FA6AEB">
              <w:rPr>
                <w:rFonts w:ascii="Arial Narrow" w:eastAsia="Arial Narrow" w:hAnsi="Arial Narrow" w:cs="Arial Narrow"/>
                <w:color w:val="auto"/>
                <w:szCs w:val="22"/>
              </w:rPr>
              <w:t> </w:t>
            </w:r>
            <w:r w:rsidR="00633CAD" w:rsidRPr="00FA6AEB">
              <w:rPr>
                <w:rFonts w:ascii="Arial Narrow" w:eastAsia="Arial Narrow" w:hAnsi="Arial Narrow" w:cs="Arial Narrow"/>
                <w:color w:val="auto"/>
                <w:szCs w:val="22"/>
              </w:rPr>
              <w:t>deklaracją wekslową.</w:t>
            </w:r>
          </w:p>
          <w:p w:rsidR="0099210F" w:rsidRPr="00FA6AEB" w:rsidRDefault="00633CAD">
            <w:pPr>
              <w:pStyle w:val="Normalny1"/>
              <w:keepNext/>
              <w:ind w:left="284"/>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Jeżeli nie jest możliwe ustanowienie zabezpieczenia w formie weksla in blanco wraz </w:t>
            </w:r>
            <w:r w:rsidR="00CD39B0">
              <w:rPr>
                <w:rFonts w:ascii="Arial Narrow" w:eastAsia="Arial Narrow" w:hAnsi="Arial Narrow" w:cs="Arial Narrow"/>
                <w:color w:val="auto"/>
                <w:szCs w:val="22"/>
              </w:rPr>
              <w:br/>
            </w:r>
            <w:r w:rsidRPr="00FA6AEB">
              <w:rPr>
                <w:rFonts w:ascii="Arial Narrow" w:eastAsia="Arial Narrow" w:hAnsi="Arial Narrow" w:cs="Arial Narrow"/>
                <w:color w:val="auto"/>
                <w:szCs w:val="22"/>
              </w:rPr>
              <w:t>z deklaracją wekslową, Wnioskodawca powinien wskazać jedno lub kilka form zabezpieczenia z katalogu wskazanego w ust. 1 pkt 2-8 na całość udzielonego dofinansowania (zaliczka + refundacja).</w:t>
            </w:r>
          </w:p>
          <w:p w:rsidR="0099210F" w:rsidRPr="00FA6AEB" w:rsidRDefault="00633CAD">
            <w:pPr>
              <w:pStyle w:val="Normalny1"/>
              <w:keepNext/>
              <w:numPr>
                <w:ilvl w:val="0"/>
                <w:numId w:val="14"/>
              </w:numPr>
              <w:ind w:left="285" w:hanging="285"/>
              <w:contextualSpacing/>
              <w:jc w:val="both"/>
              <w:rPr>
                <w:rFonts w:ascii="Arial Narrow" w:hAnsi="Arial Narrow"/>
                <w:color w:val="auto"/>
                <w:szCs w:val="22"/>
              </w:rPr>
            </w:pPr>
            <w:r w:rsidRPr="00FA6AEB">
              <w:rPr>
                <w:rFonts w:ascii="Arial Narrow" w:eastAsia="Arial Narrow" w:hAnsi="Arial Narrow" w:cs="Arial Narrow"/>
                <w:color w:val="auto"/>
                <w:szCs w:val="22"/>
              </w:rPr>
              <w:t>W terminie wyznaczonym przez IZ RPO-L2020, Wnioskodawca zobowiązany jest do złożenia w siedzibie IZ RPO-L2020 pisemnej deklaracji wyboru</w:t>
            </w:r>
            <w:r w:rsidR="00AE03F3" w:rsidRPr="00FA6AEB">
              <w:rPr>
                <w:rFonts w:ascii="Arial Narrow" w:eastAsia="Arial Narrow" w:hAnsi="Arial Narrow" w:cs="Arial Narrow"/>
                <w:color w:val="auto"/>
                <w:szCs w:val="22"/>
              </w:rPr>
              <w:t xml:space="preserve"> zabezpieczenia przyszłych wierzytelności. Zaakceptowana przez IZ RPO-L2020 deklaracja Wnioskodawcy stanowi podstawę do wpisania odpowiedniego zabezpieczenia </w:t>
            </w:r>
            <w:r w:rsidR="00CD39B0">
              <w:rPr>
                <w:rFonts w:ascii="Arial Narrow" w:eastAsia="Arial Narrow" w:hAnsi="Arial Narrow" w:cs="Arial Narrow"/>
                <w:color w:val="auto"/>
                <w:szCs w:val="22"/>
              </w:rPr>
              <w:br/>
            </w:r>
            <w:r w:rsidR="00AE03F3" w:rsidRPr="00FA6AEB">
              <w:rPr>
                <w:rFonts w:ascii="Arial Narrow" w:eastAsia="Arial Narrow" w:hAnsi="Arial Narrow" w:cs="Arial Narrow"/>
                <w:color w:val="auto"/>
                <w:szCs w:val="22"/>
              </w:rPr>
              <w:t xml:space="preserve">do Umowy o dofinansowanie projektu. </w:t>
            </w:r>
          </w:p>
          <w:p w:rsidR="0099210F" w:rsidRPr="00FA6AEB" w:rsidRDefault="00C03D1D">
            <w:pPr>
              <w:pStyle w:val="Normalny1"/>
              <w:keepNext/>
              <w:numPr>
                <w:ilvl w:val="0"/>
                <w:numId w:val="14"/>
              </w:numPr>
              <w:ind w:left="285" w:hanging="285"/>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W szczególnych przypadkach (z przyczyn niezależnych od Wnioskodawcy), </w:t>
            </w:r>
            <w:r w:rsidR="00C63406" w:rsidRPr="00FA6AEB">
              <w:rPr>
                <w:rFonts w:ascii="Arial Narrow" w:eastAsia="Arial Narrow" w:hAnsi="Arial Narrow" w:cs="Arial Narrow"/>
                <w:color w:val="auto"/>
                <w:szCs w:val="22"/>
              </w:rPr>
              <w:br/>
              <w:t>za zgodą IZ RPO-L2020, termin na złożenie deklaracji wyboru zabezpieczenia może zostać wydłużony. Wnioskodawca wnioskuje o</w:t>
            </w:r>
            <w:r w:rsidR="00526FE8" w:rsidRPr="00FA6AEB">
              <w:rPr>
                <w:rFonts w:ascii="Arial Narrow" w:eastAsia="Arial Narrow" w:hAnsi="Arial Narrow" w:cs="Arial Narrow"/>
                <w:color w:val="auto"/>
                <w:szCs w:val="22"/>
              </w:rPr>
              <w:t> </w:t>
            </w:r>
            <w:r w:rsidR="00C63406" w:rsidRPr="00FA6AEB">
              <w:rPr>
                <w:rFonts w:ascii="Arial Narrow" w:eastAsia="Arial Narrow" w:hAnsi="Arial Narrow" w:cs="Arial Narrow"/>
                <w:color w:val="auto"/>
                <w:szCs w:val="22"/>
              </w:rPr>
              <w:t xml:space="preserve">przesunięcie terminu na złożenie deklaracji wyboru zabezpieczenia w formie pisemnej, opisując zaistniałą sytuację. </w:t>
            </w:r>
            <w:r w:rsidR="00CD39B0">
              <w:rPr>
                <w:rFonts w:ascii="Arial Narrow" w:eastAsia="Arial Narrow" w:hAnsi="Arial Narrow" w:cs="Arial Narrow"/>
                <w:color w:val="auto"/>
                <w:szCs w:val="22"/>
              </w:rPr>
              <w:br/>
            </w:r>
            <w:r w:rsidR="00C63406" w:rsidRPr="00FA6AEB">
              <w:rPr>
                <w:rFonts w:ascii="Arial Narrow" w:eastAsia="Arial Narrow" w:hAnsi="Arial Narrow" w:cs="Arial Narrow"/>
                <w:color w:val="auto"/>
                <w:szCs w:val="22"/>
              </w:rPr>
              <w:t>IZ RPO-L2020 rozpatruje każdy przypadek indywidualnie. Decyzja w sprawie wydłużenia terminu, w którym zostanie podpisana Umowa o dofinansowanie przekazywana jest Wnioskodawcy: listownie i/lub faksem i/lub drogą elektroniczną.</w:t>
            </w:r>
          </w:p>
          <w:p w:rsidR="0099210F" w:rsidRPr="00FA6AEB" w:rsidRDefault="00633CAD">
            <w:pPr>
              <w:pStyle w:val="Normalny1"/>
              <w:keepNext/>
              <w:numPr>
                <w:ilvl w:val="0"/>
                <w:numId w:val="14"/>
              </w:numPr>
              <w:ind w:left="285" w:hanging="285"/>
              <w:contextualSpacing/>
              <w:jc w:val="both"/>
              <w:rPr>
                <w:rFonts w:ascii="Arial Narrow" w:eastAsia="Arial Narrow" w:hAnsi="Arial Narrow" w:cs="Arial Narrow"/>
                <w:color w:val="auto"/>
                <w:szCs w:val="22"/>
              </w:rPr>
            </w:pPr>
            <w:r w:rsidRPr="00FA6AEB">
              <w:rPr>
                <w:rFonts w:ascii="Arial Narrow" w:eastAsia="Arial Narrow" w:hAnsi="Arial Narrow" w:cs="Arial Narrow"/>
                <w:color w:val="auto"/>
                <w:szCs w:val="22"/>
              </w:rPr>
              <w:t xml:space="preserve">IZ RPO-L2020 weryfikuje, m. in. prawidłowość zadeklarowanych przez Wnioskodawcę rodzajów zabezpieczeń z uwzględnieniem: formy prawnej, przyznanej kwoty dofinansowania projektu oraz efektywności zaproponowanego zabezpieczenia. </w:t>
            </w:r>
            <w:r w:rsidR="00CD39B0">
              <w:rPr>
                <w:rFonts w:ascii="Arial Narrow" w:eastAsia="Arial Narrow" w:hAnsi="Arial Narrow" w:cs="Arial Narrow"/>
                <w:color w:val="auto"/>
                <w:szCs w:val="22"/>
              </w:rPr>
              <w:br/>
            </w:r>
            <w:r w:rsidRPr="00FA6AEB">
              <w:rPr>
                <w:rFonts w:ascii="Arial Narrow" w:eastAsia="Arial Narrow" w:hAnsi="Arial Narrow" w:cs="Arial Narrow"/>
                <w:color w:val="auto"/>
                <w:szCs w:val="22"/>
              </w:rPr>
              <w:t>W przypadku stwierdzenia, że:</w:t>
            </w:r>
          </w:p>
          <w:p w:rsidR="0099210F" w:rsidRPr="00FA6AEB" w:rsidRDefault="00633CAD">
            <w:pPr>
              <w:pStyle w:val="Normalny1"/>
              <w:keepNext/>
              <w:numPr>
                <w:ilvl w:val="1"/>
                <w:numId w:val="20"/>
              </w:numPr>
              <w:ind w:left="1017"/>
              <w:jc w:val="both"/>
              <w:rPr>
                <w:rFonts w:ascii="Arial Narrow" w:hAnsi="Arial Narrow"/>
                <w:color w:val="auto"/>
                <w:szCs w:val="22"/>
              </w:rPr>
            </w:pPr>
            <w:r w:rsidRPr="00FA6AEB">
              <w:rPr>
                <w:rFonts w:ascii="Arial Narrow" w:eastAsia="Arial Narrow" w:hAnsi="Arial Narrow" w:cs="Arial Narrow"/>
                <w:color w:val="auto"/>
                <w:szCs w:val="22"/>
              </w:rPr>
              <w:lastRenderedPageBreak/>
              <w:t>zaproponowane zabezpieczenie w sposób niewystarc</w:t>
            </w:r>
            <w:r w:rsidR="00AE03F3" w:rsidRPr="00FA6AEB">
              <w:rPr>
                <w:rFonts w:ascii="Arial Narrow" w:eastAsia="Arial Narrow" w:hAnsi="Arial Narrow" w:cs="Arial Narrow"/>
                <w:color w:val="auto"/>
                <w:szCs w:val="22"/>
              </w:rPr>
              <w:t>zający</w:t>
            </w:r>
            <w:r w:rsidR="00AE03F3" w:rsidRPr="00FA6AEB">
              <w:rPr>
                <w:rFonts w:ascii="Arial Narrow" w:eastAsia="Arial Narrow" w:hAnsi="Arial Narrow" w:cs="Arial Narrow"/>
                <w:color w:val="auto"/>
                <w:sz w:val="24"/>
                <w:szCs w:val="24"/>
              </w:rPr>
              <w:t xml:space="preserve"> </w:t>
            </w:r>
            <w:r w:rsidR="00AE03F3" w:rsidRPr="00FA6AEB">
              <w:rPr>
                <w:rFonts w:ascii="Arial Narrow" w:eastAsia="Arial Narrow" w:hAnsi="Arial Narrow" w:cs="Arial Narrow"/>
                <w:color w:val="auto"/>
                <w:szCs w:val="22"/>
              </w:rPr>
              <w:t>gwarantuje</w:t>
            </w:r>
            <w:r w:rsidR="00AE03F3" w:rsidRPr="00FA6AEB">
              <w:rPr>
                <w:rFonts w:ascii="Arial Narrow" w:eastAsia="Arial Narrow" w:hAnsi="Arial Narrow" w:cs="Arial Narrow"/>
                <w:color w:val="auto"/>
                <w:sz w:val="24"/>
                <w:szCs w:val="24"/>
              </w:rPr>
              <w:t xml:space="preserve"> </w:t>
            </w:r>
            <w:r w:rsidR="00AE03F3" w:rsidRPr="00FA6AEB">
              <w:rPr>
                <w:rFonts w:ascii="Arial Narrow" w:eastAsia="Arial Narrow" w:hAnsi="Arial Narrow" w:cs="Arial Narrow"/>
                <w:color w:val="auto"/>
                <w:szCs w:val="22"/>
              </w:rPr>
              <w:t>należyte wykonanie Umowy o dofinansowanie,</w:t>
            </w:r>
          </w:p>
          <w:p w:rsidR="0099210F" w:rsidRPr="00FA6AEB" w:rsidRDefault="00C03D1D">
            <w:pPr>
              <w:pStyle w:val="Normalny1"/>
              <w:keepNext/>
              <w:numPr>
                <w:ilvl w:val="1"/>
                <w:numId w:val="20"/>
              </w:numPr>
              <w:spacing w:after="120"/>
              <w:ind w:left="1017"/>
              <w:jc w:val="both"/>
              <w:rPr>
                <w:rFonts w:ascii="Arial Narrow" w:hAnsi="Arial Narrow"/>
                <w:color w:val="auto"/>
                <w:szCs w:val="22"/>
              </w:rPr>
            </w:pPr>
            <w:r w:rsidRPr="00FA6AEB">
              <w:rPr>
                <w:rFonts w:ascii="Arial Narrow" w:eastAsia="Arial Narrow" w:hAnsi="Arial Narrow" w:cs="Arial Narrow"/>
                <w:color w:val="auto"/>
                <w:szCs w:val="22"/>
              </w:rPr>
              <w:t>w zabezpieczeniu znajdują się uchybienia lub braki (w tym braki formalne)</w:t>
            </w:r>
            <w:r w:rsidR="00A56E25" w:rsidRPr="00FA6AEB">
              <w:rPr>
                <w:rFonts w:ascii="Arial Narrow" w:eastAsia="Arial Narrow" w:hAnsi="Arial Narrow" w:cs="Arial Narrow"/>
                <w:color w:val="auto"/>
                <w:szCs w:val="22"/>
              </w:rPr>
              <w:t>.</w:t>
            </w:r>
          </w:p>
          <w:p w:rsidR="003E0472" w:rsidRPr="00FA6AEB" w:rsidRDefault="00C03D1D" w:rsidP="00CE3859">
            <w:pPr>
              <w:keepNext/>
              <w:spacing w:after="0"/>
              <w:jc w:val="both"/>
              <w:rPr>
                <w:rFonts w:ascii="Arial Narrow" w:hAnsi="Arial Narrow"/>
              </w:rPr>
            </w:pPr>
            <w:r w:rsidRPr="00FA6AEB">
              <w:rPr>
                <w:rFonts w:ascii="Arial Narrow" w:eastAsia="Arial Narrow" w:hAnsi="Arial Narrow" w:cs="Arial Narrow"/>
              </w:rPr>
              <w:t xml:space="preserve">Wnioskodawca zobowiązany jest do złożenia uzupełnienia i/lub dokonania korekt </w:t>
            </w:r>
            <w:r w:rsidR="00CD39B0">
              <w:rPr>
                <w:rFonts w:ascii="Arial Narrow" w:eastAsia="Arial Narrow" w:hAnsi="Arial Narrow" w:cs="Arial Narrow"/>
              </w:rPr>
              <w:br/>
            </w:r>
            <w:r w:rsidRPr="00FA6AEB">
              <w:rPr>
                <w:rFonts w:ascii="Arial Narrow" w:eastAsia="Arial Narrow" w:hAnsi="Arial Narrow" w:cs="Arial Narrow"/>
              </w:rPr>
              <w:t xml:space="preserve">w terminie określonym przez IZ RPO-L2020. Ponadto IZ </w:t>
            </w:r>
            <w:r w:rsidR="00CE3859">
              <w:rPr>
                <w:rFonts w:ascii="Arial Narrow" w:hAnsi="Arial Narrow"/>
              </w:rPr>
              <w:t xml:space="preserve">RPO-L2020  </w:t>
            </w:r>
            <w:r w:rsidRPr="00FA6AEB">
              <w:rPr>
                <w:rFonts w:ascii="Arial Narrow" w:eastAsia="Arial Narrow" w:hAnsi="Arial Narrow" w:cs="Arial Narrow"/>
              </w:rPr>
              <w:t xml:space="preserve">nie wyklucza możliwości negocjacji formy i/lub wysokości zadeklarowanego przez Wnioskodawcę zabezpieczenia. W szczególnych przypadkach może zaistnieć sytuacja, że Wnioskodawca będzie zobligowany, przez IZ </w:t>
            </w:r>
            <w:r w:rsidR="003E0472" w:rsidRPr="00FA6AEB">
              <w:rPr>
                <w:rFonts w:ascii="Arial Narrow" w:hAnsi="Arial Narrow"/>
              </w:rPr>
              <w:t xml:space="preserve">RPO-L2020 </w:t>
            </w:r>
            <w:r w:rsidRPr="00FA6AEB">
              <w:rPr>
                <w:rFonts w:ascii="Arial Narrow" w:eastAsia="Arial Narrow" w:hAnsi="Arial Narrow" w:cs="Arial Narrow"/>
              </w:rPr>
              <w:t>do zwiększenia wysokości zabezpieczenia i</w:t>
            </w:r>
            <w:r w:rsidR="00C63406" w:rsidRPr="00FA6AEB">
              <w:rPr>
                <w:rFonts w:ascii="Arial Narrow" w:eastAsia="Arial Narrow" w:hAnsi="Arial Narrow" w:cs="Arial Narrow"/>
              </w:rPr>
              <w:t>/lub przedstawienia alternatywnej formy zabezpieczenia przyszłych wierzytelności IZ</w:t>
            </w:r>
            <w:r w:rsidR="003E0472" w:rsidRPr="00FA6AEB">
              <w:rPr>
                <w:rFonts w:ascii="Arial Narrow" w:hAnsi="Arial Narrow"/>
              </w:rPr>
              <w:t xml:space="preserve"> RPO-L2020</w:t>
            </w:r>
            <w:r w:rsidRPr="00FA6AEB">
              <w:rPr>
                <w:rFonts w:ascii="Arial Narrow" w:eastAsia="Arial Narrow" w:hAnsi="Arial Narrow" w:cs="Arial Narrow"/>
              </w:rPr>
              <w:t xml:space="preserve"> z tytułu zawartej z Wnioskodawcą Umowy o dofinansowanie projektu. Sytuacja taka może wystąpić już na etapie złożenia przez Wnioskodawcę </w:t>
            </w:r>
            <w:r w:rsidR="00C63406" w:rsidRPr="00FA6AEB">
              <w:rPr>
                <w:rFonts w:ascii="Arial Narrow" w:eastAsia="Arial Narrow" w:hAnsi="Arial Narrow" w:cs="Arial Narrow"/>
                <w:i/>
              </w:rPr>
              <w:t>Deklaracji wyboru zabezpieczenia,</w:t>
            </w:r>
            <w:r w:rsidR="00C63406" w:rsidRPr="00FA6AEB">
              <w:rPr>
                <w:rFonts w:ascii="Arial Narrow" w:eastAsia="Arial Narrow" w:hAnsi="Arial Narrow" w:cs="Arial Narrow"/>
              </w:rPr>
              <w:t xml:space="preserve"> bądź dopiero po dokładnej analizie przedłożonej dokumentacji potwierdzającej prawidłowe ustanowienie zabezpieczenia należytego wykonania Umowy, bądź dopiero po dokładnej analizie dokumentacji zabezpieczającej. Każdorazowa zmiana i/lub korekta zabezpieczenia złożonego przez Wnioskodawcę, podlega ponownej procedurze weryfikacji.</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4" w:name="_Toc442446365"/>
            <w:r w:rsidRPr="00FD4B25">
              <w:rPr>
                <w:rFonts w:ascii="Arial Narrow" w:hAnsi="Arial Narrow"/>
                <w:i w:val="0"/>
                <w:color w:val="1F497D" w:themeColor="text2"/>
                <w:sz w:val="24"/>
                <w:szCs w:val="24"/>
              </w:rPr>
              <w:lastRenderedPageBreak/>
              <w:t>20.</w:t>
            </w:r>
            <w:r w:rsidR="00C03D1D" w:rsidRPr="00FA6AEB">
              <w:rPr>
                <w:rFonts w:ascii="Arial Narrow" w:hAnsi="Arial Narrow"/>
                <w:i w:val="0"/>
                <w:color w:val="1F497D" w:themeColor="text2"/>
                <w:sz w:val="24"/>
                <w:szCs w:val="24"/>
              </w:rPr>
              <w:t xml:space="preserve"> </w:t>
            </w:r>
            <w:r w:rsidR="00C63406" w:rsidRPr="00FA6AEB">
              <w:rPr>
                <w:rFonts w:ascii="Arial Narrow" w:hAnsi="Arial Narrow"/>
                <w:i w:val="0"/>
                <w:color w:val="1F497D" w:themeColor="text2"/>
                <w:sz w:val="24"/>
                <w:szCs w:val="24"/>
              </w:rPr>
              <w:t>Kryteria wyboru projektów wraz z podaniem ich znaczenia</w:t>
            </w:r>
            <w:bookmarkEnd w:id="24"/>
          </w:p>
        </w:tc>
        <w:tc>
          <w:tcPr>
            <w:tcW w:w="7458" w:type="dxa"/>
            <w:vAlign w:val="center"/>
          </w:tcPr>
          <w:p w:rsidR="003E0472" w:rsidRPr="00762A0A" w:rsidRDefault="003E0472" w:rsidP="00FE30E8">
            <w:pPr>
              <w:keepNext/>
              <w:spacing w:after="0"/>
              <w:jc w:val="both"/>
              <w:rPr>
                <w:rFonts w:ascii="Arial Narrow" w:hAnsi="Arial Narrow"/>
              </w:rPr>
            </w:pPr>
            <w:r w:rsidRPr="00762A0A">
              <w:rPr>
                <w:rFonts w:ascii="Arial Narrow" w:hAnsi="Arial Narrow"/>
              </w:rPr>
              <w:t xml:space="preserve">Wybór projektów do dofinansowania odbywa się w oparciu o kryteria formalne i merytoryczne (horyzontalne i specyficzne) przyjęte przez Komitet Monitorujący Regionalny Program Operacyjny – Lubuskie 2020 uchwałą </w:t>
            </w:r>
            <w:r w:rsidRPr="00762A0A">
              <w:rPr>
                <w:rFonts w:ascii="Arial Narrow" w:hAnsi="Arial Narrow"/>
                <w:bCs/>
              </w:rPr>
              <w:t xml:space="preserve">NR </w:t>
            </w:r>
            <w:r w:rsidR="00FE30E8" w:rsidRPr="00762A0A">
              <w:rPr>
                <w:rFonts w:ascii="Arial Narrow" w:hAnsi="Arial Narrow"/>
                <w:bCs/>
              </w:rPr>
              <w:t>25</w:t>
            </w:r>
            <w:r w:rsidRPr="00762A0A">
              <w:rPr>
                <w:rFonts w:ascii="Arial Narrow" w:hAnsi="Arial Narrow"/>
                <w:bCs/>
              </w:rPr>
              <w:t xml:space="preserve">/KM </w:t>
            </w:r>
            <w:r w:rsidRPr="00762A0A">
              <w:rPr>
                <w:rFonts w:ascii="Arial Narrow" w:hAnsi="Arial Narrow"/>
                <w:bCs/>
              </w:rPr>
              <w:br/>
              <w:t>RPO-L2020/201</w:t>
            </w:r>
            <w:r w:rsidR="00FE30E8" w:rsidRPr="00762A0A">
              <w:rPr>
                <w:rFonts w:ascii="Arial Narrow" w:hAnsi="Arial Narrow"/>
                <w:bCs/>
              </w:rPr>
              <w:t>6</w:t>
            </w:r>
            <w:r w:rsidRPr="00762A0A">
              <w:rPr>
                <w:rFonts w:ascii="Arial Narrow" w:hAnsi="Arial Narrow"/>
                <w:bCs/>
              </w:rPr>
              <w:t xml:space="preserve"> KM RPO–L2020 z dnia  </w:t>
            </w:r>
            <w:r w:rsidR="00FE30E8" w:rsidRPr="00762A0A">
              <w:rPr>
                <w:rFonts w:ascii="Arial Narrow" w:hAnsi="Arial Narrow"/>
                <w:bCs/>
              </w:rPr>
              <w:t xml:space="preserve">18 lutego </w:t>
            </w:r>
            <w:r w:rsidRPr="00762A0A">
              <w:rPr>
                <w:rFonts w:ascii="Arial Narrow" w:hAnsi="Arial Narrow"/>
                <w:bCs/>
              </w:rPr>
              <w:t>201</w:t>
            </w:r>
            <w:r w:rsidR="00FE30E8" w:rsidRPr="00762A0A">
              <w:rPr>
                <w:rFonts w:ascii="Arial Narrow" w:hAnsi="Arial Narrow"/>
                <w:bCs/>
              </w:rPr>
              <w:t>6</w:t>
            </w:r>
            <w:r w:rsidRPr="00762A0A">
              <w:rPr>
                <w:rFonts w:ascii="Arial Narrow" w:hAnsi="Arial Narrow"/>
                <w:bCs/>
              </w:rPr>
              <w:t xml:space="preserve"> r. zmieniającą uchwałę nr 4/KM RPO-L2020/2015 Komitetu Monitorującego Regionalny Program Operacyjny – Lubuskie 2020 z dnia 22 maja 2015 r., w sprawie przyjęcia </w:t>
            </w:r>
            <w:r w:rsidRPr="00762A0A">
              <w:rPr>
                <w:rFonts w:ascii="Arial Narrow" w:hAnsi="Arial Narrow"/>
                <w:bCs/>
                <w:i/>
              </w:rPr>
              <w:t xml:space="preserve">Kryteriów formalnych mających zastosowanie </w:t>
            </w:r>
            <w:r w:rsidR="003541E9" w:rsidRPr="00762A0A">
              <w:rPr>
                <w:rFonts w:ascii="Arial Narrow" w:hAnsi="Arial Narrow"/>
                <w:bCs/>
                <w:i/>
              </w:rPr>
              <w:t xml:space="preserve">dla Osi Priorytetowych, Działań </w:t>
            </w:r>
            <w:r w:rsidRPr="00762A0A">
              <w:rPr>
                <w:rFonts w:ascii="Arial Narrow" w:hAnsi="Arial Narrow"/>
                <w:bCs/>
                <w:i/>
              </w:rPr>
              <w:t>i typów projektów w ramach RPO-L2020 współfinansowanych z</w:t>
            </w:r>
            <w:r w:rsidR="003541E9" w:rsidRPr="00762A0A">
              <w:rPr>
                <w:rFonts w:ascii="Arial Narrow" w:hAnsi="Arial Narrow"/>
                <w:bCs/>
                <w:i/>
              </w:rPr>
              <w:t> </w:t>
            </w:r>
            <w:r w:rsidRPr="00762A0A">
              <w:rPr>
                <w:rFonts w:ascii="Arial Narrow" w:hAnsi="Arial Narrow"/>
                <w:bCs/>
                <w:i/>
              </w:rPr>
              <w:t>Europejskiego Funduszu Rozwoju Regionalnego (OP 1-5,9)</w:t>
            </w:r>
            <w:r w:rsidR="00FE30E8" w:rsidRPr="00762A0A">
              <w:rPr>
                <w:rFonts w:ascii="Arial Narrow" w:hAnsi="Arial Narrow"/>
                <w:bCs/>
                <w:i/>
              </w:rPr>
              <w:t xml:space="preserve"> </w:t>
            </w:r>
            <w:r w:rsidRPr="00762A0A">
              <w:rPr>
                <w:rFonts w:ascii="Arial Narrow" w:hAnsi="Arial Narrow"/>
                <w:bCs/>
              </w:rPr>
              <w:t xml:space="preserve">oraz </w:t>
            </w:r>
            <w:r w:rsidRPr="00762A0A">
              <w:rPr>
                <w:rFonts w:ascii="Arial Narrow" w:hAnsi="Arial Narrow"/>
              </w:rPr>
              <w:t xml:space="preserve">uchwałą </w:t>
            </w:r>
            <w:r w:rsidR="003541E9" w:rsidRPr="00762A0A">
              <w:rPr>
                <w:rFonts w:ascii="Arial Narrow" w:hAnsi="Arial Narrow"/>
                <w:bCs/>
              </w:rPr>
              <w:t xml:space="preserve">NR </w:t>
            </w:r>
            <w:r w:rsidR="00FE30E8" w:rsidRPr="00762A0A">
              <w:rPr>
                <w:rFonts w:ascii="Arial Narrow" w:hAnsi="Arial Narrow"/>
                <w:bCs/>
              </w:rPr>
              <w:t>26</w:t>
            </w:r>
            <w:r w:rsidR="003541E9" w:rsidRPr="00762A0A">
              <w:rPr>
                <w:rFonts w:ascii="Arial Narrow" w:hAnsi="Arial Narrow"/>
                <w:bCs/>
              </w:rPr>
              <w:t xml:space="preserve">/KM </w:t>
            </w:r>
            <w:r w:rsidR="00FE30E8" w:rsidRPr="00762A0A">
              <w:rPr>
                <w:rFonts w:ascii="Arial Narrow" w:hAnsi="Arial Narrow"/>
                <w:bCs/>
              </w:rPr>
              <w:t>RPO-L2020/2016 KM  RPO-</w:t>
            </w:r>
            <w:r w:rsidRPr="00762A0A">
              <w:rPr>
                <w:rFonts w:ascii="Arial Narrow" w:hAnsi="Arial Narrow"/>
                <w:bCs/>
              </w:rPr>
              <w:t>L2020 z dnia </w:t>
            </w:r>
            <w:r w:rsidR="00FE30E8" w:rsidRPr="00762A0A">
              <w:rPr>
                <w:rFonts w:ascii="Arial Narrow" w:hAnsi="Arial Narrow"/>
                <w:bCs/>
              </w:rPr>
              <w:t>18</w:t>
            </w:r>
            <w:r w:rsidRPr="00762A0A">
              <w:rPr>
                <w:rFonts w:ascii="Arial Narrow" w:hAnsi="Arial Narrow"/>
                <w:bCs/>
              </w:rPr>
              <w:t xml:space="preserve"> </w:t>
            </w:r>
            <w:r w:rsidR="00FE30E8" w:rsidRPr="00762A0A">
              <w:rPr>
                <w:rFonts w:ascii="Arial Narrow" w:hAnsi="Arial Narrow"/>
                <w:bCs/>
              </w:rPr>
              <w:t>lutego</w:t>
            </w:r>
            <w:r w:rsidRPr="00762A0A">
              <w:rPr>
                <w:rFonts w:ascii="Arial Narrow" w:hAnsi="Arial Narrow"/>
                <w:bCs/>
              </w:rPr>
              <w:t xml:space="preserve"> 201</w:t>
            </w:r>
            <w:r w:rsidR="00FE30E8" w:rsidRPr="00762A0A">
              <w:rPr>
                <w:rFonts w:ascii="Arial Narrow" w:hAnsi="Arial Narrow"/>
                <w:bCs/>
              </w:rPr>
              <w:t>6</w:t>
            </w:r>
            <w:r w:rsidRPr="00762A0A">
              <w:rPr>
                <w:rFonts w:ascii="Arial Narrow" w:hAnsi="Arial Narrow"/>
                <w:bCs/>
              </w:rPr>
              <w:t xml:space="preserve"> r. zmieniającą uchwałę nr 5/KM RPO-L2020/2015 Komitetu Monitorującego Regionalny Program Operacyjny – Lubuskie 2020 z dnia 22 maja 2015 r., w</w:t>
            </w:r>
            <w:r w:rsidR="003541E9" w:rsidRPr="00762A0A">
              <w:rPr>
                <w:rFonts w:ascii="Arial Narrow" w:hAnsi="Arial Narrow"/>
                <w:bCs/>
              </w:rPr>
              <w:t> </w:t>
            </w:r>
            <w:r w:rsidRPr="00762A0A">
              <w:rPr>
                <w:rFonts w:ascii="Arial Narrow" w:hAnsi="Arial Narrow"/>
                <w:bCs/>
              </w:rPr>
              <w:t>sprawie przyjęcia K</w:t>
            </w:r>
            <w:r w:rsidR="006D28B4" w:rsidRPr="00762A0A">
              <w:rPr>
                <w:rFonts w:ascii="Arial Narrow" w:hAnsi="Arial Narrow"/>
                <w:bCs/>
                <w:i/>
              </w:rPr>
              <w:t>ryteriów merytoryczno-</w:t>
            </w:r>
            <w:r w:rsidRPr="00762A0A">
              <w:rPr>
                <w:rFonts w:ascii="Arial Narrow" w:hAnsi="Arial Narrow"/>
                <w:bCs/>
                <w:i/>
              </w:rPr>
              <w:t>horyzontalnych mający</w:t>
            </w:r>
            <w:r w:rsidR="003541E9" w:rsidRPr="00762A0A">
              <w:rPr>
                <w:rFonts w:ascii="Arial Narrow" w:hAnsi="Arial Narrow"/>
                <w:bCs/>
                <w:i/>
              </w:rPr>
              <w:t xml:space="preserve">ch zastosowanie dla wszystkich </w:t>
            </w:r>
            <w:r w:rsidRPr="00762A0A">
              <w:rPr>
                <w:rFonts w:ascii="Arial Narrow" w:hAnsi="Arial Narrow"/>
                <w:bCs/>
                <w:i/>
              </w:rPr>
              <w:t>Osi Priorytetowych Regionalnego Program</w:t>
            </w:r>
            <w:r w:rsidR="003541E9" w:rsidRPr="00762A0A">
              <w:rPr>
                <w:rFonts w:ascii="Arial Narrow" w:hAnsi="Arial Narrow"/>
                <w:bCs/>
                <w:i/>
              </w:rPr>
              <w:t xml:space="preserve">u Operacyjnego – Lubuskie 2020 </w:t>
            </w:r>
            <w:r w:rsidRPr="00762A0A">
              <w:rPr>
                <w:rFonts w:ascii="Arial Narrow" w:hAnsi="Arial Narrow"/>
                <w:bCs/>
                <w:i/>
              </w:rPr>
              <w:t>współfinansowanych ze środków Europejskiego Funduszu Rozwoju Regionalnego (OP: 1-5, 9)</w:t>
            </w:r>
            <w:r w:rsidR="00845E3B" w:rsidRPr="00762A0A">
              <w:rPr>
                <w:rFonts w:ascii="Arial Narrow" w:hAnsi="Arial Narrow"/>
                <w:bCs/>
                <w:i/>
              </w:rPr>
              <w:t xml:space="preserve"> </w:t>
            </w:r>
            <w:r w:rsidRPr="00762A0A">
              <w:rPr>
                <w:rFonts w:ascii="Arial Narrow" w:hAnsi="Arial Narrow"/>
              </w:rPr>
              <w:t xml:space="preserve">i zostały zamieszczone na stronie </w:t>
            </w:r>
            <w:hyperlink r:id="rId21" w:history="1">
              <w:r w:rsidR="00C63406" w:rsidRPr="00762A0A">
                <w:rPr>
                  <w:rStyle w:val="Hipercze"/>
                  <w:rFonts w:ascii="Arial Narrow" w:hAnsi="Arial Narrow"/>
                </w:rPr>
                <w:t>www.rpo.lubuskie.pl</w:t>
              </w:r>
            </w:hyperlink>
            <w:r w:rsidRPr="00762A0A">
              <w:rPr>
                <w:rFonts w:ascii="Arial Narrow" w:hAnsi="Arial Narrow"/>
              </w:rPr>
              <w:t>.</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5" w:name="_Toc442446366"/>
            <w:r w:rsidRPr="00FA6AEB">
              <w:rPr>
                <w:rFonts w:ascii="Arial Narrow" w:hAnsi="Arial Narrow"/>
                <w:i w:val="0"/>
                <w:color w:val="1F497D" w:themeColor="text2"/>
                <w:sz w:val="24"/>
                <w:szCs w:val="24"/>
              </w:rPr>
              <w:t>21.</w:t>
            </w:r>
            <w:r w:rsidR="00C03D1D" w:rsidRPr="00FA6AEB">
              <w:rPr>
                <w:rFonts w:ascii="Arial Narrow" w:hAnsi="Arial Narrow"/>
                <w:i w:val="0"/>
                <w:color w:val="1F497D" w:themeColor="text2"/>
                <w:sz w:val="24"/>
                <w:szCs w:val="24"/>
              </w:rPr>
              <w:t xml:space="preserve"> </w:t>
            </w:r>
            <w:r w:rsidR="003E0472" w:rsidRPr="00FA6AEB">
              <w:rPr>
                <w:rFonts w:ascii="Arial Narrow" w:hAnsi="Arial Narrow"/>
                <w:i w:val="0"/>
                <w:color w:val="1F497D" w:themeColor="text2"/>
                <w:sz w:val="24"/>
                <w:szCs w:val="24"/>
              </w:rPr>
              <w:t>Forma i sposób udzielania wnioskodawcy wyjaśnień w kwestiach dotyczących konkursu</w:t>
            </w:r>
            <w:bookmarkEnd w:id="25"/>
          </w:p>
        </w:tc>
        <w:tc>
          <w:tcPr>
            <w:tcW w:w="7458" w:type="dxa"/>
            <w:vAlign w:val="center"/>
          </w:tcPr>
          <w:p w:rsidR="003E0472" w:rsidRPr="00E00B28"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IZ RPO-L2020 udziela wszystkim zainteresowanym informacji w zakresie konkursu, w tym w sprawie interpretacji zapisów Regulaminu konkursu, zakresu wsparcia, procesu wyboru projektów, kwalifikowalności </w:t>
            </w:r>
            <w:r w:rsidRPr="00E00B28">
              <w:rPr>
                <w:rFonts w:ascii="Arial Narrow" w:hAnsi="Arial Narrow"/>
              </w:rPr>
              <w:t>wydatków. Informacje na temat postępowania konkursowego można uzyskać osobiście</w:t>
            </w:r>
            <w:r w:rsidR="004E567E" w:rsidRPr="00E00B28">
              <w:rPr>
                <w:rFonts w:ascii="Arial Narrow" w:hAnsi="Arial Narrow"/>
              </w:rPr>
              <w:t>,</w:t>
            </w:r>
            <w:r w:rsidRPr="00E00B28">
              <w:rPr>
                <w:rFonts w:ascii="Arial Narrow" w:hAnsi="Arial Narrow"/>
              </w:rPr>
              <w:t xml:space="preserve"> </w:t>
            </w:r>
            <w:r w:rsidR="004E567E" w:rsidRPr="00E00B28">
              <w:rPr>
                <w:rFonts w:ascii="Arial Narrow" w:hAnsi="Arial Narrow"/>
              </w:rPr>
              <w:t xml:space="preserve">mailowo </w:t>
            </w:r>
            <w:r w:rsidRPr="00E00B28">
              <w:rPr>
                <w:rFonts w:ascii="Arial Narrow" w:hAnsi="Arial Narrow"/>
              </w:rPr>
              <w:t xml:space="preserve">lub telefonicznie poprzez kontakt z pracownikami Urzędu Marszałkowskiego Województwa Lubuskiego </w:t>
            </w:r>
            <w:r w:rsidR="005A00DE" w:rsidRPr="00E00B28">
              <w:rPr>
                <w:rFonts w:ascii="Arial Narrow" w:hAnsi="Arial Narrow"/>
              </w:rPr>
              <w:t xml:space="preserve"> </w:t>
            </w:r>
            <w:r w:rsidRPr="00E00B28">
              <w:rPr>
                <w:rFonts w:ascii="Arial Narrow" w:hAnsi="Arial Narrow"/>
              </w:rPr>
              <w:t>w Zielonej Górze:</w:t>
            </w:r>
          </w:p>
          <w:p w:rsidR="003E0472" w:rsidRPr="00E00B28" w:rsidRDefault="0045475B" w:rsidP="003E0472">
            <w:pPr>
              <w:keepNext/>
              <w:numPr>
                <w:ilvl w:val="0"/>
                <w:numId w:val="48"/>
              </w:numPr>
              <w:autoSpaceDE w:val="0"/>
              <w:autoSpaceDN w:val="0"/>
              <w:adjustRightInd w:val="0"/>
              <w:spacing w:after="0"/>
              <w:ind w:left="743" w:hanging="426"/>
              <w:jc w:val="both"/>
              <w:rPr>
                <w:rFonts w:ascii="Arial Narrow" w:hAnsi="Arial Narrow"/>
              </w:rPr>
            </w:pPr>
            <w:r w:rsidRPr="00E00B28">
              <w:rPr>
                <w:rFonts w:ascii="Arial Narrow" w:hAnsi="Arial Narrow"/>
              </w:rPr>
              <w:t>Departament Programów Regionalnych, Wydział Kontraktacji Inwestycji Gospodarczych, ul. Bolesława Chrobrego 1-3-5 (pokoje nr 51, 52, 53), tel. 68 45 65 132, 138, 139, 149, 153</w:t>
            </w:r>
            <w:r w:rsidR="001D3329" w:rsidRPr="00E00B28">
              <w:rPr>
                <w:rFonts w:ascii="Arial Narrow" w:hAnsi="Arial Narrow"/>
              </w:rPr>
              <w:t>,</w:t>
            </w:r>
          </w:p>
          <w:p w:rsidR="003E0472" w:rsidRPr="00FA6AEB" w:rsidRDefault="0045475B" w:rsidP="003E0472">
            <w:pPr>
              <w:keepNext/>
              <w:numPr>
                <w:ilvl w:val="0"/>
                <w:numId w:val="48"/>
              </w:numPr>
              <w:autoSpaceDE w:val="0"/>
              <w:autoSpaceDN w:val="0"/>
              <w:adjustRightInd w:val="0"/>
              <w:spacing w:after="0"/>
              <w:ind w:left="743" w:hanging="426"/>
              <w:jc w:val="both"/>
              <w:rPr>
                <w:rFonts w:ascii="Arial Narrow" w:hAnsi="Arial Narrow"/>
                <w:sz w:val="24"/>
                <w:szCs w:val="24"/>
              </w:rPr>
            </w:pPr>
            <w:r w:rsidRPr="00E00B28">
              <w:rPr>
                <w:rFonts w:ascii="Arial Narrow" w:hAnsi="Arial Narrow"/>
              </w:rPr>
              <w:t>Departament Zarządzania Regionalnym Programem Operacyjnym, Wydział Informacji i Promocji, ul. Bolesława Chrobrego 1-3-5 (pokój nr B.14), tel. 68 45 65</w:t>
            </w:r>
            <w:r w:rsidR="004E567E" w:rsidRPr="00E00B28">
              <w:rPr>
                <w:rFonts w:ascii="Arial Narrow" w:hAnsi="Arial Narrow"/>
              </w:rPr>
              <w:t> </w:t>
            </w:r>
            <w:r w:rsidRPr="00E00B28">
              <w:rPr>
                <w:rFonts w:ascii="Arial Narrow" w:hAnsi="Arial Narrow"/>
              </w:rPr>
              <w:t>111</w:t>
            </w:r>
            <w:r w:rsidR="004E567E" w:rsidRPr="00E00B28">
              <w:rPr>
                <w:rFonts w:ascii="Arial Narrow" w:hAnsi="Arial Narrow"/>
              </w:rPr>
              <w:t xml:space="preserve">, e-mail: </w:t>
            </w:r>
            <w:hyperlink r:id="rId22" w:history="1">
              <w:r w:rsidR="004E567E" w:rsidRPr="00E00B28">
                <w:rPr>
                  <w:rStyle w:val="Hipercze"/>
                  <w:rFonts w:ascii="Arial Narrow" w:hAnsi="Arial Narrow"/>
                </w:rPr>
                <w:t>info@rpo.lubuskie.pl</w:t>
              </w:r>
            </w:hyperlink>
            <w:r w:rsidR="004E567E">
              <w:rPr>
                <w:rFonts w:ascii="Arial Narrow" w:hAnsi="Arial Narrow"/>
              </w:rPr>
              <w:t xml:space="preserve"> </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6" w:name="_Toc442446367"/>
            <w:r w:rsidRPr="00FA6AEB">
              <w:rPr>
                <w:rFonts w:ascii="Arial Narrow" w:hAnsi="Arial Narrow"/>
                <w:i w:val="0"/>
                <w:color w:val="1F497D" w:themeColor="text2"/>
                <w:sz w:val="24"/>
                <w:szCs w:val="24"/>
              </w:rPr>
              <w:t>22.</w:t>
            </w:r>
            <w:r w:rsidR="00C03D1D" w:rsidRPr="00FA6AEB">
              <w:rPr>
                <w:rFonts w:ascii="Arial Narrow" w:hAnsi="Arial Narrow"/>
                <w:i w:val="0"/>
                <w:color w:val="1F497D" w:themeColor="text2"/>
                <w:sz w:val="24"/>
                <w:szCs w:val="24"/>
              </w:rPr>
              <w:t xml:space="preserve"> </w:t>
            </w:r>
            <w:r w:rsidR="003E0472" w:rsidRPr="00FA6AEB">
              <w:rPr>
                <w:rFonts w:ascii="Arial Narrow" w:hAnsi="Arial Narrow"/>
                <w:i w:val="0"/>
                <w:color w:val="1F497D" w:themeColor="text2"/>
                <w:sz w:val="24"/>
                <w:szCs w:val="24"/>
              </w:rPr>
              <w:t>Sposób podania do publicznej wiadomości wyników konkursu oraz informacje o sposobie postępowania z wnioskami o dofinansowanie po rozstrzygnięciu konkursu</w:t>
            </w:r>
            <w:bookmarkEnd w:id="26"/>
          </w:p>
        </w:tc>
        <w:tc>
          <w:tcPr>
            <w:tcW w:w="7458" w:type="dxa"/>
          </w:tcPr>
          <w:p w:rsidR="003E0472" w:rsidRPr="00D568FB" w:rsidRDefault="003E0472" w:rsidP="00105492">
            <w:pPr>
              <w:keepNext/>
              <w:spacing w:after="0"/>
              <w:jc w:val="both"/>
              <w:rPr>
                <w:rFonts w:ascii="Arial Narrow" w:hAnsi="Arial Narrow"/>
              </w:rPr>
            </w:pPr>
            <w:r w:rsidRPr="00D568FB">
              <w:rPr>
                <w:rFonts w:ascii="Arial Narrow" w:hAnsi="Arial Narrow"/>
              </w:rPr>
              <w:t xml:space="preserve">Ponadto, po rozstrzygnięciu konkursu, zgodnie z zapisami art. 46 ust. 4 </w:t>
            </w:r>
            <w:r w:rsidRPr="00D568FB">
              <w:rPr>
                <w:rFonts w:ascii="Arial Narrow" w:hAnsi="Arial Narrow"/>
                <w:i/>
              </w:rPr>
              <w:t>ustawy</w:t>
            </w:r>
            <w:r w:rsidRPr="00D568FB">
              <w:rPr>
                <w:rFonts w:ascii="Arial Narrow" w:hAnsi="Arial Narrow"/>
              </w:rPr>
              <w:t xml:space="preserve"> </w:t>
            </w:r>
            <w:r w:rsidRPr="00D568FB">
              <w:rPr>
                <w:rFonts w:ascii="Arial Narrow" w:hAnsi="Arial Narrow"/>
                <w:i/>
              </w:rPr>
              <w:t>wdrożeniowej</w:t>
            </w:r>
            <w:r w:rsidRPr="00D568FB">
              <w:rPr>
                <w:rFonts w:ascii="Arial Narrow" w:hAnsi="Arial Narrow"/>
              </w:rPr>
              <w:t xml:space="preserve">, IZ RPO-L2020 zamieszcza na stronie internetowej </w:t>
            </w:r>
            <w:hyperlink r:id="rId23" w:history="1">
              <w:r w:rsidR="00C63406" w:rsidRPr="00D568FB">
                <w:rPr>
                  <w:rStyle w:val="Hipercze"/>
                  <w:rFonts w:ascii="Arial Narrow" w:hAnsi="Arial Narrow"/>
                </w:rPr>
                <w:t>www.rpo.lubuskie.pl</w:t>
              </w:r>
            </w:hyperlink>
            <w:r w:rsidRPr="00D568FB">
              <w:rPr>
                <w:rFonts w:ascii="Arial Narrow" w:hAnsi="Arial Narrow"/>
              </w:rPr>
              <w:t xml:space="preserve"> oraz na portalu Funduszy Europejskich </w:t>
            </w:r>
            <w:hyperlink r:id="rId24" w:history="1">
              <w:r w:rsidR="00C63406" w:rsidRPr="00D568FB">
                <w:rPr>
                  <w:rStyle w:val="Hipercze"/>
                  <w:rFonts w:ascii="Arial Narrow" w:hAnsi="Arial Narrow"/>
                </w:rPr>
                <w:t>www.funduszeeuropejskie.gov.pl</w:t>
              </w:r>
            </w:hyperlink>
            <w:r w:rsidRPr="00D568FB">
              <w:rPr>
                <w:rFonts w:ascii="Arial Narrow" w:hAnsi="Arial Narrow"/>
              </w:rPr>
              <w:t>, listę projektów poddanych ocenie merytorycznej wraz z informacją na temat liczby zdobytych punktów oraz listę projektów wybranych do dofinansowania.</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7" w:name="_Toc442446368"/>
            <w:r w:rsidRPr="003527A8">
              <w:rPr>
                <w:rFonts w:ascii="Arial Narrow" w:hAnsi="Arial Narrow"/>
                <w:i w:val="0"/>
                <w:color w:val="1F497D" w:themeColor="text2"/>
                <w:sz w:val="24"/>
                <w:szCs w:val="24"/>
              </w:rPr>
              <w:lastRenderedPageBreak/>
              <w:t>23.</w:t>
            </w:r>
            <w:r w:rsidR="00C03D1D" w:rsidRPr="003527A8">
              <w:rPr>
                <w:rFonts w:ascii="Arial Narrow" w:hAnsi="Arial Narrow"/>
                <w:i w:val="0"/>
                <w:color w:val="1F497D" w:themeColor="text2"/>
                <w:sz w:val="24"/>
                <w:szCs w:val="24"/>
              </w:rPr>
              <w:t xml:space="preserve"> </w:t>
            </w:r>
            <w:r w:rsidR="003E0472" w:rsidRPr="003527A8">
              <w:rPr>
                <w:rFonts w:ascii="Arial Narrow" w:hAnsi="Arial Narrow"/>
                <w:i w:val="0"/>
                <w:color w:val="1F497D" w:themeColor="text2"/>
                <w:sz w:val="24"/>
                <w:szCs w:val="24"/>
              </w:rPr>
              <w:t>Środki</w:t>
            </w:r>
            <w:r w:rsidR="003E0472" w:rsidRPr="00FA6AEB">
              <w:rPr>
                <w:rFonts w:ascii="Arial Narrow" w:hAnsi="Arial Narrow"/>
                <w:i w:val="0"/>
                <w:color w:val="1F497D" w:themeColor="text2"/>
                <w:sz w:val="24"/>
                <w:szCs w:val="24"/>
              </w:rPr>
              <w:t xml:space="preserve"> odwoławcze przysługujące </w:t>
            </w:r>
            <w:r w:rsidR="00376E3F" w:rsidRPr="00FA6AEB">
              <w:rPr>
                <w:rFonts w:ascii="Arial Narrow" w:hAnsi="Arial Narrow"/>
                <w:i w:val="0"/>
                <w:color w:val="1F497D" w:themeColor="text2"/>
                <w:sz w:val="24"/>
                <w:szCs w:val="24"/>
              </w:rPr>
              <w:t>W</w:t>
            </w:r>
            <w:r w:rsidR="003E0472" w:rsidRPr="00FA6AEB">
              <w:rPr>
                <w:rFonts w:ascii="Arial Narrow" w:hAnsi="Arial Narrow"/>
                <w:i w:val="0"/>
                <w:color w:val="1F497D" w:themeColor="text2"/>
                <w:sz w:val="24"/>
                <w:szCs w:val="24"/>
              </w:rPr>
              <w:t>nioskodawcy</w:t>
            </w:r>
            <w:bookmarkEnd w:id="27"/>
          </w:p>
        </w:tc>
        <w:tc>
          <w:tcPr>
            <w:tcW w:w="7458" w:type="dxa"/>
            <w:vAlign w:val="center"/>
          </w:tcPr>
          <w:p w:rsidR="003E0472" w:rsidRPr="00FA6AEB" w:rsidRDefault="003E0472" w:rsidP="003E0472">
            <w:pPr>
              <w:keepNext/>
              <w:spacing w:after="0"/>
              <w:jc w:val="both"/>
              <w:rPr>
                <w:rFonts w:ascii="Arial Narrow" w:hAnsi="Arial Narrow"/>
                <w:color w:val="000000"/>
              </w:rPr>
            </w:pPr>
            <w:r w:rsidRPr="00FA6AEB">
              <w:rPr>
                <w:rFonts w:ascii="Arial Narrow" w:hAnsi="Arial Narrow"/>
                <w:color w:val="000000"/>
              </w:rPr>
              <w:t xml:space="preserve">Od wyniku oceny (na każdym etapie – z wyłączeniem wyników weryfikacji wstępnej) przysługuje Wnioskodawcy protest zgodnie z zapisami </w:t>
            </w:r>
            <w:r w:rsidR="00666D83">
              <w:rPr>
                <w:rFonts w:ascii="Arial Narrow" w:hAnsi="Arial Narrow"/>
              </w:rPr>
              <w:t xml:space="preserve">rozdziału </w:t>
            </w:r>
            <w:r w:rsidRPr="00FA6AEB">
              <w:rPr>
                <w:rFonts w:ascii="Arial Narrow" w:hAnsi="Arial Narrow"/>
              </w:rPr>
              <w:t xml:space="preserve">15 </w:t>
            </w:r>
            <w:r w:rsidRPr="00FA6AEB">
              <w:rPr>
                <w:rFonts w:ascii="Arial Narrow" w:hAnsi="Arial Narrow"/>
                <w:i/>
              </w:rPr>
              <w:t>ustawy wdrożeniowej.</w:t>
            </w:r>
          </w:p>
          <w:p w:rsidR="003E0472" w:rsidRPr="00FA6AEB" w:rsidRDefault="003E0472" w:rsidP="003E0472">
            <w:pPr>
              <w:keepNext/>
              <w:spacing w:after="0"/>
              <w:jc w:val="both"/>
              <w:rPr>
                <w:rFonts w:ascii="Arial Narrow" w:hAnsi="Arial Narrow"/>
                <w:color w:val="000000"/>
              </w:rPr>
            </w:pPr>
            <w:r w:rsidRPr="00FA6AEB">
              <w:rPr>
                <w:rFonts w:ascii="Arial Narrow" w:hAnsi="Arial Narrow"/>
                <w:color w:val="000000"/>
              </w:rPr>
              <w:t xml:space="preserve">Wnioskodawca ma prawo </w:t>
            </w:r>
            <w:r w:rsidRPr="00FA6AEB">
              <w:rPr>
                <w:rFonts w:ascii="Arial Narrow" w:hAnsi="Arial Narrow"/>
                <w:b/>
                <w:color w:val="365F91"/>
              </w:rPr>
              <w:t>wnieść pisemny protest w terminie 14 dni kalendarzowych</w:t>
            </w:r>
            <w:r w:rsidRPr="00FA6AEB">
              <w:rPr>
                <w:rFonts w:ascii="Arial Narrow" w:hAnsi="Arial Narrow"/>
                <w:color w:val="000000"/>
              </w:rPr>
              <w:t xml:space="preserve"> od doręczenia informacji o wyniku oceny. </w:t>
            </w:r>
          </w:p>
          <w:p w:rsidR="003E0472" w:rsidRPr="00FA6AEB" w:rsidRDefault="003E0472" w:rsidP="003E0472">
            <w:pPr>
              <w:keepNext/>
              <w:spacing w:after="0"/>
              <w:jc w:val="both"/>
              <w:rPr>
                <w:rFonts w:ascii="Arial Narrow" w:hAnsi="Arial Narrow"/>
              </w:rPr>
            </w:pPr>
            <w:r w:rsidRPr="00FA6AEB">
              <w:rPr>
                <w:rFonts w:ascii="Arial Narrow" w:hAnsi="Arial Narrow"/>
              </w:rPr>
              <w:t>Protest powinien zostać wniesiony do IZ RPO-L2020 zgodnie z adresem zawartym</w:t>
            </w:r>
            <w:r w:rsidR="00666D83">
              <w:rPr>
                <w:rFonts w:ascii="Arial Narrow" w:hAnsi="Arial Narrow"/>
              </w:rPr>
              <w:t xml:space="preserve"> </w:t>
            </w:r>
            <w:r w:rsidR="00CD39B0">
              <w:rPr>
                <w:rFonts w:ascii="Arial Narrow" w:hAnsi="Arial Narrow"/>
              </w:rPr>
              <w:br/>
            </w:r>
            <w:r w:rsidRPr="00FA6AEB">
              <w:rPr>
                <w:rFonts w:ascii="Arial Narrow" w:hAnsi="Arial Narrow"/>
              </w:rPr>
              <w:t>w piśmie informującym o negatywnym wyniku oceny.</w:t>
            </w:r>
          </w:p>
          <w:p w:rsidR="003E0472" w:rsidRPr="00FA6AEB" w:rsidRDefault="003E0472" w:rsidP="003E0472">
            <w:pPr>
              <w:keepNext/>
              <w:spacing w:after="0"/>
              <w:rPr>
                <w:rFonts w:ascii="Arial Narrow" w:hAnsi="Arial Narrow"/>
              </w:rPr>
            </w:pPr>
            <w:r w:rsidRPr="00FA6AEB">
              <w:rPr>
                <w:rFonts w:ascii="Arial Narrow" w:hAnsi="Arial Narrow"/>
              </w:rPr>
              <w:t>Dopuszczalne sposoby wniesienia protestu to:</w:t>
            </w:r>
          </w:p>
          <w:p w:rsidR="003E0472" w:rsidRPr="00E00B28" w:rsidRDefault="003E0472" w:rsidP="003E0472">
            <w:pPr>
              <w:keepNext/>
              <w:numPr>
                <w:ilvl w:val="0"/>
                <w:numId w:val="13"/>
              </w:numPr>
              <w:suppressAutoHyphens/>
              <w:spacing w:after="0"/>
              <w:jc w:val="both"/>
              <w:rPr>
                <w:rFonts w:ascii="Arial Narrow" w:hAnsi="Arial Narrow"/>
              </w:rPr>
            </w:pPr>
            <w:r w:rsidRPr="00E00B28">
              <w:rPr>
                <w:rFonts w:ascii="Arial Narrow" w:hAnsi="Arial Narrow"/>
              </w:rPr>
              <w:t>listem poleconym w zaklejonej kopercie lub paczce,</w:t>
            </w:r>
          </w:p>
          <w:p w:rsidR="003E0472" w:rsidRPr="00E00B28" w:rsidRDefault="00B50840" w:rsidP="003E0472">
            <w:pPr>
              <w:keepNext/>
              <w:numPr>
                <w:ilvl w:val="0"/>
                <w:numId w:val="13"/>
              </w:numPr>
              <w:suppressAutoHyphens/>
              <w:spacing w:after="0"/>
              <w:jc w:val="both"/>
              <w:rPr>
                <w:rFonts w:ascii="Arial Narrow" w:hAnsi="Arial Narrow"/>
              </w:rPr>
            </w:pPr>
            <w:r w:rsidRPr="00E00B28">
              <w:rPr>
                <w:rFonts w:ascii="Arial Narrow" w:hAnsi="Arial Narrow"/>
              </w:rPr>
              <w:t>przesyłką kurierską,</w:t>
            </w:r>
          </w:p>
          <w:p w:rsidR="00B50840" w:rsidRPr="00E00B28" w:rsidRDefault="00B50840" w:rsidP="003E0472">
            <w:pPr>
              <w:keepNext/>
              <w:numPr>
                <w:ilvl w:val="0"/>
                <w:numId w:val="13"/>
              </w:numPr>
              <w:suppressAutoHyphens/>
              <w:spacing w:after="0"/>
              <w:jc w:val="both"/>
              <w:rPr>
                <w:rFonts w:ascii="Arial Narrow" w:hAnsi="Arial Narrow"/>
              </w:rPr>
            </w:pPr>
            <w:r w:rsidRPr="00E00B28">
              <w:rPr>
                <w:rFonts w:ascii="Arial Narrow" w:hAnsi="Arial Narrow"/>
              </w:rPr>
              <w:t>osobiście.</w:t>
            </w:r>
          </w:p>
          <w:p w:rsidR="003E0472" w:rsidRPr="00E00B28" w:rsidRDefault="003E0472" w:rsidP="003E0472">
            <w:pPr>
              <w:keepNext/>
              <w:spacing w:after="0"/>
              <w:rPr>
                <w:rFonts w:ascii="Arial Narrow" w:hAnsi="Arial Narrow"/>
              </w:rPr>
            </w:pPr>
            <w:r w:rsidRPr="00E00B28">
              <w:rPr>
                <w:rFonts w:ascii="Arial Narrow" w:hAnsi="Arial Narrow"/>
              </w:rPr>
              <w:t xml:space="preserve">Nie dopuszcza się wnoszenia protestu za pomocą faksu lub poczty elektronicznej. </w:t>
            </w:r>
          </w:p>
          <w:p w:rsidR="003E0472" w:rsidRPr="00FA6AEB" w:rsidRDefault="003E0472" w:rsidP="003E0472">
            <w:pPr>
              <w:keepNext/>
              <w:spacing w:after="0"/>
              <w:jc w:val="both"/>
              <w:rPr>
                <w:rFonts w:ascii="Arial Narrow" w:hAnsi="Arial Narrow"/>
                <w:color w:val="000000"/>
              </w:rPr>
            </w:pPr>
            <w:r w:rsidRPr="00E00B28">
              <w:rPr>
                <w:rFonts w:ascii="Arial Narrow" w:hAnsi="Arial Narrow"/>
              </w:rPr>
              <w:t>Wniesienie protestu,</w:t>
            </w:r>
            <w:r w:rsidRPr="00FA6AEB">
              <w:rPr>
                <w:rFonts w:ascii="Arial Narrow" w:hAnsi="Arial Narrow"/>
              </w:rPr>
              <w:t xml:space="preserve"> poprzez nadanie w polskiej placówce pocztowej, jest równoznaczne </w:t>
            </w:r>
            <w:r w:rsidR="00CD39B0">
              <w:rPr>
                <w:rFonts w:ascii="Arial Narrow" w:hAnsi="Arial Narrow"/>
              </w:rPr>
              <w:br/>
            </w:r>
            <w:r w:rsidRPr="00FA6AEB">
              <w:rPr>
                <w:rFonts w:ascii="Arial Narrow" w:hAnsi="Arial Narrow"/>
              </w:rPr>
              <w:t>z jego wniesieniem. W takim przypadku decyduje data stempla pocztowego.</w:t>
            </w: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Protest jest wnoszony w formie pisemnej i zawiera (wymogi formalne):</w:t>
            </w:r>
          </w:p>
          <w:p w:rsidR="003E0472" w:rsidRPr="00FA6AEB" w:rsidRDefault="003E0472" w:rsidP="003E0472">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FA6AEB">
              <w:rPr>
                <w:rFonts w:ascii="Arial Narrow" w:eastAsia="Calibri" w:hAnsi="Arial Narrow" w:cs="TimesNewRomanPSMT"/>
              </w:rPr>
              <w:t>Oznaczenie instytucji właściwej do rozpatrzenia protestu,</w:t>
            </w:r>
          </w:p>
          <w:p w:rsidR="003E0472" w:rsidRPr="00FA6AEB" w:rsidRDefault="003E0472" w:rsidP="003E0472">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FA6AEB">
              <w:rPr>
                <w:rFonts w:ascii="Arial Narrow" w:eastAsia="Calibri" w:hAnsi="Arial Narrow" w:cs="TimesNewRomanPSMT"/>
              </w:rPr>
              <w:t xml:space="preserve">Oznaczenie </w:t>
            </w:r>
            <w:r w:rsidR="00376E3F" w:rsidRPr="00FA6AEB">
              <w:rPr>
                <w:rFonts w:ascii="Arial Narrow" w:eastAsia="Calibri" w:hAnsi="Arial Narrow" w:cs="TimesNewRomanPSMT"/>
              </w:rPr>
              <w:t>W</w:t>
            </w:r>
            <w:r w:rsidRPr="00FA6AEB">
              <w:rPr>
                <w:rFonts w:ascii="Arial Narrow" w:eastAsia="Calibri" w:hAnsi="Arial Narrow" w:cs="TimesNewRomanPSMT"/>
              </w:rPr>
              <w:t>nioskodawcy,</w:t>
            </w:r>
          </w:p>
          <w:p w:rsidR="003E0472" w:rsidRPr="00FA6AEB" w:rsidRDefault="003E0472" w:rsidP="003E0472">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FA6AEB">
              <w:rPr>
                <w:rFonts w:ascii="Arial Narrow" w:eastAsia="Calibri" w:hAnsi="Arial Narrow" w:cs="TimesNewRomanPSMT"/>
              </w:rPr>
              <w:t>Numer wniosku o dofinansowanie projektu,</w:t>
            </w:r>
          </w:p>
          <w:p w:rsidR="003E0472" w:rsidRPr="00FA6AEB" w:rsidRDefault="003E0472" w:rsidP="003E0472">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FA6AEB">
              <w:rPr>
                <w:rFonts w:ascii="Arial Narrow" w:eastAsia="Calibri" w:hAnsi="Arial Narrow" w:cs="TimesNewRomanPSMT"/>
              </w:rPr>
              <w:t xml:space="preserve">Wskazanie kryteriów wyboru projektów, z których oceną </w:t>
            </w:r>
            <w:r w:rsidR="00376E3F" w:rsidRPr="00FA6AEB">
              <w:rPr>
                <w:rFonts w:ascii="Arial Narrow" w:eastAsia="Calibri" w:hAnsi="Arial Narrow" w:cs="TimesNewRomanPSMT"/>
              </w:rPr>
              <w:t>W</w:t>
            </w:r>
            <w:r w:rsidRPr="00FA6AEB">
              <w:rPr>
                <w:rFonts w:ascii="Arial Narrow" w:eastAsia="Calibri" w:hAnsi="Arial Narrow" w:cs="TimesNewRomanPSMT"/>
              </w:rPr>
              <w:t>nioskodawca się nie zgadza, wraz z uzasadnieniem,</w:t>
            </w:r>
          </w:p>
          <w:p w:rsidR="003E0472" w:rsidRPr="00FA6AEB" w:rsidRDefault="003E0472" w:rsidP="003E0472">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FA6AEB">
              <w:rPr>
                <w:rFonts w:ascii="Arial Narrow" w:eastAsia="Calibri" w:hAnsi="Arial Narrow" w:cs="TimesNewRomanPSMT"/>
              </w:rPr>
              <w:t xml:space="preserve">Wskazanie zarzutów o charakterze proceduralnym w zakresie przeprowadzonej oceny, jeżeli zdaniem </w:t>
            </w:r>
            <w:r w:rsidR="00376E3F" w:rsidRPr="00FA6AEB">
              <w:rPr>
                <w:rFonts w:ascii="Arial Narrow" w:eastAsia="Calibri" w:hAnsi="Arial Narrow" w:cs="TimesNewRomanPSMT"/>
              </w:rPr>
              <w:t>W</w:t>
            </w:r>
            <w:r w:rsidRPr="00FA6AEB">
              <w:rPr>
                <w:rFonts w:ascii="Arial Narrow" w:eastAsia="Calibri" w:hAnsi="Arial Narrow" w:cs="TimesNewRomanPSMT"/>
              </w:rPr>
              <w:t>nioskodawcy naruszenia takie miały miejsce, wraz</w:t>
            </w:r>
            <w:r w:rsidR="005A00DE" w:rsidRPr="00FA6AEB">
              <w:rPr>
                <w:rFonts w:ascii="Arial Narrow" w:eastAsia="Calibri" w:hAnsi="Arial Narrow" w:cs="TimesNewRomanPSMT"/>
              </w:rPr>
              <w:t xml:space="preserve"> </w:t>
            </w:r>
            <w:r w:rsidR="00CD39B0">
              <w:rPr>
                <w:rFonts w:ascii="Arial Narrow" w:eastAsia="Calibri" w:hAnsi="Arial Narrow" w:cs="TimesNewRomanPSMT"/>
              </w:rPr>
              <w:br/>
            </w:r>
            <w:r w:rsidRPr="00FA6AEB">
              <w:rPr>
                <w:rFonts w:ascii="Arial Narrow" w:eastAsia="Calibri" w:hAnsi="Arial Narrow" w:cs="TimesNewRomanPSMT"/>
              </w:rPr>
              <w:t>z uzasadnieniem,</w:t>
            </w:r>
          </w:p>
          <w:p w:rsidR="003E0472" w:rsidRPr="00FA6AEB" w:rsidRDefault="003E0472" w:rsidP="003E0472">
            <w:pPr>
              <w:keepNext/>
              <w:numPr>
                <w:ilvl w:val="1"/>
                <w:numId w:val="11"/>
              </w:numPr>
              <w:autoSpaceDE w:val="0"/>
              <w:autoSpaceDN w:val="0"/>
              <w:adjustRightInd w:val="0"/>
              <w:spacing w:after="0"/>
              <w:ind w:left="308" w:hanging="283"/>
              <w:jc w:val="both"/>
              <w:rPr>
                <w:rFonts w:ascii="Arial Narrow" w:eastAsia="Calibri" w:hAnsi="Arial Narrow" w:cs="TimesNewRomanPSMT"/>
              </w:rPr>
            </w:pPr>
            <w:r w:rsidRPr="00FA6AEB">
              <w:rPr>
                <w:rFonts w:ascii="Arial Narrow" w:eastAsia="Calibri" w:hAnsi="Arial Narrow" w:cs="TimesNewRomanPSMT"/>
              </w:rPr>
              <w:t xml:space="preserve">Podpis </w:t>
            </w:r>
            <w:r w:rsidR="00376E3F" w:rsidRPr="00FA6AEB">
              <w:rPr>
                <w:rFonts w:ascii="Arial Narrow" w:eastAsia="Calibri" w:hAnsi="Arial Narrow" w:cs="TimesNewRomanPSMT"/>
              </w:rPr>
              <w:t>W</w:t>
            </w:r>
            <w:r w:rsidRPr="00FA6AEB">
              <w:rPr>
                <w:rFonts w:ascii="Arial Narrow" w:eastAsia="Calibri" w:hAnsi="Arial Narrow" w:cs="TimesNewRomanPSMT"/>
              </w:rPr>
              <w:t xml:space="preserve">nioskodawcy lub osoby upoważnionej do jego reprezentowania, z załączeniem oryginału lub kopii dokumentu poświadczającego umocowanie takiej osoby do reprezentowania </w:t>
            </w:r>
            <w:r w:rsidR="00376E3F" w:rsidRPr="00FA6AEB">
              <w:rPr>
                <w:rFonts w:ascii="Arial Narrow" w:eastAsia="Calibri" w:hAnsi="Arial Narrow" w:cs="TimesNewRomanPSMT"/>
              </w:rPr>
              <w:t>W</w:t>
            </w:r>
            <w:r w:rsidRPr="00FA6AEB">
              <w:rPr>
                <w:rFonts w:ascii="Arial Narrow" w:eastAsia="Calibri" w:hAnsi="Arial Narrow" w:cs="TimesNewRomanPSMT"/>
              </w:rPr>
              <w:t>nioskodawcy.</w:t>
            </w: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 xml:space="preserve">W przypadku wniesienia protestu niespełniającego wymogów formalnych, o których mowa powyżej lub zawierającego oczywiste omyłki, właściwa instytucja wzywa </w:t>
            </w:r>
            <w:r w:rsidR="00376E3F" w:rsidRPr="00FA6AEB">
              <w:rPr>
                <w:rFonts w:ascii="Arial Narrow" w:eastAsia="Calibri" w:hAnsi="Arial Narrow" w:cs="TimesNewRomanPSMT"/>
              </w:rPr>
              <w:t>W</w:t>
            </w:r>
            <w:r w:rsidRPr="00FA6AEB">
              <w:rPr>
                <w:rFonts w:ascii="Arial Narrow" w:eastAsia="Calibri" w:hAnsi="Arial Narrow" w:cs="TimesNewRomanPSMT"/>
              </w:rPr>
              <w:t>nioskodawcę do jego uzupełnienia lub poprawienia w nim oczywistych omyłek,</w:t>
            </w:r>
            <w:r w:rsidR="005A00DE" w:rsidRPr="00FA6AEB">
              <w:rPr>
                <w:rFonts w:ascii="Arial Narrow" w:eastAsia="Calibri" w:hAnsi="Arial Narrow" w:cs="TimesNewRomanPSMT"/>
              </w:rPr>
              <w:t xml:space="preserve"> </w:t>
            </w:r>
            <w:r w:rsidRPr="00FA6AEB">
              <w:rPr>
                <w:rFonts w:ascii="Arial Narrow" w:eastAsia="Calibri" w:hAnsi="Arial Narrow" w:cs="TimesNewRomanPSMT"/>
              </w:rPr>
              <w:t>w terminie 7 dni kalendarzowych, licząc od dnia otrzymania wezwania, pod rygorem pozostawienia protestu bez rozpatrzenia.</w:t>
            </w: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 xml:space="preserve">Uzupełnienie protestu, może nastąpić wyłącznie w odniesieniu do wymogów formalnych, </w:t>
            </w:r>
            <w:r w:rsidR="00CD39B0">
              <w:rPr>
                <w:rFonts w:ascii="Arial Narrow" w:eastAsia="Calibri" w:hAnsi="Arial Narrow" w:cs="TimesNewRomanPSMT"/>
              </w:rPr>
              <w:br/>
            </w:r>
            <w:r w:rsidRPr="00FA6AEB">
              <w:rPr>
                <w:rFonts w:ascii="Arial Narrow" w:eastAsia="Calibri" w:hAnsi="Arial Narrow" w:cs="TimesNewRomanPSMT"/>
              </w:rPr>
              <w:t>o których mowa powyżej, w zakresie pkt 1–3 i 6.</w:t>
            </w: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 xml:space="preserve">Wezwanie do uzupełnienia lub poprawienia w proteście oczywistych omyłek wstrzymuje bieg terminu przewidzianego na jego rozpatrzenie. </w:t>
            </w: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 xml:space="preserve">Na prawo </w:t>
            </w:r>
            <w:r w:rsidR="00376E3F" w:rsidRPr="00FA6AEB">
              <w:rPr>
                <w:rFonts w:ascii="Arial Narrow" w:eastAsia="Calibri" w:hAnsi="Arial Narrow" w:cs="TimesNewRomanPSMT"/>
              </w:rPr>
              <w:t>W</w:t>
            </w:r>
            <w:r w:rsidRPr="00FA6AEB">
              <w:rPr>
                <w:rFonts w:ascii="Arial Narrow" w:eastAsia="Calibri" w:hAnsi="Arial Narrow" w:cs="TimesNewRomanPSMT"/>
              </w:rPr>
              <w:t xml:space="preserve">nioskodawcy do wniesienia protestu nie wpływa negatywnie błędne pouczenie lub brak pouczenia. </w:t>
            </w: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Właściwa instytucja, informuje wnioskodawcę na piśmie o wyniku rozpatrzenia jego protestu. Informacja ta zawiera w szczególności:</w:t>
            </w:r>
          </w:p>
          <w:p w:rsidR="003E0472" w:rsidRPr="00FA6AEB" w:rsidRDefault="003E0472" w:rsidP="003E0472">
            <w:pPr>
              <w:keepNext/>
              <w:numPr>
                <w:ilvl w:val="0"/>
                <w:numId w:val="12"/>
              </w:numPr>
              <w:autoSpaceDE w:val="0"/>
              <w:autoSpaceDN w:val="0"/>
              <w:adjustRightInd w:val="0"/>
              <w:spacing w:after="0"/>
              <w:ind w:left="733"/>
              <w:jc w:val="both"/>
              <w:rPr>
                <w:rFonts w:ascii="Arial Narrow" w:eastAsia="Calibri" w:hAnsi="Arial Narrow" w:cs="TimesNewRomanPSMT"/>
              </w:rPr>
            </w:pPr>
            <w:r w:rsidRPr="00FA6AEB">
              <w:rPr>
                <w:rFonts w:ascii="Arial Narrow" w:eastAsia="Calibri" w:hAnsi="Arial Narrow" w:cs="TimesNewRomanPSMT"/>
              </w:rPr>
              <w:t>treść rozstrzygnięcia polegającego na uwzględnieniu albo nieuwzględnieniu protestu, wraz z uzasadnieniem,</w:t>
            </w:r>
          </w:p>
          <w:p w:rsidR="003E0472" w:rsidRPr="00FA6AEB" w:rsidRDefault="003E0472" w:rsidP="003E0472">
            <w:pPr>
              <w:keepNext/>
              <w:numPr>
                <w:ilvl w:val="0"/>
                <w:numId w:val="12"/>
              </w:numPr>
              <w:autoSpaceDE w:val="0"/>
              <w:autoSpaceDN w:val="0"/>
              <w:adjustRightInd w:val="0"/>
              <w:spacing w:after="0"/>
              <w:ind w:left="733"/>
              <w:jc w:val="both"/>
              <w:rPr>
                <w:rFonts w:ascii="Arial Narrow" w:eastAsia="Calibri" w:hAnsi="Arial Narrow" w:cs="TimesNewRomanPSMT"/>
              </w:rPr>
            </w:pPr>
            <w:r w:rsidRPr="00FA6AEB">
              <w:rPr>
                <w:rFonts w:ascii="Arial Narrow" w:eastAsia="Calibri" w:hAnsi="Arial Narrow" w:cs="TimesNewRomanPSMT"/>
              </w:rPr>
              <w:t xml:space="preserve">w przypadku nieuwzględnienia protestu – pouczenie o możliwości wniesienia skargi do sądu administracyjnego. </w:t>
            </w:r>
          </w:p>
          <w:p w:rsidR="003E0472" w:rsidRPr="00FA6AEB" w:rsidRDefault="003E0472" w:rsidP="003E0472">
            <w:pPr>
              <w:keepNext/>
              <w:spacing w:after="0"/>
              <w:jc w:val="both"/>
              <w:rPr>
                <w:rFonts w:ascii="Arial Narrow" w:hAnsi="Arial Narrow"/>
              </w:rPr>
            </w:pPr>
            <w:r w:rsidRPr="00FA6AEB">
              <w:rPr>
                <w:rFonts w:ascii="Arial Narrow" w:hAnsi="Arial Narrow"/>
              </w:rPr>
              <w:t xml:space="preserve">Mając na uwadze prawidłowość doręczeń korespondencji w przedmiocie procedury odwoławczej Wnioskodawca powinien poinformować IZ RPO-L2020 o zmianie adresu jego siedziby (zamieszkania). </w:t>
            </w:r>
          </w:p>
          <w:p w:rsidR="003E0472" w:rsidRPr="00FA6AEB" w:rsidRDefault="003E0472" w:rsidP="003E0472">
            <w:pPr>
              <w:keepNext/>
              <w:autoSpaceDE w:val="0"/>
              <w:autoSpaceDN w:val="0"/>
              <w:adjustRightInd w:val="0"/>
              <w:spacing w:after="0"/>
              <w:ind w:left="13"/>
              <w:jc w:val="both"/>
              <w:rPr>
                <w:rFonts w:ascii="Arial Narrow" w:eastAsia="Calibri" w:hAnsi="Arial Narrow" w:cs="TimesNewRomanPSMT"/>
              </w:rPr>
            </w:pPr>
          </w:p>
          <w:p w:rsidR="003E0472" w:rsidRPr="00FA6AEB" w:rsidRDefault="003E0472" w:rsidP="003E0472">
            <w:pPr>
              <w:keepNext/>
              <w:autoSpaceDE w:val="0"/>
              <w:autoSpaceDN w:val="0"/>
              <w:adjustRightInd w:val="0"/>
              <w:spacing w:after="0"/>
              <w:jc w:val="both"/>
              <w:rPr>
                <w:rFonts w:ascii="Arial Narrow" w:eastAsia="Calibri" w:hAnsi="Arial Narrow" w:cs="TimesNewRomanPSMT"/>
              </w:rPr>
            </w:pPr>
            <w:r w:rsidRPr="00FA6AEB">
              <w:rPr>
                <w:rFonts w:ascii="Arial Narrow" w:eastAsia="Calibri" w:hAnsi="Arial Narrow" w:cs="TimesNewRomanPSMT"/>
              </w:rPr>
              <w:t xml:space="preserve">Skarga, jest wnoszona przez wnioskodawcę w terminie </w:t>
            </w:r>
            <w:r w:rsidRPr="00FA6AEB">
              <w:rPr>
                <w:rFonts w:ascii="Arial Narrow" w:eastAsia="Calibri" w:hAnsi="Arial Narrow" w:cs="TimesNewRomanPSMT"/>
                <w:b/>
                <w:color w:val="365F91"/>
              </w:rPr>
              <w:t>14 dni</w:t>
            </w:r>
            <w:r w:rsidR="005A00DE" w:rsidRPr="00FA6AEB">
              <w:rPr>
                <w:rFonts w:ascii="Arial Narrow" w:hAnsi="Arial Narrow"/>
                <w:b/>
                <w:color w:val="365F91"/>
              </w:rPr>
              <w:t xml:space="preserve"> </w:t>
            </w:r>
            <w:r w:rsidRPr="00FA6AEB">
              <w:rPr>
                <w:rFonts w:ascii="Arial Narrow" w:hAnsi="Arial Narrow"/>
                <w:b/>
                <w:color w:val="365F91"/>
              </w:rPr>
              <w:t>kalendarzowych</w:t>
            </w:r>
            <w:r w:rsidRPr="00FA6AEB">
              <w:rPr>
                <w:rFonts w:ascii="Arial Narrow" w:eastAsia="Calibri" w:hAnsi="Arial Narrow" w:cs="TimesNewRomanPSMT"/>
              </w:rPr>
              <w:t xml:space="preserve"> od dnia otrzymania informacji o nieuwzględnieniu protestu, negatywnej ponownej ocenie projektu lub pozostawieniu protestu bez rozpatrzenia, wraz z kompletną dokumentacją w sprawie bezpośrednio do wojewódzkiego sądu administracyjnego.</w:t>
            </w:r>
          </w:p>
          <w:p w:rsidR="003E0472" w:rsidRPr="00FA6AEB" w:rsidRDefault="003E0472" w:rsidP="003E0472">
            <w:pPr>
              <w:keepNext/>
              <w:spacing w:after="0"/>
              <w:jc w:val="both"/>
              <w:rPr>
                <w:rFonts w:ascii="Arial Narrow" w:hAnsi="Arial Narrow"/>
                <w:sz w:val="24"/>
                <w:szCs w:val="24"/>
              </w:rPr>
            </w:pPr>
            <w:r w:rsidRPr="00FA6AEB">
              <w:rPr>
                <w:rFonts w:ascii="Arial Narrow" w:hAnsi="Arial Narrow"/>
              </w:rPr>
              <w:lastRenderedPageBreak/>
              <w:t>Ponowna ocena projektu polega na powtórnej weryfikacj</w:t>
            </w:r>
            <w:r w:rsidR="00666D83">
              <w:rPr>
                <w:rFonts w:ascii="Arial Narrow" w:hAnsi="Arial Narrow"/>
              </w:rPr>
              <w:t>i projektu w zakresie kryteriów</w:t>
            </w:r>
            <w:r w:rsidR="005A00DE" w:rsidRPr="00FA6AEB">
              <w:rPr>
                <w:rFonts w:ascii="Arial Narrow" w:hAnsi="Arial Narrow"/>
              </w:rPr>
              <w:t xml:space="preserve"> </w:t>
            </w:r>
            <w:r w:rsidR="00CD39B0">
              <w:rPr>
                <w:rFonts w:ascii="Arial Narrow" w:hAnsi="Arial Narrow"/>
              </w:rPr>
              <w:br/>
            </w:r>
            <w:r w:rsidRPr="00FA6AEB">
              <w:rPr>
                <w:rFonts w:ascii="Arial Narrow" w:hAnsi="Arial Narrow"/>
              </w:rPr>
              <w:t>i zarzutów uwzględnionych w rozstrzygniętym proteście.</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8" w:name="_Toc442446369"/>
            <w:r w:rsidRPr="00FA6AEB">
              <w:rPr>
                <w:rFonts w:ascii="Arial Narrow" w:hAnsi="Arial Narrow"/>
                <w:i w:val="0"/>
                <w:color w:val="1F497D" w:themeColor="text2"/>
                <w:sz w:val="24"/>
                <w:szCs w:val="24"/>
              </w:rPr>
              <w:lastRenderedPageBreak/>
              <w:t>24.</w:t>
            </w:r>
            <w:r w:rsidR="00C03D1D" w:rsidRPr="00FA6AEB">
              <w:rPr>
                <w:rFonts w:ascii="Arial Narrow" w:hAnsi="Arial Narrow"/>
                <w:i w:val="0"/>
                <w:color w:val="1F497D" w:themeColor="text2"/>
                <w:sz w:val="24"/>
                <w:szCs w:val="24"/>
              </w:rPr>
              <w:t xml:space="preserve"> </w:t>
            </w:r>
            <w:r w:rsidR="003E0472" w:rsidRPr="00FA6AEB">
              <w:rPr>
                <w:rFonts w:ascii="Arial Narrow" w:hAnsi="Arial Narrow"/>
                <w:i w:val="0"/>
                <w:color w:val="1F497D" w:themeColor="text2"/>
                <w:sz w:val="24"/>
                <w:szCs w:val="24"/>
              </w:rPr>
              <w:t>Anulowanie konkursu</w:t>
            </w:r>
            <w:bookmarkEnd w:id="28"/>
          </w:p>
        </w:tc>
        <w:tc>
          <w:tcPr>
            <w:tcW w:w="7458" w:type="dxa"/>
            <w:vAlign w:val="center"/>
          </w:tcPr>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IZ RPO-L2020 zastrzega sobie prawo do anulowania konkursu w następujących przypadkach:</w:t>
            </w:r>
          </w:p>
          <w:p w:rsidR="003E0472" w:rsidRPr="00FA6AEB" w:rsidRDefault="003E0472" w:rsidP="003E0472">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FA6AEB">
              <w:rPr>
                <w:rFonts w:ascii="Arial Narrow" w:hAnsi="Arial Narrow"/>
              </w:rPr>
              <w:t>niewyłonienia kandydatów na Ekspertów niezbędnych do oceny wniosków,</w:t>
            </w:r>
          </w:p>
          <w:p w:rsidR="003E0472" w:rsidRPr="00FA6AEB" w:rsidRDefault="003E0472" w:rsidP="003E0472">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FA6AEB">
              <w:rPr>
                <w:rFonts w:ascii="Arial Narrow" w:hAnsi="Arial Narrow"/>
              </w:rPr>
              <w:t>złożenia wniosków o dofinansowanie wyłącznie przez podmioty niespełniające kryteriów udziału w danym konkursie,</w:t>
            </w:r>
          </w:p>
          <w:p w:rsidR="003E0472" w:rsidRPr="00FA6AEB" w:rsidRDefault="003E0472" w:rsidP="003E0472">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FA6AEB">
              <w:rPr>
                <w:rFonts w:ascii="Arial Narrow" w:hAnsi="Arial Narrow"/>
              </w:rPr>
              <w:t>jeśli nie zostanie złożony co najmniej jeden</w:t>
            </w:r>
            <w:r w:rsidRPr="00FA6AEB">
              <w:rPr>
                <w:rFonts w:ascii="Arial Narrow" w:hAnsi="Arial Narrow"/>
                <w:color w:val="4BACC6" w:themeColor="accent5"/>
              </w:rPr>
              <w:t xml:space="preserve"> </w:t>
            </w:r>
            <w:r w:rsidRPr="00FA6AEB">
              <w:rPr>
                <w:rFonts w:ascii="Arial Narrow" w:hAnsi="Arial Narrow"/>
              </w:rPr>
              <w:t>wniosek o dofinansowanie,</w:t>
            </w:r>
          </w:p>
          <w:p w:rsidR="003E0472" w:rsidRPr="00FA6AEB" w:rsidRDefault="003E0472" w:rsidP="003E0472">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FA6AEB">
              <w:rPr>
                <w:rFonts w:ascii="Arial Narrow" w:hAnsi="Arial Narrow"/>
              </w:rPr>
              <w:t>naruszenia w toku procedury konkursowej przepisów prawa i/lub zasad regulaminu konkursowego, które są istotne i niemożliwe do naprawienia,</w:t>
            </w:r>
          </w:p>
          <w:p w:rsidR="003E0472" w:rsidRPr="00FA6AEB" w:rsidRDefault="003E0472" w:rsidP="003E0472">
            <w:pPr>
              <w:keepNext/>
              <w:numPr>
                <w:ilvl w:val="0"/>
                <w:numId w:val="5"/>
              </w:numPr>
              <w:tabs>
                <w:tab w:val="clear" w:pos="1440"/>
              </w:tabs>
              <w:autoSpaceDE w:val="0"/>
              <w:autoSpaceDN w:val="0"/>
              <w:adjustRightInd w:val="0"/>
              <w:spacing w:after="0"/>
              <w:ind w:left="733" w:hanging="425"/>
              <w:jc w:val="both"/>
              <w:rPr>
                <w:rFonts w:ascii="Arial Narrow" w:hAnsi="Arial Narrow"/>
              </w:rPr>
            </w:pPr>
            <w:r w:rsidRPr="00FA6AEB">
              <w:rPr>
                <w:rFonts w:ascii="Arial Narrow" w:hAnsi="Arial Narrow"/>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3E0472" w:rsidRPr="00FA6AEB" w:rsidRDefault="003E0472" w:rsidP="003E0472">
            <w:pPr>
              <w:keepNext/>
              <w:numPr>
                <w:ilvl w:val="0"/>
                <w:numId w:val="5"/>
              </w:numPr>
              <w:tabs>
                <w:tab w:val="clear" w:pos="1440"/>
              </w:tabs>
              <w:autoSpaceDE w:val="0"/>
              <w:autoSpaceDN w:val="0"/>
              <w:adjustRightInd w:val="0"/>
              <w:spacing w:after="0"/>
              <w:ind w:left="733" w:hanging="425"/>
              <w:jc w:val="both"/>
              <w:rPr>
                <w:rFonts w:ascii="Arial Narrow" w:hAnsi="Arial Narrow"/>
                <w:sz w:val="24"/>
                <w:szCs w:val="24"/>
              </w:rPr>
            </w:pPr>
            <w:r w:rsidRPr="00FA6AEB">
              <w:rPr>
                <w:rFonts w:ascii="Arial Narrow" w:hAnsi="Arial Narrow"/>
              </w:rPr>
              <w:t>ogłoszenie aktów prawnych lub wytycznych horyzontalnych w istotny sposób sprzecznych z postanowieniami niniejszego regulaminu.</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29" w:name="_Toc442446370"/>
            <w:r w:rsidRPr="00FA6AEB">
              <w:rPr>
                <w:rFonts w:ascii="Arial Narrow" w:hAnsi="Arial Narrow"/>
                <w:i w:val="0"/>
                <w:color w:val="1F497D" w:themeColor="text2"/>
                <w:sz w:val="24"/>
                <w:szCs w:val="24"/>
              </w:rPr>
              <w:t>25.</w:t>
            </w:r>
            <w:r w:rsidR="00C03D1D" w:rsidRPr="00FA6AEB">
              <w:rPr>
                <w:rFonts w:ascii="Arial Narrow" w:hAnsi="Arial Narrow"/>
                <w:i w:val="0"/>
                <w:color w:val="1F497D" w:themeColor="text2"/>
                <w:sz w:val="24"/>
                <w:szCs w:val="24"/>
              </w:rPr>
              <w:t xml:space="preserve"> </w:t>
            </w:r>
            <w:r w:rsidR="003E0472" w:rsidRPr="00FA6AEB">
              <w:rPr>
                <w:rFonts w:ascii="Arial Narrow" w:hAnsi="Arial Narrow"/>
                <w:i w:val="0"/>
                <w:color w:val="1F497D" w:themeColor="text2"/>
                <w:sz w:val="24"/>
                <w:szCs w:val="24"/>
              </w:rPr>
              <w:t xml:space="preserve">Zwiększenie kwoty przeznaczonej na dofinansowanie projektów </w:t>
            </w:r>
            <w:r w:rsidR="00CD39B0">
              <w:rPr>
                <w:rFonts w:ascii="Arial Narrow" w:hAnsi="Arial Narrow"/>
                <w:i w:val="0"/>
                <w:color w:val="1F497D" w:themeColor="text2"/>
                <w:sz w:val="24"/>
                <w:szCs w:val="24"/>
              </w:rPr>
              <w:br/>
            </w:r>
            <w:r w:rsidR="003E0472" w:rsidRPr="00FA6AEB">
              <w:rPr>
                <w:rFonts w:ascii="Arial Narrow" w:hAnsi="Arial Narrow"/>
                <w:i w:val="0"/>
                <w:color w:val="1F497D" w:themeColor="text2"/>
                <w:sz w:val="24"/>
                <w:szCs w:val="24"/>
              </w:rPr>
              <w:t>w konkursie</w:t>
            </w:r>
            <w:bookmarkEnd w:id="29"/>
          </w:p>
        </w:tc>
        <w:tc>
          <w:tcPr>
            <w:tcW w:w="7458" w:type="dxa"/>
            <w:vAlign w:val="center"/>
          </w:tcPr>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Po rozstrzygnięciu konkursu IZ RPO-L2020 może zwiększyć kwotę środków przeznaczoną na dofinansowanie projektów w konkursie.</w:t>
            </w:r>
          </w:p>
          <w:p w:rsidR="003E0472" w:rsidRPr="00FA6AEB" w:rsidRDefault="003E0472" w:rsidP="003E0472">
            <w:pPr>
              <w:keepNext/>
              <w:autoSpaceDE w:val="0"/>
              <w:autoSpaceDN w:val="0"/>
              <w:adjustRightInd w:val="0"/>
              <w:spacing w:after="0"/>
              <w:jc w:val="both"/>
              <w:rPr>
                <w:rFonts w:ascii="Arial Narrow" w:hAnsi="Arial Narrow"/>
              </w:rPr>
            </w:pPr>
            <w:r w:rsidRPr="00FA6AEB">
              <w:rPr>
                <w:rFonts w:ascii="Arial Narrow" w:hAnsi="Arial Narrow"/>
              </w:rPr>
              <w:t xml:space="preserve">Zwiększenie alokacji na konkurs może nastąpić w sytuacji, gdy w postępowaniu konkursowym, z uwagi na wyczerpanie środków, dofinansowania nie uzyskały projekty, które spełniają kryteria wyboru projektów i uzyskały wymaganą minimalną liczbę punktów. </w:t>
            </w:r>
          </w:p>
          <w:p w:rsidR="003E0472" w:rsidRPr="00FA6AEB" w:rsidRDefault="003E0472" w:rsidP="003E0472">
            <w:pPr>
              <w:keepNext/>
              <w:spacing w:after="0"/>
              <w:jc w:val="both"/>
              <w:rPr>
                <w:rFonts w:ascii="Arial Narrow" w:hAnsi="Arial Narrow"/>
              </w:rPr>
            </w:pPr>
            <w:r w:rsidRPr="00FA6AEB">
              <w:rPr>
                <w:rFonts w:ascii="Arial Narrow" w:hAnsi="Arial Narrow"/>
              </w:rPr>
              <w:t>Dofinansowaniem powinny zostać objęte wszystkie projekty, które uzyskały taką samą liczbę punktów.</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30" w:name="_Toc436133337"/>
            <w:bookmarkStart w:id="31" w:name="_Toc442446371"/>
            <w:r w:rsidRPr="00FA6AEB">
              <w:rPr>
                <w:rFonts w:ascii="Arial Narrow" w:hAnsi="Arial Narrow"/>
                <w:i w:val="0"/>
                <w:color w:val="1F497D" w:themeColor="text2"/>
                <w:sz w:val="24"/>
                <w:szCs w:val="24"/>
              </w:rPr>
              <w:t>26</w:t>
            </w:r>
            <w:r w:rsidR="00C03D1D" w:rsidRPr="00FA6AEB">
              <w:rPr>
                <w:rFonts w:ascii="Arial Narrow" w:hAnsi="Arial Narrow"/>
                <w:i w:val="0"/>
                <w:color w:val="1F497D" w:themeColor="text2"/>
                <w:sz w:val="24"/>
                <w:szCs w:val="24"/>
              </w:rPr>
              <w:t xml:space="preserve">. </w:t>
            </w:r>
            <w:r w:rsidR="003E0472" w:rsidRPr="00FA6AEB">
              <w:rPr>
                <w:rFonts w:ascii="Arial Narrow" w:hAnsi="Arial Narrow"/>
                <w:i w:val="0"/>
                <w:color w:val="1F497D" w:themeColor="text2"/>
                <w:sz w:val="24"/>
                <w:szCs w:val="24"/>
              </w:rPr>
              <w:t xml:space="preserve">Wskaźniki monitorowania postępu rzeczowego </w:t>
            </w:r>
            <w:r w:rsidR="00CD39B0">
              <w:rPr>
                <w:rFonts w:ascii="Arial Narrow" w:hAnsi="Arial Narrow"/>
                <w:i w:val="0"/>
                <w:color w:val="1F497D" w:themeColor="text2"/>
                <w:sz w:val="24"/>
                <w:szCs w:val="24"/>
              </w:rPr>
              <w:br/>
            </w:r>
            <w:r w:rsidR="003E0472" w:rsidRPr="00FA6AEB">
              <w:rPr>
                <w:rFonts w:ascii="Arial Narrow" w:hAnsi="Arial Narrow"/>
                <w:i w:val="0"/>
                <w:color w:val="1F497D" w:themeColor="text2"/>
                <w:sz w:val="24"/>
                <w:szCs w:val="24"/>
              </w:rPr>
              <w:t>w ramach projektu</w:t>
            </w:r>
            <w:bookmarkEnd w:id="30"/>
            <w:bookmarkEnd w:id="31"/>
          </w:p>
        </w:tc>
        <w:tc>
          <w:tcPr>
            <w:tcW w:w="7458" w:type="dxa"/>
            <w:vAlign w:val="center"/>
          </w:tcPr>
          <w:p w:rsidR="003E0472" w:rsidRPr="00FA6AEB" w:rsidRDefault="003E0472" w:rsidP="003E0472">
            <w:pPr>
              <w:keepNext/>
              <w:autoSpaceDE w:val="0"/>
              <w:autoSpaceDN w:val="0"/>
              <w:adjustRightInd w:val="0"/>
              <w:spacing w:after="0"/>
              <w:jc w:val="both"/>
              <w:rPr>
                <w:rFonts w:ascii="Arial Narrow" w:eastAsia="Calibri" w:hAnsi="Arial Narrow" w:cs="Arial"/>
              </w:rPr>
            </w:pPr>
            <w:r w:rsidRPr="00FA6AEB">
              <w:rPr>
                <w:rFonts w:ascii="Arial Narrow" w:eastAsia="Calibri" w:hAnsi="Arial Narrow" w:cs="Arial"/>
              </w:rPr>
              <w:t xml:space="preserve">Wnioskodawca ubiegający się o dofinansowanie zobowiązany jest przedstawić </w:t>
            </w:r>
            <w:r w:rsidRPr="00FA6AEB">
              <w:rPr>
                <w:rFonts w:ascii="Arial Narrow" w:eastAsia="Calibri" w:hAnsi="Arial Narrow" w:cs="Arial"/>
              </w:rPr>
              <w:br/>
              <w:t xml:space="preserve">we wniosku o dofinansowanie projektu wskaźniki produktu oraz wskaźniki rezultatu bezpośredniego. </w:t>
            </w:r>
          </w:p>
          <w:p w:rsidR="003E0472" w:rsidRPr="00FA6AEB" w:rsidRDefault="00C03D1D" w:rsidP="003E0472">
            <w:pPr>
              <w:pStyle w:val="Default"/>
              <w:keepNext/>
              <w:spacing w:after="0"/>
              <w:jc w:val="both"/>
              <w:rPr>
                <w:rFonts w:ascii="Arial Narrow" w:hAnsi="Arial Narrow"/>
                <w:sz w:val="22"/>
                <w:szCs w:val="22"/>
              </w:rPr>
            </w:pPr>
            <w:r w:rsidRPr="00FA6AEB">
              <w:rPr>
                <w:rFonts w:ascii="Arial Narrow" w:hAnsi="Arial Narrow"/>
                <w:sz w:val="22"/>
                <w:szCs w:val="22"/>
              </w:rPr>
              <w:t xml:space="preserve">Wskaźniki </w:t>
            </w:r>
            <w:r w:rsidR="003E0472" w:rsidRPr="00FA6AEB">
              <w:rPr>
                <w:rFonts w:ascii="Arial Narrow" w:hAnsi="Arial Narrow"/>
                <w:sz w:val="22"/>
                <w:szCs w:val="22"/>
              </w:rPr>
              <w:t xml:space="preserve">opisuje się w </w:t>
            </w:r>
            <w:r w:rsidR="003E0472" w:rsidRPr="00FA6AEB">
              <w:rPr>
                <w:rFonts w:ascii="Arial Narrow" w:hAnsi="Arial Narrow"/>
                <w:i/>
                <w:sz w:val="22"/>
                <w:szCs w:val="22"/>
              </w:rPr>
              <w:t>sekcji C</w:t>
            </w:r>
            <w:r w:rsidR="003E0472" w:rsidRPr="00FA6AEB">
              <w:rPr>
                <w:rFonts w:ascii="Arial Narrow" w:hAnsi="Arial Narrow"/>
                <w:sz w:val="22"/>
                <w:szCs w:val="22"/>
              </w:rPr>
              <w:t xml:space="preserve"> wniosku. </w:t>
            </w:r>
          </w:p>
          <w:p w:rsidR="003E0472" w:rsidRPr="00FA6AEB" w:rsidRDefault="003E0472" w:rsidP="003E0472">
            <w:pPr>
              <w:pStyle w:val="Default"/>
              <w:keepNext/>
              <w:spacing w:after="0"/>
              <w:jc w:val="both"/>
              <w:rPr>
                <w:rFonts w:ascii="Arial Narrow" w:hAnsi="Arial Narrow"/>
                <w:i/>
                <w:sz w:val="22"/>
                <w:szCs w:val="22"/>
              </w:rPr>
            </w:pPr>
            <w:r w:rsidRPr="00FA6AEB">
              <w:rPr>
                <w:rFonts w:ascii="Arial Narrow" w:hAnsi="Arial Narrow"/>
                <w:sz w:val="22"/>
                <w:szCs w:val="22"/>
              </w:rPr>
              <w:t xml:space="preserve">Podstawą definicji wskaźników produktu i rezultatu wskazanych w Regulaminie jest </w:t>
            </w:r>
            <w:r w:rsidRPr="00FA6AEB">
              <w:rPr>
                <w:rFonts w:ascii="Arial Narrow" w:hAnsi="Arial Narrow"/>
                <w:i/>
                <w:sz w:val="22"/>
                <w:szCs w:val="22"/>
              </w:rPr>
              <w:t xml:space="preserve">Wspólna Lista Wskaźników Kluczowych 2014-2020 (WLWK) - katalog definicji dla Celów Tematycznych finansowanych z Europejskiego Funduszu Rozwoju Regionalnego, Funduszu Spójności oraz dla pomocy technicznej (wskaźniki z tej listy zostały wpisane </w:t>
            </w:r>
            <w:r w:rsidR="00CD39B0">
              <w:rPr>
                <w:rFonts w:ascii="Arial Narrow" w:hAnsi="Arial Narrow"/>
                <w:i/>
                <w:sz w:val="22"/>
                <w:szCs w:val="22"/>
              </w:rPr>
              <w:br/>
            </w:r>
            <w:r w:rsidRPr="00FA6AEB">
              <w:rPr>
                <w:rFonts w:ascii="Arial Narrow" w:hAnsi="Arial Narrow"/>
                <w:i/>
                <w:sz w:val="22"/>
                <w:szCs w:val="22"/>
              </w:rPr>
              <w:t>do Załącznika nr 2 Szczegółowego Opisu Osi Priorytetowych).</w:t>
            </w:r>
          </w:p>
          <w:p w:rsidR="003E0472" w:rsidRPr="00FA6AEB" w:rsidRDefault="003E0472" w:rsidP="003E0472">
            <w:pPr>
              <w:pStyle w:val="Default"/>
              <w:keepNext/>
              <w:spacing w:after="0"/>
              <w:jc w:val="both"/>
              <w:rPr>
                <w:rFonts w:ascii="Arial Narrow" w:hAnsi="Arial Narrow"/>
                <w:b/>
                <w:i/>
                <w:color w:val="4F81BD"/>
                <w:sz w:val="22"/>
                <w:szCs w:val="22"/>
              </w:rPr>
            </w:pPr>
            <w:r w:rsidRPr="00FA6AEB">
              <w:rPr>
                <w:rFonts w:ascii="Arial Narrow" w:hAnsi="Arial Narrow"/>
                <w:b/>
                <w:i/>
                <w:color w:val="4F81BD"/>
                <w:sz w:val="22"/>
                <w:szCs w:val="22"/>
              </w:rPr>
              <w:t>Wskaźniki kluczowe:</w:t>
            </w:r>
          </w:p>
          <w:p w:rsidR="003E0472" w:rsidRPr="00FA6AEB" w:rsidRDefault="003E0472" w:rsidP="003E0472">
            <w:pPr>
              <w:pStyle w:val="Default"/>
              <w:keepNext/>
              <w:numPr>
                <w:ilvl w:val="0"/>
                <w:numId w:val="26"/>
              </w:numPr>
              <w:spacing w:after="0"/>
              <w:jc w:val="both"/>
              <w:rPr>
                <w:rFonts w:ascii="Arial Narrow" w:hAnsi="Arial Narrow"/>
                <w:b/>
                <w:bCs/>
                <w:i/>
                <w:iCs/>
                <w:sz w:val="22"/>
                <w:szCs w:val="22"/>
              </w:rPr>
            </w:pPr>
            <w:r w:rsidRPr="00FA6AEB">
              <w:rPr>
                <w:rFonts w:ascii="Arial Narrow" w:hAnsi="Arial Narrow"/>
                <w:sz w:val="22"/>
                <w:szCs w:val="22"/>
              </w:rPr>
              <w:t>Obligatoryjne wskaźniki produktu, w tym wskaźniki włączone do Ram wykonania.</w:t>
            </w:r>
          </w:p>
          <w:p w:rsidR="003E0472" w:rsidRPr="00FA6AEB" w:rsidRDefault="003E0472" w:rsidP="003E0472">
            <w:pPr>
              <w:pStyle w:val="Default"/>
              <w:keepNext/>
              <w:numPr>
                <w:ilvl w:val="0"/>
                <w:numId w:val="26"/>
              </w:numPr>
              <w:spacing w:after="0"/>
              <w:jc w:val="both"/>
              <w:rPr>
                <w:rFonts w:ascii="Arial Narrow" w:hAnsi="Arial Narrow"/>
                <w:b/>
                <w:bCs/>
                <w:i/>
                <w:iCs/>
                <w:sz w:val="22"/>
                <w:szCs w:val="22"/>
              </w:rPr>
            </w:pPr>
            <w:r w:rsidRPr="00FA6AEB">
              <w:rPr>
                <w:rFonts w:ascii="Arial Narrow" w:hAnsi="Arial Narrow"/>
                <w:sz w:val="22"/>
                <w:szCs w:val="22"/>
              </w:rPr>
              <w:t>Wskaźniki dotyczące miejsc pracy.</w:t>
            </w:r>
          </w:p>
          <w:p w:rsidR="003E0472" w:rsidRPr="00FA6AEB" w:rsidRDefault="003E0472" w:rsidP="003E0472">
            <w:pPr>
              <w:pStyle w:val="Default"/>
              <w:keepNext/>
              <w:numPr>
                <w:ilvl w:val="0"/>
                <w:numId w:val="26"/>
              </w:numPr>
              <w:spacing w:after="0"/>
              <w:jc w:val="both"/>
              <w:rPr>
                <w:rFonts w:ascii="Arial Narrow" w:hAnsi="Arial Narrow"/>
                <w:b/>
                <w:bCs/>
                <w:i/>
                <w:iCs/>
                <w:sz w:val="22"/>
                <w:szCs w:val="22"/>
              </w:rPr>
            </w:pPr>
            <w:r w:rsidRPr="00FA6AEB">
              <w:rPr>
                <w:rFonts w:ascii="Arial Narrow" w:hAnsi="Arial Narrow"/>
                <w:sz w:val="22"/>
                <w:szCs w:val="22"/>
              </w:rPr>
              <w:t>Wskaźniki horyzontalne.</w:t>
            </w:r>
          </w:p>
          <w:p w:rsidR="003E0472" w:rsidRPr="00FA6AEB" w:rsidRDefault="003E0472" w:rsidP="003E0472">
            <w:pPr>
              <w:pStyle w:val="Default"/>
              <w:keepNext/>
              <w:numPr>
                <w:ilvl w:val="0"/>
                <w:numId w:val="26"/>
              </w:numPr>
              <w:spacing w:after="0"/>
              <w:jc w:val="both"/>
              <w:rPr>
                <w:rFonts w:ascii="Arial Narrow" w:hAnsi="Arial Narrow"/>
                <w:sz w:val="22"/>
                <w:szCs w:val="22"/>
              </w:rPr>
            </w:pPr>
            <w:r w:rsidRPr="00FA6AEB">
              <w:rPr>
                <w:rFonts w:ascii="Arial Narrow" w:hAnsi="Arial Narrow"/>
                <w:sz w:val="22"/>
                <w:szCs w:val="22"/>
              </w:rPr>
              <w:t>Pozostałe wskaźniki wymienione w Załączniku nr 2 do Szczegółowego Opisu Osi Priorytetowych.</w:t>
            </w:r>
          </w:p>
          <w:p w:rsidR="00F3630B" w:rsidRPr="00FA6AEB" w:rsidRDefault="00F3630B" w:rsidP="003E0472">
            <w:pPr>
              <w:keepNext/>
              <w:spacing w:after="0"/>
              <w:jc w:val="both"/>
              <w:rPr>
                <w:rFonts w:ascii="Arial Narrow" w:hAnsi="Arial Narrow"/>
                <w:b/>
                <w:i/>
                <w:color w:val="4F81BD"/>
              </w:rPr>
            </w:pPr>
          </w:p>
          <w:p w:rsidR="003E0472" w:rsidRPr="00FA6AEB" w:rsidRDefault="003E0472" w:rsidP="003E0472">
            <w:pPr>
              <w:keepNext/>
              <w:spacing w:after="0"/>
              <w:jc w:val="both"/>
              <w:rPr>
                <w:rFonts w:ascii="Arial Narrow" w:hAnsi="Arial Narrow"/>
                <w:b/>
                <w:i/>
                <w:color w:val="4F81BD"/>
              </w:rPr>
            </w:pPr>
            <w:r w:rsidRPr="00FA6AEB">
              <w:rPr>
                <w:rFonts w:ascii="Arial Narrow" w:hAnsi="Arial Narrow"/>
                <w:b/>
                <w:i/>
                <w:color w:val="4F81BD"/>
              </w:rPr>
              <w:t xml:space="preserve">Obligatoryjne wskaźniki produktu </w:t>
            </w:r>
          </w:p>
          <w:tbl>
            <w:tblPr>
              <w:tblW w:w="5000" w:type="pct"/>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7242"/>
            </w:tblGrid>
            <w:tr w:rsidR="00C03D1D" w:rsidRPr="00FA6AEB" w:rsidTr="00EE781E">
              <w:trPr>
                <w:trHeight w:val="388"/>
              </w:trPr>
              <w:tc>
                <w:tcPr>
                  <w:tcW w:w="5000" w:type="pct"/>
                  <w:tcBorders>
                    <w:top w:val="nil"/>
                    <w:left w:val="nil"/>
                    <w:bottom w:val="nil"/>
                    <w:right w:val="nil"/>
                  </w:tcBorders>
                </w:tcPr>
                <w:p w:rsidR="003E0472" w:rsidRPr="00FA6AEB" w:rsidRDefault="00C03D1D" w:rsidP="003E0472">
                  <w:pPr>
                    <w:keepNext/>
                    <w:autoSpaceDE w:val="0"/>
                    <w:autoSpaceDN w:val="0"/>
                    <w:adjustRightInd w:val="0"/>
                    <w:spacing w:after="0"/>
                    <w:jc w:val="both"/>
                    <w:rPr>
                      <w:rFonts w:ascii="Arial Narrow" w:eastAsia="Calibri" w:hAnsi="Arial Narrow" w:cs="Arial"/>
                    </w:rPr>
                  </w:pPr>
                  <w:r w:rsidRPr="00FA6AEB">
                    <w:rPr>
                      <w:rFonts w:ascii="Arial Narrow" w:eastAsia="Calibri" w:hAnsi="Arial Narrow" w:cs="Arial"/>
                      <w:sz w:val="22"/>
                      <w:szCs w:val="22"/>
                    </w:rPr>
                    <w:t xml:space="preserve">Dla konkursu nr </w:t>
                  </w:r>
                  <w:r w:rsidR="003E0472" w:rsidRPr="00FA6AEB">
                    <w:rPr>
                      <w:rFonts w:ascii="Arial Narrow" w:hAnsi="Arial Narrow"/>
                      <w:sz w:val="22"/>
                      <w:szCs w:val="22"/>
                    </w:rPr>
                    <w:t xml:space="preserve"> </w:t>
                  </w:r>
                  <w:r w:rsidRPr="00FA6AEB">
                    <w:rPr>
                      <w:rFonts w:ascii="Arial Narrow" w:hAnsi="Arial Narrow"/>
                      <w:sz w:val="22"/>
                      <w:szCs w:val="22"/>
                    </w:rPr>
                    <w:t>RPLB.01.</w:t>
                  </w:r>
                  <w:r w:rsidR="003E0472" w:rsidRPr="00FA6AEB">
                    <w:rPr>
                      <w:rFonts w:ascii="Arial Narrow" w:hAnsi="Arial Narrow"/>
                      <w:sz w:val="22"/>
                      <w:szCs w:val="22"/>
                    </w:rPr>
                    <w:t>01.00-IZ.00-08-K01/16</w:t>
                  </w:r>
                  <w:r w:rsidR="003E0472" w:rsidRPr="00FA6AEB">
                    <w:rPr>
                      <w:rFonts w:ascii="Arial Narrow" w:hAnsi="Arial Narrow"/>
                      <w:color w:val="FF0000"/>
                      <w:sz w:val="22"/>
                      <w:szCs w:val="22"/>
                    </w:rPr>
                    <w:t xml:space="preserve"> </w:t>
                  </w:r>
                  <w:r w:rsidRPr="00FA6AEB">
                    <w:rPr>
                      <w:rFonts w:ascii="Arial Narrow" w:eastAsia="Calibri" w:hAnsi="Arial Narrow" w:cs="Arial"/>
                      <w:b/>
                      <w:color w:val="4F81BD"/>
                      <w:sz w:val="22"/>
                      <w:szCs w:val="22"/>
                    </w:rPr>
                    <w:t xml:space="preserve">obligatoryjnymi </w:t>
                  </w:r>
                </w:p>
                <w:p w:rsidR="003E0472" w:rsidRPr="00FA6AEB" w:rsidRDefault="003E0472" w:rsidP="003E0472">
                  <w:pPr>
                    <w:keepNext/>
                    <w:autoSpaceDE w:val="0"/>
                    <w:autoSpaceDN w:val="0"/>
                    <w:adjustRightInd w:val="0"/>
                    <w:spacing w:after="0"/>
                    <w:jc w:val="both"/>
                    <w:rPr>
                      <w:rFonts w:ascii="Arial Narrow" w:eastAsia="Calibri" w:hAnsi="Arial Narrow" w:cs="Arial"/>
                    </w:rPr>
                  </w:pPr>
                  <w:r w:rsidRPr="00FA6AEB">
                    <w:rPr>
                      <w:rFonts w:ascii="Arial Narrow" w:eastAsia="Calibri" w:hAnsi="Arial Narrow" w:cs="Arial"/>
                      <w:b/>
                      <w:color w:val="4F81BD"/>
                      <w:sz w:val="22"/>
                      <w:szCs w:val="22"/>
                    </w:rPr>
                    <w:t>wskaźnikami</w:t>
                  </w:r>
                  <w:r w:rsidRPr="00FA6AEB">
                    <w:rPr>
                      <w:rFonts w:ascii="Arial Narrow" w:eastAsia="Calibri" w:hAnsi="Arial Narrow" w:cs="Arial"/>
                      <w:sz w:val="22"/>
                      <w:szCs w:val="22"/>
                    </w:rPr>
                    <w:t xml:space="preserve"> </w:t>
                  </w:r>
                  <w:r w:rsidRPr="00FA6AEB">
                    <w:rPr>
                      <w:rFonts w:ascii="Arial Narrow" w:eastAsia="Calibri" w:hAnsi="Arial Narrow" w:cs="Arial"/>
                      <w:b/>
                      <w:color w:val="4F81BD"/>
                      <w:sz w:val="22"/>
                      <w:szCs w:val="22"/>
                    </w:rPr>
                    <w:t>produktu</w:t>
                  </w:r>
                  <w:r w:rsidRPr="00FA6AEB">
                    <w:rPr>
                      <w:rFonts w:ascii="Arial Narrow" w:eastAsia="Calibri" w:hAnsi="Arial Narrow" w:cs="Arial"/>
                      <w:sz w:val="22"/>
                      <w:szCs w:val="22"/>
                    </w:rPr>
                    <w:t xml:space="preserve"> dla wszystkich wnioskodawców, bez względu na zakres planowanego projektu, są:</w:t>
                  </w:r>
                </w:p>
                <w:p w:rsidR="001B2402" w:rsidRPr="00FA6AEB" w:rsidRDefault="003E0472">
                  <w:pPr>
                    <w:pStyle w:val="Akapitzlist"/>
                    <w:numPr>
                      <w:ilvl w:val="0"/>
                      <w:numId w:val="58"/>
                    </w:numPr>
                  </w:pPr>
                  <w:r w:rsidRPr="00FA6AEB">
                    <w:rPr>
                      <w:sz w:val="22"/>
                      <w:szCs w:val="22"/>
                    </w:rPr>
                    <w:t>Liczba przedsiębiorstw otrzymujących wsparcie (CI 1),</w:t>
                  </w:r>
                </w:p>
                <w:p w:rsidR="001B2402" w:rsidRPr="00FA6AEB" w:rsidRDefault="003E0472">
                  <w:pPr>
                    <w:pStyle w:val="Akapitzlist"/>
                    <w:numPr>
                      <w:ilvl w:val="0"/>
                      <w:numId w:val="58"/>
                    </w:numPr>
                  </w:pPr>
                  <w:r w:rsidRPr="00FA6AEB">
                    <w:rPr>
                      <w:sz w:val="22"/>
                      <w:szCs w:val="22"/>
                    </w:rPr>
                    <w:t>Liczba przedsiębiorstw otrzymujących dotacje (CI 2),</w:t>
                  </w:r>
                </w:p>
                <w:p w:rsidR="001B2402" w:rsidRPr="00FA6AEB" w:rsidRDefault="003E0472">
                  <w:pPr>
                    <w:pStyle w:val="Akapitzlist"/>
                    <w:numPr>
                      <w:ilvl w:val="0"/>
                      <w:numId w:val="58"/>
                    </w:numPr>
                  </w:pPr>
                  <w:r w:rsidRPr="00FA6AEB">
                    <w:rPr>
                      <w:sz w:val="22"/>
                      <w:szCs w:val="22"/>
                    </w:rPr>
                    <w:t>Inwestycje prywatne uzupełniające wsparcie publiczne dla przedsiębiorstw (dotacje) (CI 6),</w:t>
                  </w:r>
                </w:p>
                <w:p w:rsidR="003E0472" w:rsidRPr="00FA6AEB" w:rsidRDefault="003E0472" w:rsidP="00F221F0">
                  <w:pPr>
                    <w:pStyle w:val="Akapitzlist"/>
                    <w:numPr>
                      <w:ilvl w:val="0"/>
                      <w:numId w:val="58"/>
                    </w:numPr>
                    <w:rPr>
                      <w:rFonts w:cs="Arial"/>
                    </w:rPr>
                  </w:pPr>
                  <w:r w:rsidRPr="00FA6AEB">
                    <w:rPr>
                      <w:sz w:val="22"/>
                      <w:szCs w:val="22"/>
                    </w:rPr>
                    <w:t>Liczba przedsiębiorstw współpracujących z ośrodkami badawczymi (CI26).</w:t>
                  </w:r>
                </w:p>
                <w:p w:rsidR="003E0472" w:rsidRPr="00FA6AEB" w:rsidRDefault="003E0472" w:rsidP="003E0472">
                  <w:pPr>
                    <w:keepNext/>
                    <w:spacing w:after="0"/>
                    <w:jc w:val="both"/>
                    <w:rPr>
                      <w:rFonts w:ascii="Arial Narrow" w:hAnsi="Arial Narrow"/>
                    </w:rPr>
                  </w:pPr>
                  <w:r w:rsidRPr="00FA6AEB">
                    <w:rPr>
                      <w:rFonts w:ascii="Arial Narrow" w:hAnsi="Arial Narrow"/>
                      <w:sz w:val="22"/>
                      <w:szCs w:val="22"/>
                    </w:rPr>
                    <w:t xml:space="preserve">Wnioskodawca </w:t>
                  </w:r>
                  <w:r w:rsidRPr="00FA6AEB">
                    <w:rPr>
                      <w:rFonts w:ascii="Arial Narrow" w:hAnsi="Arial Narrow"/>
                      <w:sz w:val="22"/>
                      <w:szCs w:val="22"/>
                      <w:u w:val="single"/>
                    </w:rPr>
                    <w:t>zobowiązany jest wybrać we wniosku wszystkie ww. wskaźniki</w:t>
                  </w:r>
                  <w:r w:rsidRPr="00FA6AEB">
                    <w:rPr>
                      <w:rFonts w:ascii="Arial Narrow" w:hAnsi="Arial Narrow"/>
                      <w:sz w:val="22"/>
                      <w:szCs w:val="22"/>
                    </w:rPr>
                    <w:t xml:space="preserve"> i określić ich wartość docelową. </w:t>
                  </w:r>
                </w:p>
                <w:p w:rsidR="003E0472" w:rsidRPr="00FA6AEB" w:rsidRDefault="003E0472" w:rsidP="003E0472">
                  <w:pPr>
                    <w:keepNext/>
                    <w:spacing w:after="0"/>
                    <w:jc w:val="both"/>
                    <w:rPr>
                      <w:rFonts w:ascii="Arial Narrow" w:hAnsi="Arial Narrow"/>
                      <w:b/>
                      <w:bCs/>
                    </w:rPr>
                  </w:pPr>
                  <w:r w:rsidRPr="00FA6AEB">
                    <w:rPr>
                      <w:rFonts w:ascii="Arial Narrow" w:hAnsi="Arial Narrow"/>
                      <w:sz w:val="22"/>
                      <w:szCs w:val="22"/>
                    </w:rPr>
                    <w:lastRenderedPageBreak/>
                    <w:t xml:space="preserve">Wartość docelowa dla wskaźnika </w:t>
                  </w:r>
                  <w:r w:rsidRPr="00FA6AEB">
                    <w:rPr>
                      <w:rFonts w:ascii="Arial Narrow" w:hAnsi="Arial Narrow"/>
                      <w:i/>
                      <w:sz w:val="22"/>
                      <w:szCs w:val="22"/>
                    </w:rPr>
                    <w:t>Liczba przedsiębiorstw otrzymujących wsparcie (CI 1)</w:t>
                  </w:r>
                  <w:r w:rsidRPr="00FA6AEB">
                    <w:rPr>
                      <w:rFonts w:ascii="Arial Narrow" w:hAnsi="Arial Narrow"/>
                      <w:sz w:val="22"/>
                      <w:szCs w:val="22"/>
                    </w:rPr>
                    <w:t xml:space="preserve"> musi być większa od „0” (wskaźnik włączony do </w:t>
                  </w:r>
                  <w:r w:rsidRPr="00FA6AEB">
                    <w:rPr>
                      <w:rFonts w:ascii="Arial Narrow" w:hAnsi="Arial Narrow"/>
                      <w:sz w:val="22"/>
                      <w:szCs w:val="22"/>
                      <w:u w:val="single"/>
                    </w:rPr>
                    <w:t>Ram wykonania</w:t>
                  </w:r>
                  <w:r w:rsidRPr="00FA6AEB">
                    <w:rPr>
                      <w:rFonts w:ascii="Arial Narrow" w:hAnsi="Arial Narrow"/>
                      <w:sz w:val="22"/>
                      <w:szCs w:val="22"/>
                    </w:rPr>
                    <w:t xml:space="preserve"> RPO Lubuskie 2020), </w:t>
                  </w:r>
                  <w:r w:rsidR="00CD39B0">
                    <w:rPr>
                      <w:rFonts w:ascii="Arial Narrow" w:hAnsi="Arial Narrow"/>
                      <w:sz w:val="22"/>
                      <w:szCs w:val="22"/>
                    </w:rPr>
                    <w:br/>
                  </w:r>
                  <w:r w:rsidRPr="00FA6AEB">
                    <w:rPr>
                      <w:rFonts w:ascii="Arial Narrow" w:hAnsi="Arial Narrow"/>
                      <w:sz w:val="22"/>
                      <w:szCs w:val="22"/>
                    </w:rPr>
                    <w:t>dla pozostałych obligatoryjnych wskaźników produktu wartość może wynosić „0”.</w:t>
                  </w:r>
                </w:p>
              </w:tc>
            </w:tr>
          </w:tbl>
          <w:p w:rsidR="00F3630B" w:rsidRPr="00FA6AEB" w:rsidRDefault="00F3630B" w:rsidP="003E0472">
            <w:pPr>
              <w:keepNext/>
              <w:spacing w:after="0"/>
              <w:jc w:val="both"/>
              <w:rPr>
                <w:rFonts w:ascii="Arial Narrow" w:hAnsi="Arial Narrow"/>
                <w:b/>
                <w:i/>
                <w:color w:val="4F81BD"/>
              </w:rPr>
            </w:pPr>
          </w:p>
          <w:p w:rsidR="003E0472" w:rsidRPr="00FA6AEB" w:rsidRDefault="003E0472" w:rsidP="003E0472">
            <w:pPr>
              <w:keepNext/>
              <w:spacing w:after="0"/>
              <w:jc w:val="both"/>
              <w:rPr>
                <w:rFonts w:ascii="Arial Narrow" w:hAnsi="Arial Narrow"/>
                <w:b/>
                <w:i/>
                <w:color w:val="4F81BD"/>
              </w:rPr>
            </w:pPr>
            <w:r w:rsidRPr="00FA6AEB">
              <w:rPr>
                <w:rFonts w:ascii="Arial Narrow" w:hAnsi="Arial Narrow"/>
                <w:b/>
                <w:i/>
                <w:color w:val="4F81BD"/>
              </w:rPr>
              <w:t>Miejsca pracy</w:t>
            </w:r>
          </w:p>
          <w:p w:rsidR="00C03D1D" w:rsidRPr="00FA6AEB" w:rsidRDefault="003E0472" w:rsidP="005E5BFB">
            <w:pPr>
              <w:keepNext/>
              <w:spacing w:after="0"/>
              <w:jc w:val="both"/>
              <w:rPr>
                <w:rFonts w:ascii="Arial Narrow" w:hAnsi="Arial Narrow"/>
              </w:rPr>
            </w:pPr>
            <w:r w:rsidRPr="00FA6AEB">
              <w:rPr>
                <w:rFonts w:ascii="Arial Narrow" w:hAnsi="Arial Narrow"/>
              </w:rPr>
              <w:t xml:space="preserve">Wnioskodawca zobligowany jest </w:t>
            </w:r>
            <w:r w:rsidRPr="00FA6AEB">
              <w:rPr>
                <w:rFonts w:ascii="Arial Narrow" w:hAnsi="Arial Narrow"/>
                <w:u w:val="single"/>
              </w:rPr>
              <w:t>wybrać</w:t>
            </w:r>
            <w:r w:rsidRPr="00FA6AEB">
              <w:rPr>
                <w:rFonts w:ascii="Arial Narrow" w:hAnsi="Arial Narrow"/>
              </w:rPr>
              <w:t xml:space="preserve"> we wniosku i określić wartość docelową </w:t>
            </w:r>
            <w:r w:rsidRPr="00FA6AEB">
              <w:rPr>
                <w:rFonts w:ascii="Arial Narrow" w:hAnsi="Arial Narrow"/>
                <w:u w:val="single"/>
              </w:rPr>
              <w:t>przynajmniej jednego</w:t>
            </w:r>
            <w:r w:rsidRPr="00FA6AEB">
              <w:rPr>
                <w:rFonts w:ascii="Arial Narrow" w:hAnsi="Arial Narrow"/>
              </w:rPr>
              <w:t xml:space="preserve"> wskaźnika dotyczącego miejsc pracy.</w:t>
            </w:r>
          </w:p>
          <w:p w:rsidR="00C03D1D" w:rsidRPr="00FA6AEB" w:rsidRDefault="003E0472" w:rsidP="005E5BFB">
            <w:pPr>
              <w:keepNext/>
              <w:spacing w:after="0"/>
              <w:jc w:val="both"/>
              <w:rPr>
                <w:rFonts w:ascii="Arial Narrow" w:hAnsi="Arial Narrow"/>
              </w:rPr>
            </w:pPr>
            <w:r w:rsidRPr="00FA6AEB">
              <w:rPr>
                <w:rFonts w:ascii="Arial Narrow" w:hAnsi="Arial Narrow"/>
              </w:rPr>
              <w:t>W przypadku, gdy w wyniku realizacji projektu nie przewiduje się wzrostu zatrudnienia/utrzymania miejsc pracy Wnioskodawca powinien wpisać wartość docelową wybranego wskaźnika „0”.</w:t>
            </w:r>
          </w:p>
          <w:p w:rsidR="00F3630B" w:rsidRPr="00FA6AEB" w:rsidRDefault="00F3630B" w:rsidP="003E0472">
            <w:pPr>
              <w:keepNext/>
              <w:autoSpaceDE w:val="0"/>
              <w:autoSpaceDN w:val="0"/>
              <w:adjustRightInd w:val="0"/>
              <w:spacing w:after="0"/>
              <w:jc w:val="both"/>
              <w:rPr>
                <w:rFonts w:ascii="Arial Narrow" w:eastAsia="Calibri" w:hAnsi="Arial Narrow" w:cs="Arial"/>
                <w:b/>
                <w:i/>
                <w:color w:val="4F81BD"/>
              </w:rPr>
            </w:pPr>
          </w:p>
          <w:p w:rsidR="003E0472" w:rsidRPr="00FA6AEB" w:rsidRDefault="003E0472" w:rsidP="003E0472">
            <w:pPr>
              <w:keepNext/>
              <w:autoSpaceDE w:val="0"/>
              <w:autoSpaceDN w:val="0"/>
              <w:adjustRightInd w:val="0"/>
              <w:spacing w:after="0"/>
              <w:jc w:val="both"/>
              <w:rPr>
                <w:rFonts w:ascii="Arial Narrow" w:eastAsia="Calibri" w:hAnsi="Arial Narrow" w:cs="Arial"/>
                <w:b/>
                <w:i/>
                <w:color w:val="4F81BD"/>
              </w:rPr>
            </w:pPr>
            <w:r w:rsidRPr="00FA6AEB">
              <w:rPr>
                <w:rFonts w:ascii="Arial Narrow" w:eastAsia="Calibri" w:hAnsi="Arial Narrow" w:cs="Arial"/>
                <w:b/>
                <w:i/>
                <w:color w:val="4F81BD"/>
              </w:rPr>
              <w:t>Wskaźniki horyzontalne</w:t>
            </w:r>
          </w:p>
          <w:p w:rsidR="003E0472" w:rsidRPr="00FA6AEB" w:rsidRDefault="003E0472" w:rsidP="003E0472">
            <w:pPr>
              <w:keepNext/>
              <w:autoSpaceDE w:val="0"/>
              <w:autoSpaceDN w:val="0"/>
              <w:adjustRightInd w:val="0"/>
              <w:spacing w:after="0"/>
              <w:jc w:val="both"/>
              <w:rPr>
                <w:rFonts w:ascii="Arial Narrow" w:eastAsia="Calibri" w:hAnsi="Arial Narrow" w:cs="Arial"/>
                <w:color w:val="000000"/>
              </w:rPr>
            </w:pPr>
            <w:r w:rsidRPr="00FA6AEB">
              <w:rPr>
                <w:rFonts w:ascii="Arial Narrow" w:eastAsia="Calibri" w:hAnsi="Arial Narrow" w:cs="Arial"/>
                <w:color w:val="000000"/>
              </w:rPr>
              <w:t xml:space="preserve">Wnioskodawca zobowiązany jest wybrać i określić wartości docelowe </w:t>
            </w:r>
            <w:r w:rsidRPr="00FA6AEB">
              <w:rPr>
                <w:rFonts w:ascii="Arial Narrow" w:eastAsia="Calibri" w:hAnsi="Arial Narrow" w:cs="Arial"/>
                <w:b/>
                <w:color w:val="4F81BD"/>
              </w:rPr>
              <w:t>wskaźników horyzontalnych</w:t>
            </w:r>
            <w:r w:rsidRPr="00FA6AEB">
              <w:rPr>
                <w:rFonts w:ascii="Arial Narrow" w:eastAsia="Calibri" w:hAnsi="Arial Narrow" w:cs="Arial"/>
                <w:color w:val="000000"/>
              </w:rPr>
              <w:t xml:space="preserve"> tylko w przypadku, gdy dotyczą one zakresu projektu: </w:t>
            </w:r>
          </w:p>
          <w:p w:rsidR="00F3630B" w:rsidRPr="00FA6AEB" w:rsidRDefault="00F3630B" w:rsidP="003E0472">
            <w:pPr>
              <w:keepNext/>
              <w:autoSpaceDE w:val="0"/>
              <w:autoSpaceDN w:val="0"/>
              <w:adjustRightInd w:val="0"/>
              <w:spacing w:after="0"/>
              <w:jc w:val="both"/>
              <w:rPr>
                <w:rFonts w:ascii="Arial Narrow" w:eastAsia="Calibri" w:hAnsi="Arial Narrow" w:cs="Arial"/>
                <w:b/>
                <w:i/>
                <w:color w:val="4F81BD"/>
              </w:rPr>
            </w:pPr>
          </w:p>
          <w:p w:rsidR="003E0472" w:rsidRPr="00FA6AEB" w:rsidRDefault="003E0472" w:rsidP="003E0472">
            <w:pPr>
              <w:keepNext/>
              <w:autoSpaceDE w:val="0"/>
              <w:autoSpaceDN w:val="0"/>
              <w:adjustRightInd w:val="0"/>
              <w:spacing w:after="0"/>
              <w:jc w:val="both"/>
              <w:rPr>
                <w:rFonts w:ascii="Arial Narrow" w:eastAsia="Calibri" w:hAnsi="Arial Narrow" w:cs="Arial"/>
                <w:b/>
                <w:i/>
                <w:color w:val="4F81BD"/>
              </w:rPr>
            </w:pPr>
            <w:r w:rsidRPr="00FA6AEB">
              <w:rPr>
                <w:rFonts w:ascii="Arial Narrow" w:eastAsia="Calibri" w:hAnsi="Arial Narrow" w:cs="Arial"/>
                <w:b/>
                <w:i/>
                <w:color w:val="4F81BD"/>
              </w:rPr>
              <w:t xml:space="preserve">Pozostałe wskaźniki </w:t>
            </w:r>
          </w:p>
          <w:p w:rsidR="00C03D1D" w:rsidRPr="00FA6AEB" w:rsidRDefault="003E0472" w:rsidP="005E5BFB">
            <w:pPr>
              <w:keepNext/>
              <w:spacing w:after="0"/>
              <w:jc w:val="both"/>
              <w:rPr>
                <w:rFonts w:ascii="Arial Narrow" w:eastAsia="Calibri" w:hAnsi="Arial Narrow" w:cs="Arial"/>
                <w:color w:val="000000"/>
              </w:rPr>
            </w:pPr>
            <w:r w:rsidRPr="00FA6AEB">
              <w:rPr>
                <w:rFonts w:ascii="Arial Narrow" w:hAnsi="Arial Narrow"/>
              </w:rPr>
              <w:t xml:space="preserve">Wnioskodawca zobowiązany jest </w:t>
            </w:r>
            <w:r w:rsidR="00C63406" w:rsidRPr="00FA6AEB">
              <w:rPr>
                <w:rFonts w:ascii="Arial Narrow" w:eastAsia="Calibri" w:hAnsi="Arial Narrow" w:cs="Arial"/>
                <w:color w:val="000000"/>
                <w:u w:val="single"/>
              </w:rPr>
              <w:t>wybrać</w:t>
            </w:r>
            <w:r w:rsidRPr="00FA6AEB">
              <w:rPr>
                <w:rFonts w:ascii="Arial Narrow" w:eastAsia="Calibri" w:hAnsi="Arial Narrow" w:cs="Arial"/>
                <w:color w:val="000000"/>
              </w:rPr>
              <w:t xml:space="preserve"> we wniosku i określić wartości docelowe</w:t>
            </w:r>
            <w:r w:rsidRPr="00FA6AEB">
              <w:rPr>
                <w:rFonts w:ascii="Arial Narrow" w:hAnsi="Arial Narrow"/>
              </w:rPr>
              <w:t xml:space="preserve"> pozostałych (niewymienionych wyżej) wskaźników, zawartych w Załączniku nr 2 </w:t>
            </w:r>
            <w:r w:rsidR="00CD39B0">
              <w:rPr>
                <w:rFonts w:ascii="Arial Narrow" w:hAnsi="Arial Narrow"/>
              </w:rPr>
              <w:br/>
            </w:r>
            <w:r w:rsidRPr="00FA6AEB">
              <w:rPr>
                <w:rFonts w:ascii="Arial Narrow" w:hAnsi="Arial Narrow"/>
              </w:rPr>
              <w:t>do Szczegółowego Opisu Osi Priorytetowych,</w:t>
            </w:r>
            <w:r w:rsidRPr="00FA6AEB">
              <w:rPr>
                <w:rFonts w:ascii="Arial Narrow" w:eastAsia="Calibri" w:hAnsi="Arial Narrow" w:cs="Arial"/>
                <w:color w:val="000000"/>
              </w:rPr>
              <w:t xml:space="preserve"> </w:t>
            </w:r>
            <w:r w:rsidR="00C63406" w:rsidRPr="00FA6AEB">
              <w:rPr>
                <w:rFonts w:ascii="Arial Narrow" w:eastAsia="Calibri" w:hAnsi="Arial Narrow" w:cs="Arial"/>
                <w:color w:val="000000"/>
                <w:u w:val="single"/>
              </w:rPr>
              <w:t>tylko w przypadku, gdy dotyczą one zakresu projektu</w:t>
            </w:r>
            <w:r w:rsidRPr="00FA6AEB">
              <w:rPr>
                <w:rFonts w:ascii="Arial Narrow" w:eastAsia="Calibri" w:hAnsi="Arial Narrow" w:cs="Arial"/>
                <w:color w:val="000000"/>
              </w:rPr>
              <w:t>.</w:t>
            </w:r>
          </w:p>
          <w:p w:rsidR="000350A0" w:rsidRPr="00FA6AEB" w:rsidRDefault="000350A0" w:rsidP="005E5BFB">
            <w:pPr>
              <w:keepNext/>
              <w:spacing w:after="0"/>
              <w:jc w:val="both"/>
              <w:rPr>
                <w:rFonts w:ascii="Arial Narrow" w:eastAsia="Calibri" w:hAnsi="Arial Narrow" w:cs="Arial"/>
                <w:color w:val="000000"/>
              </w:rPr>
            </w:pPr>
          </w:p>
          <w:p w:rsidR="000350A0" w:rsidRPr="00FA6AEB" w:rsidRDefault="003E0472" w:rsidP="000350A0">
            <w:pPr>
              <w:keepNext/>
              <w:spacing w:after="0"/>
              <w:jc w:val="both"/>
              <w:rPr>
                <w:rFonts w:ascii="Arial Narrow" w:hAnsi="Arial Narrow"/>
                <w:b/>
                <w:i/>
                <w:color w:val="548DD4" w:themeColor="text2" w:themeTint="99"/>
              </w:rPr>
            </w:pPr>
            <w:r w:rsidRPr="00FA6AEB">
              <w:rPr>
                <w:rFonts w:ascii="Arial Narrow" w:hAnsi="Arial Narrow"/>
                <w:b/>
                <w:i/>
                <w:color w:val="548DD4" w:themeColor="text2" w:themeTint="99"/>
              </w:rPr>
              <w:t xml:space="preserve">Wskaźniki specyficzne dla programu   </w:t>
            </w:r>
          </w:p>
          <w:p w:rsidR="000350A0" w:rsidRDefault="00EE781E" w:rsidP="000350A0">
            <w:pPr>
              <w:keepNext/>
              <w:spacing w:after="0"/>
              <w:jc w:val="both"/>
              <w:rPr>
                <w:rFonts w:ascii="Arial Narrow" w:eastAsia="Calibri" w:hAnsi="Arial Narrow" w:cs="Arial"/>
                <w:color w:val="000000"/>
              </w:rPr>
            </w:pPr>
            <w:r w:rsidRPr="00EE781E">
              <w:rPr>
                <w:rFonts w:ascii="Arial Narrow" w:eastAsia="Calibri" w:hAnsi="Arial Narrow" w:cs="Arial"/>
                <w:color w:val="000000"/>
              </w:rPr>
              <w:t xml:space="preserve">Projektodawca ubiegający się o dofinansowanie, którego projekt wpisuje się w jedną </w:t>
            </w:r>
            <w:r w:rsidR="00CD39B0">
              <w:rPr>
                <w:rFonts w:ascii="Arial Narrow" w:eastAsia="Calibri" w:hAnsi="Arial Narrow" w:cs="Arial"/>
                <w:color w:val="000000"/>
              </w:rPr>
              <w:br/>
            </w:r>
            <w:r w:rsidRPr="00EE781E">
              <w:rPr>
                <w:rFonts w:ascii="Arial Narrow" w:eastAsia="Calibri" w:hAnsi="Arial Narrow" w:cs="Arial"/>
                <w:color w:val="000000"/>
              </w:rPr>
              <w:t>z inteligentnych specjalizacji województwa lubuskiego (</w:t>
            </w:r>
            <w:r w:rsidRPr="00EE781E">
              <w:rPr>
                <w:rFonts w:ascii="Arial Narrow" w:eastAsia="Calibri" w:hAnsi="Arial Narrow" w:cs="Arial"/>
                <w:i/>
                <w:color w:val="000000"/>
              </w:rPr>
              <w:t xml:space="preserve">Zielona gospodarka, Zdrowie </w:t>
            </w:r>
            <w:r w:rsidR="00CD39B0">
              <w:rPr>
                <w:rFonts w:ascii="Arial Narrow" w:eastAsia="Calibri" w:hAnsi="Arial Narrow" w:cs="Arial"/>
                <w:i/>
                <w:color w:val="000000"/>
              </w:rPr>
              <w:br/>
            </w:r>
            <w:r w:rsidRPr="00EE781E">
              <w:rPr>
                <w:rFonts w:ascii="Arial Narrow" w:eastAsia="Calibri" w:hAnsi="Arial Narrow" w:cs="Arial"/>
                <w:i/>
                <w:color w:val="000000"/>
              </w:rPr>
              <w:t>i jakość życia, Innowacyjny przemysł</w:t>
            </w:r>
            <w:r w:rsidRPr="00EE781E">
              <w:rPr>
                <w:rFonts w:ascii="Arial Narrow" w:eastAsia="Calibri" w:hAnsi="Arial Narrow" w:cs="Arial"/>
                <w:color w:val="000000"/>
              </w:rPr>
              <w:t xml:space="preserve">) </w:t>
            </w:r>
            <w:r w:rsidRPr="00EE781E">
              <w:rPr>
                <w:rFonts w:ascii="Arial Narrow" w:eastAsia="Calibri" w:hAnsi="Arial Narrow" w:cs="Arial"/>
                <w:color w:val="000000"/>
                <w:u w:val="single"/>
              </w:rPr>
              <w:t>zobowiązany jest wybrać</w:t>
            </w:r>
            <w:r w:rsidRPr="00EE781E">
              <w:rPr>
                <w:rFonts w:ascii="Arial Narrow" w:eastAsia="Calibri" w:hAnsi="Arial Narrow" w:cs="Arial"/>
                <w:color w:val="000000"/>
              </w:rPr>
              <w:t xml:space="preserve"> we wniosku i określić wartości docelowe wskaźników specyficznych dla Programu, </w:t>
            </w:r>
            <w:r w:rsidRPr="00EE781E">
              <w:rPr>
                <w:rFonts w:ascii="Arial Narrow" w:eastAsia="Calibri" w:hAnsi="Arial Narrow" w:cs="Arial"/>
                <w:color w:val="000000"/>
                <w:u w:val="single"/>
              </w:rPr>
              <w:t xml:space="preserve">tylko w przypadku, </w:t>
            </w:r>
            <w:r w:rsidR="00CD39B0">
              <w:rPr>
                <w:rFonts w:ascii="Arial Narrow" w:eastAsia="Calibri" w:hAnsi="Arial Narrow" w:cs="Arial"/>
                <w:color w:val="000000"/>
                <w:u w:val="single"/>
              </w:rPr>
              <w:br/>
            </w:r>
            <w:r w:rsidRPr="00EE781E">
              <w:rPr>
                <w:rFonts w:ascii="Arial Narrow" w:eastAsia="Calibri" w:hAnsi="Arial Narrow" w:cs="Arial"/>
                <w:color w:val="000000"/>
                <w:u w:val="single"/>
              </w:rPr>
              <w:t>gdy dotyczą one zakresu projektu</w:t>
            </w:r>
            <w:r w:rsidRPr="00EE781E">
              <w:rPr>
                <w:rFonts w:ascii="Arial Narrow" w:eastAsia="Calibri" w:hAnsi="Arial Narrow" w:cs="Arial"/>
                <w:color w:val="000000"/>
              </w:rPr>
              <w:t>.</w:t>
            </w:r>
          </w:p>
          <w:p w:rsidR="00EE781E" w:rsidRDefault="00EE781E" w:rsidP="000350A0">
            <w:pPr>
              <w:keepNext/>
              <w:spacing w:after="0"/>
              <w:jc w:val="both"/>
              <w:rPr>
                <w:rFonts w:ascii="Arial Narrow" w:eastAsia="Calibri" w:hAnsi="Arial Narrow" w:cs="Arial"/>
                <w:color w:val="000000"/>
              </w:rPr>
            </w:pPr>
          </w:p>
          <w:p w:rsidR="00EE781E" w:rsidRDefault="00EE781E" w:rsidP="000350A0">
            <w:pPr>
              <w:keepNext/>
              <w:spacing w:after="0"/>
              <w:jc w:val="both"/>
              <w:rPr>
                <w:rFonts w:ascii="Arial Narrow" w:eastAsia="Calibri" w:hAnsi="Arial Narrow" w:cs="Arial"/>
                <w:color w:val="000000"/>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p w:rsidR="00EE781E" w:rsidRDefault="00EE781E" w:rsidP="000350A0">
            <w:pPr>
              <w:keepNext/>
              <w:spacing w:after="0"/>
              <w:jc w:val="both"/>
              <w:rPr>
                <w:rFonts w:ascii="Arial Narrow" w:hAnsi="Arial Narrow"/>
              </w:rPr>
            </w:pPr>
          </w:p>
          <w:tbl>
            <w:tblPr>
              <w:tblpPr w:leftFromText="141" w:rightFromText="141" w:horzAnchor="margin" w:tblpXSpec="center" w:tblpY="326"/>
              <w:tblOverlap w:val="never"/>
              <w:tblW w:w="6804" w:type="dxa"/>
              <w:tblLayout w:type="fixed"/>
              <w:tblLook w:val="0000" w:firstRow="0" w:lastRow="0" w:firstColumn="0" w:lastColumn="0" w:noHBand="0" w:noVBand="0"/>
            </w:tblPr>
            <w:tblGrid>
              <w:gridCol w:w="5528"/>
              <w:gridCol w:w="1276"/>
            </w:tblGrid>
            <w:tr w:rsidR="00EE781E" w:rsidRPr="000C2115" w:rsidTr="00EE781E">
              <w:tc>
                <w:tcPr>
                  <w:tcW w:w="5528" w:type="dxa"/>
                  <w:tcBorders>
                    <w:top w:val="single" w:sz="4" w:space="0" w:color="000000"/>
                    <w:left w:val="single" w:sz="4" w:space="0" w:color="000000"/>
                    <w:bottom w:val="single" w:sz="4" w:space="0" w:color="000000"/>
                  </w:tcBorders>
                  <w:shd w:val="clear" w:color="auto" w:fill="DBE5F1"/>
                </w:tcPr>
                <w:p w:rsidR="00EE781E" w:rsidRPr="00EE781E" w:rsidRDefault="00EE781E" w:rsidP="00EE781E">
                  <w:pPr>
                    <w:jc w:val="center"/>
                    <w:rPr>
                      <w:rFonts w:ascii="Arial Narrow" w:hAnsi="Arial Narrow" w:cs="Cambria"/>
                      <w:b/>
                    </w:rPr>
                  </w:pPr>
                  <w:r w:rsidRPr="00EE781E">
                    <w:rPr>
                      <w:rFonts w:ascii="Arial Narrow" w:hAnsi="Arial Narrow" w:cs="Cambria"/>
                      <w:b/>
                      <w:sz w:val="22"/>
                      <w:szCs w:val="22"/>
                    </w:rPr>
                    <w:t>Wskaźnik produktu</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rsidR="00EE781E" w:rsidRPr="00EE781E" w:rsidRDefault="00EE781E" w:rsidP="00EE781E">
                  <w:pPr>
                    <w:jc w:val="center"/>
                    <w:rPr>
                      <w:rFonts w:ascii="Arial Narrow" w:hAnsi="Arial Narrow"/>
                      <w:b/>
                    </w:rPr>
                  </w:pPr>
                  <w:r w:rsidRPr="00EE781E">
                    <w:rPr>
                      <w:rFonts w:ascii="Arial Narrow" w:hAnsi="Arial Narrow" w:cs="Cambria"/>
                      <w:b/>
                      <w:sz w:val="22"/>
                      <w:szCs w:val="22"/>
                    </w:rPr>
                    <w:t>Jednostka miary</w:t>
                  </w:r>
                </w:p>
                <w:p w:rsidR="00EE781E" w:rsidRPr="00EE781E" w:rsidRDefault="00EE781E" w:rsidP="00EE781E">
                  <w:pPr>
                    <w:jc w:val="center"/>
                    <w:rPr>
                      <w:rFonts w:ascii="Arial Narrow" w:hAnsi="Arial Narrow"/>
                      <w:b/>
                    </w:rPr>
                  </w:pPr>
                </w:p>
              </w:tc>
            </w:tr>
            <w:tr w:rsidR="00EE781E" w:rsidRPr="000C2115" w:rsidTr="00EE781E">
              <w:tc>
                <w:tcPr>
                  <w:tcW w:w="5528" w:type="dxa"/>
                  <w:tcBorders>
                    <w:top w:val="single" w:sz="4" w:space="0" w:color="000000"/>
                    <w:left w:val="single" w:sz="4" w:space="0" w:color="000000"/>
                    <w:bottom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Liczba przedsiębiorstw, które otrzymały wsparcie informacyjne, doradcze lub finansowe na zabezpieczenie wytwarzanej własności intelektualnej</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szt.</w:t>
                  </w:r>
                </w:p>
              </w:tc>
            </w:tr>
            <w:tr w:rsidR="00EE781E" w:rsidRPr="000C2115" w:rsidTr="00EE781E">
              <w:tc>
                <w:tcPr>
                  <w:tcW w:w="5528" w:type="dxa"/>
                  <w:tcBorders>
                    <w:top w:val="single" w:sz="4" w:space="0" w:color="000000"/>
                    <w:left w:val="single" w:sz="4" w:space="0" w:color="000000"/>
                    <w:bottom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Liczba innowacji o charakterze międzybranżowym, łączącym obszary specjalizacji, które otrzymały wsparcie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szt.</w:t>
                  </w:r>
                </w:p>
              </w:tc>
            </w:tr>
            <w:tr w:rsidR="00EE781E" w:rsidRPr="000C2115" w:rsidTr="00EE781E">
              <w:tc>
                <w:tcPr>
                  <w:tcW w:w="5528" w:type="dxa"/>
                  <w:tcBorders>
                    <w:top w:val="single" w:sz="4" w:space="0" w:color="000000"/>
                    <w:left w:val="single" w:sz="4" w:space="0" w:color="000000"/>
                    <w:bottom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Liczba projektów innowacyjnych, które otrzymały wsparcie, realizowanych w konsorcjach naukowo-przemysłowych</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szt.</w:t>
                  </w:r>
                </w:p>
              </w:tc>
            </w:tr>
            <w:tr w:rsidR="00EE781E" w:rsidRPr="000C2115" w:rsidTr="00EE781E">
              <w:trPr>
                <w:trHeight w:val="593"/>
              </w:trPr>
              <w:tc>
                <w:tcPr>
                  <w:tcW w:w="5528" w:type="dxa"/>
                  <w:tcBorders>
                    <w:top w:val="single" w:sz="4" w:space="0" w:color="000000"/>
                    <w:left w:val="single" w:sz="4" w:space="0" w:color="000000"/>
                    <w:bottom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Liczba przedsiębiorstw, które otrzymały wsparcie na działalność innowacyjną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szt.</w:t>
                  </w:r>
                </w:p>
              </w:tc>
            </w:tr>
            <w:tr w:rsidR="00EE781E" w:rsidRPr="000C2115" w:rsidTr="00EE781E">
              <w:tc>
                <w:tcPr>
                  <w:tcW w:w="5528" w:type="dxa"/>
                  <w:tcBorders>
                    <w:top w:val="single" w:sz="4" w:space="0" w:color="000000"/>
                    <w:left w:val="single" w:sz="4" w:space="0" w:color="000000"/>
                    <w:bottom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Liczba przedsiębiorstw, które otrzymały wsparcie na uruchomienie lub doposażenie działów B+R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szt.</w:t>
                  </w:r>
                </w:p>
              </w:tc>
            </w:tr>
            <w:tr w:rsidR="00EE781E" w:rsidRPr="000C2115" w:rsidTr="00EE781E">
              <w:tc>
                <w:tcPr>
                  <w:tcW w:w="5528" w:type="dxa"/>
                  <w:tcBorders>
                    <w:top w:val="single" w:sz="4" w:space="0" w:color="000000"/>
                    <w:left w:val="single" w:sz="4" w:space="0" w:color="000000"/>
                    <w:bottom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Liczba nowych tematów badawczych podjętych przez ośrodki naukowe z inicjatywy przedsiębiorstw z obszarów inteligentnych specjalizacji regionu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E781E" w:rsidRPr="00EE781E" w:rsidRDefault="00EE781E" w:rsidP="00EE781E">
                  <w:pPr>
                    <w:rPr>
                      <w:rFonts w:ascii="Arial Narrow" w:hAnsi="Arial Narrow" w:cs="Arial"/>
                    </w:rPr>
                  </w:pPr>
                  <w:r w:rsidRPr="00EE781E">
                    <w:rPr>
                      <w:rFonts w:ascii="Arial Narrow" w:hAnsi="Arial Narrow" w:cs="Arial"/>
                      <w:sz w:val="22"/>
                      <w:szCs w:val="22"/>
                    </w:rPr>
                    <w:t>szt.</w:t>
                  </w:r>
                </w:p>
              </w:tc>
            </w:tr>
          </w:tbl>
          <w:p w:rsidR="00E00B28" w:rsidRDefault="00E00B28" w:rsidP="003E0472">
            <w:pPr>
              <w:keepNext/>
              <w:spacing w:after="0"/>
              <w:jc w:val="both"/>
              <w:rPr>
                <w:rFonts w:ascii="Arial Narrow" w:hAnsi="Arial Narrow"/>
              </w:rPr>
            </w:pPr>
          </w:p>
          <w:p w:rsidR="00E00B28" w:rsidRDefault="00E00B28" w:rsidP="003E0472">
            <w:pPr>
              <w:keepNext/>
              <w:spacing w:after="0"/>
              <w:jc w:val="both"/>
              <w:rPr>
                <w:rFonts w:ascii="Arial Narrow" w:hAnsi="Arial Narrow"/>
              </w:rPr>
            </w:pPr>
          </w:p>
          <w:p w:rsidR="003E0472" w:rsidRPr="00FA6AEB" w:rsidRDefault="003E0472" w:rsidP="003E0472">
            <w:pPr>
              <w:keepNext/>
              <w:spacing w:after="0"/>
              <w:jc w:val="both"/>
              <w:rPr>
                <w:rFonts w:ascii="Arial Narrow" w:hAnsi="Arial Narrow"/>
              </w:rPr>
            </w:pPr>
            <w:r w:rsidRPr="00FA6AEB">
              <w:rPr>
                <w:rFonts w:ascii="Arial Narrow" w:hAnsi="Arial Narrow"/>
              </w:rPr>
              <w:t>Wybrane we wniosku o dofinansowanie wskaźniki muszą odzwierciedlać założone cele realizowanego projektu oraz być logicznie powiązane z</w:t>
            </w:r>
            <w:r w:rsidR="003541E9" w:rsidRPr="00FA6AEB">
              <w:rPr>
                <w:rFonts w:ascii="Arial Narrow" w:hAnsi="Arial Narrow"/>
              </w:rPr>
              <w:t> </w:t>
            </w:r>
            <w:r w:rsidRPr="00FA6AEB">
              <w:rPr>
                <w:rFonts w:ascii="Arial Narrow" w:hAnsi="Arial Narrow"/>
              </w:rPr>
              <w:t xml:space="preserve">rezultatami, jakie Wnioskodawca zamierza osiągnąć w wyniku realizacji danego przedsięwzięcia. Należy również zwrócić uwagę na to, że właśnie we wskaźnikach odzwierciedlone będzie spełnienie niektórych kryteriów wyboru projektów. </w:t>
            </w:r>
          </w:p>
          <w:p w:rsidR="003E0472" w:rsidRDefault="003E0472" w:rsidP="003E0472">
            <w:pPr>
              <w:keepNext/>
              <w:spacing w:after="0"/>
              <w:jc w:val="both"/>
              <w:rPr>
                <w:rFonts w:ascii="Arial Narrow" w:hAnsi="Arial Narrow"/>
              </w:rPr>
            </w:pPr>
            <w:r w:rsidRPr="00FA6AEB">
              <w:rPr>
                <w:rFonts w:ascii="Arial Narrow" w:hAnsi="Arial Narrow"/>
              </w:rPr>
              <w:t>Ponadto, osiągnięcie zakładanych we wniosku o dofinansowanie wartości poszczególnych wskaźników powinno zostać potwierdzone wiarygodnymi dokumentami, weryfikowanymi podczas kontroli projektu.</w:t>
            </w: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Default="00EE781E" w:rsidP="003E0472">
            <w:pPr>
              <w:keepNext/>
              <w:spacing w:after="0"/>
              <w:jc w:val="both"/>
              <w:rPr>
                <w:rFonts w:ascii="Arial Narrow" w:hAnsi="Arial Narrow"/>
              </w:rPr>
            </w:pPr>
          </w:p>
          <w:p w:rsidR="00EE781E" w:rsidRPr="00EE781E" w:rsidRDefault="00EE781E" w:rsidP="003E0472">
            <w:pPr>
              <w:keepNext/>
              <w:spacing w:after="0"/>
              <w:jc w:val="both"/>
              <w:rPr>
                <w:rFonts w:ascii="Arial Narrow" w:hAnsi="Arial Narrow"/>
              </w:rPr>
            </w:pP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32" w:name="_Toc442446372"/>
            <w:r w:rsidRPr="00FA6AEB">
              <w:rPr>
                <w:rFonts w:ascii="Arial Narrow" w:hAnsi="Arial Narrow"/>
                <w:i w:val="0"/>
                <w:color w:val="1F497D" w:themeColor="text2"/>
                <w:sz w:val="24"/>
                <w:szCs w:val="24"/>
              </w:rPr>
              <w:lastRenderedPageBreak/>
              <w:t>27</w:t>
            </w:r>
            <w:r w:rsidR="00C03D1D" w:rsidRPr="00FA6AEB">
              <w:rPr>
                <w:rFonts w:ascii="Arial Narrow" w:hAnsi="Arial Narrow"/>
                <w:i w:val="0"/>
                <w:color w:val="1F497D" w:themeColor="text2"/>
                <w:sz w:val="24"/>
                <w:szCs w:val="24"/>
              </w:rPr>
              <w:t xml:space="preserve">. </w:t>
            </w:r>
            <w:r w:rsidR="003E0472" w:rsidRPr="00FA6AEB">
              <w:rPr>
                <w:rFonts w:ascii="Arial Narrow" w:hAnsi="Arial Narrow"/>
                <w:i w:val="0"/>
                <w:color w:val="1F497D" w:themeColor="text2"/>
                <w:sz w:val="24"/>
                <w:szCs w:val="24"/>
              </w:rPr>
              <w:t>Kwalifikowalność wydatków</w:t>
            </w:r>
            <w:bookmarkEnd w:id="32"/>
          </w:p>
        </w:tc>
        <w:tc>
          <w:tcPr>
            <w:tcW w:w="7458" w:type="dxa"/>
            <w:vAlign w:val="center"/>
          </w:tcPr>
          <w:p w:rsidR="003E0472" w:rsidRPr="00FA6AEB" w:rsidRDefault="003E0472" w:rsidP="003E0472">
            <w:pPr>
              <w:keepNext/>
              <w:spacing w:after="0"/>
              <w:jc w:val="both"/>
              <w:rPr>
                <w:rFonts w:ascii="Arial Narrow" w:hAnsi="Arial Narrow"/>
              </w:rPr>
            </w:pPr>
            <w:r w:rsidRPr="00FA6AEB">
              <w:rPr>
                <w:rFonts w:ascii="Arial Narrow" w:hAnsi="Arial Narrow"/>
              </w:rPr>
              <w:t>Kwalifikowalność wydatków dla projektów współfinansowanych ze środków krajowych</w:t>
            </w:r>
            <w:r w:rsidR="00666D83">
              <w:rPr>
                <w:rFonts w:ascii="Arial Narrow" w:hAnsi="Arial Narrow"/>
              </w:rPr>
              <w:t xml:space="preserve"> </w:t>
            </w:r>
            <w:r w:rsidR="00867BF8">
              <w:rPr>
                <w:rFonts w:ascii="Arial Narrow" w:hAnsi="Arial Narrow"/>
              </w:rPr>
              <w:br/>
            </w:r>
            <w:r w:rsidRPr="00FA6AEB">
              <w:rPr>
                <w:rFonts w:ascii="Arial Narrow" w:hAnsi="Arial Narrow"/>
              </w:rPr>
              <w:t>i unijnych w ramach RPO-L2020 musi być zgodna z przepisami unijnymi i krajowymi</w:t>
            </w:r>
            <w:r w:rsidR="00666D83">
              <w:rPr>
                <w:rFonts w:ascii="Arial Narrow" w:hAnsi="Arial Narrow"/>
              </w:rPr>
              <w:t xml:space="preserve">,  </w:t>
            </w:r>
            <w:r w:rsidR="00867BF8">
              <w:rPr>
                <w:rFonts w:ascii="Arial Narrow" w:hAnsi="Arial Narrow"/>
              </w:rPr>
              <w:br/>
            </w:r>
            <w:r w:rsidRPr="00FA6AEB">
              <w:rPr>
                <w:rFonts w:ascii="Arial Narrow" w:hAnsi="Arial Narrow"/>
              </w:rPr>
              <w:t>w tym w szczególności z:</w:t>
            </w:r>
          </w:p>
          <w:p w:rsidR="003E0472" w:rsidRPr="00A84EF7" w:rsidRDefault="003E0472" w:rsidP="003E0472">
            <w:pPr>
              <w:keepNext/>
              <w:numPr>
                <w:ilvl w:val="0"/>
                <w:numId w:val="6"/>
              </w:numPr>
              <w:spacing w:after="0"/>
              <w:ind w:left="733" w:hanging="425"/>
              <w:jc w:val="both"/>
              <w:rPr>
                <w:rFonts w:ascii="Arial Narrow" w:hAnsi="Arial Narrow"/>
                <w:i/>
              </w:rPr>
            </w:pPr>
            <w:r w:rsidRPr="00FA6AEB">
              <w:rPr>
                <w:rFonts w:ascii="Arial Narrow" w:hAnsi="Arial Narrow"/>
              </w:rPr>
              <w:t xml:space="preserve">Rozporządzeniem Parlamentu Europejskiego i Rady (UE) nr 1303/2013 z dnia 17 grudnia 2013 r. ustanawiające wspólne przepisy dotyczące Europejskiego </w:t>
            </w:r>
            <w:r w:rsidRPr="00FA6AEB">
              <w:rPr>
                <w:rFonts w:ascii="Arial Narrow" w:hAnsi="Arial Narrow"/>
              </w:rPr>
              <w:lastRenderedPageBreak/>
              <w:t xml:space="preserve">Funduszu Rozwoju Regionalnego, Europejskiego Funduszu Społecznego, Funduszu Spójności, Europejskiego Funduszu Rolnego na rzecz Rozwoju Obszarów Wiejskich oraz Europejskiego Funduszu Morskiego i Rybackiego oraz </w:t>
            </w:r>
            <w:r w:rsidRPr="00A84EF7">
              <w:rPr>
                <w:rFonts w:ascii="Arial Narrow" w:hAnsi="Arial Narrow"/>
              </w:rPr>
              <w:t>ustanawiające przepisy ogólne dotyczące Europejskiego Funduszu Rozwoju Regionalnego, Europejskiego Funduszu Społecznego, Funduszu Spójności i Europejskiego Funduszu Morskiego i Rybackiego oraz uchylające rozporządzenie Rady (WE) nr 1083/2006,</w:t>
            </w:r>
          </w:p>
          <w:p w:rsidR="00145B41" w:rsidRPr="00A84EF7" w:rsidRDefault="00145B41" w:rsidP="00145B41">
            <w:pPr>
              <w:keepNext/>
              <w:numPr>
                <w:ilvl w:val="0"/>
                <w:numId w:val="6"/>
              </w:numPr>
              <w:spacing w:before="60" w:after="60"/>
              <w:ind w:left="733" w:hanging="425"/>
              <w:jc w:val="both"/>
              <w:outlineLvl w:val="1"/>
              <w:rPr>
                <w:rFonts w:ascii="Arial Narrow" w:hAnsi="Arial Narrow"/>
              </w:rPr>
            </w:pPr>
            <w:r w:rsidRPr="00A84EF7">
              <w:rPr>
                <w:rFonts w:ascii="Arial Narrow" w:hAnsi="Arial Narrow"/>
              </w:rPr>
              <w:t>Rozporządzeniem Delegowanym Komisji</w:t>
            </w:r>
            <w:r w:rsidRPr="00A84EF7" w:rsidDel="00BC1927">
              <w:rPr>
                <w:rFonts w:ascii="Arial Narrow" w:hAnsi="Arial Narrow"/>
                <w:bCs/>
              </w:rPr>
              <w:t xml:space="preserve"> </w:t>
            </w:r>
            <w:r w:rsidRPr="00A84EF7">
              <w:rPr>
                <w:rFonts w:ascii="Arial Narrow" w:hAnsi="Arial Narrow"/>
                <w:bCs/>
              </w:rPr>
              <w:t>(UE) nr 480/2014 z dnia 3 marca 2014 r. uzupełniające rozporząd</w:t>
            </w:r>
            <w:r w:rsidR="001545D8">
              <w:rPr>
                <w:rFonts w:ascii="Arial Narrow" w:hAnsi="Arial Narrow"/>
                <w:bCs/>
              </w:rPr>
              <w:t xml:space="preserve">zenie Parlamentu Europejskiego </w:t>
            </w:r>
            <w:r w:rsidRPr="00A84EF7">
              <w:rPr>
                <w:rFonts w:ascii="Arial Narrow" w:hAnsi="Arial Narrow"/>
                <w:bCs/>
              </w:rPr>
              <w:t>i Rady (UE) nr 1303/2013 ustanawiające wspólne przepisy dotyczące Europejskiego Funduszu Rozwoju Regionalnego, Europejskiego Funduszu Społecznego, Funduszu Spójności, Europejskiego Funduszu Rolnego na rzecz Rozwoju Obszarów Wiejskich oraz Eu</w:t>
            </w:r>
            <w:r w:rsidR="001545D8">
              <w:rPr>
                <w:rFonts w:ascii="Arial Narrow" w:hAnsi="Arial Narrow"/>
                <w:bCs/>
              </w:rPr>
              <w:t xml:space="preserve">ropejskiego Funduszu Morskiego </w:t>
            </w:r>
            <w:r w:rsidRPr="00A84EF7">
              <w:rPr>
                <w:rFonts w:ascii="Arial Narrow" w:hAnsi="Arial Narrow"/>
                <w:bCs/>
              </w:rPr>
              <w:t>i Rybackiego oraz ustanawiające przepisy ogólne dotyczące Europejskiego Funduszu Rozwoju Regionalnego, Europejskiego Funduszu Społecznego, Funduszu Spójności i Europejskiego Funduszu Morskiego i Rybackiego</w:t>
            </w:r>
            <w:r w:rsidRPr="00A84EF7">
              <w:rPr>
                <w:rFonts w:ascii="Arial Narrow" w:hAnsi="Arial Narrow"/>
              </w:rPr>
              <w:t>.</w:t>
            </w:r>
          </w:p>
          <w:p w:rsidR="003E0472" w:rsidRPr="00FA6AEB" w:rsidRDefault="003E0472" w:rsidP="003E0472">
            <w:pPr>
              <w:keepNext/>
              <w:numPr>
                <w:ilvl w:val="0"/>
                <w:numId w:val="6"/>
              </w:numPr>
              <w:spacing w:after="0"/>
              <w:ind w:left="733" w:hanging="425"/>
              <w:jc w:val="both"/>
              <w:rPr>
                <w:rFonts w:ascii="Arial Narrow" w:hAnsi="Arial Narrow"/>
                <w:i/>
              </w:rPr>
            </w:pPr>
            <w:r w:rsidRPr="00A84EF7">
              <w:rPr>
                <w:rFonts w:ascii="Arial Narrow" w:hAnsi="Arial Narrow"/>
              </w:rPr>
              <w:t>Ustawą z dnia 11 lipca 2014 r. o zasadach realizacji programów</w:t>
            </w:r>
            <w:r w:rsidRPr="00A84EF7">
              <w:rPr>
                <w:rFonts w:ascii="Arial Narrow" w:hAnsi="Arial Narrow"/>
                <w:sz w:val="24"/>
                <w:szCs w:val="24"/>
              </w:rPr>
              <w:t xml:space="preserve"> w zakresie </w:t>
            </w:r>
            <w:r w:rsidRPr="00A84EF7">
              <w:rPr>
                <w:rFonts w:ascii="Arial Narrow" w:hAnsi="Arial Narrow"/>
              </w:rPr>
              <w:t>polityki spójności finansowanych w perspektywie finansowej 2014-2020</w:t>
            </w:r>
            <w:r w:rsidR="00D9325B">
              <w:rPr>
                <w:rFonts w:ascii="Arial Narrow" w:hAnsi="Arial Narrow"/>
              </w:rPr>
              <w:t xml:space="preserve"> </w:t>
            </w:r>
            <w:r w:rsidRPr="00A84EF7">
              <w:rPr>
                <w:rFonts w:ascii="Arial Narrow" w:hAnsi="Arial Narrow"/>
              </w:rPr>
              <w:t>(Dz.U.2014 poz. 1146</w:t>
            </w:r>
            <w:r w:rsidRPr="00FA6AEB">
              <w:rPr>
                <w:rFonts w:ascii="Arial Narrow" w:hAnsi="Arial Narrow"/>
              </w:rPr>
              <w:t xml:space="preserve"> z </w:t>
            </w:r>
            <w:proofErr w:type="spellStart"/>
            <w:r w:rsidRPr="00FA6AEB">
              <w:rPr>
                <w:rFonts w:ascii="Arial Narrow" w:hAnsi="Arial Narrow"/>
              </w:rPr>
              <w:t>późn</w:t>
            </w:r>
            <w:proofErr w:type="spellEnd"/>
            <w:r w:rsidRPr="00FA6AEB">
              <w:rPr>
                <w:rFonts w:ascii="Arial Narrow" w:hAnsi="Arial Narrow"/>
              </w:rPr>
              <w:t xml:space="preserve">. zm.) zwaną </w:t>
            </w:r>
            <w:r w:rsidRPr="00FA6AEB">
              <w:rPr>
                <w:rFonts w:ascii="Arial Narrow" w:hAnsi="Arial Narrow"/>
                <w:i/>
              </w:rPr>
              <w:t>ustawą wdrożeniową</w:t>
            </w:r>
            <w:r w:rsidRPr="00FA6AEB">
              <w:rPr>
                <w:rFonts w:ascii="Arial Narrow" w:hAnsi="Arial Narrow"/>
              </w:rPr>
              <w:t>,</w:t>
            </w:r>
          </w:p>
          <w:p w:rsidR="003E0472" w:rsidRPr="00FA6AEB" w:rsidRDefault="003E0472" w:rsidP="003E0472">
            <w:pPr>
              <w:keepNext/>
              <w:numPr>
                <w:ilvl w:val="0"/>
                <w:numId w:val="6"/>
              </w:numPr>
              <w:spacing w:after="0"/>
              <w:ind w:left="733" w:hanging="425"/>
              <w:jc w:val="both"/>
              <w:rPr>
                <w:rFonts w:ascii="Arial Narrow" w:hAnsi="Arial Narrow"/>
                <w:i/>
              </w:rPr>
            </w:pPr>
            <w:r w:rsidRPr="00FA6AEB">
              <w:rPr>
                <w:rFonts w:ascii="Arial Narrow" w:hAnsi="Arial Narrow"/>
              </w:rPr>
              <w:t xml:space="preserve">zasadami określonymi w Szczegółowym Opisie Osi Priorytetowych </w:t>
            </w:r>
            <w:r w:rsidRPr="00FA6AEB">
              <w:rPr>
                <w:rFonts w:ascii="Arial Narrow" w:hAnsi="Arial Narrow"/>
              </w:rPr>
              <w:br/>
              <w:t>RPO-L2020 i w Załączniku do niniejszego Regulaminu.</w:t>
            </w:r>
          </w:p>
          <w:p w:rsidR="003E0472" w:rsidRPr="00FA6AEB" w:rsidRDefault="003E0472" w:rsidP="003E0472">
            <w:pPr>
              <w:keepNext/>
              <w:spacing w:after="0"/>
              <w:ind w:left="18" w:hanging="18"/>
              <w:jc w:val="both"/>
              <w:rPr>
                <w:rFonts w:ascii="Arial Narrow" w:eastAsia="Calibri" w:hAnsi="Arial Narrow" w:cs="TimesNewRomanPSMT"/>
              </w:rPr>
            </w:pPr>
            <w:r w:rsidRPr="00FA6AEB">
              <w:rPr>
                <w:rFonts w:ascii="Arial Narrow" w:eastAsia="Calibri" w:hAnsi="Arial Narrow" w:cs="TimesNewRomanPSMT"/>
              </w:rPr>
              <w:t>Szczegółowe warunki i procedury w zakresie kwalifikowalności wskazanych poniżej wydatków określone są w Wytycznych</w:t>
            </w:r>
            <w:r w:rsidRPr="00FA6AEB">
              <w:rPr>
                <w:rFonts w:ascii="Arial Narrow" w:hAnsi="Arial Narrow"/>
              </w:rPr>
              <w:t xml:space="preserve"> </w:t>
            </w:r>
            <w:r w:rsidRPr="00FA6AEB">
              <w:rPr>
                <w:rFonts w:ascii="Arial Narrow" w:hAnsi="Arial Narrow"/>
                <w:u w:val="single"/>
              </w:rPr>
              <w:t>Ministra Infrastruktury i Rozwoju w zakresie kwalifikowalności wydatków w ramach Europejskiego Funduszu Rozwoju Regionalnego, Europejskiego Funduszu Społecznego oraz Funduszu Spójności na lata 2014-2020 z dnia 10 kwietnia 2015 r.</w:t>
            </w:r>
            <w:r w:rsidRPr="00FA6AEB">
              <w:rPr>
                <w:rFonts w:ascii="Arial Narrow" w:hAnsi="Arial Narrow"/>
              </w:rPr>
              <w:t xml:space="preserve"> (zwanymi dalej Wytycznymi).</w:t>
            </w:r>
          </w:p>
          <w:p w:rsidR="003E0472" w:rsidRPr="00FA6AEB" w:rsidRDefault="003E0472" w:rsidP="003E0472">
            <w:pPr>
              <w:keepNext/>
              <w:spacing w:after="0"/>
              <w:ind w:left="733"/>
              <w:jc w:val="both"/>
              <w:rPr>
                <w:rFonts w:ascii="Arial Narrow" w:hAnsi="Arial Narrow"/>
              </w:rPr>
            </w:pPr>
          </w:p>
          <w:p w:rsidR="003E0472" w:rsidRPr="00FA6AEB" w:rsidRDefault="003E0472" w:rsidP="003E0472">
            <w:pPr>
              <w:keepNext/>
              <w:spacing w:after="0"/>
              <w:jc w:val="both"/>
              <w:rPr>
                <w:rFonts w:ascii="Arial Narrow" w:hAnsi="Arial Narrow"/>
                <w:sz w:val="24"/>
                <w:szCs w:val="24"/>
              </w:rPr>
            </w:pPr>
            <w:r w:rsidRPr="00FA6AEB">
              <w:rPr>
                <w:rFonts w:ascii="Arial Narrow" w:hAnsi="Arial Narrow"/>
              </w:rPr>
              <w:t>Informacje dodatkowe na temat kwalifikowalności wydatków oraz katalog wydatków kwalifikowalnych w ramach Działania 1.1 został określony w</w:t>
            </w:r>
            <w:r w:rsidR="003541E9" w:rsidRPr="00FA6AEB">
              <w:rPr>
                <w:rFonts w:ascii="Arial Narrow" w:hAnsi="Arial Narrow"/>
              </w:rPr>
              <w:t>  </w:t>
            </w:r>
            <w:r w:rsidRPr="00FA6AEB">
              <w:rPr>
                <w:rFonts w:ascii="Arial Narrow" w:hAnsi="Arial Narrow"/>
              </w:rPr>
              <w:t>załączniku do Regulaminu.</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33" w:name="_Toc442446373"/>
            <w:r w:rsidRPr="00FA6AEB">
              <w:rPr>
                <w:rFonts w:ascii="Arial Narrow" w:hAnsi="Arial Narrow"/>
                <w:i w:val="0"/>
                <w:color w:val="1F497D" w:themeColor="text2"/>
                <w:sz w:val="24"/>
                <w:szCs w:val="24"/>
              </w:rPr>
              <w:lastRenderedPageBreak/>
              <w:t>28.</w:t>
            </w:r>
            <w:r w:rsidR="00C03D1D" w:rsidRPr="00FA6AEB">
              <w:rPr>
                <w:rFonts w:ascii="Arial Narrow" w:hAnsi="Arial Narrow"/>
                <w:i w:val="0"/>
                <w:color w:val="1F497D" w:themeColor="text2"/>
                <w:sz w:val="24"/>
                <w:szCs w:val="24"/>
              </w:rPr>
              <w:t xml:space="preserve"> Dokumenty strategiczne </w:t>
            </w:r>
            <w:r w:rsidR="00CD39B0">
              <w:rPr>
                <w:rFonts w:ascii="Arial Narrow" w:hAnsi="Arial Narrow"/>
                <w:i w:val="0"/>
                <w:color w:val="1F497D" w:themeColor="text2"/>
                <w:sz w:val="24"/>
                <w:szCs w:val="24"/>
              </w:rPr>
              <w:br/>
            </w:r>
            <w:r w:rsidR="00C03D1D" w:rsidRPr="00FA6AEB">
              <w:rPr>
                <w:rFonts w:ascii="Arial Narrow" w:hAnsi="Arial Narrow"/>
                <w:i w:val="0"/>
                <w:color w:val="1F497D" w:themeColor="text2"/>
                <w:sz w:val="24"/>
                <w:szCs w:val="24"/>
              </w:rPr>
              <w:t>i branżowe</w:t>
            </w:r>
            <w:bookmarkEnd w:id="33"/>
          </w:p>
        </w:tc>
        <w:tc>
          <w:tcPr>
            <w:tcW w:w="7458" w:type="dxa"/>
          </w:tcPr>
          <w:p w:rsidR="003E0472" w:rsidRPr="007C7DB6" w:rsidRDefault="00C03D1D" w:rsidP="003E0472">
            <w:pPr>
              <w:pStyle w:val="wypunktowani2"/>
              <w:keepNext/>
              <w:numPr>
                <w:ilvl w:val="0"/>
                <w:numId w:val="22"/>
              </w:numPr>
              <w:spacing w:line="240" w:lineRule="auto"/>
              <w:ind w:left="709" w:hanging="284"/>
              <w:rPr>
                <w:rFonts w:ascii="Arial Narrow" w:hAnsi="Arial Narrow"/>
                <w:sz w:val="22"/>
                <w:szCs w:val="22"/>
              </w:rPr>
            </w:pPr>
            <w:r w:rsidRPr="007C7DB6">
              <w:rPr>
                <w:rFonts w:ascii="Arial Narrow" w:hAnsi="Arial Narrow"/>
                <w:sz w:val="22"/>
                <w:szCs w:val="22"/>
              </w:rPr>
              <w:t>Program Rozwoju Innowacji do 2020 roku.</w:t>
            </w:r>
          </w:p>
          <w:p w:rsidR="003E0472" w:rsidRPr="007C7DB6" w:rsidRDefault="00C63406" w:rsidP="003E0472">
            <w:pPr>
              <w:pStyle w:val="wypunktowani2"/>
              <w:keepNext/>
              <w:numPr>
                <w:ilvl w:val="0"/>
                <w:numId w:val="22"/>
              </w:numPr>
              <w:spacing w:line="240" w:lineRule="auto"/>
              <w:ind w:left="709" w:hanging="284"/>
              <w:rPr>
                <w:rFonts w:ascii="Arial Narrow" w:hAnsi="Arial Narrow"/>
                <w:b/>
                <w:bCs/>
                <w:sz w:val="22"/>
                <w:szCs w:val="22"/>
              </w:rPr>
            </w:pPr>
            <w:r w:rsidRPr="007C7DB6">
              <w:rPr>
                <w:rFonts w:ascii="Arial Narrow" w:hAnsi="Arial Narrow"/>
                <w:sz w:val="22"/>
                <w:szCs w:val="22"/>
              </w:rPr>
              <w:t xml:space="preserve">Umowa Partnerstwa na lata 2014-2020 - Programowanie perspektywy finansowej na lata 2014 – 2020 z </w:t>
            </w:r>
            <w:r w:rsidR="00D620F8" w:rsidRPr="007C7DB6">
              <w:rPr>
                <w:rFonts w:ascii="Arial Narrow" w:hAnsi="Arial Narrow"/>
                <w:sz w:val="22"/>
                <w:szCs w:val="22"/>
              </w:rPr>
              <w:t>grudnia 2015 r.</w:t>
            </w:r>
          </w:p>
          <w:p w:rsidR="003E0472" w:rsidRPr="007C7DB6" w:rsidRDefault="00C63406" w:rsidP="003E0472">
            <w:pPr>
              <w:pStyle w:val="wypunktowani2"/>
              <w:keepNext/>
              <w:numPr>
                <w:ilvl w:val="0"/>
                <w:numId w:val="22"/>
              </w:numPr>
              <w:spacing w:line="240" w:lineRule="auto"/>
              <w:ind w:left="709" w:hanging="284"/>
              <w:rPr>
                <w:rFonts w:ascii="Arial Narrow" w:hAnsi="Arial Narrow"/>
                <w:b/>
                <w:bCs/>
                <w:sz w:val="22"/>
                <w:szCs w:val="22"/>
              </w:rPr>
            </w:pPr>
            <w:r w:rsidRPr="007C7DB6">
              <w:rPr>
                <w:rFonts w:ascii="Arial Narrow" w:hAnsi="Arial Narrow"/>
                <w:sz w:val="22"/>
                <w:szCs w:val="22"/>
              </w:rPr>
              <w:t>Strategia UE dla Regionu Morza Bałtyckiego.</w:t>
            </w:r>
          </w:p>
          <w:p w:rsidR="000A7D4B" w:rsidRPr="007C7DB6" w:rsidRDefault="00C63406" w:rsidP="003E0472">
            <w:pPr>
              <w:pStyle w:val="wypunktowani2"/>
              <w:keepNext/>
              <w:numPr>
                <w:ilvl w:val="0"/>
                <w:numId w:val="22"/>
              </w:numPr>
              <w:spacing w:line="240" w:lineRule="auto"/>
              <w:ind w:left="709" w:hanging="284"/>
              <w:rPr>
                <w:rFonts w:ascii="Arial Narrow" w:hAnsi="Arial Narrow"/>
                <w:b/>
                <w:bCs/>
                <w:sz w:val="22"/>
                <w:szCs w:val="22"/>
              </w:rPr>
            </w:pPr>
            <w:r w:rsidRPr="007C7DB6">
              <w:rPr>
                <w:rFonts w:ascii="Arial Narrow" w:hAnsi="Arial Narrow"/>
                <w:sz w:val="22"/>
                <w:szCs w:val="22"/>
              </w:rPr>
              <w:t>Strategia Rozwoju Polski Zachodniej do roku 2020.</w:t>
            </w:r>
          </w:p>
          <w:p w:rsidR="00840EF4" w:rsidRPr="007C7DB6" w:rsidRDefault="009405FA">
            <w:pPr>
              <w:pStyle w:val="wypunktowani2"/>
              <w:keepNext/>
              <w:numPr>
                <w:ilvl w:val="0"/>
                <w:numId w:val="22"/>
              </w:numPr>
              <w:spacing w:line="240" w:lineRule="auto"/>
              <w:ind w:left="709" w:hanging="284"/>
              <w:rPr>
                <w:rFonts w:ascii="Arial Narrow" w:hAnsi="Arial Narrow"/>
              </w:rPr>
            </w:pPr>
            <w:r w:rsidRPr="007C7DB6">
              <w:rPr>
                <w:rFonts w:ascii="Arial Narrow" w:hAnsi="Arial Narrow"/>
                <w:sz w:val="22"/>
                <w:szCs w:val="22"/>
              </w:rPr>
              <w:t>Strategia Rozwoju Województwa Lubuskiego 2020.</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34" w:name="_Toc442446374"/>
            <w:r w:rsidRPr="00FA6AEB">
              <w:rPr>
                <w:rFonts w:ascii="Arial Narrow" w:hAnsi="Arial Narrow"/>
                <w:i w:val="0"/>
                <w:color w:val="1F497D" w:themeColor="text2"/>
                <w:sz w:val="24"/>
                <w:szCs w:val="24"/>
              </w:rPr>
              <w:t>29.</w:t>
            </w:r>
            <w:r w:rsidR="00C03D1D" w:rsidRPr="00FA6AEB">
              <w:rPr>
                <w:rFonts w:ascii="Arial Narrow" w:hAnsi="Arial Narrow"/>
                <w:i w:val="0"/>
                <w:color w:val="1F497D" w:themeColor="text2"/>
                <w:sz w:val="24"/>
                <w:szCs w:val="24"/>
              </w:rPr>
              <w:t xml:space="preserve"> Wzór wniosku o dofinansowanie projektu</w:t>
            </w:r>
            <w:bookmarkEnd w:id="34"/>
          </w:p>
        </w:tc>
        <w:tc>
          <w:tcPr>
            <w:tcW w:w="7458" w:type="dxa"/>
            <w:vAlign w:val="center"/>
          </w:tcPr>
          <w:p w:rsidR="003E0472" w:rsidRPr="007C7DB6" w:rsidRDefault="003E0472" w:rsidP="007C05A9">
            <w:pPr>
              <w:keepNext/>
              <w:spacing w:after="0"/>
              <w:jc w:val="both"/>
              <w:rPr>
                <w:rFonts w:ascii="Arial Narrow" w:hAnsi="Arial Narrow"/>
              </w:rPr>
            </w:pPr>
            <w:r w:rsidRPr="007C7DB6">
              <w:rPr>
                <w:rFonts w:ascii="Arial Narrow" w:hAnsi="Arial Narrow"/>
              </w:rPr>
              <w:t>Wzór wniosku o dofinansowanie projektu, którym należy się posługiwać ubiegając się o dofinansowanie projektu w ramach k</w:t>
            </w:r>
            <w:r w:rsidR="006A5F23" w:rsidRPr="007C7DB6">
              <w:rPr>
                <w:rFonts w:ascii="Arial Narrow" w:hAnsi="Arial Narrow"/>
              </w:rPr>
              <w:t xml:space="preserve">onkursu jest przyjmowany przez </w:t>
            </w:r>
            <w:r w:rsidRPr="007C7DB6">
              <w:rPr>
                <w:rFonts w:ascii="Arial Narrow" w:hAnsi="Arial Narrow"/>
              </w:rPr>
              <w:t xml:space="preserve">IZ RPO-L2020 w formie uchwały ZWL i </w:t>
            </w:r>
            <w:r w:rsidR="007C05A9" w:rsidRPr="007C7DB6">
              <w:rPr>
                <w:rFonts w:ascii="Arial Narrow" w:hAnsi="Arial Narrow"/>
              </w:rPr>
              <w:t>jest załącznikiem do Regulaminu konkursu.</w:t>
            </w:r>
          </w:p>
        </w:tc>
      </w:tr>
      <w:tr w:rsidR="00C03D1D" w:rsidRPr="00FA6AEB" w:rsidTr="00EE781E">
        <w:tc>
          <w:tcPr>
            <w:tcW w:w="2977" w:type="dxa"/>
          </w:tcPr>
          <w:p w:rsidR="003E0472" w:rsidRPr="00FA6AEB" w:rsidRDefault="0095072E" w:rsidP="003E0472">
            <w:pPr>
              <w:pStyle w:val="Nagwek2"/>
              <w:spacing w:before="0" w:after="0"/>
              <w:outlineLvl w:val="1"/>
              <w:rPr>
                <w:rFonts w:ascii="Arial Narrow" w:hAnsi="Arial Narrow"/>
                <w:color w:val="1F497D" w:themeColor="text2"/>
                <w:sz w:val="24"/>
                <w:szCs w:val="24"/>
              </w:rPr>
            </w:pPr>
            <w:bookmarkStart w:id="35" w:name="_Toc442446375"/>
            <w:r w:rsidRPr="00FA6AEB">
              <w:rPr>
                <w:rFonts w:ascii="Arial Narrow" w:hAnsi="Arial Narrow"/>
                <w:i w:val="0"/>
                <w:color w:val="1F497D" w:themeColor="text2"/>
                <w:sz w:val="24"/>
                <w:szCs w:val="24"/>
              </w:rPr>
              <w:t>30.</w:t>
            </w:r>
            <w:r w:rsidR="00C03D1D" w:rsidRPr="00FA6AEB">
              <w:rPr>
                <w:rFonts w:ascii="Arial Narrow" w:hAnsi="Arial Narrow"/>
                <w:i w:val="0"/>
                <w:color w:val="1F497D" w:themeColor="text2"/>
                <w:sz w:val="24"/>
                <w:szCs w:val="24"/>
              </w:rPr>
              <w:t xml:space="preserve"> Wzór umowy o dofinansowanie projektu</w:t>
            </w:r>
            <w:bookmarkEnd w:id="35"/>
          </w:p>
        </w:tc>
        <w:tc>
          <w:tcPr>
            <w:tcW w:w="7458" w:type="dxa"/>
            <w:vAlign w:val="center"/>
          </w:tcPr>
          <w:p w:rsidR="003E0472" w:rsidRPr="007C7DB6" w:rsidRDefault="003E0472" w:rsidP="007C05A9">
            <w:pPr>
              <w:keepNext/>
              <w:spacing w:after="0"/>
              <w:jc w:val="both"/>
              <w:rPr>
                <w:rFonts w:ascii="Arial Narrow" w:hAnsi="Arial Narrow"/>
              </w:rPr>
            </w:pPr>
            <w:r w:rsidRPr="007C7DB6">
              <w:rPr>
                <w:rFonts w:ascii="Arial Narrow" w:hAnsi="Arial Narrow"/>
              </w:rPr>
              <w:t xml:space="preserve">Wzór umowy o dofinansowanie projektu, która będzie zawierana z wnioskodawcami projektów wybranych do dofinansowania jest przyjmowany przez IZ RPO-L2020 w formie uchwały ZWL i </w:t>
            </w:r>
            <w:r w:rsidR="007C05A9" w:rsidRPr="007C7DB6">
              <w:rPr>
                <w:rFonts w:ascii="Arial Narrow" w:hAnsi="Arial Narrow"/>
              </w:rPr>
              <w:t>jest załącznikiem do Regulaminu konkursu.</w:t>
            </w:r>
          </w:p>
        </w:tc>
      </w:tr>
      <w:tr w:rsidR="00C03D1D" w:rsidTr="00EE781E">
        <w:tc>
          <w:tcPr>
            <w:tcW w:w="2977" w:type="dxa"/>
          </w:tcPr>
          <w:p w:rsidR="006A5F23" w:rsidRPr="00FA6AEB" w:rsidRDefault="0095072E" w:rsidP="005E5BFB">
            <w:pPr>
              <w:pStyle w:val="Nagwek2"/>
              <w:spacing w:before="0" w:after="0"/>
              <w:outlineLvl w:val="1"/>
              <w:rPr>
                <w:rFonts w:ascii="Arial Narrow" w:hAnsi="Arial Narrow"/>
                <w:i w:val="0"/>
                <w:color w:val="1F497D" w:themeColor="text2"/>
                <w:sz w:val="24"/>
                <w:szCs w:val="24"/>
              </w:rPr>
            </w:pPr>
            <w:bookmarkStart w:id="36" w:name="_Toc442446376"/>
            <w:r w:rsidRPr="00FA6AEB">
              <w:rPr>
                <w:rFonts w:ascii="Arial Narrow" w:hAnsi="Arial Narrow"/>
                <w:i w:val="0"/>
                <w:color w:val="1F497D" w:themeColor="text2"/>
                <w:sz w:val="24"/>
                <w:szCs w:val="24"/>
              </w:rPr>
              <w:t>31.</w:t>
            </w:r>
            <w:r w:rsidR="00C03D1D" w:rsidRPr="00FA6AEB">
              <w:rPr>
                <w:rFonts w:ascii="Arial Narrow" w:hAnsi="Arial Narrow"/>
                <w:i w:val="0"/>
                <w:color w:val="1F497D" w:themeColor="text2"/>
                <w:sz w:val="24"/>
                <w:szCs w:val="24"/>
              </w:rPr>
              <w:t xml:space="preserve"> Załączniki do Regulaminu</w:t>
            </w:r>
            <w:bookmarkEnd w:id="36"/>
          </w:p>
        </w:tc>
        <w:tc>
          <w:tcPr>
            <w:tcW w:w="7458" w:type="dxa"/>
            <w:vAlign w:val="center"/>
          </w:tcPr>
          <w:p w:rsidR="003E0472" w:rsidRPr="007C7DB6" w:rsidRDefault="003E0472" w:rsidP="003E0472">
            <w:pPr>
              <w:keepNext/>
              <w:autoSpaceDE w:val="0"/>
              <w:autoSpaceDN w:val="0"/>
              <w:adjustRightInd w:val="0"/>
              <w:spacing w:after="0"/>
              <w:jc w:val="both"/>
              <w:rPr>
                <w:rFonts w:ascii="Arial Narrow" w:hAnsi="Arial Narrow"/>
                <w:i/>
              </w:rPr>
            </w:pPr>
            <w:r w:rsidRPr="007C7DB6">
              <w:rPr>
                <w:rFonts w:ascii="Arial Narrow" w:hAnsi="Arial Narrow"/>
              </w:rPr>
              <w:t>Załącznik nr 1: Kwalifikowalnoś</w:t>
            </w:r>
            <w:r w:rsidR="00D47645" w:rsidRPr="007C7DB6">
              <w:rPr>
                <w:rFonts w:ascii="Arial Narrow" w:hAnsi="Arial Narrow"/>
              </w:rPr>
              <w:t>ć</w:t>
            </w:r>
            <w:r w:rsidRPr="007C7DB6">
              <w:rPr>
                <w:rFonts w:ascii="Arial Narrow" w:hAnsi="Arial Narrow"/>
              </w:rPr>
              <w:t xml:space="preserve"> wydatków w ramach Działania 1.1 </w:t>
            </w:r>
            <w:r w:rsidR="00CD39B0">
              <w:rPr>
                <w:rFonts w:ascii="Arial Narrow" w:hAnsi="Arial Narrow"/>
                <w:i/>
              </w:rPr>
              <w:t>Badania</w:t>
            </w:r>
            <w:r w:rsidR="00DC0DB5" w:rsidRPr="007C7DB6">
              <w:rPr>
                <w:rFonts w:ascii="Arial Narrow" w:hAnsi="Arial Narrow"/>
                <w:i/>
              </w:rPr>
              <w:br/>
              <w:t>i innowacje;</w:t>
            </w:r>
          </w:p>
          <w:p w:rsidR="00D9325B" w:rsidRDefault="003E0472" w:rsidP="00615D8D">
            <w:pPr>
              <w:spacing w:after="0"/>
              <w:jc w:val="both"/>
              <w:rPr>
                <w:rFonts w:ascii="Arial Narrow" w:hAnsi="Arial Narrow"/>
              </w:rPr>
            </w:pPr>
            <w:r w:rsidRPr="007C7DB6">
              <w:rPr>
                <w:rFonts w:ascii="Arial Narrow" w:hAnsi="Arial Narrow"/>
              </w:rPr>
              <w:t xml:space="preserve">Załącznik nr 2: </w:t>
            </w:r>
            <w:r w:rsidR="007C05A9" w:rsidRPr="007C7DB6">
              <w:rPr>
                <w:rFonts w:ascii="Arial Narrow" w:hAnsi="Arial Narrow"/>
              </w:rPr>
              <w:t>Lista sprawdzająca do weryfikacji wstępnej.</w:t>
            </w:r>
            <w:r w:rsidR="00710902">
              <w:rPr>
                <w:rFonts w:ascii="Arial Narrow" w:hAnsi="Arial Narrow"/>
              </w:rPr>
              <w:t xml:space="preserve"> </w:t>
            </w:r>
          </w:p>
          <w:p w:rsidR="00D9325B" w:rsidRDefault="00B0254E" w:rsidP="00615D8D">
            <w:pPr>
              <w:spacing w:after="0"/>
              <w:jc w:val="both"/>
              <w:rPr>
                <w:rFonts w:ascii="Arial Narrow" w:hAnsi="Arial Narrow"/>
              </w:rPr>
            </w:pPr>
            <w:r w:rsidRPr="00615D8D">
              <w:rPr>
                <w:rFonts w:ascii="Arial Narrow" w:hAnsi="Arial Narrow"/>
              </w:rPr>
              <w:t>Załącznik nr 3: Kryteria wyboru projektów zatwierdzone przez KM w dniu 18.02.2016 r.</w:t>
            </w:r>
            <w:r w:rsidR="00335F53">
              <w:rPr>
                <w:rFonts w:ascii="Arial Narrow" w:hAnsi="Arial Narrow"/>
              </w:rPr>
              <w:t xml:space="preserve"> </w:t>
            </w:r>
            <w:r w:rsidRPr="00615D8D">
              <w:rPr>
                <w:rFonts w:ascii="Arial Narrow" w:hAnsi="Arial Narrow"/>
              </w:rPr>
              <w:t>Załącznik nr 4: Wzór wniosku o dofinansowanie projektu</w:t>
            </w:r>
            <w:r w:rsidR="009B06F0">
              <w:rPr>
                <w:rFonts w:ascii="Arial Narrow" w:hAnsi="Arial Narrow"/>
              </w:rPr>
              <w:t xml:space="preserve"> z Europejskiego Funduszu Rozwoju Regionalnego w ramach Osi Priorytetowej 1 (z wyłączeniem Poddziałania 1.5.2) Regionalnego Programu Operacyjnego - Lubuskie 2020</w:t>
            </w:r>
            <w:r w:rsidR="007C7DB6">
              <w:rPr>
                <w:rFonts w:ascii="Arial Narrow" w:hAnsi="Arial Narrow"/>
              </w:rPr>
              <w:t>,</w:t>
            </w:r>
            <w:r w:rsidR="007C7DB6" w:rsidRPr="007C7DB6">
              <w:rPr>
                <w:rFonts w:ascii="Arial Narrow" w:hAnsi="Arial Narrow"/>
              </w:rPr>
              <w:t xml:space="preserve"> przyjęt</w:t>
            </w:r>
            <w:r w:rsidR="007C7DB6">
              <w:rPr>
                <w:rFonts w:ascii="Arial Narrow" w:hAnsi="Arial Narrow"/>
              </w:rPr>
              <w:t>y</w:t>
            </w:r>
            <w:r w:rsidR="007C7DB6" w:rsidRPr="007C7DB6">
              <w:rPr>
                <w:rFonts w:ascii="Arial Narrow" w:hAnsi="Arial Narrow"/>
              </w:rPr>
              <w:t xml:space="preserve"> przez ZWL w dniu 23.02.</w:t>
            </w:r>
            <w:r w:rsidR="00A84EF7">
              <w:rPr>
                <w:rFonts w:ascii="Arial Narrow" w:hAnsi="Arial Narrow"/>
              </w:rPr>
              <w:t>2</w:t>
            </w:r>
            <w:r w:rsidR="007C7DB6" w:rsidRPr="007C7DB6">
              <w:rPr>
                <w:rFonts w:ascii="Arial Narrow" w:hAnsi="Arial Narrow"/>
              </w:rPr>
              <w:t>016 r</w:t>
            </w:r>
            <w:r w:rsidR="007C7DB6">
              <w:rPr>
                <w:rFonts w:ascii="Arial Narrow" w:hAnsi="Arial Narrow"/>
              </w:rPr>
              <w:t>.</w:t>
            </w:r>
            <w:r w:rsidR="00D710A2">
              <w:rPr>
                <w:rFonts w:ascii="Arial Narrow" w:hAnsi="Arial Narrow"/>
              </w:rPr>
              <w:t xml:space="preserve"> </w:t>
            </w:r>
          </w:p>
          <w:p w:rsidR="002766CA" w:rsidRPr="00615D8D" w:rsidRDefault="00B0254E" w:rsidP="00615D8D">
            <w:pPr>
              <w:spacing w:after="0"/>
              <w:jc w:val="both"/>
              <w:rPr>
                <w:rFonts w:ascii="Arial Narrow" w:hAnsi="Arial Narrow"/>
              </w:rPr>
            </w:pPr>
            <w:r w:rsidRPr="00615D8D">
              <w:rPr>
                <w:rFonts w:ascii="Arial Narrow" w:hAnsi="Arial Narrow"/>
              </w:rPr>
              <w:t xml:space="preserve">Załącznik nr 5: Instrukcja wypełnienia wniosku o dofinansowanie projektu </w:t>
            </w:r>
            <w:r w:rsidR="007C7DB6" w:rsidRPr="007C7DB6">
              <w:rPr>
                <w:rFonts w:ascii="Arial Narrow" w:hAnsi="Arial Narrow"/>
              </w:rPr>
              <w:t xml:space="preserve">z Europejskiego </w:t>
            </w:r>
            <w:r w:rsidR="007C7DB6" w:rsidRPr="007C7DB6">
              <w:rPr>
                <w:rFonts w:ascii="Arial Narrow" w:hAnsi="Arial Narrow"/>
              </w:rPr>
              <w:lastRenderedPageBreak/>
              <w:t xml:space="preserve">Funduszu Rozwoju Regionalnego w ramach Osi Priorytetowej 1 </w:t>
            </w:r>
            <w:r w:rsidR="00CE7A2A">
              <w:rPr>
                <w:rFonts w:ascii="Arial Narrow" w:hAnsi="Arial Narrow"/>
              </w:rPr>
              <w:t xml:space="preserve">(z wyłączeniem Poddziałania 1.5.2) </w:t>
            </w:r>
            <w:r w:rsidR="007C7DB6" w:rsidRPr="007C7DB6">
              <w:rPr>
                <w:rFonts w:ascii="Arial Narrow" w:hAnsi="Arial Narrow"/>
              </w:rPr>
              <w:t>Regionalnego Programu Operacyjnego - Lubuskie 2020</w:t>
            </w:r>
            <w:r w:rsidR="007C7DB6">
              <w:rPr>
                <w:rFonts w:ascii="Arial Narrow" w:hAnsi="Arial Narrow"/>
              </w:rPr>
              <w:t xml:space="preserve">, </w:t>
            </w:r>
            <w:r w:rsidRPr="00615D8D">
              <w:rPr>
                <w:rFonts w:ascii="Arial Narrow" w:hAnsi="Arial Narrow"/>
              </w:rPr>
              <w:t>przyjęta przez ZWL w dniu 23.02.</w:t>
            </w:r>
            <w:r w:rsidR="00A84EF7">
              <w:rPr>
                <w:rFonts w:ascii="Arial Narrow" w:hAnsi="Arial Narrow"/>
              </w:rPr>
              <w:t>2</w:t>
            </w:r>
            <w:r w:rsidRPr="00615D8D">
              <w:rPr>
                <w:rFonts w:ascii="Arial Narrow" w:hAnsi="Arial Narrow"/>
              </w:rPr>
              <w:t>016 r.</w:t>
            </w:r>
          </w:p>
          <w:p w:rsidR="002766CA" w:rsidRDefault="00B0254E" w:rsidP="00615D8D">
            <w:pPr>
              <w:spacing w:after="0"/>
              <w:jc w:val="both"/>
              <w:rPr>
                <w:rFonts w:ascii="Arial Narrow" w:hAnsi="Arial Narrow"/>
                <w:sz w:val="24"/>
                <w:szCs w:val="24"/>
              </w:rPr>
            </w:pPr>
            <w:r w:rsidRPr="00615D8D">
              <w:rPr>
                <w:rFonts w:ascii="Arial Narrow" w:hAnsi="Arial Narrow"/>
              </w:rPr>
              <w:t xml:space="preserve">Załącznik nr 6: </w:t>
            </w:r>
            <w:r w:rsidR="00460093">
              <w:rPr>
                <w:rFonts w:ascii="Arial Narrow" w:hAnsi="Arial Narrow"/>
              </w:rPr>
              <w:t>W</w:t>
            </w:r>
            <w:r w:rsidR="00460093" w:rsidRPr="002E2C27">
              <w:rPr>
                <w:rFonts w:ascii="Arial Narrow" w:hAnsi="Arial Narrow"/>
              </w:rPr>
              <w:t>zór biznes planu dla wnioskodawców</w:t>
            </w:r>
            <w:r w:rsidR="00460093">
              <w:rPr>
                <w:rFonts w:ascii="Arial Narrow" w:hAnsi="Arial Narrow"/>
              </w:rPr>
              <w:t xml:space="preserve"> </w:t>
            </w:r>
            <w:r w:rsidR="00460093" w:rsidRPr="002E2C27">
              <w:rPr>
                <w:rFonts w:ascii="Arial Narrow" w:hAnsi="Arial Narrow"/>
              </w:rPr>
              <w:t>ubieg</w:t>
            </w:r>
            <w:r w:rsidR="00460093">
              <w:rPr>
                <w:rFonts w:ascii="Arial Narrow" w:hAnsi="Arial Narrow"/>
              </w:rPr>
              <w:t xml:space="preserve">ających się o wsparcie </w:t>
            </w:r>
            <w:r w:rsidR="00A84EF7">
              <w:rPr>
                <w:rFonts w:ascii="Arial Narrow" w:hAnsi="Arial Narrow"/>
              </w:rPr>
              <w:br/>
            </w:r>
            <w:r w:rsidR="00460093">
              <w:rPr>
                <w:rFonts w:ascii="Arial Narrow" w:hAnsi="Arial Narrow"/>
              </w:rPr>
              <w:t>w ramach R</w:t>
            </w:r>
            <w:r w:rsidR="00460093" w:rsidRPr="002E2C27">
              <w:rPr>
                <w:rFonts w:ascii="Arial Narrow" w:hAnsi="Arial Narrow"/>
              </w:rPr>
              <w:t xml:space="preserve">egionalnego </w:t>
            </w:r>
            <w:r w:rsidR="00460093">
              <w:rPr>
                <w:rFonts w:ascii="Arial Narrow" w:hAnsi="Arial Narrow"/>
              </w:rPr>
              <w:t>Programu Operacyjnego – Lubuskie 2020  Oś priorytetowa 1 „G</w:t>
            </w:r>
            <w:r w:rsidR="00460093" w:rsidRPr="002E2C27">
              <w:rPr>
                <w:rFonts w:ascii="Arial Narrow" w:hAnsi="Arial Narrow"/>
              </w:rPr>
              <w:t>ospodarka i innowacje”</w:t>
            </w:r>
            <w:r w:rsidR="00460093">
              <w:rPr>
                <w:rFonts w:ascii="Arial Narrow" w:hAnsi="Arial Narrow"/>
              </w:rPr>
              <w:t>, Działanie 1.1 „B</w:t>
            </w:r>
            <w:r w:rsidR="00460093" w:rsidRPr="002E2C27">
              <w:rPr>
                <w:rFonts w:ascii="Arial Narrow" w:hAnsi="Arial Narrow"/>
              </w:rPr>
              <w:t>adania i innowacje”</w:t>
            </w:r>
            <w:r w:rsidR="00460093">
              <w:rPr>
                <w:rFonts w:ascii="Arial Narrow" w:hAnsi="Arial Narrow"/>
              </w:rPr>
              <w:t xml:space="preserve">, </w:t>
            </w:r>
            <w:r w:rsidR="00460093" w:rsidRPr="007C7DB6">
              <w:rPr>
                <w:rFonts w:ascii="Arial Narrow" w:hAnsi="Arial Narrow"/>
              </w:rPr>
              <w:t>przyjęt</w:t>
            </w:r>
            <w:r w:rsidR="00460093">
              <w:rPr>
                <w:rFonts w:ascii="Arial Narrow" w:hAnsi="Arial Narrow"/>
              </w:rPr>
              <w:t>y</w:t>
            </w:r>
            <w:r w:rsidR="00460093" w:rsidRPr="007C7DB6">
              <w:rPr>
                <w:rFonts w:ascii="Arial Narrow" w:hAnsi="Arial Narrow"/>
              </w:rPr>
              <w:t xml:space="preserve"> przez ZWL w dniu 23.02.</w:t>
            </w:r>
            <w:r w:rsidR="00A84EF7">
              <w:rPr>
                <w:rFonts w:ascii="Arial Narrow" w:hAnsi="Arial Narrow"/>
              </w:rPr>
              <w:t>2</w:t>
            </w:r>
            <w:r w:rsidR="00460093" w:rsidRPr="007C7DB6">
              <w:rPr>
                <w:rFonts w:ascii="Arial Narrow" w:hAnsi="Arial Narrow"/>
              </w:rPr>
              <w:t>016 r</w:t>
            </w:r>
            <w:r w:rsidR="00460093">
              <w:rPr>
                <w:rFonts w:ascii="Arial Narrow" w:hAnsi="Arial Narrow"/>
              </w:rPr>
              <w:t>.</w:t>
            </w:r>
          </w:p>
          <w:p w:rsidR="00460093" w:rsidRDefault="007C7DB6" w:rsidP="00460093">
            <w:pPr>
              <w:keepNext/>
              <w:spacing w:after="0"/>
              <w:jc w:val="both"/>
              <w:rPr>
                <w:rFonts w:ascii="Arial Narrow" w:hAnsi="Arial Narrow"/>
              </w:rPr>
            </w:pPr>
            <w:r>
              <w:rPr>
                <w:rFonts w:ascii="Arial Narrow" w:hAnsi="Arial Narrow"/>
              </w:rPr>
              <w:t xml:space="preserve">Załącznik nr 7: </w:t>
            </w:r>
            <w:r w:rsidR="00460093">
              <w:rPr>
                <w:rFonts w:ascii="Arial Narrow" w:hAnsi="Arial Narrow"/>
              </w:rPr>
              <w:t>Instrukcja</w:t>
            </w:r>
            <w:r w:rsidR="00460093" w:rsidRPr="00460093">
              <w:rPr>
                <w:rFonts w:ascii="Arial Narrow" w:hAnsi="Arial Narrow"/>
              </w:rPr>
              <w:t xml:space="preserve"> do opracowania Studium Wykonalności dla projektów inwestycyjnych ubiegających się o wsparcie z EFRR w ramach Regionalnego Programu Operacyjnego – Lubuskie 2020 (przyjęta uchwałą nr 83/977/16 ZWL z dnia 12 </w:t>
            </w:r>
            <w:r w:rsidR="00A50B63">
              <w:rPr>
                <w:rFonts w:ascii="Arial Narrow" w:hAnsi="Arial Narrow"/>
              </w:rPr>
              <w:t>stycznia 2016 r</w:t>
            </w:r>
            <w:r w:rsidR="00460093" w:rsidRPr="00460093">
              <w:rPr>
                <w:rFonts w:ascii="Arial Narrow" w:hAnsi="Arial Narrow"/>
              </w:rPr>
              <w:t>.</w:t>
            </w:r>
          </w:p>
          <w:p w:rsidR="007C7DB6" w:rsidRPr="00615D8D" w:rsidRDefault="00460093" w:rsidP="00460093">
            <w:pPr>
              <w:keepNext/>
              <w:spacing w:after="0"/>
              <w:jc w:val="both"/>
              <w:rPr>
                <w:rFonts w:ascii="Arial Narrow" w:hAnsi="Arial Narrow"/>
              </w:rPr>
            </w:pPr>
            <w:r w:rsidRPr="00A84EF7">
              <w:rPr>
                <w:rFonts w:ascii="Arial Narrow" w:hAnsi="Arial Narrow"/>
              </w:rPr>
              <w:t xml:space="preserve">Załącznik nr 8: </w:t>
            </w:r>
            <w:r w:rsidR="00B0254E" w:rsidRPr="00615D8D">
              <w:rPr>
                <w:rFonts w:ascii="Arial Narrow" w:hAnsi="Arial Narrow"/>
              </w:rPr>
              <w:t>Wzór umowy o dofinansowanie projektu wraz z załącznikami przyjęty przez ZWL w dniu 09.02.</w:t>
            </w:r>
            <w:r w:rsidR="00A84EF7">
              <w:rPr>
                <w:rFonts w:ascii="Arial Narrow" w:hAnsi="Arial Narrow"/>
              </w:rPr>
              <w:t>2</w:t>
            </w:r>
            <w:r w:rsidR="00B0254E" w:rsidRPr="00615D8D">
              <w:rPr>
                <w:rFonts w:ascii="Arial Narrow" w:hAnsi="Arial Narrow"/>
              </w:rPr>
              <w:t>016 r.</w:t>
            </w:r>
          </w:p>
          <w:p w:rsidR="00DC0DB5" w:rsidRPr="00615D8D" w:rsidRDefault="00460093" w:rsidP="00DC0DB5">
            <w:pPr>
              <w:keepNext/>
              <w:spacing w:after="0"/>
              <w:jc w:val="both"/>
              <w:rPr>
                <w:rFonts w:ascii="Arial Narrow" w:hAnsi="Arial Narrow"/>
              </w:rPr>
            </w:pPr>
            <w:r>
              <w:rPr>
                <w:rFonts w:ascii="Arial Narrow" w:hAnsi="Arial Narrow"/>
              </w:rPr>
              <w:t>Załącznik nr 9</w:t>
            </w:r>
            <w:r w:rsidR="00B0254E" w:rsidRPr="00615D8D">
              <w:rPr>
                <w:rFonts w:ascii="Arial Narrow" w:hAnsi="Arial Narrow"/>
              </w:rPr>
              <w:t>:</w:t>
            </w:r>
            <w:r w:rsidR="007C7DB6" w:rsidRPr="007C7DB6">
              <w:rPr>
                <w:rFonts w:ascii="Arial Narrow" w:hAnsi="Arial Narrow"/>
              </w:rPr>
              <w:t xml:space="preserve"> Obow</w:t>
            </w:r>
            <w:r>
              <w:rPr>
                <w:rFonts w:ascii="Arial Narrow" w:hAnsi="Arial Narrow"/>
              </w:rPr>
              <w:t>iązki informacyjne Beneficjenta.</w:t>
            </w:r>
          </w:p>
        </w:tc>
      </w:tr>
    </w:tbl>
    <w:p w:rsidR="003E0472" w:rsidRDefault="003E0472" w:rsidP="003E0472">
      <w:pPr>
        <w:keepNext/>
        <w:spacing w:after="0"/>
      </w:pPr>
    </w:p>
    <w:sectPr w:rsidR="003E0472" w:rsidSect="00250BB6">
      <w:headerReference w:type="default" r:id="rId25"/>
      <w:footerReference w:type="even" r:id="rId26"/>
      <w:footerReference w:type="default" r:id="rId27"/>
      <w:pgSz w:w="12240" w:h="15840"/>
      <w:pgMar w:top="1134" w:right="1183" w:bottom="1702" w:left="1276"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3C" w:rsidRDefault="0084563C" w:rsidP="003C76E5">
      <w:pPr>
        <w:spacing w:after="0"/>
      </w:pPr>
      <w:r>
        <w:separator/>
      </w:r>
    </w:p>
  </w:endnote>
  <w:endnote w:type="continuationSeparator" w:id="0">
    <w:p w:rsidR="0084563C" w:rsidRDefault="0084563C" w:rsidP="003C76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0" w:rsidRDefault="00CD39B0" w:rsidP="00250B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D39B0" w:rsidRDefault="00CD39B0" w:rsidP="00250BB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0" w:rsidRDefault="00CD39B0" w:rsidP="00250BB6">
    <w:pPr>
      <w:pStyle w:val="Stopka"/>
      <w:ind w:right="360"/>
    </w:pPr>
    <w:r>
      <w:rPr>
        <w:noProof/>
      </w:rPr>
      <w:drawing>
        <wp:anchor distT="0" distB="0" distL="114300" distR="114300" simplePos="0" relativeHeight="251659264" behindDoc="1" locked="0" layoutInCell="1" allowOverlap="1">
          <wp:simplePos x="0" y="0"/>
          <wp:positionH relativeFrom="column">
            <wp:posOffset>331470</wp:posOffset>
          </wp:positionH>
          <wp:positionV relativeFrom="paragraph">
            <wp:posOffset>-352425</wp:posOffset>
          </wp:positionV>
          <wp:extent cx="5400675" cy="809625"/>
          <wp:effectExtent l="19050" t="0" r="9525" b="0"/>
          <wp:wrapNone/>
          <wp:docPr id="12" name="Obraz 12"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a:srcRect/>
                  <a:stretch>
                    <a:fillRect/>
                  </a:stretch>
                </pic:blipFill>
                <pic:spPr bwMode="auto">
                  <a:xfrm>
                    <a:off x="0" y="0"/>
                    <a:ext cx="5400675" cy="8096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3C" w:rsidRDefault="0084563C" w:rsidP="003C76E5">
      <w:pPr>
        <w:spacing w:after="0"/>
      </w:pPr>
      <w:r>
        <w:separator/>
      </w:r>
    </w:p>
  </w:footnote>
  <w:footnote w:type="continuationSeparator" w:id="0">
    <w:p w:rsidR="0084563C" w:rsidRDefault="0084563C" w:rsidP="003C76E5">
      <w:pPr>
        <w:spacing w:after="0"/>
      </w:pPr>
      <w:r>
        <w:continuationSeparator/>
      </w:r>
    </w:p>
  </w:footnote>
  <w:footnote w:id="1">
    <w:p w:rsidR="00CD39B0" w:rsidRPr="00882649" w:rsidRDefault="00CD39B0" w:rsidP="00882649">
      <w:pPr>
        <w:pStyle w:val="Tekstprzypisudolnego"/>
        <w:spacing w:after="0"/>
        <w:rPr>
          <w:rFonts w:ascii="Arial Narrow" w:hAnsi="Arial Narrow"/>
        </w:rPr>
      </w:pPr>
      <w:r w:rsidRPr="009405FA">
        <w:rPr>
          <w:rStyle w:val="Odwoanieprzypisudolnego"/>
          <w:rFonts w:ascii="Arial Narrow" w:hAnsi="Arial Narrow"/>
        </w:rPr>
        <w:footnoteRef/>
      </w:r>
      <w:r w:rsidRPr="009405FA">
        <w:rPr>
          <w:rFonts w:ascii="Arial Narrow" w:hAnsi="Arial Narrow"/>
        </w:rPr>
        <w:t xml:space="preserve"> </w:t>
      </w:r>
      <w:r>
        <w:rPr>
          <w:rFonts w:ascii="Arial Narrow" w:hAnsi="Arial Narrow"/>
        </w:rPr>
        <w:t>A</w:t>
      </w:r>
      <w:r w:rsidRPr="009405FA">
        <w:rPr>
          <w:rFonts w:ascii="Arial Narrow" w:hAnsi="Arial Narrow"/>
        </w:rPr>
        <w:t>rt. 6 Rozporządzenia Komisji (UE) Nr 651/2014 z dnia 17 czerwca 2014 r.</w:t>
      </w:r>
    </w:p>
  </w:footnote>
  <w:footnote w:id="2">
    <w:p w:rsidR="00CD39B0" w:rsidRPr="006172A4" w:rsidRDefault="00CD39B0" w:rsidP="00F221F0">
      <w:pPr>
        <w:pStyle w:val="Tekstprzypisudolnego"/>
        <w:spacing w:after="0"/>
        <w:jc w:val="both"/>
        <w:rPr>
          <w:rFonts w:ascii="Arial Narrow" w:hAnsi="Arial Narrow"/>
        </w:rPr>
      </w:pPr>
      <w:r w:rsidRPr="006172A4">
        <w:rPr>
          <w:rStyle w:val="Odwoanieprzypisudolnego"/>
          <w:rFonts w:ascii="Arial Narrow" w:hAnsi="Arial Narrow"/>
        </w:rPr>
        <w:footnoteRef/>
      </w:r>
      <w:r w:rsidRPr="006172A4">
        <w:rPr>
          <w:rFonts w:ascii="Arial Narrow" w:hAnsi="Arial Narrow"/>
        </w:rPr>
        <w:t xml:space="preserve"> Przytoczona definicja rozpoczęcia realizacji projektu odnosi się do całego Działania 1.1. Dlatego też po dokonaniu wyboru typu projektu, mając na uwadze zakres projektu oraz katalog wydatków kwalifikowanych, należy odpowiednio zweryfikować co będzie rozpoczęciem realizacji projektu (np. w przypadku </w:t>
      </w:r>
      <w:r>
        <w:rPr>
          <w:rFonts w:ascii="Arial Narrow" w:hAnsi="Arial Narrow"/>
        </w:rPr>
        <w:t>typowych projektów B+R</w:t>
      </w:r>
      <w:r w:rsidRPr="006172A4">
        <w:rPr>
          <w:rFonts w:ascii="Arial Narrow" w:hAnsi="Arial Narrow"/>
        </w:rPr>
        <w:t xml:space="preserve"> </w:t>
      </w:r>
      <w:r>
        <w:rPr>
          <w:rFonts w:ascii="Arial Narrow" w:hAnsi="Arial Narrow"/>
        </w:rPr>
        <w:t xml:space="preserve">(I typ) </w:t>
      </w:r>
      <w:r w:rsidRPr="006172A4">
        <w:rPr>
          <w:rFonts w:ascii="Arial Narrow" w:hAnsi="Arial Narrow"/>
        </w:rPr>
        <w:t xml:space="preserve">może to być </w:t>
      </w:r>
      <w:r>
        <w:rPr>
          <w:rFonts w:ascii="Arial Narrow" w:hAnsi="Arial Narrow"/>
        </w:rPr>
        <w:t xml:space="preserve">np. </w:t>
      </w:r>
      <w:r w:rsidRPr="006172A4">
        <w:rPr>
          <w:rFonts w:ascii="Arial Narrow" w:hAnsi="Arial Narrow"/>
        </w:rPr>
        <w:t xml:space="preserve">data </w:t>
      </w:r>
      <w:r>
        <w:rPr>
          <w:rFonts w:ascii="Arial Narrow" w:hAnsi="Arial Narrow"/>
        </w:rPr>
        <w:t xml:space="preserve">rozpoczęcia prac B+R, podpisanie umowy z wykonawcą usług, </w:t>
      </w:r>
      <w:r w:rsidRPr="006172A4">
        <w:rPr>
          <w:rFonts w:ascii="Arial Narrow" w:hAnsi="Arial Narrow"/>
        </w:rPr>
        <w:t xml:space="preserve">a w przypadku </w:t>
      </w:r>
      <w:r>
        <w:rPr>
          <w:rFonts w:ascii="Arial Narrow" w:hAnsi="Arial Narrow"/>
        </w:rPr>
        <w:t xml:space="preserve">projektów z typu II - np. </w:t>
      </w:r>
      <w:r w:rsidRPr="00DD77E1">
        <w:rPr>
          <w:rFonts w:ascii="Arial Narrow" w:hAnsi="Arial Narrow"/>
        </w:rPr>
        <w:t xml:space="preserve">pierwsze prawnie wiążące zobowiązanie </w:t>
      </w:r>
      <w:r w:rsidR="006540F0">
        <w:rPr>
          <w:rFonts w:ascii="Arial Narrow" w:hAnsi="Arial Narrow"/>
        </w:rPr>
        <w:br/>
      </w:r>
      <w:r w:rsidRPr="00DD77E1">
        <w:rPr>
          <w:rFonts w:ascii="Arial Narrow" w:hAnsi="Arial Narrow"/>
        </w:rPr>
        <w:t xml:space="preserve">do zamówienia </w:t>
      </w:r>
      <w:r w:rsidRPr="006172A4">
        <w:rPr>
          <w:rFonts w:ascii="Arial Narrow" w:hAnsi="Arial Narrow"/>
        </w:rPr>
        <w:t>środka trwałego</w:t>
      </w:r>
      <w:r>
        <w:rPr>
          <w:rFonts w:ascii="Arial Narrow" w:hAnsi="Arial Narrow"/>
        </w:rPr>
        <w:t>, rozpoczęcie robót</w:t>
      </w:r>
      <w:r w:rsidRPr="006172A4">
        <w:rPr>
          <w:rFonts w:ascii="Arial Narrow" w:hAnsi="Arial Narrow"/>
        </w:rPr>
        <w:t>).</w:t>
      </w:r>
    </w:p>
  </w:footnote>
  <w:footnote w:id="3">
    <w:p w:rsidR="00CD39B0" w:rsidRPr="006172A4" w:rsidRDefault="00CD39B0" w:rsidP="005E2636">
      <w:pPr>
        <w:pStyle w:val="Tekstprzypisudolnego"/>
        <w:spacing w:after="0"/>
        <w:jc w:val="both"/>
        <w:rPr>
          <w:rFonts w:ascii="Arial Narrow" w:hAnsi="Arial Narrow"/>
        </w:rPr>
      </w:pPr>
      <w:r w:rsidRPr="006172A4">
        <w:rPr>
          <w:rStyle w:val="Odwoanieprzypisudolnego"/>
          <w:rFonts w:ascii="Arial Narrow" w:hAnsi="Arial Narrow"/>
        </w:rPr>
        <w:footnoteRef/>
      </w:r>
      <w:r w:rsidRPr="006172A4">
        <w:rPr>
          <w:rFonts w:ascii="Arial Narrow" w:hAnsi="Arial Narrow"/>
        </w:rPr>
        <w:t xml:space="preserve"> Przedsiębiorstwo, które nie spełnia kryteriów, o których mowa w Załączniku I do Rozporządzenia Komisji (UE) Nr 651/2014 z dnia </w:t>
      </w:r>
      <w:r>
        <w:rPr>
          <w:rFonts w:ascii="Arial Narrow" w:hAnsi="Arial Narrow"/>
        </w:rPr>
        <w:br/>
      </w:r>
      <w:r w:rsidRPr="006172A4">
        <w:rPr>
          <w:rFonts w:ascii="Arial Narrow" w:hAnsi="Arial Narrow"/>
        </w:rPr>
        <w:t>17 czerwca 2014 r.</w:t>
      </w:r>
    </w:p>
  </w:footnote>
  <w:footnote w:id="4">
    <w:p w:rsidR="00CD39B0" w:rsidRPr="00D5083A" w:rsidRDefault="00CD39B0" w:rsidP="005E2636">
      <w:pPr>
        <w:spacing w:after="0"/>
        <w:jc w:val="both"/>
        <w:rPr>
          <w:rFonts w:ascii="Arial Narrow" w:hAnsi="Arial Narrow"/>
          <w:sz w:val="20"/>
          <w:szCs w:val="20"/>
        </w:rPr>
      </w:pPr>
      <w:r w:rsidRPr="006172A4">
        <w:rPr>
          <w:rStyle w:val="Odwoanieprzypisudolnego"/>
          <w:rFonts w:ascii="Arial Narrow" w:hAnsi="Arial Narrow"/>
          <w:sz w:val="20"/>
          <w:szCs w:val="20"/>
        </w:rPr>
        <w:footnoteRef/>
      </w:r>
      <w:r w:rsidRPr="006172A4">
        <w:rPr>
          <w:rFonts w:ascii="Arial Narrow" w:hAnsi="Arial Narrow"/>
          <w:sz w:val="20"/>
          <w:szCs w:val="20"/>
        </w:rPr>
        <w:t xml:space="preserve"> Instytucje, których celem jest m.in. wspomaganie innowacyjnych firm oraz przepływu wiedzy i technologii pomiędzy jednostkami naukowymi a przedsiębiorstwami. Instytucje te odpowiadają za sprawy przepływu wiedzy i innowacji w systemie, pełnią funkcję pośrednika, platformy dialogu oraz wspierają wykształcanie się klastrów. Stanowią otoczenie biznesu w zakresie finansowania, szkolenia, doradztwa. </w:t>
      </w:r>
      <w:r w:rsidRPr="00016CFF">
        <w:rPr>
          <w:rFonts w:ascii="Arial Narrow" w:hAnsi="Arial Narrow"/>
          <w:sz w:val="20"/>
          <w:szCs w:val="20"/>
        </w:rPr>
        <w:t>Zaliczyć do nich można m.in. parki naukowo-technologiczne, parki przemysłowe, centra transferu technologii, inkubatory</w:t>
      </w:r>
      <w:r>
        <w:rPr>
          <w:rFonts w:ascii="Arial Narrow" w:hAnsi="Arial Narrow"/>
          <w:sz w:val="20"/>
          <w:szCs w:val="20"/>
        </w:rPr>
        <w:t>, nie</w:t>
      </w:r>
      <w:r w:rsidRPr="00615D8D">
        <w:rPr>
          <w:rFonts w:ascii="Arial Narrow" w:hAnsi="Arial Narrow"/>
          <w:sz w:val="20"/>
          <w:szCs w:val="20"/>
        </w:rPr>
        <w:t>będące publicznymi jednostkami naukowymi</w:t>
      </w:r>
      <w:r w:rsidRPr="00016CFF">
        <w:rPr>
          <w:rFonts w:ascii="Arial Narrow" w:hAnsi="Arial Narrow"/>
          <w:sz w:val="20"/>
          <w:szCs w:val="20"/>
        </w:rPr>
        <w:t>.</w:t>
      </w:r>
    </w:p>
    <w:p w:rsidR="00CD39B0" w:rsidRDefault="00CD39B0" w:rsidP="005E2636">
      <w:pPr>
        <w:pStyle w:val="Tekstprzypisudolnego"/>
      </w:pPr>
    </w:p>
  </w:footnote>
  <w:footnote w:id="5">
    <w:p w:rsidR="00CD39B0" w:rsidRPr="00EA4A39" w:rsidRDefault="00CD39B0" w:rsidP="00EA4A39">
      <w:pPr>
        <w:pStyle w:val="Tekstprzypisudolnego"/>
        <w:spacing w:after="0"/>
        <w:jc w:val="both"/>
        <w:rPr>
          <w:rFonts w:ascii="Arial Narrow" w:hAnsi="Arial Narrow"/>
        </w:rPr>
      </w:pPr>
      <w:r>
        <w:rPr>
          <w:rStyle w:val="Odwoanieprzypisudolnego"/>
        </w:rPr>
        <w:footnoteRef/>
      </w:r>
      <w:r>
        <w:t xml:space="preserve"> </w:t>
      </w:r>
      <w:r w:rsidRPr="00C1059B">
        <w:rPr>
          <w:rFonts w:ascii="Arial Narrow" w:hAnsi="Arial Narrow"/>
        </w:rPr>
        <w:t xml:space="preserve">Dokument został przygotowany stosownie do zapisów Załącznika nr 1 do Rozporządzenia </w:t>
      </w:r>
      <w:r w:rsidRPr="00332001">
        <w:rPr>
          <w:rFonts w:ascii="Arial Narrow" w:hAnsi="Arial Narrow"/>
        </w:rPr>
        <w:t xml:space="preserve">Ministra Nauki i Szkolnictwa Wyższego </w:t>
      </w:r>
      <w:r w:rsidRPr="00332001">
        <w:rPr>
          <w:rFonts w:ascii="Arial Narrow" w:hAnsi="Arial Narrow"/>
        </w:rPr>
        <w:br/>
        <w:t xml:space="preserve">z dnia 4 stycznia </w:t>
      </w:r>
      <w:r w:rsidRPr="00EA4A39">
        <w:rPr>
          <w:rFonts w:ascii="Arial Narrow" w:hAnsi="Arial Narrow"/>
        </w:rPr>
        <w:t>2011 r. w sprawie sposobu zarządzania przez Narodowe Centrum Badań i Rozwoju realizacją badań naukowych lub prac rozwojowych na rzecz obronności i bezpieczeństwa państwa (Dz. U. z 2011 r., Nr 18, poz. 91).</w:t>
      </w:r>
    </w:p>
  </w:footnote>
  <w:footnote w:id="6">
    <w:p w:rsidR="00CD39B0" w:rsidRPr="00E00B28" w:rsidRDefault="00CD39B0" w:rsidP="00016CFF">
      <w:pPr>
        <w:pStyle w:val="Tekstprzypisudolnego"/>
        <w:spacing w:after="0"/>
        <w:jc w:val="both"/>
      </w:pPr>
      <w:r w:rsidRPr="00EA4A39">
        <w:rPr>
          <w:rStyle w:val="Odwoanieprzypisudolnego"/>
          <w:rFonts w:ascii="Arial Narrow" w:hAnsi="Arial Narrow"/>
        </w:rPr>
        <w:footnoteRef/>
      </w:r>
      <w:r w:rsidRPr="00EA4A39">
        <w:rPr>
          <w:rFonts w:ascii="Arial Narrow" w:hAnsi="Arial Narrow"/>
        </w:rPr>
        <w:t xml:space="preserve"> Pod pojęciem elementy służące do budowy i na stałe zainstalowane w prototypie, instalacji pilotażowej lub demonstracyjnej należy rozumieć składowe służące do budowy prototypu powstałego w wyniku działalności B+R. W przypadku budowy prototypu wykorzystującego już istniejącą na rynku infrastrukturę/urządzenie, gdzie prace B+R polegają na dostosowaniu ich do nowych funkcjonalności lub modyfikację pewnej części ich konstrukcji, kosztem </w:t>
      </w:r>
      <w:proofErr w:type="spellStart"/>
      <w:r w:rsidRPr="00EA4A39">
        <w:rPr>
          <w:rFonts w:ascii="Arial Narrow" w:hAnsi="Arial Narrow"/>
        </w:rPr>
        <w:t>kwalfikowalnym</w:t>
      </w:r>
      <w:proofErr w:type="spellEnd"/>
      <w:r w:rsidRPr="00EA4A39">
        <w:rPr>
          <w:rFonts w:ascii="Arial Narrow" w:hAnsi="Arial Narrow"/>
        </w:rPr>
        <w:t xml:space="preserve"> projektu mogą być koszty takiego </w:t>
      </w:r>
      <w:r w:rsidRPr="00E00B28">
        <w:rPr>
          <w:rFonts w:ascii="Arial Narrow" w:hAnsi="Arial Narrow"/>
        </w:rPr>
        <w:t xml:space="preserve">dostosowania lub modyfikacji. Jeżeli podczas kontroli realizacji projektu zostanie stwierdzone, że prototyp ma charakter inwestycyjny </w:t>
      </w:r>
      <w:r w:rsidRPr="00E00B28">
        <w:rPr>
          <w:rFonts w:ascii="Arial Narrow" w:hAnsi="Arial Narrow"/>
        </w:rPr>
        <w:br/>
        <w:t xml:space="preserve">a nie badawczy, IZ RPO – L2020 może żądać zwrotu dofinansowania jako wykorzystanego niezgodnie z przeznaczeniem. </w:t>
      </w:r>
    </w:p>
  </w:footnote>
  <w:footnote w:id="7">
    <w:p w:rsidR="00CD39B0" w:rsidRPr="00FA6AEB" w:rsidRDefault="00CD39B0" w:rsidP="00615D8D">
      <w:pPr>
        <w:pStyle w:val="Tekstprzypisudolnego"/>
        <w:jc w:val="both"/>
        <w:rPr>
          <w:rFonts w:ascii="Arial Narrow" w:hAnsi="Arial Narrow"/>
        </w:rPr>
      </w:pPr>
      <w:r w:rsidRPr="00E00B28">
        <w:rPr>
          <w:rStyle w:val="Odwoanieprzypisudolnego"/>
          <w:rFonts w:ascii="Arial Narrow" w:hAnsi="Arial Narrow"/>
        </w:rPr>
        <w:footnoteRef/>
      </w:r>
      <w:r w:rsidRPr="00E00B28">
        <w:rPr>
          <w:rFonts w:ascii="Arial Narrow" w:hAnsi="Arial Narrow"/>
        </w:rPr>
        <w:t xml:space="preserve"> Premia za efektywną współpracę w ramach partnerstwa przyznawana jest każdemu podmiotowi uczestniczącemu w projekcie </w:t>
      </w:r>
      <w:r w:rsidR="00547FB3">
        <w:rPr>
          <w:rFonts w:ascii="Arial Narrow" w:hAnsi="Arial Narrow"/>
        </w:rPr>
        <w:br/>
      </w:r>
      <w:r w:rsidRPr="00E00B28">
        <w:rPr>
          <w:rFonts w:ascii="Arial Narrow" w:hAnsi="Arial Narrow"/>
        </w:rPr>
        <w:t>na ponoszone przez niego koszty finansowane z pomocy na projekty B+R.</w:t>
      </w:r>
    </w:p>
  </w:footnote>
  <w:footnote w:id="8">
    <w:p w:rsidR="00CD39B0" w:rsidRPr="0043449C" w:rsidRDefault="00CD39B0" w:rsidP="0043449C">
      <w:pPr>
        <w:spacing w:after="0"/>
        <w:jc w:val="both"/>
        <w:rPr>
          <w:rFonts w:ascii="Arial Narrow" w:hAnsi="Arial Narrow" w:cs="Arial"/>
          <w:sz w:val="20"/>
          <w:szCs w:val="20"/>
        </w:rPr>
      </w:pPr>
      <w:r w:rsidRPr="0043449C">
        <w:rPr>
          <w:rStyle w:val="Odwoanieprzypisudolnego"/>
          <w:rFonts w:ascii="Arial Narrow" w:hAnsi="Arial Narrow" w:cs="Arial"/>
          <w:sz w:val="20"/>
          <w:szCs w:val="20"/>
        </w:rPr>
        <w:footnoteRef/>
      </w:r>
      <w:r w:rsidRPr="0043449C">
        <w:rPr>
          <w:rFonts w:ascii="Arial Narrow" w:hAnsi="Arial Narrow" w:cs="Arial"/>
          <w:sz w:val="20"/>
          <w:szCs w:val="20"/>
        </w:rPr>
        <w:t xml:space="preserve"> W sytuacji, gdy inwestycja objęta wnioskiem stanowi dywersyfikację produkcji, wskazane we wniosku koszty kwalifikowalne muszą przekroczyć o co najmniej 200% wartość księgową aktywów, które są ponownie wykorzystywane, odnotowaną w roku obrotowym poprzedzającym rozpoczęcie prac. </w:t>
      </w:r>
    </w:p>
  </w:footnote>
  <w:footnote w:id="9">
    <w:p w:rsidR="00CD39B0" w:rsidRPr="0043449C" w:rsidRDefault="00CD39B0" w:rsidP="0043449C">
      <w:pPr>
        <w:pStyle w:val="Tekstprzypisudolnego"/>
        <w:spacing w:after="0"/>
        <w:jc w:val="both"/>
        <w:rPr>
          <w:rFonts w:ascii="Arial Narrow" w:hAnsi="Arial Narrow" w:cs="Arial"/>
        </w:rPr>
      </w:pPr>
      <w:r w:rsidRPr="0043449C">
        <w:rPr>
          <w:rStyle w:val="Odwoanieprzypisudolnego"/>
          <w:rFonts w:ascii="Arial Narrow" w:hAnsi="Arial Narrow" w:cs="Arial"/>
        </w:rPr>
        <w:footnoteRef/>
      </w:r>
      <w:r w:rsidRPr="0043449C">
        <w:rPr>
          <w:rFonts w:ascii="Arial Narrow" w:hAnsi="Arial Narrow" w:cs="Arial"/>
        </w:rPr>
        <w:t xml:space="preserve"> W sytuacji, gdy inwestycja objęta wnioskiem stanowi zasadniczą zmianę procesu produkcji, wskazane we wniosku koszty kwalifikowalne muszą przekroczyć koszty amortyzacji aktywów, jakie poniesiono w związku z działalnością podlegającą modernizacji w ciągu poprzednich 3 lat obrotowych poprzedzających rozpoczęcie prac nad projektem.</w:t>
      </w:r>
    </w:p>
  </w:footnote>
  <w:footnote w:id="10">
    <w:p w:rsidR="00CD39B0" w:rsidRPr="00B50564" w:rsidRDefault="00CD39B0" w:rsidP="00B50564">
      <w:pPr>
        <w:spacing w:after="0"/>
        <w:jc w:val="both"/>
        <w:rPr>
          <w:rFonts w:ascii="Arial Narrow" w:hAnsi="Arial Narrow" w:cs="Arial"/>
          <w:sz w:val="20"/>
          <w:szCs w:val="20"/>
        </w:rPr>
      </w:pPr>
      <w:r w:rsidRPr="0043449C">
        <w:rPr>
          <w:rStyle w:val="Odwoanieprzypisudolnego"/>
          <w:rFonts w:ascii="Arial Narrow" w:hAnsi="Arial Narrow" w:cs="Arial"/>
          <w:sz w:val="20"/>
          <w:szCs w:val="20"/>
        </w:rPr>
        <w:footnoteRef/>
      </w:r>
      <w:r w:rsidRPr="0043449C">
        <w:rPr>
          <w:rFonts w:ascii="Arial Narrow" w:hAnsi="Arial Narrow" w:cs="Arial"/>
          <w:sz w:val="20"/>
          <w:szCs w:val="20"/>
        </w:rPr>
        <w:t xml:space="preserve"> W przypadku przejęcia aktywów zakładu jako kwalifikowane mogą być brane pod uwagę wyłącznie koszty zakupu aktywów, których </w:t>
      </w:r>
      <w:r w:rsidRPr="00B50564">
        <w:rPr>
          <w:rFonts w:ascii="Arial Narrow" w:hAnsi="Arial Narrow" w:cs="Arial"/>
          <w:sz w:val="20"/>
          <w:szCs w:val="20"/>
        </w:rPr>
        <w:t xml:space="preserve">zakup, przed momentem przejęcia tego zakładu, nie był dofinansowany żadnym wsparciem publicznym. Jeżeli natomiast przed momentem przejęcia </w:t>
      </w:r>
      <w:r w:rsidRPr="00E00B28">
        <w:rPr>
          <w:rFonts w:ascii="Arial Narrow" w:hAnsi="Arial Narrow" w:cs="Arial"/>
          <w:sz w:val="20"/>
          <w:szCs w:val="20"/>
        </w:rPr>
        <w:t xml:space="preserve">zakładu doszło do dofinansowania zakupu przejmowanych obecnie aktywów (np. ze środków unijnych </w:t>
      </w:r>
      <w:r w:rsidRPr="00E00B28">
        <w:rPr>
          <w:rFonts w:ascii="Arial Narrow" w:hAnsi="Arial Narrow" w:cs="Arial"/>
          <w:sz w:val="20"/>
          <w:szCs w:val="20"/>
        </w:rPr>
        <w:br/>
        <w:t>z poprzedniej perspektywy 2007-2013),</w:t>
      </w:r>
      <w:r w:rsidRPr="00B50564">
        <w:rPr>
          <w:rFonts w:ascii="Arial Narrow" w:hAnsi="Arial Narrow" w:cs="Arial"/>
          <w:sz w:val="20"/>
          <w:szCs w:val="20"/>
        </w:rPr>
        <w:t xml:space="preserve"> wówczas koszt tych aktywów odlicza się od kosztów kwalifikowalnych związanych </w:t>
      </w:r>
      <w:r w:rsidRPr="00B50564">
        <w:rPr>
          <w:rFonts w:ascii="Arial Narrow" w:hAnsi="Arial Narrow" w:cs="Arial"/>
          <w:sz w:val="20"/>
          <w:szCs w:val="20"/>
        </w:rPr>
        <w:br/>
        <w:t xml:space="preserve">z przejęciem zakładu, po to by uniknąć podwójnego dofinansowania aktywów ze środków publicznych. </w:t>
      </w:r>
    </w:p>
  </w:footnote>
  <w:footnote w:id="11">
    <w:p w:rsidR="00CD39B0" w:rsidRDefault="00CD39B0" w:rsidP="00B50564">
      <w:pPr>
        <w:pStyle w:val="Tekstprzypisudolnego"/>
        <w:spacing w:after="0"/>
      </w:pPr>
      <w:r w:rsidRPr="00B50564">
        <w:rPr>
          <w:rStyle w:val="Odwoanieprzypisudolnego"/>
          <w:rFonts w:ascii="Arial Narrow" w:hAnsi="Arial Narrow"/>
        </w:rPr>
        <w:footnoteRef/>
      </w:r>
      <w:r w:rsidRPr="00B50564">
        <w:rPr>
          <w:rFonts w:ascii="Arial Narrow" w:hAnsi="Arial Narrow"/>
        </w:rPr>
        <w:t xml:space="preserve"> </w:t>
      </w:r>
      <w:r>
        <w:rPr>
          <w:rFonts w:ascii="Arial Narrow" w:hAnsi="Arial Narrow"/>
        </w:rPr>
        <w:t>Tamże.</w:t>
      </w:r>
    </w:p>
  </w:footnote>
  <w:footnote w:id="12">
    <w:p w:rsidR="00CD39B0" w:rsidRPr="0044538B" w:rsidRDefault="00CD39B0" w:rsidP="004A3AF7">
      <w:pPr>
        <w:jc w:val="both"/>
        <w:rPr>
          <w:rFonts w:ascii="Arial Narrow" w:hAnsi="Arial Narrow"/>
          <w:sz w:val="20"/>
          <w:szCs w:val="20"/>
        </w:rPr>
      </w:pPr>
      <w:r w:rsidRPr="004A3AF7">
        <w:rPr>
          <w:rStyle w:val="Odwoanieprzypisudolnego"/>
          <w:rFonts w:ascii="Arial Narrow" w:hAnsi="Arial Narrow"/>
          <w:sz w:val="20"/>
          <w:szCs w:val="20"/>
        </w:rPr>
        <w:footnoteRef/>
      </w:r>
      <w:r w:rsidRPr="004A3AF7">
        <w:rPr>
          <w:rFonts w:ascii="Arial Narrow" w:hAnsi="Arial Narrow"/>
          <w:sz w:val="20"/>
          <w:szCs w:val="20"/>
        </w:rPr>
        <w:t xml:space="preserve"> Na stronie www.rpo.lubuskie.pl należy wejść na zakładkę Lokalny System Informatyczny i kliknąć  </w:t>
      </w:r>
      <w:proofErr w:type="spellStart"/>
      <w:r w:rsidRPr="004A3AF7">
        <w:rPr>
          <w:rFonts w:ascii="Arial Narrow" w:hAnsi="Arial Narrow"/>
          <w:sz w:val="20"/>
          <w:szCs w:val="20"/>
        </w:rPr>
        <w:t>Wejdź_do_Lokalnego_Stystemu_Informatycznego</w:t>
      </w:r>
      <w:proofErr w:type="spellEnd"/>
      <w:r w:rsidRPr="0044538B">
        <w:rPr>
          <w:rFonts w:ascii="Arial Narrow" w:hAnsi="Arial Narrow"/>
          <w:sz w:val="20"/>
          <w:szCs w:val="20"/>
        </w:rPr>
        <w:t>.</w:t>
      </w:r>
    </w:p>
    <w:p w:rsidR="00CD39B0" w:rsidRDefault="00CD39B0">
      <w:pPr>
        <w:pStyle w:val="Tekstprzypisudolnego"/>
      </w:pPr>
    </w:p>
  </w:footnote>
  <w:footnote w:id="13">
    <w:p w:rsidR="00CD39B0" w:rsidRPr="002359DA" w:rsidRDefault="00CD39B0" w:rsidP="00814EC7">
      <w:pPr>
        <w:pStyle w:val="Tekstprzypisudolnego"/>
        <w:spacing w:after="0"/>
        <w:jc w:val="both"/>
        <w:rPr>
          <w:rFonts w:ascii="Arial Narrow" w:hAnsi="Arial Narrow"/>
        </w:rPr>
      </w:pPr>
      <w:r w:rsidRPr="002359DA">
        <w:rPr>
          <w:rStyle w:val="Odwoanieprzypisudolnego"/>
          <w:rFonts w:ascii="Arial Narrow" w:hAnsi="Arial Narrow"/>
        </w:rPr>
        <w:footnoteRef/>
      </w:r>
      <w:r w:rsidRPr="002359DA">
        <w:rPr>
          <w:rFonts w:ascii="Arial Narrow" w:hAnsi="Arial Narrow"/>
        </w:rPr>
        <w:t xml:space="preserve"> W każdym przypadku, w którym jest mowa o kserokopii dokumentu należy przez to rozumieć:</w:t>
      </w:r>
    </w:p>
    <w:p w:rsidR="00CD39B0" w:rsidRPr="002359DA" w:rsidRDefault="00CD39B0" w:rsidP="00814EC7">
      <w:pPr>
        <w:pStyle w:val="Tekstprzypisudolnego"/>
        <w:spacing w:after="0"/>
        <w:jc w:val="both"/>
        <w:rPr>
          <w:rFonts w:ascii="Arial Narrow" w:hAnsi="Arial Narrow"/>
        </w:rPr>
      </w:pPr>
      <w:r w:rsidRPr="002359DA">
        <w:rPr>
          <w:rFonts w:ascii="Arial Narrow" w:hAnsi="Arial Narrow"/>
        </w:rPr>
        <w:t>- kserokopię zawierającą klauzulę „za zgodność z oryginałem” umieszczoną na każdej stronie dokumentu opatrzoną datą, czytelnym podpisem Wnioskodawcy (lub osoby upoważnionej przez Wnioskodawcę) oraz firmową pieczątką Wnioskodawcy, lub</w:t>
      </w:r>
    </w:p>
    <w:p w:rsidR="00CD39B0" w:rsidRPr="00E00B28" w:rsidRDefault="00CD39B0" w:rsidP="00814EC7">
      <w:pPr>
        <w:pStyle w:val="Tekstprzypisudolnego"/>
        <w:spacing w:after="0"/>
        <w:jc w:val="both"/>
        <w:rPr>
          <w:rFonts w:ascii="Arial Narrow" w:hAnsi="Arial Narrow"/>
        </w:rPr>
      </w:pPr>
      <w:r w:rsidRPr="002359DA">
        <w:rPr>
          <w:rFonts w:ascii="Arial Narrow" w:hAnsi="Arial Narrow"/>
        </w:rPr>
        <w:t>- kserokopię zawierającą na pierwszej stronie klauzulę „za zgodność z oryginałem od strony…do strony…” opatrzoną datą, czytelnym podpisem Wnioskodawcy (lub osoby upoważnionej przez Wnioskodawcę) oraz firmową pieczątką</w:t>
      </w:r>
      <w:r w:rsidRPr="002359DA">
        <w:rPr>
          <w:rFonts w:ascii="Arial Narrow" w:hAnsi="Arial Narrow"/>
          <w:color w:val="000000"/>
        </w:rPr>
        <w:t xml:space="preserve"> Wnioskodawcy</w:t>
      </w:r>
      <w:r w:rsidRPr="002359DA">
        <w:rPr>
          <w:rFonts w:ascii="Arial Narrow" w:hAnsi="Arial Narrow"/>
        </w:rPr>
        <w:t xml:space="preserve"> - w tym przypadku </w:t>
      </w:r>
      <w:r w:rsidRPr="00E00B28">
        <w:rPr>
          <w:rFonts w:ascii="Arial Narrow" w:hAnsi="Arial Narrow"/>
        </w:rPr>
        <w:t xml:space="preserve">Wnioskodawca </w:t>
      </w:r>
      <w:r w:rsidRPr="00E00B28">
        <w:rPr>
          <w:rFonts w:ascii="Arial Narrow" w:hAnsi="Arial Narrow"/>
          <w:color w:val="000000"/>
        </w:rPr>
        <w:t>(lub osoba upoważniona przez Wnioskodawcę)</w:t>
      </w:r>
      <w:r w:rsidRPr="00E00B28">
        <w:rPr>
          <w:rFonts w:ascii="Arial Narrow" w:hAnsi="Arial Narrow"/>
        </w:rPr>
        <w:t xml:space="preserve"> zobowiązany jest do </w:t>
      </w:r>
      <w:r w:rsidRPr="00E00B28">
        <w:rPr>
          <w:rFonts w:ascii="Arial Narrow" w:hAnsi="Arial Narrow"/>
          <w:color w:val="000000"/>
        </w:rPr>
        <w:t>zaparafowania każdej strony dokumentu.</w:t>
      </w:r>
    </w:p>
  </w:footnote>
  <w:footnote w:id="14">
    <w:p w:rsidR="00CD39B0" w:rsidRDefault="00CD39B0" w:rsidP="003E0472">
      <w:pPr>
        <w:spacing w:after="0"/>
        <w:jc w:val="both"/>
      </w:pPr>
      <w:r w:rsidRPr="00E00B28">
        <w:rPr>
          <w:rStyle w:val="Odwoanieprzypisudolnego"/>
          <w:rFonts w:ascii="Arial Narrow" w:hAnsi="Arial Narrow"/>
        </w:rPr>
        <w:footnoteRef/>
      </w:r>
      <w:r w:rsidRPr="00E00B28">
        <w:rPr>
          <w:rFonts w:ascii="Arial Narrow" w:hAnsi="Arial Narrow"/>
        </w:rPr>
        <w:t xml:space="preserve"> </w:t>
      </w:r>
      <w:r w:rsidRPr="00E00B28">
        <w:rPr>
          <w:rFonts w:ascii="Arial Narrow" w:hAnsi="Arial Narrow"/>
          <w:sz w:val="20"/>
          <w:szCs w:val="20"/>
        </w:rPr>
        <w:t>Studium Wykonalności</w:t>
      </w:r>
      <w:r w:rsidRPr="00A85B9E">
        <w:rPr>
          <w:rFonts w:ascii="Arial Narrow" w:hAnsi="Arial Narrow"/>
          <w:sz w:val="20"/>
          <w:szCs w:val="20"/>
        </w:rPr>
        <w:t xml:space="preserve"> wymagalne jest dla projektów realizowanych przez podmioty inne niż MŚP, których całkowite koszty kwalifikowane przekraczają 1 mln euro. W pozostałych przypadkach Wnioskodawcy składają Biznes Plan.</w:t>
      </w:r>
    </w:p>
  </w:footnote>
  <w:footnote w:id="15">
    <w:p w:rsidR="00CD39B0" w:rsidRPr="00851151" w:rsidRDefault="00CD39B0" w:rsidP="00814EC7">
      <w:pPr>
        <w:autoSpaceDE w:val="0"/>
        <w:autoSpaceDN w:val="0"/>
        <w:adjustRightInd w:val="0"/>
        <w:spacing w:after="0"/>
        <w:contextualSpacing/>
        <w:jc w:val="both"/>
        <w:rPr>
          <w:rFonts w:ascii="Arial Narrow" w:hAnsi="Arial Narrow"/>
          <w:sz w:val="20"/>
          <w:szCs w:val="20"/>
        </w:rPr>
      </w:pPr>
      <w:r w:rsidRPr="002359DA">
        <w:rPr>
          <w:rStyle w:val="Odwoanieprzypisudolnego"/>
          <w:rFonts w:ascii="Arial Narrow" w:hAnsi="Arial Narrow"/>
          <w:sz w:val="20"/>
          <w:szCs w:val="20"/>
        </w:rPr>
        <w:footnoteRef/>
      </w:r>
      <w:r w:rsidRPr="002359DA">
        <w:rPr>
          <w:rFonts w:ascii="Arial Narrow" w:hAnsi="Arial Narrow"/>
          <w:sz w:val="20"/>
          <w:szCs w:val="20"/>
        </w:rPr>
        <w:t xml:space="preserve"> W przypadku podpisania wniosku przez osob</w:t>
      </w:r>
      <w:r w:rsidRPr="002359DA">
        <w:rPr>
          <w:rFonts w:ascii="Arial Narrow" w:eastAsia="TimesNewRoman" w:hAnsi="Arial Narrow"/>
          <w:sz w:val="20"/>
          <w:szCs w:val="20"/>
        </w:rPr>
        <w:t xml:space="preserve">ę </w:t>
      </w:r>
      <w:r w:rsidRPr="002359DA">
        <w:rPr>
          <w:rFonts w:ascii="Arial Narrow" w:hAnsi="Arial Narrow"/>
          <w:sz w:val="20"/>
          <w:szCs w:val="20"/>
        </w:rPr>
        <w:t>reprezentuj</w:t>
      </w:r>
      <w:r w:rsidRPr="002359DA">
        <w:rPr>
          <w:rFonts w:ascii="Arial Narrow" w:eastAsia="TimesNewRoman" w:hAnsi="Arial Narrow"/>
          <w:sz w:val="20"/>
          <w:szCs w:val="20"/>
        </w:rPr>
        <w:t>ą</w:t>
      </w:r>
      <w:r w:rsidRPr="002359DA">
        <w:rPr>
          <w:rFonts w:ascii="Arial Narrow" w:hAnsi="Arial Narrow"/>
          <w:sz w:val="20"/>
          <w:szCs w:val="20"/>
        </w:rPr>
        <w:t>c</w:t>
      </w:r>
      <w:r w:rsidRPr="002359DA">
        <w:rPr>
          <w:rFonts w:ascii="Arial Narrow" w:eastAsia="TimesNewRoman" w:hAnsi="Arial Narrow"/>
          <w:sz w:val="20"/>
          <w:szCs w:val="20"/>
        </w:rPr>
        <w:t xml:space="preserve">ą </w:t>
      </w:r>
      <w:r w:rsidRPr="002359DA">
        <w:rPr>
          <w:rFonts w:ascii="Arial Narrow" w:hAnsi="Arial Narrow"/>
          <w:sz w:val="20"/>
          <w:szCs w:val="20"/>
        </w:rPr>
        <w:t>Beneficjenta na podstawie pełnomocnictwa aktualne pełnomocnictwo jest obowi</w:t>
      </w:r>
      <w:r w:rsidRPr="002359DA">
        <w:rPr>
          <w:rFonts w:ascii="Arial Narrow" w:eastAsia="TimesNewRoman" w:hAnsi="Arial Narrow"/>
          <w:sz w:val="20"/>
          <w:szCs w:val="20"/>
        </w:rPr>
        <w:t>ą</w:t>
      </w:r>
      <w:r w:rsidRPr="002359DA">
        <w:rPr>
          <w:rFonts w:ascii="Arial Narrow" w:hAnsi="Arial Narrow"/>
          <w:sz w:val="20"/>
          <w:szCs w:val="20"/>
        </w:rPr>
        <w:t>zkowym zał</w:t>
      </w:r>
      <w:r w:rsidRPr="002359DA">
        <w:rPr>
          <w:rFonts w:ascii="Arial Narrow" w:eastAsia="TimesNewRoman" w:hAnsi="Arial Narrow"/>
          <w:sz w:val="20"/>
          <w:szCs w:val="20"/>
        </w:rPr>
        <w:t>ą</w:t>
      </w:r>
      <w:r w:rsidRPr="002359DA">
        <w:rPr>
          <w:rFonts w:ascii="Arial Narrow" w:hAnsi="Arial Narrow"/>
          <w:sz w:val="20"/>
          <w:szCs w:val="20"/>
        </w:rPr>
        <w:t>cznikiem do wniosku. Pełnomocnictwo musi by</w:t>
      </w:r>
      <w:r w:rsidRPr="002359DA">
        <w:rPr>
          <w:rFonts w:ascii="Arial Narrow" w:eastAsia="TimesNewRoman" w:hAnsi="Arial Narrow"/>
          <w:sz w:val="20"/>
          <w:szCs w:val="20"/>
        </w:rPr>
        <w:t xml:space="preserve">ć </w:t>
      </w:r>
      <w:r w:rsidRPr="002359DA">
        <w:rPr>
          <w:rFonts w:ascii="Arial Narrow" w:hAnsi="Arial Narrow"/>
          <w:sz w:val="20"/>
          <w:szCs w:val="20"/>
        </w:rPr>
        <w:t>opatrzone notarialnym po</w:t>
      </w:r>
      <w:r w:rsidRPr="002359DA">
        <w:rPr>
          <w:rFonts w:ascii="Arial Narrow" w:eastAsia="TimesNewRoman" w:hAnsi="Arial Narrow"/>
          <w:sz w:val="20"/>
          <w:szCs w:val="20"/>
        </w:rPr>
        <w:t>ś</w:t>
      </w:r>
      <w:r w:rsidRPr="002359DA">
        <w:rPr>
          <w:rFonts w:ascii="Arial Narrow" w:hAnsi="Arial Narrow"/>
          <w:sz w:val="20"/>
          <w:szCs w:val="20"/>
        </w:rPr>
        <w:t xml:space="preserve">wiadczeniem podpisu. </w:t>
      </w:r>
      <w:r>
        <w:rPr>
          <w:rFonts w:ascii="Arial Narrow" w:hAnsi="Arial Narrow"/>
          <w:sz w:val="20"/>
          <w:szCs w:val="20"/>
        </w:rPr>
        <w:br/>
      </w:r>
      <w:r w:rsidRPr="002359DA">
        <w:rPr>
          <w:rFonts w:ascii="Arial Narrow" w:hAnsi="Arial Narrow"/>
          <w:sz w:val="20"/>
          <w:szCs w:val="20"/>
        </w:rPr>
        <w:t>W przypadku pełnomocnictwa udzielonego w j</w:t>
      </w:r>
      <w:r w:rsidRPr="002359DA">
        <w:rPr>
          <w:rFonts w:ascii="Arial Narrow" w:eastAsia="TimesNewRoman" w:hAnsi="Arial Narrow"/>
          <w:sz w:val="20"/>
          <w:szCs w:val="20"/>
        </w:rPr>
        <w:t>ę</w:t>
      </w:r>
      <w:r w:rsidRPr="002359DA">
        <w:rPr>
          <w:rFonts w:ascii="Arial Narrow" w:hAnsi="Arial Narrow"/>
          <w:sz w:val="20"/>
          <w:szCs w:val="20"/>
        </w:rPr>
        <w:t>zyku obcym niezb</w:t>
      </w:r>
      <w:r w:rsidRPr="002359DA">
        <w:rPr>
          <w:rFonts w:ascii="Arial Narrow" w:eastAsia="TimesNewRoman" w:hAnsi="Arial Narrow"/>
          <w:sz w:val="20"/>
          <w:szCs w:val="20"/>
        </w:rPr>
        <w:t>ę</w:t>
      </w:r>
      <w:r w:rsidRPr="002359DA">
        <w:rPr>
          <w:rFonts w:ascii="Arial Narrow" w:hAnsi="Arial Narrow"/>
          <w:sz w:val="20"/>
          <w:szCs w:val="20"/>
        </w:rPr>
        <w:t>dnym dokumentem jest jego tłumaczenie przez tłumacza przysi</w:t>
      </w:r>
      <w:r w:rsidRPr="002359DA">
        <w:rPr>
          <w:rFonts w:ascii="Arial Narrow" w:eastAsia="TimesNewRoman" w:hAnsi="Arial Narrow"/>
          <w:sz w:val="20"/>
          <w:szCs w:val="20"/>
        </w:rPr>
        <w:t>ę</w:t>
      </w:r>
      <w:r w:rsidRPr="002359DA">
        <w:rPr>
          <w:rFonts w:ascii="Arial Narrow" w:hAnsi="Arial Narrow"/>
          <w:sz w:val="20"/>
          <w:szCs w:val="20"/>
        </w:rPr>
        <w:t>głego (tłumaczenie nale</w:t>
      </w:r>
      <w:r w:rsidRPr="002359DA">
        <w:rPr>
          <w:rFonts w:ascii="Arial Narrow" w:eastAsia="TimesNewRoman" w:hAnsi="Arial Narrow"/>
          <w:sz w:val="20"/>
          <w:szCs w:val="20"/>
        </w:rPr>
        <w:t>ż</w:t>
      </w:r>
      <w:r w:rsidRPr="002359DA">
        <w:rPr>
          <w:rFonts w:ascii="Arial Narrow" w:hAnsi="Arial Narrow"/>
          <w:sz w:val="20"/>
          <w:szCs w:val="20"/>
        </w:rPr>
        <w:t>y doł</w:t>
      </w:r>
      <w:r w:rsidRPr="002359DA">
        <w:rPr>
          <w:rFonts w:ascii="Arial Narrow" w:eastAsia="TimesNewRoman" w:hAnsi="Arial Narrow"/>
          <w:sz w:val="20"/>
          <w:szCs w:val="20"/>
        </w:rPr>
        <w:t>ą</w:t>
      </w:r>
      <w:r w:rsidRPr="002359DA">
        <w:rPr>
          <w:rFonts w:ascii="Arial Narrow" w:hAnsi="Arial Narrow"/>
          <w:sz w:val="20"/>
          <w:szCs w:val="20"/>
        </w:rPr>
        <w:t>czy</w:t>
      </w:r>
      <w:r w:rsidRPr="002359DA">
        <w:rPr>
          <w:rFonts w:ascii="Arial Narrow" w:eastAsia="TimesNewRoman" w:hAnsi="Arial Narrow"/>
          <w:sz w:val="20"/>
          <w:szCs w:val="20"/>
        </w:rPr>
        <w:t xml:space="preserve">ć </w:t>
      </w:r>
      <w:r w:rsidRPr="002359DA">
        <w:rPr>
          <w:rFonts w:ascii="Arial Narrow" w:hAnsi="Arial Narrow"/>
          <w:sz w:val="20"/>
          <w:szCs w:val="20"/>
        </w:rPr>
        <w:t>do wniosku). Beneficjent obowi</w:t>
      </w:r>
      <w:r w:rsidRPr="002359DA">
        <w:rPr>
          <w:rFonts w:ascii="Arial Narrow" w:eastAsia="TimesNewRoman" w:hAnsi="Arial Narrow"/>
          <w:sz w:val="20"/>
          <w:szCs w:val="20"/>
        </w:rPr>
        <w:t>ą</w:t>
      </w:r>
      <w:r w:rsidRPr="002359DA">
        <w:rPr>
          <w:rFonts w:ascii="Arial Narrow" w:hAnsi="Arial Narrow"/>
          <w:sz w:val="20"/>
          <w:szCs w:val="20"/>
        </w:rPr>
        <w:t>zany jest stosowa</w:t>
      </w:r>
      <w:r w:rsidRPr="002359DA">
        <w:rPr>
          <w:rFonts w:ascii="Arial Narrow" w:eastAsia="TimesNewRoman" w:hAnsi="Arial Narrow"/>
          <w:sz w:val="20"/>
          <w:szCs w:val="20"/>
        </w:rPr>
        <w:t xml:space="preserve">ć </w:t>
      </w:r>
      <w:r w:rsidRPr="002359DA">
        <w:rPr>
          <w:rFonts w:ascii="Arial Narrow" w:hAnsi="Arial Narrow"/>
          <w:sz w:val="20"/>
          <w:szCs w:val="20"/>
        </w:rPr>
        <w:t>wzór pełnomocnictwa, który jest zmieszczony w dokumentacji konkursowej na stronie internetowej IZ RPO</w:t>
      </w:r>
      <w:r>
        <w:rPr>
          <w:rFonts w:ascii="Arial Narrow" w:hAnsi="Arial Narrow"/>
          <w:sz w:val="20"/>
          <w:szCs w:val="20"/>
        </w:rPr>
        <w:t>-L2020</w:t>
      </w:r>
      <w:r w:rsidRPr="002359DA">
        <w:rPr>
          <w:rFonts w:ascii="Arial Narrow" w:hAnsi="Arial Narrow"/>
          <w:sz w:val="20"/>
          <w:szCs w:val="20"/>
        </w:rPr>
        <w:t>.</w:t>
      </w:r>
    </w:p>
  </w:footnote>
  <w:footnote w:id="16">
    <w:p w:rsidR="00CD39B0" w:rsidRPr="00DD1349" w:rsidRDefault="00CD39B0" w:rsidP="00DD1349">
      <w:pPr>
        <w:suppressAutoHyphens/>
        <w:spacing w:after="0"/>
        <w:jc w:val="both"/>
        <w:rPr>
          <w:rFonts w:ascii="Arial Narrow" w:hAnsi="Arial Narrow"/>
          <w:sz w:val="20"/>
          <w:szCs w:val="20"/>
          <w:lang w:eastAsia="ar-SA"/>
        </w:rPr>
      </w:pPr>
      <w:r w:rsidRPr="008F3D7D">
        <w:rPr>
          <w:rStyle w:val="Odwoanieprzypisudolnego"/>
          <w:rFonts w:ascii="Arial Narrow" w:hAnsi="Arial Narrow"/>
          <w:sz w:val="20"/>
          <w:szCs w:val="20"/>
        </w:rPr>
        <w:footnoteRef/>
      </w:r>
      <w:r w:rsidRPr="008F3D7D">
        <w:rPr>
          <w:rFonts w:ascii="Arial Narrow" w:hAnsi="Arial Narrow"/>
          <w:sz w:val="20"/>
          <w:szCs w:val="20"/>
          <w:lang w:eastAsia="ar-SA"/>
        </w:rPr>
        <w:t>Przez „istotne modyfikacje” należy</w:t>
      </w:r>
      <w:r>
        <w:rPr>
          <w:rFonts w:ascii="Arial Narrow" w:hAnsi="Arial Narrow"/>
          <w:sz w:val="20"/>
          <w:szCs w:val="20"/>
          <w:lang w:eastAsia="ar-SA"/>
        </w:rPr>
        <w:t xml:space="preserve"> rozumieć nieuzasadnioną zmianę</w:t>
      </w:r>
      <w:r w:rsidRPr="008F3D7D">
        <w:rPr>
          <w:rFonts w:ascii="Arial Narrow" w:hAnsi="Arial Narrow"/>
          <w:sz w:val="20"/>
          <w:szCs w:val="20"/>
          <w:lang w:eastAsia="ar-SA"/>
        </w:rPr>
        <w:t>: zakresu rzeczowego projektu (w tym kategorii wydatków), wartości projektu (kwota całkowita, kwota dofinansowania, wydatki kwalifikowalne), wartości wskaźników, terminów realizacji projektu, celów projektu.</w:t>
      </w:r>
    </w:p>
  </w:footnote>
  <w:footnote w:id="17">
    <w:p w:rsidR="00CD39B0" w:rsidRPr="008F3D7D" w:rsidRDefault="00CD39B0" w:rsidP="009A2F28">
      <w:pPr>
        <w:pStyle w:val="Tekstprzypisudolnego"/>
        <w:spacing w:after="0"/>
        <w:jc w:val="both"/>
        <w:rPr>
          <w:rFonts w:ascii="Arial Narrow" w:hAnsi="Arial Narrow"/>
        </w:rPr>
      </w:pPr>
      <w:r w:rsidRPr="008F3D7D">
        <w:rPr>
          <w:rStyle w:val="Odwoanieprzypisudolnego"/>
          <w:rFonts w:ascii="Arial Narrow" w:hAnsi="Arial Narrow"/>
        </w:rPr>
        <w:footnoteRef/>
      </w:r>
      <w:r w:rsidRPr="008F3D7D">
        <w:rPr>
          <w:rFonts w:ascii="Arial Narrow" w:hAnsi="Arial Narrow"/>
        </w:rPr>
        <w:t xml:space="preserve"> W ramach składanych korekt i uzupełnień, niedopuszczalne jest wprowadzenie przez Wnioskodawcę</w:t>
      </w:r>
      <w:r>
        <w:rPr>
          <w:rFonts w:ascii="Arial Narrow" w:hAnsi="Arial Narrow"/>
        </w:rPr>
        <w:t xml:space="preserve"> następujących zmian w </w:t>
      </w:r>
      <w:r w:rsidRPr="008F3D7D">
        <w:rPr>
          <w:rFonts w:ascii="Arial Narrow" w:hAnsi="Arial Narrow"/>
        </w:rPr>
        <w:t>projekcie:</w:t>
      </w:r>
    </w:p>
    <w:p w:rsidR="00CD39B0" w:rsidRPr="008F3D7D" w:rsidRDefault="00CD39B0" w:rsidP="009A2F28">
      <w:pPr>
        <w:pStyle w:val="Tekstprzypisudolnego"/>
        <w:spacing w:after="0"/>
        <w:jc w:val="both"/>
        <w:rPr>
          <w:rFonts w:ascii="Arial Narrow" w:hAnsi="Arial Narrow"/>
        </w:rPr>
      </w:pPr>
      <w:r w:rsidRPr="008F3D7D">
        <w:rPr>
          <w:rFonts w:ascii="Arial Narrow" w:hAnsi="Arial Narrow"/>
        </w:rPr>
        <w:t>- dodawanie, usuwanie partnerów,</w:t>
      </w:r>
    </w:p>
    <w:p w:rsidR="00CD39B0" w:rsidRPr="008F3D7D" w:rsidRDefault="00CD39B0" w:rsidP="009A2F28">
      <w:pPr>
        <w:pStyle w:val="Tekstprzypisudolnego"/>
        <w:spacing w:after="0"/>
        <w:jc w:val="both"/>
        <w:rPr>
          <w:rFonts w:ascii="Arial Narrow" w:hAnsi="Arial Narrow"/>
        </w:rPr>
      </w:pPr>
      <w:r w:rsidRPr="008F3D7D">
        <w:rPr>
          <w:rFonts w:ascii="Arial Narrow" w:hAnsi="Arial Narrow"/>
        </w:rPr>
        <w:t>- dodawanie wydatku kwalifikowanego,</w:t>
      </w:r>
    </w:p>
    <w:p w:rsidR="00CD39B0" w:rsidRPr="008F3D7D" w:rsidRDefault="00CD39B0" w:rsidP="009A2F28">
      <w:pPr>
        <w:pStyle w:val="Tekstprzypisudolnego"/>
        <w:spacing w:after="0"/>
        <w:jc w:val="both"/>
        <w:rPr>
          <w:rFonts w:ascii="Arial Narrow" w:hAnsi="Arial Narrow"/>
        </w:rPr>
      </w:pPr>
      <w:r>
        <w:rPr>
          <w:rFonts w:ascii="Arial Narrow" w:hAnsi="Arial Narrow"/>
        </w:rPr>
        <w:t>- zwiększenie wartości/</w:t>
      </w:r>
      <w:r w:rsidRPr="008F3D7D">
        <w:rPr>
          <w:rFonts w:ascii="Arial Narrow" w:hAnsi="Arial Narrow"/>
        </w:rPr>
        <w:t>poziomu dofinansowania wydatku (z zastrzeżeniem sytuacji, w której zwiększenie wartości/ poziomu dofinansowania, jest konsekwencją zidentyfikowanego przez oceniającego błędu i dokonywane jest na jego polecenie),</w:t>
      </w:r>
    </w:p>
    <w:p w:rsidR="00CD39B0" w:rsidRPr="00DA2BD9" w:rsidRDefault="00CD39B0" w:rsidP="009A2F28">
      <w:pPr>
        <w:pStyle w:val="Tekstprzypisudolnego"/>
        <w:spacing w:after="0"/>
        <w:jc w:val="both"/>
      </w:pPr>
      <w:r w:rsidRPr="008F3D7D">
        <w:rPr>
          <w:rFonts w:ascii="Arial Narrow" w:hAnsi="Arial Narrow"/>
        </w:rPr>
        <w:t>- dołączanie dodatkowych załączników, nieujętych pierwotnie w spisie załączników (z zastrzeżeniem sytuacji, w której dołączenie dodatkowych załączników, jest dokonywane na polecenie oceniającego).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B0" w:rsidRPr="0020661D" w:rsidRDefault="00CD39B0">
    <w:pPr>
      <w:pStyle w:val="Nagwek"/>
      <w:jc w:val="center"/>
      <w:rPr>
        <w:rFonts w:ascii="Arial Narrow" w:hAnsi="Arial Narrow"/>
        <w:sz w:val="20"/>
        <w:szCs w:val="20"/>
      </w:rPr>
    </w:pPr>
    <w:r w:rsidRPr="0020661D">
      <w:rPr>
        <w:rFonts w:ascii="Arial Narrow" w:hAnsi="Arial Narrow"/>
        <w:sz w:val="20"/>
        <w:szCs w:val="20"/>
      </w:rPr>
      <w:fldChar w:fldCharType="begin"/>
    </w:r>
    <w:r w:rsidRPr="0020661D">
      <w:rPr>
        <w:rFonts w:ascii="Arial Narrow" w:hAnsi="Arial Narrow"/>
        <w:sz w:val="20"/>
        <w:szCs w:val="20"/>
      </w:rPr>
      <w:instrText xml:space="preserve"> PAGE   \* MERGEFORMAT </w:instrText>
    </w:r>
    <w:r w:rsidRPr="0020661D">
      <w:rPr>
        <w:rFonts w:ascii="Arial Narrow" w:hAnsi="Arial Narrow"/>
        <w:sz w:val="20"/>
        <w:szCs w:val="20"/>
      </w:rPr>
      <w:fldChar w:fldCharType="separate"/>
    </w:r>
    <w:r w:rsidR="006C488C">
      <w:rPr>
        <w:rFonts w:ascii="Arial Narrow" w:hAnsi="Arial Narrow"/>
        <w:noProof/>
        <w:sz w:val="20"/>
        <w:szCs w:val="20"/>
      </w:rPr>
      <w:t>29</w:t>
    </w:r>
    <w:r w:rsidRPr="0020661D">
      <w:rPr>
        <w:rFonts w:ascii="Arial Narrow" w:hAnsi="Arial Narrow"/>
        <w:sz w:val="20"/>
        <w:szCs w:val="20"/>
      </w:rPr>
      <w:fldChar w:fldCharType="end"/>
    </w:r>
  </w:p>
  <w:p w:rsidR="00CD39B0" w:rsidRPr="00A67183" w:rsidRDefault="00CD39B0" w:rsidP="00250BB6">
    <w:pPr>
      <w:pStyle w:val="Nagwek"/>
      <w:jc w:val="right"/>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0E8"/>
    <w:multiLevelType w:val="hybridMultilevel"/>
    <w:tmpl w:val="BE76658A"/>
    <w:lvl w:ilvl="0" w:tplc="F60E107A">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65D54"/>
    <w:multiLevelType w:val="hybridMultilevel"/>
    <w:tmpl w:val="2FD2DB1C"/>
    <w:lvl w:ilvl="0" w:tplc="1876C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87122"/>
    <w:multiLevelType w:val="multilevel"/>
    <w:tmpl w:val="04DCED94"/>
    <w:lvl w:ilvl="0">
      <w:start w:val="3"/>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53744F"/>
    <w:multiLevelType w:val="hybridMultilevel"/>
    <w:tmpl w:val="A63013C2"/>
    <w:lvl w:ilvl="0" w:tplc="1876C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4228D0"/>
    <w:multiLevelType w:val="hybridMultilevel"/>
    <w:tmpl w:val="D2DE41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EF572F"/>
    <w:multiLevelType w:val="hybridMultilevel"/>
    <w:tmpl w:val="AC608864"/>
    <w:lvl w:ilvl="0" w:tplc="CFE88FA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D854783"/>
    <w:multiLevelType w:val="hybridMultilevel"/>
    <w:tmpl w:val="4DB47ACA"/>
    <w:lvl w:ilvl="0" w:tplc="1876C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5C144A"/>
    <w:multiLevelType w:val="hybridMultilevel"/>
    <w:tmpl w:val="E998FFC2"/>
    <w:lvl w:ilvl="0" w:tplc="2F52AF78">
      <w:start w:val="1"/>
      <w:numFmt w:val="bullet"/>
      <w:lvlText w:val=""/>
      <w:lvlJc w:val="left"/>
      <w:pPr>
        <w:ind w:left="1080" w:hanging="360"/>
      </w:pPr>
      <w:rPr>
        <w:rFonts w:ascii="Wingdings" w:hAnsi="Wingdings" w:hint="default"/>
        <w:color w:val="365F9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4606CBD"/>
    <w:multiLevelType w:val="hybridMultilevel"/>
    <w:tmpl w:val="D3DC56A8"/>
    <w:lvl w:ilvl="0" w:tplc="E48677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D5A90"/>
    <w:multiLevelType w:val="hybridMultilevel"/>
    <w:tmpl w:val="7CCE5DB2"/>
    <w:lvl w:ilvl="0" w:tplc="2F52AF78">
      <w:start w:val="1"/>
      <w:numFmt w:val="bullet"/>
      <w:lvlText w:val=""/>
      <w:lvlJc w:val="left"/>
      <w:pPr>
        <w:ind w:left="738" w:hanging="360"/>
      </w:pPr>
      <w:rPr>
        <w:rFonts w:ascii="Wingdings" w:hAnsi="Wingdings" w:hint="default"/>
        <w:color w:val="365F91"/>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0">
    <w:nsid w:val="165D241E"/>
    <w:multiLevelType w:val="hybridMultilevel"/>
    <w:tmpl w:val="A82C2FE6"/>
    <w:lvl w:ilvl="0" w:tplc="1876C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1C4EF2"/>
    <w:multiLevelType w:val="hybridMultilevel"/>
    <w:tmpl w:val="5A48ECCA"/>
    <w:lvl w:ilvl="0" w:tplc="04150019">
      <w:start w:val="1"/>
      <w:numFmt w:val="lowerLetter"/>
      <w:lvlText w:val="%1."/>
      <w:lvlJc w:val="left"/>
      <w:pPr>
        <w:ind w:left="720" w:hanging="360"/>
      </w:pPr>
    </w:lvl>
    <w:lvl w:ilvl="1" w:tplc="CA689958">
      <w:start w:val="1"/>
      <w:numFmt w:val="lowerLetter"/>
      <w:lvlText w:val="%2."/>
      <w:lvlJc w:val="left"/>
      <w:pPr>
        <w:ind w:left="1440" w:hanging="360"/>
      </w:pPr>
      <w:rPr>
        <w:rFonts w:ascii="Arial Narrow" w:hAnsi="Arial Narrow" w:hint="default"/>
        <w:color w:val="365F9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C5114"/>
    <w:multiLevelType w:val="hybridMultilevel"/>
    <w:tmpl w:val="A544C9CC"/>
    <w:lvl w:ilvl="0" w:tplc="2F52AF78">
      <w:start w:val="1"/>
      <w:numFmt w:val="bullet"/>
      <w:lvlText w:val=""/>
      <w:lvlJc w:val="left"/>
      <w:pPr>
        <w:tabs>
          <w:tab w:val="num" w:pos="1440"/>
        </w:tabs>
        <w:ind w:left="1440" w:hanging="360"/>
      </w:pPr>
      <w:rPr>
        <w:rFonts w:ascii="Wingdings" w:hAnsi="Wingdings" w:hint="default"/>
        <w:color w:val="365F91"/>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9051211"/>
    <w:multiLevelType w:val="hybridMultilevel"/>
    <w:tmpl w:val="A6B4E616"/>
    <w:lvl w:ilvl="0" w:tplc="1876C096">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14">
    <w:nsid w:val="19F3413C"/>
    <w:multiLevelType w:val="hybridMultilevel"/>
    <w:tmpl w:val="64A80220"/>
    <w:lvl w:ilvl="0" w:tplc="EB0CF2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346A2C"/>
    <w:multiLevelType w:val="hybridMultilevel"/>
    <w:tmpl w:val="94089BE4"/>
    <w:lvl w:ilvl="0" w:tplc="19FC5F3E">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4C1407"/>
    <w:multiLevelType w:val="hybridMultilevel"/>
    <w:tmpl w:val="EAD8EFB2"/>
    <w:lvl w:ilvl="0" w:tplc="2F52AF78">
      <w:start w:val="1"/>
      <w:numFmt w:val="bullet"/>
      <w:lvlText w:val=""/>
      <w:lvlJc w:val="left"/>
      <w:pPr>
        <w:ind w:left="2700" w:hanging="360"/>
      </w:pPr>
      <w:rPr>
        <w:rFonts w:ascii="Wingdings" w:hAnsi="Wingdings" w:hint="default"/>
        <w:color w:val="365F91"/>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7">
    <w:nsid w:val="24E93887"/>
    <w:multiLevelType w:val="multilevel"/>
    <w:tmpl w:val="69988940"/>
    <w:styleLink w:val="WW8Num7"/>
    <w:lvl w:ilvl="0">
      <w:start w:val="1"/>
      <w:numFmt w:val="bullet"/>
      <w:lvlText w:val=""/>
      <w:lvlJc w:val="left"/>
      <w:pPr>
        <w:ind w:left="720" w:hanging="360"/>
      </w:pPr>
      <w:rPr>
        <w:rFonts w:ascii="Wingdings" w:hAnsi="Wingdings" w:hint="default"/>
        <w:b/>
        <w:color w:val="2E74B5"/>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27C2719E"/>
    <w:multiLevelType w:val="hybridMultilevel"/>
    <w:tmpl w:val="2B84EBCE"/>
    <w:lvl w:ilvl="0" w:tplc="C436EC8C">
      <w:start w:val="1"/>
      <w:numFmt w:val="bullet"/>
      <w:lvlText w:val=""/>
      <w:lvlJc w:val="left"/>
      <w:pPr>
        <w:ind w:left="720" w:hanging="360"/>
      </w:pPr>
      <w:rPr>
        <w:rFonts w:ascii="Wingdings" w:hAnsi="Wingdings" w:hint="default"/>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97439B"/>
    <w:multiLevelType w:val="hybridMultilevel"/>
    <w:tmpl w:val="AB987824"/>
    <w:lvl w:ilvl="0" w:tplc="1876C096">
      <w:start w:val="1"/>
      <w:numFmt w:val="bullet"/>
      <w:lvlText w:val=""/>
      <w:lvlJc w:val="left"/>
      <w:pPr>
        <w:ind w:left="880" w:hanging="360"/>
      </w:pPr>
      <w:rPr>
        <w:rFonts w:ascii="Symbol" w:hAnsi="Symbol" w:hint="default"/>
      </w:rPr>
    </w:lvl>
    <w:lvl w:ilvl="1" w:tplc="04150003" w:tentative="1">
      <w:start w:val="1"/>
      <w:numFmt w:val="bullet"/>
      <w:lvlText w:val="o"/>
      <w:lvlJc w:val="left"/>
      <w:pPr>
        <w:ind w:left="1600" w:hanging="360"/>
      </w:pPr>
      <w:rPr>
        <w:rFonts w:ascii="Courier New" w:hAnsi="Courier New" w:cs="Courier New" w:hint="default"/>
      </w:rPr>
    </w:lvl>
    <w:lvl w:ilvl="2" w:tplc="04150005" w:tentative="1">
      <w:start w:val="1"/>
      <w:numFmt w:val="bullet"/>
      <w:lvlText w:val=""/>
      <w:lvlJc w:val="left"/>
      <w:pPr>
        <w:ind w:left="2320" w:hanging="360"/>
      </w:pPr>
      <w:rPr>
        <w:rFonts w:ascii="Wingdings" w:hAnsi="Wingdings" w:hint="default"/>
      </w:rPr>
    </w:lvl>
    <w:lvl w:ilvl="3" w:tplc="04150001" w:tentative="1">
      <w:start w:val="1"/>
      <w:numFmt w:val="bullet"/>
      <w:lvlText w:val=""/>
      <w:lvlJc w:val="left"/>
      <w:pPr>
        <w:ind w:left="3040" w:hanging="360"/>
      </w:pPr>
      <w:rPr>
        <w:rFonts w:ascii="Symbol" w:hAnsi="Symbol" w:hint="default"/>
      </w:rPr>
    </w:lvl>
    <w:lvl w:ilvl="4" w:tplc="04150003" w:tentative="1">
      <w:start w:val="1"/>
      <w:numFmt w:val="bullet"/>
      <w:lvlText w:val="o"/>
      <w:lvlJc w:val="left"/>
      <w:pPr>
        <w:ind w:left="3760" w:hanging="360"/>
      </w:pPr>
      <w:rPr>
        <w:rFonts w:ascii="Courier New" w:hAnsi="Courier New" w:cs="Courier New" w:hint="default"/>
      </w:rPr>
    </w:lvl>
    <w:lvl w:ilvl="5" w:tplc="04150005" w:tentative="1">
      <w:start w:val="1"/>
      <w:numFmt w:val="bullet"/>
      <w:lvlText w:val=""/>
      <w:lvlJc w:val="left"/>
      <w:pPr>
        <w:ind w:left="4480" w:hanging="360"/>
      </w:pPr>
      <w:rPr>
        <w:rFonts w:ascii="Wingdings" w:hAnsi="Wingdings" w:hint="default"/>
      </w:rPr>
    </w:lvl>
    <w:lvl w:ilvl="6" w:tplc="04150001" w:tentative="1">
      <w:start w:val="1"/>
      <w:numFmt w:val="bullet"/>
      <w:lvlText w:val=""/>
      <w:lvlJc w:val="left"/>
      <w:pPr>
        <w:ind w:left="5200" w:hanging="360"/>
      </w:pPr>
      <w:rPr>
        <w:rFonts w:ascii="Symbol" w:hAnsi="Symbol" w:hint="default"/>
      </w:rPr>
    </w:lvl>
    <w:lvl w:ilvl="7" w:tplc="04150003" w:tentative="1">
      <w:start w:val="1"/>
      <w:numFmt w:val="bullet"/>
      <w:lvlText w:val="o"/>
      <w:lvlJc w:val="left"/>
      <w:pPr>
        <w:ind w:left="5920" w:hanging="360"/>
      </w:pPr>
      <w:rPr>
        <w:rFonts w:ascii="Courier New" w:hAnsi="Courier New" w:cs="Courier New" w:hint="default"/>
      </w:rPr>
    </w:lvl>
    <w:lvl w:ilvl="8" w:tplc="04150005" w:tentative="1">
      <w:start w:val="1"/>
      <w:numFmt w:val="bullet"/>
      <w:lvlText w:val=""/>
      <w:lvlJc w:val="left"/>
      <w:pPr>
        <w:ind w:left="6640" w:hanging="360"/>
      </w:pPr>
      <w:rPr>
        <w:rFonts w:ascii="Wingdings" w:hAnsi="Wingdings" w:hint="default"/>
      </w:rPr>
    </w:lvl>
  </w:abstractNum>
  <w:abstractNum w:abstractNumId="20">
    <w:nsid w:val="2C0F69AF"/>
    <w:multiLevelType w:val="multilevel"/>
    <w:tmpl w:val="7FF4436E"/>
    <w:lvl w:ilvl="0">
      <w:start w:val="1"/>
      <w:numFmt w:val="decimal"/>
      <w:lvlText w:val="%1)"/>
      <w:lvlJc w:val="left"/>
      <w:pPr>
        <w:ind w:left="348" w:firstLine="360"/>
      </w:pPr>
      <w:rPr>
        <w:color w:val="365F91"/>
        <w:u w:val="none"/>
      </w:rPr>
    </w:lvl>
    <w:lvl w:ilvl="1">
      <w:start w:val="1"/>
      <w:numFmt w:val="lowerLetter"/>
      <w:lvlText w:val="%2)"/>
      <w:lvlJc w:val="left"/>
      <w:pPr>
        <w:ind w:left="1068" w:firstLine="1080"/>
      </w:pPr>
      <w:rPr>
        <w:u w:val="none"/>
      </w:rPr>
    </w:lvl>
    <w:lvl w:ilvl="2">
      <w:start w:val="1"/>
      <w:numFmt w:val="lowerRoman"/>
      <w:lvlText w:val="%3)"/>
      <w:lvlJc w:val="right"/>
      <w:pPr>
        <w:ind w:left="1788" w:firstLine="1800"/>
      </w:pPr>
      <w:rPr>
        <w:u w:val="none"/>
      </w:rPr>
    </w:lvl>
    <w:lvl w:ilvl="3">
      <w:start w:val="1"/>
      <w:numFmt w:val="decimal"/>
      <w:lvlText w:val="(%4)"/>
      <w:lvlJc w:val="left"/>
      <w:pPr>
        <w:ind w:left="2508" w:firstLine="2520"/>
      </w:pPr>
      <w:rPr>
        <w:u w:val="none"/>
      </w:rPr>
    </w:lvl>
    <w:lvl w:ilvl="4">
      <w:start w:val="1"/>
      <w:numFmt w:val="lowerLetter"/>
      <w:lvlText w:val="(%5)"/>
      <w:lvlJc w:val="left"/>
      <w:pPr>
        <w:ind w:left="3228" w:firstLine="3240"/>
      </w:pPr>
      <w:rPr>
        <w:u w:val="none"/>
      </w:rPr>
    </w:lvl>
    <w:lvl w:ilvl="5">
      <w:start w:val="1"/>
      <w:numFmt w:val="lowerRoman"/>
      <w:lvlText w:val="(%6)"/>
      <w:lvlJc w:val="right"/>
      <w:pPr>
        <w:ind w:left="3948" w:firstLine="3960"/>
      </w:pPr>
      <w:rPr>
        <w:u w:val="none"/>
      </w:rPr>
    </w:lvl>
    <w:lvl w:ilvl="6">
      <w:start w:val="1"/>
      <w:numFmt w:val="decimal"/>
      <w:lvlText w:val="%7."/>
      <w:lvlJc w:val="left"/>
      <w:pPr>
        <w:ind w:left="4668" w:firstLine="4680"/>
      </w:pPr>
      <w:rPr>
        <w:u w:val="none"/>
      </w:rPr>
    </w:lvl>
    <w:lvl w:ilvl="7">
      <w:start w:val="1"/>
      <w:numFmt w:val="lowerLetter"/>
      <w:lvlText w:val="%8."/>
      <w:lvlJc w:val="left"/>
      <w:pPr>
        <w:ind w:left="5388" w:firstLine="5400"/>
      </w:pPr>
      <w:rPr>
        <w:u w:val="none"/>
      </w:rPr>
    </w:lvl>
    <w:lvl w:ilvl="8">
      <w:start w:val="1"/>
      <w:numFmt w:val="lowerRoman"/>
      <w:lvlText w:val="%9."/>
      <w:lvlJc w:val="right"/>
      <w:pPr>
        <w:ind w:left="6108" w:firstLine="6120"/>
      </w:pPr>
      <w:rPr>
        <w:u w:val="none"/>
      </w:rPr>
    </w:lvl>
  </w:abstractNum>
  <w:abstractNum w:abstractNumId="21">
    <w:nsid w:val="2EB105E1"/>
    <w:multiLevelType w:val="hybridMultilevel"/>
    <w:tmpl w:val="4B7A05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302DF8"/>
    <w:multiLevelType w:val="multilevel"/>
    <w:tmpl w:val="F1469850"/>
    <w:lvl w:ilvl="0">
      <w:start w:val="3"/>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2B87EAF"/>
    <w:multiLevelType w:val="hybridMultilevel"/>
    <w:tmpl w:val="AC945FFA"/>
    <w:lvl w:ilvl="0" w:tplc="8B6074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CC5E95"/>
    <w:multiLevelType w:val="hybridMultilevel"/>
    <w:tmpl w:val="BF387F54"/>
    <w:lvl w:ilvl="0" w:tplc="3C8C3370">
      <w:start w:val="6"/>
      <w:numFmt w:val="bullet"/>
      <w:lvlText w:val="-"/>
      <w:lvlJc w:val="left"/>
      <w:pPr>
        <w:ind w:left="720" w:hanging="360"/>
      </w:pPr>
      <w:rPr>
        <w:rFonts w:ascii="Times New Roman" w:hAnsi="Times New Roman" w:cs="Times New Roman"/>
        <w:color w:val="365F9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DD2F5E"/>
    <w:multiLevelType w:val="hybridMultilevel"/>
    <w:tmpl w:val="F6500CBC"/>
    <w:lvl w:ilvl="0" w:tplc="D542065C">
      <w:start w:val="1"/>
      <w:numFmt w:val="upperRoman"/>
      <w:lvlText w:val="%1."/>
      <w:lvlJc w:val="left"/>
      <w:pPr>
        <w:ind w:left="1080" w:hanging="720"/>
      </w:pPr>
      <w:rPr>
        <w:rFonts w:hint="default"/>
        <w:sz w:val="32"/>
        <w:szCs w:val="32"/>
      </w:rPr>
    </w:lvl>
    <w:lvl w:ilvl="1" w:tplc="2BF4830C">
      <w:start w:val="1"/>
      <w:numFmt w:val="decimal"/>
      <w:lvlText w:val="%2."/>
      <w:lvlJc w:val="left"/>
      <w:pPr>
        <w:ind w:left="502" w:hanging="360"/>
      </w:pPr>
      <w:rPr>
        <w:rFonts w:hint="default"/>
        <w:color w:val="365F9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F2251"/>
    <w:multiLevelType w:val="hybridMultilevel"/>
    <w:tmpl w:val="6EEA66A2"/>
    <w:lvl w:ilvl="0" w:tplc="2F52AF78">
      <w:start w:val="1"/>
      <w:numFmt w:val="bullet"/>
      <w:lvlText w:val=""/>
      <w:lvlJc w:val="left"/>
      <w:pPr>
        <w:tabs>
          <w:tab w:val="num" w:pos="1440"/>
        </w:tabs>
        <w:ind w:left="1440" w:hanging="360"/>
      </w:pPr>
      <w:rPr>
        <w:rFonts w:ascii="Wingdings" w:hAnsi="Wingdings" w:hint="default"/>
        <w:color w:val="365F91"/>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7">
    <w:nsid w:val="38CB088D"/>
    <w:multiLevelType w:val="multilevel"/>
    <w:tmpl w:val="C290A2BA"/>
    <w:lvl w:ilvl="0">
      <w:start w:val="1"/>
      <w:numFmt w:val="decimal"/>
      <w:lvlText w:val="%1."/>
      <w:lvlJc w:val="left"/>
      <w:pPr>
        <w:ind w:left="-796" w:firstLine="1080"/>
      </w:pPr>
      <w:rPr>
        <w:color w:val="365F91"/>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nsid w:val="3B7F4766"/>
    <w:multiLevelType w:val="hybridMultilevel"/>
    <w:tmpl w:val="D4125C22"/>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29">
    <w:nsid w:val="3F613B4B"/>
    <w:multiLevelType w:val="hybridMultilevel"/>
    <w:tmpl w:val="EE2A6D4A"/>
    <w:lvl w:ilvl="0" w:tplc="2F52AF78">
      <w:start w:val="1"/>
      <w:numFmt w:val="bullet"/>
      <w:lvlText w:val=""/>
      <w:lvlJc w:val="left"/>
      <w:pPr>
        <w:ind w:left="738" w:hanging="360"/>
      </w:pPr>
      <w:rPr>
        <w:rFonts w:ascii="Wingdings" w:hAnsi="Wingdings" w:hint="default"/>
        <w:color w:val="365F91"/>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30">
    <w:nsid w:val="408C69CA"/>
    <w:multiLevelType w:val="hybridMultilevel"/>
    <w:tmpl w:val="CBE474A6"/>
    <w:lvl w:ilvl="0" w:tplc="5FCEBAB6">
      <w:start w:val="1"/>
      <w:numFmt w:val="bullet"/>
      <w:lvlText w:val=""/>
      <w:lvlJc w:val="left"/>
      <w:pPr>
        <w:ind w:left="360" w:hanging="360"/>
      </w:pPr>
      <w:rPr>
        <w:rFonts w:ascii="Wingdings" w:hAnsi="Wingdings" w:hint="default"/>
        <w:strike w:val="0"/>
        <w:color w:val="365F9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17D07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2D94A60"/>
    <w:multiLevelType w:val="hybridMultilevel"/>
    <w:tmpl w:val="59E883D0"/>
    <w:lvl w:ilvl="0" w:tplc="2F52AF78">
      <w:start w:val="1"/>
      <w:numFmt w:val="bullet"/>
      <w:lvlText w:val=""/>
      <w:lvlJc w:val="left"/>
      <w:pPr>
        <w:ind w:left="1105" w:hanging="360"/>
      </w:pPr>
      <w:rPr>
        <w:rFonts w:ascii="Wingdings" w:hAnsi="Wingdings" w:hint="default"/>
        <w:color w:val="365F91"/>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33">
    <w:nsid w:val="55457599"/>
    <w:multiLevelType w:val="hybridMultilevel"/>
    <w:tmpl w:val="8C9497F2"/>
    <w:lvl w:ilvl="0" w:tplc="8B6074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6F1B1D"/>
    <w:multiLevelType w:val="hybridMultilevel"/>
    <w:tmpl w:val="4246023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7C73707"/>
    <w:multiLevelType w:val="hybridMultilevel"/>
    <w:tmpl w:val="ADF4F352"/>
    <w:name w:val="WW8Num592"/>
    <w:lvl w:ilvl="0" w:tplc="FFFFFFFF">
      <w:start w:val="1"/>
      <w:numFmt w:val="bullet"/>
      <w:pStyle w:val="kulkaZnak"/>
      <w:lvlText w:val=""/>
      <w:lvlJc w:val="left"/>
      <w:pPr>
        <w:tabs>
          <w:tab w:val="num" w:pos="720"/>
        </w:tabs>
        <w:ind w:left="720" w:hanging="360"/>
      </w:pPr>
      <w:rPr>
        <w:rFonts w:ascii="Symbol" w:hAnsi="Symbol" w:hint="default"/>
        <w:b w:val="0"/>
        <w:i w:val="0"/>
        <w:sz w:val="24"/>
        <w:szCs w:val="24"/>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85D3CB4"/>
    <w:multiLevelType w:val="hybridMultilevel"/>
    <w:tmpl w:val="5DD663F4"/>
    <w:lvl w:ilvl="0" w:tplc="EEC80D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6D257F"/>
    <w:multiLevelType w:val="multilevel"/>
    <w:tmpl w:val="8CAE560A"/>
    <w:lvl w:ilvl="0">
      <w:start w:val="1"/>
      <w:numFmt w:val="decimal"/>
      <w:lvlText w:val="%1)"/>
      <w:lvlJc w:val="left"/>
      <w:pPr>
        <w:ind w:left="720" w:firstLine="360"/>
      </w:pPr>
      <w:rPr>
        <w:color w:val="365F9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58DB005A"/>
    <w:multiLevelType w:val="hybridMultilevel"/>
    <w:tmpl w:val="485EBA04"/>
    <w:lvl w:ilvl="0" w:tplc="1876C096">
      <w:start w:val="1"/>
      <w:numFmt w:val="bullet"/>
      <w:lvlText w:val=""/>
      <w:lvlJc w:val="left"/>
      <w:pPr>
        <w:ind w:left="880" w:hanging="360"/>
      </w:pPr>
      <w:rPr>
        <w:rFonts w:ascii="Symbol" w:hAnsi="Symbol" w:hint="default"/>
      </w:rPr>
    </w:lvl>
    <w:lvl w:ilvl="1" w:tplc="04150003" w:tentative="1">
      <w:start w:val="1"/>
      <w:numFmt w:val="bullet"/>
      <w:lvlText w:val="o"/>
      <w:lvlJc w:val="left"/>
      <w:pPr>
        <w:ind w:left="1600" w:hanging="360"/>
      </w:pPr>
      <w:rPr>
        <w:rFonts w:ascii="Courier New" w:hAnsi="Courier New" w:cs="Courier New" w:hint="default"/>
      </w:rPr>
    </w:lvl>
    <w:lvl w:ilvl="2" w:tplc="04150005" w:tentative="1">
      <w:start w:val="1"/>
      <w:numFmt w:val="bullet"/>
      <w:lvlText w:val=""/>
      <w:lvlJc w:val="left"/>
      <w:pPr>
        <w:ind w:left="2320" w:hanging="360"/>
      </w:pPr>
      <w:rPr>
        <w:rFonts w:ascii="Wingdings" w:hAnsi="Wingdings" w:hint="default"/>
      </w:rPr>
    </w:lvl>
    <w:lvl w:ilvl="3" w:tplc="04150001" w:tentative="1">
      <w:start w:val="1"/>
      <w:numFmt w:val="bullet"/>
      <w:lvlText w:val=""/>
      <w:lvlJc w:val="left"/>
      <w:pPr>
        <w:ind w:left="3040" w:hanging="360"/>
      </w:pPr>
      <w:rPr>
        <w:rFonts w:ascii="Symbol" w:hAnsi="Symbol" w:hint="default"/>
      </w:rPr>
    </w:lvl>
    <w:lvl w:ilvl="4" w:tplc="04150003" w:tentative="1">
      <w:start w:val="1"/>
      <w:numFmt w:val="bullet"/>
      <w:lvlText w:val="o"/>
      <w:lvlJc w:val="left"/>
      <w:pPr>
        <w:ind w:left="3760" w:hanging="360"/>
      </w:pPr>
      <w:rPr>
        <w:rFonts w:ascii="Courier New" w:hAnsi="Courier New" w:cs="Courier New" w:hint="default"/>
      </w:rPr>
    </w:lvl>
    <w:lvl w:ilvl="5" w:tplc="04150005" w:tentative="1">
      <w:start w:val="1"/>
      <w:numFmt w:val="bullet"/>
      <w:lvlText w:val=""/>
      <w:lvlJc w:val="left"/>
      <w:pPr>
        <w:ind w:left="4480" w:hanging="360"/>
      </w:pPr>
      <w:rPr>
        <w:rFonts w:ascii="Wingdings" w:hAnsi="Wingdings" w:hint="default"/>
      </w:rPr>
    </w:lvl>
    <w:lvl w:ilvl="6" w:tplc="04150001" w:tentative="1">
      <w:start w:val="1"/>
      <w:numFmt w:val="bullet"/>
      <w:lvlText w:val=""/>
      <w:lvlJc w:val="left"/>
      <w:pPr>
        <w:ind w:left="5200" w:hanging="360"/>
      </w:pPr>
      <w:rPr>
        <w:rFonts w:ascii="Symbol" w:hAnsi="Symbol" w:hint="default"/>
      </w:rPr>
    </w:lvl>
    <w:lvl w:ilvl="7" w:tplc="04150003" w:tentative="1">
      <w:start w:val="1"/>
      <w:numFmt w:val="bullet"/>
      <w:lvlText w:val="o"/>
      <w:lvlJc w:val="left"/>
      <w:pPr>
        <w:ind w:left="5920" w:hanging="360"/>
      </w:pPr>
      <w:rPr>
        <w:rFonts w:ascii="Courier New" w:hAnsi="Courier New" w:cs="Courier New" w:hint="default"/>
      </w:rPr>
    </w:lvl>
    <w:lvl w:ilvl="8" w:tplc="04150005" w:tentative="1">
      <w:start w:val="1"/>
      <w:numFmt w:val="bullet"/>
      <w:lvlText w:val=""/>
      <w:lvlJc w:val="left"/>
      <w:pPr>
        <w:ind w:left="6640" w:hanging="360"/>
      </w:pPr>
      <w:rPr>
        <w:rFonts w:ascii="Wingdings" w:hAnsi="Wingdings" w:hint="default"/>
      </w:rPr>
    </w:lvl>
  </w:abstractNum>
  <w:abstractNum w:abstractNumId="39">
    <w:nsid w:val="5F07519F"/>
    <w:multiLevelType w:val="multilevel"/>
    <w:tmpl w:val="44A614E8"/>
    <w:lvl w:ilvl="0">
      <w:start w:val="1"/>
      <w:numFmt w:val="decimal"/>
      <w:lvlText w:val="%1)"/>
      <w:lvlJc w:val="left"/>
      <w:pPr>
        <w:ind w:left="720" w:firstLine="360"/>
      </w:pPr>
      <w:rPr>
        <w:color w:val="365F9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69536E06"/>
    <w:multiLevelType w:val="hybridMultilevel"/>
    <w:tmpl w:val="40CC3128"/>
    <w:lvl w:ilvl="0" w:tplc="1876C096">
      <w:start w:val="1"/>
      <w:numFmt w:val="bullet"/>
      <w:lvlText w:val=""/>
      <w:lvlJc w:val="left"/>
      <w:pPr>
        <w:ind w:left="880" w:hanging="360"/>
      </w:pPr>
      <w:rPr>
        <w:rFonts w:ascii="Symbol" w:hAnsi="Symbol" w:hint="default"/>
      </w:rPr>
    </w:lvl>
    <w:lvl w:ilvl="1" w:tplc="04150003" w:tentative="1">
      <w:start w:val="1"/>
      <w:numFmt w:val="bullet"/>
      <w:lvlText w:val="o"/>
      <w:lvlJc w:val="left"/>
      <w:pPr>
        <w:ind w:left="1600" w:hanging="360"/>
      </w:pPr>
      <w:rPr>
        <w:rFonts w:ascii="Courier New" w:hAnsi="Courier New" w:cs="Courier New" w:hint="default"/>
      </w:rPr>
    </w:lvl>
    <w:lvl w:ilvl="2" w:tplc="04150005" w:tentative="1">
      <w:start w:val="1"/>
      <w:numFmt w:val="bullet"/>
      <w:lvlText w:val=""/>
      <w:lvlJc w:val="left"/>
      <w:pPr>
        <w:ind w:left="2320" w:hanging="360"/>
      </w:pPr>
      <w:rPr>
        <w:rFonts w:ascii="Wingdings" w:hAnsi="Wingdings" w:hint="default"/>
      </w:rPr>
    </w:lvl>
    <w:lvl w:ilvl="3" w:tplc="04150001" w:tentative="1">
      <w:start w:val="1"/>
      <w:numFmt w:val="bullet"/>
      <w:lvlText w:val=""/>
      <w:lvlJc w:val="left"/>
      <w:pPr>
        <w:ind w:left="3040" w:hanging="360"/>
      </w:pPr>
      <w:rPr>
        <w:rFonts w:ascii="Symbol" w:hAnsi="Symbol" w:hint="default"/>
      </w:rPr>
    </w:lvl>
    <w:lvl w:ilvl="4" w:tplc="04150003" w:tentative="1">
      <w:start w:val="1"/>
      <w:numFmt w:val="bullet"/>
      <w:lvlText w:val="o"/>
      <w:lvlJc w:val="left"/>
      <w:pPr>
        <w:ind w:left="3760" w:hanging="360"/>
      </w:pPr>
      <w:rPr>
        <w:rFonts w:ascii="Courier New" w:hAnsi="Courier New" w:cs="Courier New" w:hint="default"/>
      </w:rPr>
    </w:lvl>
    <w:lvl w:ilvl="5" w:tplc="04150005" w:tentative="1">
      <w:start w:val="1"/>
      <w:numFmt w:val="bullet"/>
      <w:lvlText w:val=""/>
      <w:lvlJc w:val="left"/>
      <w:pPr>
        <w:ind w:left="4480" w:hanging="360"/>
      </w:pPr>
      <w:rPr>
        <w:rFonts w:ascii="Wingdings" w:hAnsi="Wingdings" w:hint="default"/>
      </w:rPr>
    </w:lvl>
    <w:lvl w:ilvl="6" w:tplc="04150001" w:tentative="1">
      <w:start w:val="1"/>
      <w:numFmt w:val="bullet"/>
      <w:lvlText w:val=""/>
      <w:lvlJc w:val="left"/>
      <w:pPr>
        <w:ind w:left="5200" w:hanging="360"/>
      </w:pPr>
      <w:rPr>
        <w:rFonts w:ascii="Symbol" w:hAnsi="Symbol" w:hint="default"/>
      </w:rPr>
    </w:lvl>
    <w:lvl w:ilvl="7" w:tplc="04150003" w:tentative="1">
      <w:start w:val="1"/>
      <w:numFmt w:val="bullet"/>
      <w:lvlText w:val="o"/>
      <w:lvlJc w:val="left"/>
      <w:pPr>
        <w:ind w:left="5920" w:hanging="360"/>
      </w:pPr>
      <w:rPr>
        <w:rFonts w:ascii="Courier New" w:hAnsi="Courier New" w:cs="Courier New" w:hint="default"/>
      </w:rPr>
    </w:lvl>
    <w:lvl w:ilvl="8" w:tplc="04150005" w:tentative="1">
      <w:start w:val="1"/>
      <w:numFmt w:val="bullet"/>
      <w:lvlText w:val=""/>
      <w:lvlJc w:val="left"/>
      <w:pPr>
        <w:ind w:left="6640" w:hanging="360"/>
      </w:pPr>
      <w:rPr>
        <w:rFonts w:ascii="Wingdings" w:hAnsi="Wingdings" w:hint="default"/>
      </w:rPr>
    </w:lvl>
  </w:abstractNum>
  <w:abstractNum w:abstractNumId="41">
    <w:nsid w:val="6B5A329D"/>
    <w:multiLevelType w:val="hybridMultilevel"/>
    <w:tmpl w:val="07583DEE"/>
    <w:lvl w:ilvl="0" w:tplc="92E02A74">
      <w:start w:val="1"/>
      <w:numFmt w:val="upperRoman"/>
      <w:lvlText w:val="%1."/>
      <w:lvlJc w:val="left"/>
      <w:pPr>
        <w:ind w:left="1080" w:hanging="720"/>
      </w:pPr>
      <w:rPr>
        <w:rFonts w:hint="default"/>
        <w:sz w:val="32"/>
        <w:szCs w:val="32"/>
      </w:rPr>
    </w:lvl>
    <w:lvl w:ilvl="1" w:tplc="02C802DC">
      <w:start w:val="1"/>
      <w:numFmt w:val="decimal"/>
      <w:lvlText w:val="%2."/>
      <w:lvlJc w:val="left"/>
      <w:pPr>
        <w:ind w:left="1440" w:hanging="360"/>
      </w:pPr>
      <w:rPr>
        <w:rFonts w:hint="default"/>
        <w:color w:val="365F91"/>
      </w:rPr>
    </w:lvl>
    <w:lvl w:ilvl="2" w:tplc="0B6232BA" w:tentative="1">
      <w:start w:val="1"/>
      <w:numFmt w:val="lowerRoman"/>
      <w:lvlText w:val="%3."/>
      <w:lvlJc w:val="right"/>
      <w:pPr>
        <w:ind w:left="2160" w:hanging="180"/>
      </w:pPr>
    </w:lvl>
    <w:lvl w:ilvl="3" w:tplc="601A4F38" w:tentative="1">
      <w:start w:val="1"/>
      <w:numFmt w:val="decimal"/>
      <w:lvlText w:val="%4."/>
      <w:lvlJc w:val="left"/>
      <w:pPr>
        <w:ind w:left="2880" w:hanging="360"/>
      </w:pPr>
    </w:lvl>
    <w:lvl w:ilvl="4" w:tplc="9DAC70DA" w:tentative="1">
      <w:start w:val="1"/>
      <w:numFmt w:val="lowerLetter"/>
      <w:lvlText w:val="%5."/>
      <w:lvlJc w:val="left"/>
      <w:pPr>
        <w:ind w:left="3600" w:hanging="360"/>
      </w:pPr>
    </w:lvl>
    <w:lvl w:ilvl="5" w:tplc="BDB44796" w:tentative="1">
      <w:start w:val="1"/>
      <w:numFmt w:val="lowerRoman"/>
      <w:lvlText w:val="%6."/>
      <w:lvlJc w:val="right"/>
      <w:pPr>
        <w:ind w:left="4320" w:hanging="180"/>
      </w:pPr>
    </w:lvl>
    <w:lvl w:ilvl="6" w:tplc="C30ACE1C" w:tentative="1">
      <w:start w:val="1"/>
      <w:numFmt w:val="decimal"/>
      <w:lvlText w:val="%7."/>
      <w:lvlJc w:val="left"/>
      <w:pPr>
        <w:ind w:left="5040" w:hanging="360"/>
      </w:pPr>
    </w:lvl>
    <w:lvl w:ilvl="7" w:tplc="8E0E2D3E" w:tentative="1">
      <w:start w:val="1"/>
      <w:numFmt w:val="lowerLetter"/>
      <w:lvlText w:val="%8."/>
      <w:lvlJc w:val="left"/>
      <w:pPr>
        <w:ind w:left="5760" w:hanging="360"/>
      </w:pPr>
    </w:lvl>
    <w:lvl w:ilvl="8" w:tplc="268C4DCC" w:tentative="1">
      <w:start w:val="1"/>
      <w:numFmt w:val="lowerRoman"/>
      <w:lvlText w:val="%9."/>
      <w:lvlJc w:val="right"/>
      <w:pPr>
        <w:ind w:left="6480" w:hanging="180"/>
      </w:pPr>
    </w:lvl>
  </w:abstractNum>
  <w:abstractNum w:abstractNumId="42">
    <w:nsid w:val="6D5075B7"/>
    <w:multiLevelType w:val="hybridMultilevel"/>
    <w:tmpl w:val="842E45FA"/>
    <w:lvl w:ilvl="0" w:tplc="1876C096">
      <w:start w:val="1"/>
      <w:numFmt w:val="bullet"/>
      <w:lvlText w:val=""/>
      <w:lvlJc w:val="left"/>
      <w:pPr>
        <w:ind w:left="880" w:hanging="360"/>
      </w:pPr>
      <w:rPr>
        <w:rFonts w:ascii="Symbol" w:hAnsi="Symbol" w:hint="default"/>
      </w:rPr>
    </w:lvl>
    <w:lvl w:ilvl="1" w:tplc="04150003" w:tentative="1">
      <w:start w:val="1"/>
      <w:numFmt w:val="bullet"/>
      <w:lvlText w:val="o"/>
      <w:lvlJc w:val="left"/>
      <w:pPr>
        <w:ind w:left="1600" w:hanging="360"/>
      </w:pPr>
      <w:rPr>
        <w:rFonts w:ascii="Courier New" w:hAnsi="Courier New" w:cs="Courier New" w:hint="default"/>
      </w:rPr>
    </w:lvl>
    <w:lvl w:ilvl="2" w:tplc="04150005" w:tentative="1">
      <w:start w:val="1"/>
      <w:numFmt w:val="bullet"/>
      <w:lvlText w:val=""/>
      <w:lvlJc w:val="left"/>
      <w:pPr>
        <w:ind w:left="2320" w:hanging="360"/>
      </w:pPr>
      <w:rPr>
        <w:rFonts w:ascii="Wingdings" w:hAnsi="Wingdings" w:hint="default"/>
      </w:rPr>
    </w:lvl>
    <w:lvl w:ilvl="3" w:tplc="04150001" w:tentative="1">
      <w:start w:val="1"/>
      <w:numFmt w:val="bullet"/>
      <w:lvlText w:val=""/>
      <w:lvlJc w:val="left"/>
      <w:pPr>
        <w:ind w:left="3040" w:hanging="360"/>
      </w:pPr>
      <w:rPr>
        <w:rFonts w:ascii="Symbol" w:hAnsi="Symbol" w:hint="default"/>
      </w:rPr>
    </w:lvl>
    <w:lvl w:ilvl="4" w:tplc="04150003" w:tentative="1">
      <w:start w:val="1"/>
      <w:numFmt w:val="bullet"/>
      <w:lvlText w:val="o"/>
      <w:lvlJc w:val="left"/>
      <w:pPr>
        <w:ind w:left="3760" w:hanging="360"/>
      </w:pPr>
      <w:rPr>
        <w:rFonts w:ascii="Courier New" w:hAnsi="Courier New" w:cs="Courier New" w:hint="default"/>
      </w:rPr>
    </w:lvl>
    <w:lvl w:ilvl="5" w:tplc="04150005" w:tentative="1">
      <w:start w:val="1"/>
      <w:numFmt w:val="bullet"/>
      <w:lvlText w:val=""/>
      <w:lvlJc w:val="left"/>
      <w:pPr>
        <w:ind w:left="4480" w:hanging="360"/>
      </w:pPr>
      <w:rPr>
        <w:rFonts w:ascii="Wingdings" w:hAnsi="Wingdings" w:hint="default"/>
      </w:rPr>
    </w:lvl>
    <w:lvl w:ilvl="6" w:tplc="04150001" w:tentative="1">
      <w:start w:val="1"/>
      <w:numFmt w:val="bullet"/>
      <w:lvlText w:val=""/>
      <w:lvlJc w:val="left"/>
      <w:pPr>
        <w:ind w:left="5200" w:hanging="360"/>
      </w:pPr>
      <w:rPr>
        <w:rFonts w:ascii="Symbol" w:hAnsi="Symbol" w:hint="default"/>
      </w:rPr>
    </w:lvl>
    <w:lvl w:ilvl="7" w:tplc="04150003" w:tentative="1">
      <w:start w:val="1"/>
      <w:numFmt w:val="bullet"/>
      <w:lvlText w:val="o"/>
      <w:lvlJc w:val="left"/>
      <w:pPr>
        <w:ind w:left="5920" w:hanging="360"/>
      </w:pPr>
      <w:rPr>
        <w:rFonts w:ascii="Courier New" w:hAnsi="Courier New" w:cs="Courier New" w:hint="default"/>
      </w:rPr>
    </w:lvl>
    <w:lvl w:ilvl="8" w:tplc="04150005" w:tentative="1">
      <w:start w:val="1"/>
      <w:numFmt w:val="bullet"/>
      <w:lvlText w:val=""/>
      <w:lvlJc w:val="left"/>
      <w:pPr>
        <w:ind w:left="6640" w:hanging="360"/>
      </w:pPr>
      <w:rPr>
        <w:rFonts w:ascii="Wingdings" w:hAnsi="Wingdings" w:hint="default"/>
      </w:rPr>
    </w:lvl>
  </w:abstractNum>
  <w:abstractNum w:abstractNumId="43">
    <w:nsid w:val="6EC95FC8"/>
    <w:multiLevelType w:val="hybridMultilevel"/>
    <w:tmpl w:val="8A16F830"/>
    <w:lvl w:ilvl="0" w:tplc="D542065C">
      <w:start w:val="1"/>
      <w:numFmt w:val="bullet"/>
      <w:lvlText w:val="-"/>
      <w:lvlJc w:val="left"/>
      <w:pPr>
        <w:tabs>
          <w:tab w:val="num" w:pos="1068"/>
        </w:tabs>
        <w:ind w:left="1068" w:hanging="360"/>
      </w:pPr>
      <w:rPr>
        <w:rFonts w:ascii="Segoe UI" w:hAnsi="Segoe UI" w:hint="default"/>
        <w:b/>
        <w:color w:val="365F91"/>
      </w:rPr>
    </w:lvl>
    <w:lvl w:ilvl="1" w:tplc="FE9AE10C">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44">
    <w:nsid w:val="700121CA"/>
    <w:multiLevelType w:val="hybridMultilevel"/>
    <w:tmpl w:val="DAEE81EC"/>
    <w:lvl w:ilvl="0" w:tplc="E0ACB39E">
      <w:start w:val="1"/>
      <w:numFmt w:val="bullet"/>
      <w:pStyle w:val="wypunktowani2"/>
      <w:lvlText w:val=""/>
      <w:lvlJc w:val="left"/>
      <w:pPr>
        <w:ind w:left="720" w:hanging="360"/>
      </w:pPr>
      <w:rPr>
        <w:rFonts w:ascii="Wingdings" w:hAnsi="Wingdings" w:hint="default"/>
        <w:color w:val="2E74B5"/>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3DD32F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8B63090"/>
    <w:multiLevelType w:val="hybridMultilevel"/>
    <w:tmpl w:val="DA184BDA"/>
    <w:lvl w:ilvl="0" w:tplc="06987390">
      <w:start w:val="1"/>
      <w:numFmt w:val="bullet"/>
      <w:lvlText w:val=""/>
      <w:lvlJc w:val="left"/>
      <w:pPr>
        <w:ind w:left="1440" w:hanging="360"/>
      </w:pPr>
      <w:rPr>
        <w:rFonts w:ascii="Wingdings" w:hAnsi="Wingdings" w:hint="default"/>
        <w:color w:val="365F91"/>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47">
    <w:nsid w:val="79EB6FC5"/>
    <w:multiLevelType w:val="hybridMultilevel"/>
    <w:tmpl w:val="3EDE3606"/>
    <w:lvl w:ilvl="0" w:tplc="E80465F4">
      <w:start w:val="1"/>
      <w:numFmt w:val="decimal"/>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1C2C0B"/>
    <w:multiLevelType w:val="hybridMultilevel"/>
    <w:tmpl w:val="DB8E8A78"/>
    <w:lvl w:ilvl="0" w:tplc="4D566042">
      <w:start w:val="1"/>
      <w:numFmt w:val="lowerLetter"/>
      <w:lvlText w:val="%1."/>
      <w:lvlJc w:val="left"/>
      <w:pPr>
        <w:ind w:left="1425" w:hanging="360"/>
      </w:pPr>
      <w:rPr>
        <w:rFonts w:ascii="Arial Narrow" w:hAnsi="Arial Narrow" w:hint="default"/>
        <w:color w:val="365F91"/>
        <w:sz w:val="24"/>
        <w:szCs w:val="24"/>
      </w:rPr>
    </w:lvl>
    <w:lvl w:ilvl="1" w:tplc="04150003" w:tentative="1">
      <w:start w:val="1"/>
      <w:numFmt w:val="lowerLetter"/>
      <w:lvlText w:val="%2."/>
      <w:lvlJc w:val="left"/>
      <w:pPr>
        <w:ind w:left="2145" w:hanging="360"/>
      </w:pPr>
    </w:lvl>
    <w:lvl w:ilvl="2" w:tplc="04150005" w:tentative="1">
      <w:start w:val="1"/>
      <w:numFmt w:val="lowerRoman"/>
      <w:lvlText w:val="%3."/>
      <w:lvlJc w:val="right"/>
      <w:pPr>
        <w:ind w:left="2865" w:hanging="180"/>
      </w:pPr>
    </w:lvl>
    <w:lvl w:ilvl="3" w:tplc="04150001" w:tentative="1">
      <w:start w:val="1"/>
      <w:numFmt w:val="decimal"/>
      <w:lvlText w:val="%4."/>
      <w:lvlJc w:val="left"/>
      <w:pPr>
        <w:ind w:left="3585" w:hanging="360"/>
      </w:pPr>
    </w:lvl>
    <w:lvl w:ilvl="4" w:tplc="04150003" w:tentative="1">
      <w:start w:val="1"/>
      <w:numFmt w:val="lowerLetter"/>
      <w:lvlText w:val="%5."/>
      <w:lvlJc w:val="left"/>
      <w:pPr>
        <w:ind w:left="4305" w:hanging="360"/>
      </w:pPr>
    </w:lvl>
    <w:lvl w:ilvl="5" w:tplc="04150005" w:tentative="1">
      <w:start w:val="1"/>
      <w:numFmt w:val="lowerRoman"/>
      <w:lvlText w:val="%6."/>
      <w:lvlJc w:val="right"/>
      <w:pPr>
        <w:ind w:left="5025" w:hanging="180"/>
      </w:pPr>
    </w:lvl>
    <w:lvl w:ilvl="6" w:tplc="04150001" w:tentative="1">
      <w:start w:val="1"/>
      <w:numFmt w:val="decimal"/>
      <w:lvlText w:val="%7."/>
      <w:lvlJc w:val="left"/>
      <w:pPr>
        <w:ind w:left="5745" w:hanging="360"/>
      </w:pPr>
    </w:lvl>
    <w:lvl w:ilvl="7" w:tplc="04150003">
      <w:start w:val="1"/>
      <w:numFmt w:val="lowerLetter"/>
      <w:lvlText w:val="%8."/>
      <w:lvlJc w:val="left"/>
      <w:pPr>
        <w:ind w:left="6465" w:hanging="360"/>
      </w:pPr>
      <w:rPr>
        <w:rFonts w:ascii="Arial Narrow" w:hAnsi="Arial Narrow" w:hint="default"/>
        <w:color w:val="365F91"/>
        <w:sz w:val="24"/>
        <w:szCs w:val="24"/>
      </w:rPr>
    </w:lvl>
    <w:lvl w:ilvl="8" w:tplc="04150005" w:tentative="1">
      <w:start w:val="1"/>
      <w:numFmt w:val="lowerRoman"/>
      <w:lvlText w:val="%9."/>
      <w:lvlJc w:val="right"/>
      <w:pPr>
        <w:ind w:left="7185" w:hanging="180"/>
      </w:pPr>
    </w:lvl>
  </w:abstractNum>
  <w:abstractNum w:abstractNumId="49">
    <w:nsid w:val="7C83038E"/>
    <w:multiLevelType w:val="hybridMultilevel"/>
    <w:tmpl w:val="D4F8AFC2"/>
    <w:lvl w:ilvl="0" w:tplc="A06034C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2EE69FDC"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823FFA"/>
    <w:multiLevelType w:val="hybridMultilevel"/>
    <w:tmpl w:val="F34065D6"/>
    <w:lvl w:ilvl="0" w:tplc="78D0568A">
      <w:start w:val="1"/>
      <w:numFmt w:val="decimal"/>
      <w:lvlText w:val="%1."/>
      <w:lvlJc w:val="left"/>
      <w:pPr>
        <w:ind w:left="36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
    <w:nsid w:val="7D9D4DA9"/>
    <w:multiLevelType w:val="hybridMultilevel"/>
    <w:tmpl w:val="9BB04B94"/>
    <w:lvl w:ilvl="0" w:tplc="0415000F">
      <w:start w:val="1"/>
      <w:numFmt w:val="lowerLetter"/>
      <w:lvlText w:val="%1)"/>
      <w:lvlJc w:val="left"/>
      <w:pPr>
        <w:ind w:left="1425" w:hanging="360"/>
      </w:pPr>
    </w:lvl>
    <w:lvl w:ilvl="1" w:tplc="04150019">
      <w:start w:val="1"/>
      <w:numFmt w:val="lowerLetter"/>
      <w:lvlText w:val="%2."/>
      <w:lvlJc w:val="left"/>
      <w:pPr>
        <w:ind w:left="2145" w:hanging="360"/>
      </w:pPr>
      <w:rPr>
        <w:rFonts w:ascii="Arial Narrow" w:hAnsi="Arial Narrow" w:hint="default"/>
        <w:color w:val="365F91"/>
        <w:sz w:val="24"/>
        <w:szCs w:val="24"/>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12"/>
  </w:num>
  <w:num w:numId="2">
    <w:abstractNumId w:val="0"/>
  </w:num>
  <w:num w:numId="3">
    <w:abstractNumId w:val="41"/>
  </w:num>
  <w:num w:numId="4">
    <w:abstractNumId w:val="50"/>
  </w:num>
  <w:num w:numId="5">
    <w:abstractNumId w:val="26"/>
  </w:num>
  <w:num w:numId="6">
    <w:abstractNumId w:val="30"/>
  </w:num>
  <w:num w:numId="7">
    <w:abstractNumId w:val="35"/>
  </w:num>
  <w:num w:numId="8">
    <w:abstractNumId w:val="15"/>
  </w:num>
  <w:num w:numId="9">
    <w:abstractNumId w:val="46"/>
  </w:num>
  <w:num w:numId="10">
    <w:abstractNumId w:val="18"/>
  </w:num>
  <w:num w:numId="11">
    <w:abstractNumId w:val="25"/>
  </w:num>
  <w:num w:numId="12">
    <w:abstractNumId w:val="16"/>
  </w:num>
  <w:num w:numId="13">
    <w:abstractNumId w:val="43"/>
  </w:num>
  <w:num w:numId="14">
    <w:abstractNumId w:val="27"/>
  </w:num>
  <w:num w:numId="15">
    <w:abstractNumId w:val="39"/>
  </w:num>
  <w:num w:numId="16">
    <w:abstractNumId w:val="20"/>
  </w:num>
  <w:num w:numId="17">
    <w:abstractNumId w:val="37"/>
  </w:num>
  <w:num w:numId="18">
    <w:abstractNumId w:val="51"/>
  </w:num>
  <w:num w:numId="19">
    <w:abstractNumId w:val="48"/>
  </w:num>
  <w:num w:numId="20">
    <w:abstractNumId w:val="11"/>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7"/>
  </w:num>
  <w:num w:numId="25">
    <w:abstractNumId w:val="32"/>
  </w:num>
  <w:num w:numId="26">
    <w:abstractNumId w:val="49"/>
  </w:num>
  <w:num w:numId="27">
    <w:abstractNumId w:val="29"/>
  </w:num>
  <w:num w:numId="28">
    <w:abstractNumId w:val="9"/>
  </w:num>
  <w:num w:numId="29">
    <w:abstractNumId w:val="28"/>
  </w:num>
  <w:num w:numId="30">
    <w:abstractNumId w:val="13"/>
  </w:num>
  <w:num w:numId="31">
    <w:abstractNumId w:val="42"/>
  </w:num>
  <w:num w:numId="32">
    <w:abstractNumId w:val="19"/>
  </w:num>
  <w:num w:numId="33">
    <w:abstractNumId w:val="38"/>
  </w:num>
  <w:num w:numId="34">
    <w:abstractNumId w:val="40"/>
  </w:num>
  <w:num w:numId="35">
    <w:abstractNumId w:val="14"/>
  </w:num>
  <w:num w:numId="36">
    <w:abstractNumId w:val="36"/>
  </w:num>
  <w:num w:numId="37">
    <w:abstractNumId w:val="5"/>
  </w:num>
  <w:num w:numId="38">
    <w:abstractNumId w:val="10"/>
  </w:num>
  <w:num w:numId="39">
    <w:abstractNumId w:val="1"/>
  </w:num>
  <w:num w:numId="40">
    <w:abstractNumId w:val="3"/>
  </w:num>
  <w:num w:numId="41">
    <w:abstractNumId w:val="6"/>
  </w:num>
  <w:num w:numId="42">
    <w:abstractNumId w:val="36"/>
    <w:lvlOverride w:ilvl="0">
      <w:startOverride w:val="1"/>
    </w:lvlOverride>
  </w:num>
  <w:num w:numId="43">
    <w:abstractNumId w:val="36"/>
    <w:lvlOverride w:ilvl="0">
      <w:startOverride w:val="1"/>
    </w:lvlOverride>
  </w:num>
  <w:num w:numId="44">
    <w:abstractNumId w:val="36"/>
    <w:lvlOverride w:ilvl="0">
      <w:startOverride w:val="1"/>
    </w:lvlOverride>
  </w:num>
  <w:num w:numId="45">
    <w:abstractNumId w:val="36"/>
    <w:lvlOverride w:ilvl="0">
      <w:startOverride w:val="1"/>
    </w:lvlOverride>
  </w:num>
  <w:num w:numId="46">
    <w:abstractNumId w:val="36"/>
    <w:lvlOverride w:ilvl="0">
      <w:startOverride w:val="1"/>
    </w:lvlOverride>
  </w:num>
  <w:num w:numId="47">
    <w:abstractNumId w:val="36"/>
    <w:lvlOverride w:ilvl="0">
      <w:startOverride w:val="1"/>
    </w:lvlOverride>
  </w:num>
  <w:num w:numId="48">
    <w:abstractNumId w:val="34"/>
  </w:num>
  <w:num w:numId="49">
    <w:abstractNumId w:val="21"/>
  </w:num>
  <w:num w:numId="50">
    <w:abstractNumId w:val="4"/>
  </w:num>
  <w:num w:numId="51">
    <w:abstractNumId w:val="31"/>
  </w:num>
  <w:num w:numId="52">
    <w:abstractNumId w:val="45"/>
  </w:num>
  <w:num w:numId="53">
    <w:abstractNumId w:val="22"/>
  </w:num>
  <w:num w:numId="54">
    <w:abstractNumId w:val="2"/>
  </w:num>
  <w:num w:numId="55">
    <w:abstractNumId w:val="47"/>
  </w:num>
  <w:num w:numId="56">
    <w:abstractNumId w:val="23"/>
  </w:num>
  <w:num w:numId="57">
    <w:abstractNumId w:val="8"/>
  </w:num>
  <w:num w:numId="5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76E5"/>
    <w:rsid w:val="00003B2E"/>
    <w:rsid w:val="000042BF"/>
    <w:rsid w:val="00004C73"/>
    <w:rsid w:val="00010419"/>
    <w:rsid w:val="00010653"/>
    <w:rsid w:val="0001229F"/>
    <w:rsid w:val="00014691"/>
    <w:rsid w:val="00016CFF"/>
    <w:rsid w:val="00022637"/>
    <w:rsid w:val="000238F0"/>
    <w:rsid w:val="000276A7"/>
    <w:rsid w:val="000277D2"/>
    <w:rsid w:val="00031553"/>
    <w:rsid w:val="000350A0"/>
    <w:rsid w:val="00035A29"/>
    <w:rsid w:val="00036983"/>
    <w:rsid w:val="00036EC1"/>
    <w:rsid w:val="00037D67"/>
    <w:rsid w:val="0004339A"/>
    <w:rsid w:val="00045604"/>
    <w:rsid w:val="00052229"/>
    <w:rsid w:val="00056AE7"/>
    <w:rsid w:val="0006058F"/>
    <w:rsid w:val="00062537"/>
    <w:rsid w:val="000637FC"/>
    <w:rsid w:val="00063970"/>
    <w:rsid w:val="00066EEB"/>
    <w:rsid w:val="00077DE4"/>
    <w:rsid w:val="000803EA"/>
    <w:rsid w:val="000843C0"/>
    <w:rsid w:val="00095670"/>
    <w:rsid w:val="000A17D0"/>
    <w:rsid w:val="000A27CA"/>
    <w:rsid w:val="000A3752"/>
    <w:rsid w:val="000A50F9"/>
    <w:rsid w:val="000A7D4B"/>
    <w:rsid w:val="000B15D5"/>
    <w:rsid w:val="000C072B"/>
    <w:rsid w:val="000C125A"/>
    <w:rsid w:val="000C2105"/>
    <w:rsid w:val="000C3334"/>
    <w:rsid w:val="000C5C89"/>
    <w:rsid w:val="000D09FE"/>
    <w:rsid w:val="000D2A32"/>
    <w:rsid w:val="000D3091"/>
    <w:rsid w:val="000D6956"/>
    <w:rsid w:val="000E01D3"/>
    <w:rsid w:val="000E0422"/>
    <w:rsid w:val="000E289D"/>
    <w:rsid w:val="000E43D5"/>
    <w:rsid w:val="000F2FA3"/>
    <w:rsid w:val="000F3769"/>
    <w:rsid w:val="000F470F"/>
    <w:rsid w:val="000F4EB3"/>
    <w:rsid w:val="00105492"/>
    <w:rsid w:val="00111980"/>
    <w:rsid w:val="00113ECD"/>
    <w:rsid w:val="00114EA1"/>
    <w:rsid w:val="00126074"/>
    <w:rsid w:val="00136AE4"/>
    <w:rsid w:val="001377BE"/>
    <w:rsid w:val="00137973"/>
    <w:rsid w:val="00143649"/>
    <w:rsid w:val="0014383A"/>
    <w:rsid w:val="00144413"/>
    <w:rsid w:val="001449CF"/>
    <w:rsid w:val="00145B41"/>
    <w:rsid w:val="0015032A"/>
    <w:rsid w:val="00150EDB"/>
    <w:rsid w:val="00153837"/>
    <w:rsid w:val="001545D8"/>
    <w:rsid w:val="00172AC1"/>
    <w:rsid w:val="00180FB4"/>
    <w:rsid w:val="00181CA5"/>
    <w:rsid w:val="00182577"/>
    <w:rsid w:val="00186A70"/>
    <w:rsid w:val="0018769E"/>
    <w:rsid w:val="0019271E"/>
    <w:rsid w:val="00194A1D"/>
    <w:rsid w:val="00197547"/>
    <w:rsid w:val="001A06E5"/>
    <w:rsid w:val="001A7828"/>
    <w:rsid w:val="001B0FC2"/>
    <w:rsid w:val="001B2402"/>
    <w:rsid w:val="001B7678"/>
    <w:rsid w:val="001C7A09"/>
    <w:rsid w:val="001D189C"/>
    <w:rsid w:val="001D3329"/>
    <w:rsid w:val="001D42A8"/>
    <w:rsid w:val="001D5458"/>
    <w:rsid w:val="001D54B3"/>
    <w:rsid w:val="001D6CB0"/>
    <w:rsid w:val="001E00EB"/>
    <w:rsid w:val="001E5C2C"/>
    <w:rsid w:val="001F1BA1"/>
    <w:rsid w:val="001F2B2B"/>
    <w:rsid w:val="001F3395"/>
    <w:rsid w:val="001F3988"/>
    <w:rsid w:val="001F47D3"/>
    <w:rsid w:val="001F528F"/>
    <w:rsid w:val="001F7166"/>
    <w:rsid w:val="00200C17"/>
    <w:rsid w:val="0020170F"/>
    <w:rsid w:val="00203146"/>
    <w:rsid w:val="00210805"/>
    <w:rsid w:val="0021325A"/>
    <w:rsid w:val="002216F9"/>
    <w:rsid w:val="00223A6B"/>
    <w:rsid w:val="002254E8"/>
    <w:rsid w:val="0023338F"/>
    <w:rsid w:val="002359DA"/>
    <w:rsid w:val="00235A7D"/>
    <w:rsid w:val="00236F51"/>
    <w:rsid w:val="00240256"/>
    <w:rsid w:val="002415BD"/>
    <w:rsid w:val="00250BB6"/>
    <w:rsid w:val="00250FA4"/>
    <w:rsid w:val="002528DC"/>
    <w:rsid w:val="002542EF"/>
    <w:rsid w:val="0025580D"/>
    <w:rsid w:val="00262CE2"/>
    <w:rsid w:val="00264A71"/>
    <w:rsid w:val="00265951"/>
    <w:rsid w:val="00267DFA"/>
    <w:rsid w:val="00272A59"/>
    <w:rsid w:val="002730CE"/>
    <w:rsid w:val="00273FDB"/>
    <w:rsid w:val="00274DE8"/>
    <w:rsid w:val="002766CA"/>
    <w:rsid w:val="00276A61"/>
    <w:rsid w:val="00284C2F"/>
    <w:rsid w:val="002911D7"/>
    <w:rsid w:val="002930E6"/>
    <w:rsid w:val="002944CB"/>
    <w:rsid w:val="0029505A"/>
    <w:rsid w:val="002A350A"/>
    <w:rsid w:val="002A6D76"/>
    <w:rsid w:val="002A76D7"/>
    <w:rsid w:val="002B190E"/>
    <w:rsid w:val="002B25E2"/>
    <w:rsid w:val="002B3757"/>
    <w:rsid w:val="002B4A47"/>
    <w:rsid w:val="002B6968"/>
    <w:rsid w:val="002C2DAE"/>
    <w:rsid w:val="002C3DF5"/>
    <w:rsid w:val="002C519D"/>
    <w:rsid w:val="002C5A69"/>
    <w:rsid w:val="002C6ED5"/>
    <w:rsid w:val="002D11A2"/>
    <w:rsid w:val="002E1065"/>
    <w:rsid w:val="002E4C0F"/>
    <w:rsid w:val="002E63BC"/>
    <w:rsid w:val="002F07E4"/>
    <w:rsid w:val="003047ED"/>
    <w:rsid w:val="00310585"/>
    <w:rsid w:val="0031085A"/>
    <w:rsid w:val="003164EC"/>
    <w:rsid w:val="00321290"/>
    <w:rsid w:val="00322B1C"/>
    <w:rsid w:val="00323F56"/>
    <w:rsid w:val="0033126D"/>
    <w:rsid w:val="00332001"/>
    <w:rsid w:val="00335F53"/>
    <w:rsid w:val="00337003"/>
    <w:rsid w:val="00343116"/>
    <w:rsid w:val="00343F8A"/>
    <w:rsid w:val="00343FDD"/>
    <w:rsid w:val="00345A77"/>
    <w:rsid w:val="00351EA5"/>
    <w:rsid w:val="003527A8"/>
    <w:rsid w:val="003541E9"/>
    <w:rsid w:val="0035666E"/>
    <w:rsid w:val="00363379"/>
    <w:rsid w:val="003649EF"/>
    <w:rsid w:val="00366AC4"/>
    <w:rsid w:val="00366BA6"/>
    <w:rsid w:val="00374B54"/>
    <w:rsid w:val="00376E3F"/>
    <w:rsid w:val="003809DD"/>
    <w:rsid w:val="003833DD"/>
    <w:rsid w:val="0038393F"/>
    <w:rsid w:val="0039403A"/>
    <w:rsid w:val="003949A1"/>
    <w:rsid w:val="003956C4"/>
    <w:rsid w:val="003968F7"/>
    <w:rsid w:val="003A14E3"/>
    <w:rsid w:val="003A169F"/>
    <w:rsid w:val="003B2D2D"/>
    <w:rsid w:val="003B2F60"/>
    <w:rsid w:val="003C0928"/>
    <w:rsid w:val="003C0F80"/>
    <w:rsid w:val="003C3AB5"/>
    <w:rsid w:val="003C580B"/>
    <w:rsid w:val="003C6F45"/>
    <w:rsid w:val="003C7348"/>
    <w:rsid w:val="003C76E5"/>
    <w:rsid w:val="003E0472"/>
    <w:rsid w:val="003E0E47"/>
    <w:rsid w:val="003E1B57"/>
    <w:rsid w:val="003E4C83"/>
    <w:rsid w:val="003E5550"/>
    <w:rsid w:val="003E75FF"/>
    <w:rsid w:val="003F2149"/>
    <w:rsid w:val="003F7A66"/>
    <w:rsid w:val="00403306"/>
    <w:rsid w:val="00404371"/>
    <w:rsid w:val="00407775"/>
    <w:rsid w:val="00414B96"/>
    <w:rsid w:val="004154F9"/>
    <w:rsid w:val="00416150"/>
    <w:rsid w:val="00423E03"/>
    <w:rsid w:val="00425866"/>
    <w:rsid w:val="0042749C"/>
    <w:rsid w:val="00430E95"/>
    <w:rsid w:val="00432023"/>
    <w:rsid w:val="004338C4"/>
    <w:rsid w:val="004338FC"/>
    <w:rsid w:val="00433C97"/>
    <w:rsid w:val="0043449C"/>
    <w:rsid w:val="004360F1"/>
    <w:rsid w:val="004368B5"/>
    <w:rsid w:val="0044137B"/>
    <w:rsid w:val="0044157B"/>
    <w:rsid w:val="00445623"/>
    <w:rsid w:val="004463B9"/>
    <w:rsid w:val="00451627"/>
    <w:rsid w:val="00451822"/>
    <w:rsid w:val="00453CF3"/>
    <w:rsid w:val="0045475B"/>
    <w:rsid w:val="004561A3"/>
    <w:rsid w:val="00460093"/>
    <w:rsid w:val="004610E7"/>
    <w:rsid w:val="00461F46"/>
    <w:rsid w:val="00466158"/>
    <w:rsid w:val="00473C33"/>
    <w:rsid w:val="0047477D"/>
    <w:rsid w:val="0047507C"/>
    <w:rsid w:val="004810AD"/>
    <w:rsid w:val="0048280A"/>
    <w:rsid w:val="0048309D"/>
    <w:rsid w:val="00483440"/>
    <w:rsid w:val="00483ADD"/>
    <w:rsid w:val="00485E11"/>
    <w:rsid w:val="00490AB7"/>
    <w:rsid w:val="00492C89"/>
    <w:rsid w:val="00492E8A"/>
    <w:rsid w:val="004977F3"/>
    <w:rsid w:val="00497A71"/>
    <w:rsid w:val="004A3AF7"/>
    <w:rsid w:val="004A6506"/>
    <w:rsid w:val="004A731A"/>
    <w:rsid w:val="004A7681"/>
    <w:rsid w:val="004B2A81"/>
    <w:rsid w:val="004B41C0"/>
    <w:rsid w:val="004B4394"/>
    <w:rsid w:val="004B4C4D"/>
    <w:rsid w:val="004B51DC"/>
    <w:rsid w:val="004D3FF4"/>
    <w:rsid w:val="004D45AC"/>
    <w:rsid w:val="004D644F"/>
    <w:rsid w:val="004E0998"/>
    <w:rsid w:val="004E505D"/>
    <w:rsid w:val="004E567E"/>
    <w:rsid w:val="004E70BD"/>
    <w:rsid w:val="004F2A05"/>
    <w:rsid w:val="00502289"/>
    <w:rsid w:val="00506EC4"/>
    <w:rsid w:val="00507881"/>
    <w:rsid w:val="005130E9"/>
    <w:rsid w:val="00514464"/>
    <w:rsid w:val="0052049E"/>
    <w:rsid w:val="00524C45"/>
    <w:rsid w:val="0052633E"/>
    <w:rsid w:val="00526FC8"/>
    <w:rsid w:val="00526FE8"/>
    <w:rsid w:val="0053271A"/>
    <w:rsid w:val="005423CF"/>
    <w:rsid w:val="00547FB3"/>
    <w:rsid w:val="00552EE0"/>
    <w:rsid w:val="005545B6"/>
    <w:rsid w:val="005566F0"/>
    <w:rsid w:val="00556A2D"/>
    <w:rsid w:val="00561A58"/>
    <w:rsid w:val="00564750"/>
    <w:rsid w:val="00564A4F"/>
    <w:rsid w:val="0057248B"/>
    <w:rsid w:val="00574413"/>
    <w:rsid w:val="00575729"/>
    <w:rsid w:val="0057632B"/>
    <w:rsid w:val="00576681"/>
    <w:rsid w:val="0058170A"/>
    <w:rsid w:val="00582123"/>
    <w:rsid w:val="005847A2"/>
    <w:rsid w:val="00585474"/>
    <w:rsid w:val="00585F5B"/>
    <w:rsid w:val="005901A8"/>
    <w:rsid w:val="00594308"/>
    <w:rsid w:val="0059506B"/>
    <w:rsid w:val="00595BC5"/>
    <w:rsid w:val="005A00DE"/>
    <w:rsid w:val="005A3A08"/>
    <w:rsid w:val="005A5B78"/>
    <w:rsid w:val="005A63E6"/>
    <w:rsid w:val="005A79D4"/>
    <w:rsid w:val="005B0EBE"/>
    <w:rsid w:val="005B41B8"/>
    <w:rsid w:val="005B5E52"/>
    <w:rsid w:val="005C02DD"/>
    <w:rsid w:val="005C1399"/>
    <w:rsid w:val="005C63E4"/>
    <w:rsid w:val="005D1F5B"/>
    <w:rsid w:val="005D4092"/>
    <w:rsid w:val="005D6147"/>
    <w:rsid w:val="005D67F9"/>
    <w:rsid w:val="005E2636"/>
    <w:rsid w:val="005E5BFB"/>
    <w:rsid w:val="005E6586"/>
    <w:rsid w:val="005F0D0A"/>
    <w:rsid w:val="005F2ACF"/>
    <w:rsid w:val="00605363"/>
    <w:rsid w:val="0060669D"/>
    <w:rsid w:val="006069A4"/>
    <w:rsid w:val="0061129E"/>
    <w:rsid w:val="00611760"/>
    <w:rsid w:val="00615D8D"/>
    <w:rsid w:val="00616FA9"/>
    <w:rsid w:val="006172A4"/>
    <w:rsid w:val="00620140"/>
    <w:rsid w:val="00620A48"/>
    <w:rsid w:val="006257A1"/>
    <w:rsid w:val="006261B7"/>
    <w:rsid w:val="006273F9"/>
    <w:rsid w:val="00633CAD"/>
    <w:rsid w:val="00637CBF"/>
    <w:rsid w:val="00643C75"/>
    <w:rsid w:val="006540F0"/>
    <w:rsid w:val="00654E76"/>
    <w:rsid w:val="0065646A"/>
    <w:rsid w:val="00657890"/>
    <w:rsid w:val="00660697"/>
    <w:rsid w:val="00662EBC"/>
    <w:rsid w:val="00666D83"/>
    <w:rsid w:val="0067243A"/>
    <w:rsid w:val="00674B24"/>
    <w:rsid w:val="006753F7"/>
    <w:rsid w:val="006772D6"/>
    <w:rsid w:val="00680D1B"/>
    <w:rsid w:val="00681124"/>
    <w:rsid w:val="00682709"/>
    <w:rsid w:val="00682BBE"/>
    <w:rsid w:val="00683A35"/>
    <w:rsid w:val="00683D1D"/>
    <w:rsid w:val="00684292"/>
    <w:rsid w:val="006858C7"/>
    <w:rsid w:val="00685BA0"/>
    <w:rsid w:val="0069009B"/>
    <w:rsid w:val="0069114C"/>
    <w:rsid w:val="00696FFB"/>
    <w:rsid w:val="006A1521"/>
    <w:rsid w:val="006A3246"/>
    <w:rsid w:val="006A3D16"/>
    <w:rsid w:val="006A5F23"/>
    <w:rsid w:val="006B3D4B"/>
    <w:rsid w:val="006B411A"/>
    <w:rsid w:val="006B51A9"/>
    <w:rsid w:val="006C0455"/>
    <w:rsid w:val="006C0D0D"/>
    <w:rsid w:val="006C155D"/>
    <w:rsid w:val="006C488C"/>
    <w:rsid w:val="006C7539"/>
    <w:rsid w:val="006D1209"/>
    <w:rsid w:val="006D28B4"/>
    <w:rsid w:val="006D52DD"/>
    <w:rsid w:val="006E675B"/>
    <w:rsid w:val="006E7166"/>
    <w:rsid w:val="006E725A"/>
    <w:rsid w:val="006F03D4"/>
    <w:rsid w:val="006F220A"/>
    <w:rsid w:val="006F3B46"/>
    <w:rsid w:val="006F43C1"/>
    <w:rsid w:val="006F49EE"/>
    <w:rsid w:val="006F54D4"/>
    <w:rsid w:val="006F54D9"/>
    <w:rsid w:val="006F6289"/>
    <w:rsid w:val="007005D8"/>
    <w:rsid w:val="007048BC"/>
    <w:rsid w:val="00710022"/>
    <w:rsid w:val="00710902"/>
    <w:rsid w:val="00713D4D"/>
    <w:rsid w:val="00725520"/>
    <w:rsid w:val="00731434"/>
    <w:rsid w:val="0073386D"/>
    <w:rsid w:val="00736942"/>
    <w:rsid w:val="007370D3"/>
    <w:rsid w:val="00737FF0"/>
    <w:rsid w:val="00742D63"/>
    <w:rsid w:val="0074699C"/>
    <w:rsid w:val="00747076"/>
    <w:rsid w:val="00747F0A"/>
    <w:rsid w:val="007505A7"/>
    <w:rsid w:val="00751392"/>
    <w:rsid w:val="00751B93"/>
    <w:rsid w:val="00752249"/>
    <w:rsid w:val="00754B72"/>
    <w:rsid w:val="00760F69"/>
    <w:rsid w:val="00761BAF"/>
    <w:rsid w:val="00762A0A"/>
    <w:rsid w:val="00762FC6"/>
    <w:rsid w:val="00765BAC"/>
    <w:rsid w:val="007662A6"/>
    <w:rsid w:val="0077365B"/>
    <w:rsid w:val="0077671B"/>
    <w:rsid w:val="00777F24"/>
    <w:rsid w:val="00780C13"/>
    <w:rsid w:val="00780E7D"/>
    <w:rsid w:val="007816F8"/>
    <w:rsid w:val="0078203C"/>
    <w:rsid w:val="0078562C"/>
    <w:rsid w:val="0079221C"/>
    <w:rsid w:val="0079306B"/>
    <w:rsid w:val="007A5A7B"/>
    <w:rsid w:val="007A6E7B"/>
    <w:rsid w:val="007B4B6F"/>
    <w:rsid w:val="007C05A9"/>
    <w:rsid w:val="007C0D7E"/>
    <w:rsid w:val="007C2C69"/>
    <w:rsid w:val="007C7A56"/>
    <w:rsid w:val="007C7DB6"/>
    <w:rsid w:val="007D35E7"/>
    <w:rsid w:val="00802FA7"/>
    <w:rsid w:val="008110BB"/>
    <w:rsid w:val="00812A5D"/>
    <w:rsid w:val="00814698"/>
    <w:rsid w:val="00814724"/>
    <w:rsid w:val="00814EC7"/>
    <w:rsid w:val="0081593D"/>
    <w:rsid w:val="008166E3"/>
    <w:rsid w:val="00817EF9"/>
    <w:rsid w:val="008205CE"/>
    <w:rsid w:val="0082153A"/>
    <w:rsid w:val="0082243B"/>
    <w:rsid w:val="008238F2"/>
    <w:rsid w:val="0082396F"/>
    <w:rsid w:val="00840AD9"/>
    <w:rsid w:val="00840EF4"/>
    <w:rsid w:val="00841705"/>
    <w:rsid w:val="0084563C"/>
    <w:rsid w:val="00845C5E"/>
    <w:rsid w:val="00845E3B"/>
    <w:rsid w:val="00846E9C"/>
    <w:rsid w:val="00847FDB"/>
    <w:rsid w:val="00851BF1"/>
    <w:rsid w:val="00852925"/>
    <w:rsid w:val="0086001F"/>
    <w:rsid w:val="00860758"/>
    <w:rsid w:val="00867BF8"/>
    <w:rsid w:val="00870364"/>
    <w:rsid w:val="008723AF"/>
    <w:rsid w:val="008728EA"/>
    <w:rsid w:val="00872C26"/>
    <w:rsid w:val="00880DF7"/>
    <w:rsid w:val="0088150E"/>
    <w:rsid w:val="00882649"/>
    <w:rsid w:val="00890D6A"/>
    <w:rsid w:val="00891D88"/>
    <w:rsid w:val="00893370"/>
    <w:rsid w:val="0089382D"/>
    <w:rsid w:val="00895484"/>
    <w:rsid w:val="0089568D"/>
    <w:rsid w:val="0089652E"/>
    <w:rsid w:val="008967BE"/>
    <w:rsid w:val="008A0989"/>
    <w:rsid w:val="008A0B76"/>
    <w:rsid w:val="008A5E2D"/>
    <w:rsid w:val="008B290C"/>
    <w:rsid w:val="008B3487"/>
    <w:rsid w:val="008B442B"/>
    <w:rsid w:val="008C2B4A"/>
    <w:rsid w:val="008C40CA"/>
    <w:rsid w:val="008C5103"/>
    <w:rsid w:val="008C7A4C"/>
    <w:rsid w:val="008D7FA8"/>
    <w:rsid w:val="008E05AB"/>
    <w:rsid w:val="008E3A0D"/>
    <w:rsid w:val="008E77D5"/>
    <w:rsid w:val="009038C6"/>
    <w:rsid w:val="009053E5"/>
    <w:rsid w:val="00905A8C"/>
    <w:rsid w:val="009065F1"/>
    <w:rsid w:val="00906714"/>
    <w:rsid w:val="009105D0"/>
    <w:rsid w:val="00910672"/>
    <w:rsid w:val="00912792"/>
    <w:rsid w:val="00915361"/>
    <w:rsid w:val="00917A44"/>
    <w:rsid w:val="009201A6"/>
    <w:rsid w:val="00923B6F"/>
    <w:rsid w:val="00925745"/>
    <w:rsid w:val="00927093"/>
    <w:rsid w:val="00936B74"/>
    <w:rsid w:val="009405FA"/>
    <w:rsid w:val="0094227B"/>
    <w:rsid w:val="0094229B"/>
    <w:rsid w:val="00942840"/>
    <w:rsid w:val="00943686"/>
    <w:rsid w:val="00946BD7"/>
    <w:rsid w:val="0095072E"/>
    <w:rsid w:val="00957D40"/>
    <w:rsid w:val="00960FFF"/>
    <w:rsid w:val="00964DA3"/>
    <w:rsid w:val="00975339"/>
    <w:rsid w:val="00982DC2"/>
    <w:rsid w:val="0098362B"/>
    <w:rsid w:val="009847ED"/>
    <w:rsid w:val="00986BE5"/>
    <w:rsid w:val="00990E5F"/>
    <w:rsid w:val="0099210F"/>
    <w:rsid w:val="009A0F88"/>
    <w:rsid w:val="009A1F86"/>
    <w:rsid w:val="009A2090"/>
    <w:rsid w:val="009A2E41"/>
    <w:rsid w:val="009A2F28"/>
    <w:rsid w:val="009A330F"/>
    <w:rsid w:val="009A4B76"/>
    <w:rsid w:val="009A638B"/>
    <w:rsid w:val="009B06F0"/>
    <w:rsid w:val="009B154E"/>
    <w:rsid w:val="009B739A"/>
    <w:rsid w:val="009C35ED"/>
    <w:rsid w:val="009C5494"/>
    <w:rsid w:val="009C62E2"/>
    <w:rsid w:val="009D214D"/>
    <w:rsid w:val="009D30FB"/>
    <w:rsid w:val="009D3EF9"/>
    <w:rsid w:val="009D4DA1"/>
    <w:rsid w:val="009E117E"/>
    <w:rsid w:val="009E19A9"/>
    <w:rsid w:val="009F0104"/>
    <w:rsid w:val="009F7243"/>
    <w:rsid w:val="009F7270"/>
    <w:rsid w:val="00A01251"/>
    <w:rsid w:val="00A01422"/>
    <w:rsid w:val="00A02271"/>
    <w:rsid w:val="00A15BA4"/>
    <w:rsid w:val="00A16C47"/>
    <w:rsid w:val="00A17850"/>
    <w:rsid w:val="00A218F0"/>
    <w:rsid w:val="00A3434D"/>
    <w:rsid w:val="00A3460E"/>
    <w:rsid w:val="00A36B25"/>
    <w:rsid w:val="00A44CBB"/>
    <w:rsid w:val="00A47F16"/>
    <w:rsid w:val="00A507FE"/>
    <w:rsid w:val="00A50B63"/>
    <w:rsid w:val="00A51C04"/>
    <w:rsid w:val="00A5224A"/>
    <w:rsid w:val="00A535C8"/>
    <w:rsid w:val="00A53886"/>
    <w:rsid w:val="00A56E25"/>
    <w:rsid w:val="00A56F08"/>
    <w:rsid w:val="00A57D8A"/>
    <w:rsid w:val="00A61592"/>
    <w:rsid w:val="00A7038E"/>
    <w:rsid w:val="00A74D30"/>
    <w:rsid w:val="00A83FAC"/>
    <w:rsid w:val="00A84EF7"/>
    <w:rsid w:val="00A86986"/>
    <w:rsid w:val="00A86FF7"/>
    <w:rsid w:val="00A946C0"/>
    <w:rsid w:val="00A95ED4"/>
    <w:rsid w:val="00A96E3D"/>
    <w:rsid w:val="00A976B1"/>
    <w:rsid w:val="00A97F0E"/>
    <w:rsid w:val="00AA2932"/>
    <w:rsid w:val="00AA4DB6"/>
    <w:rsid w:val="00AA59F7"/>
    <w:rsid w:val="00AA7117"/>
    <w:rsid w:val="00AB10AB"/>
    <w:rsid w:val="00AB6AAD"/>
    <w:rsid w:val="00AC089D"/>
    <w:rsid w:val="00AC12C8"/>
    <w:rsid w:val="00AC1F83"/>
    <w:rsid w:val="00AC7151"/>
    <w:rsid w:val="00AD61A6"/>
    <w:rsid w:val="00AE038D"/>
    <w:rsid w:val="00AE03F3"/>
    <w:rsid w:val="00AE2667"/>
    <w:rsid w:val="00AE416D"/>
    <w:rsid w:val="00AE598F"/>
    <w:rsid w:val="00AE6663"/>
    <w:rsid w:val="00AF1817"/>
    <w:rsid w:val="00AF2119"/>
    <w:rsid w:val="00AF282C"/>
    <w:rsid w:val="00AF2E35"/>
    <w:rsid w:val="00AF57F5"/>
    <w:rsid w:val="00B00BF4"/>
    <w:rsid w:val="00B0254E"/>
    <w:rsid w:val="00B02BC3"/>
    <w:rsid w:val="00B038DE"/>
    <w:rsid w:val="00B04E20"/>
    <w:rsid w:val="00B14A29"/>
    <w:rsid w:val="00B1735A"/>
    <w:rsid w:val="00B2016C"/>
    <w:rsid w:val="00B21D00"/>
    <w:rsid w:val="00B24072"/>
    <w:rsid w:val="00B35ED0"/>
    <w:rsid w:val="00B416D7"/>
    <w:rsid w:val="00B4413B"/>
    <w:rsid w:val="00B46E4B"/>
    <w:rsid w:val="00B50564"/>
    <w:rsid w:val="00B50840"/>
    <w:rsid w:val="00B52C9D"/>
    <w:rsid w:val="00B56AEE"/>
    <w:rsid w:val="00B6337F"/>
    <w:rsid w:val="00B649AE"/>
    <w:rsid w:val="00B710B8"/>
    <w:rsid w:val="00B775A5"/>
    <w:rsid w:val="00B803CE"/>
    <w:rsid w:val="00B8096C"/>
    <w:rsid w:val="00B82228"/>
    <w:rsid w:val="00B90FA4"/>
    <w:rsid w:val="00B92F0A"/>
    <w:rsid w:val="00B971F7"/>
    <w:rsid w:val="00B97F98"/>
    <w:rsid w:val="00BA436F"/>
    <w:rsid w:val="00BA5FF1"/>
    <w:rsid w:val="00BB007D"/>
    <w:rsid w:val="00BB2747"/>
    <w:rsid w:val="00BC23EE"/>
    <w:rsid w:val="00BC453A"/>
    <w:rsid w:val="00BC459B"/>
    <w:rsid w:val="00BC69DA"/>
    <w:rsid w:val="00BD6B03"/>
    <w:rsid w:val="00BD6D1D"/>
    <w:rsid w:val="00BE2394"/>
    <w:rsid w:val="00BF4D9A"/>
    <w:rsid w:val="00BF6161"/>
    <w:rsid w:val="00BF6BFB"/>
    <w:rsid w:val="00BF7F61"/>
    <w:rsid w:val="00C03D1D"/>
    <w:rsid w:val="00C07232"/>
    <w:rsid w:val="00C07B92"/>
    <w:rsid w:val="00C1059B"/>
    <w:rsid w:val="00C10D06"/>
    <w:rsid w:val="00C11324"/>
    <w:rsid w:val="00C13BF5"/>
    <w:rsid w:val="00C165E6"/>
    <w:rsid w:val="00C17392"/>
    <w:rsid w:val="00C27866"/>
    <w:rsid w:val="00C32CE6"/>
    <w:rsid w:val="00C34C36"/>
    <w:rsid w:val="00C35901"/>
    <w:rsid w:val="00C37003"/>
    <w:rsid w:val="00C44EEF"/>
    <w:rsid w:val="00C44F9C"/>
    <w:rsid w:val="00C45B97"/>
    <w:rsid w:val="00C477FB"/>
    <w:rsid w:val="00C502F6"/>
    <w:rsid w:val="00C63406"/>
    <w:rsid w:val="00C645A2"/>
    <w:rsid w:val="00C6478B"/>
    <w:rsid w:val="00C702EB"/>
    <w:rsid w:val="00C71310"/>
    <w:rsid w:val="00C71FF5"/>
    <w:rsid w:val="00C72831"/>
    <w:rsid w:val="00C74677"/>
    <w:rsid w:val="00C81AE0"/>
    <w:rsid w:val="00C82252"/>
    <w:rsid w:val="00C92D65"/>
    <w:rsid w:val="00CA0E68"/>
    <w:rsid w:val="00CA2DC2"/>
    <w:rsid w:val="00CA3B38"/>
    <w:rsid w:val="00CB156D"/>
    <w:rsid w:val="00CB3220"/>
    <w:rsid w:val="00CB70A3"/>
    <w:rsid w:val="00CC15FA"/>
    <w:rsid w:val="00CC2308"/>
    <w:rsid w:val="00CC69E3"/>
    <w:rsid w:val="00CC7D3A"/>
    <w:rsid w:val="00CD11AC"/>
    <w:rsid w:val="00CD1374"/>
    <w:rsid w:val="00CD39B0"/>
    <w:rsid w:val="00CE0211"/>
    <w:rsid w:val="00CE1C15"/>
    <w:rsid w:val="00CE3859"/>
    <w:rsid w:val="00CE7A2A"/>
    <w:rsid w:val="00CF1F8C"/>
    <w:rsid w:val="00CF233D"/>
    <w:rsid w:val="00CF3F55"/>
    <w:rsid w:val="00CF447E"/>
    <w:rsid w:val="00CF727D"/>
    <w:rsid w:val="00CF7B02"/>
    <w:rsid w:val="00D04C21"/>
    <w:rsid w:val="00D07FFB"/>
    <w:rsid w:val="00D20FC2"/>
    <w:rsid w:val="00D240AE"/>
    <w:rsid w:val="00D244AE"/>
    <w:rsid w:val="00D25316"/>
    <w:rsid w:val="00D27A47"/>
    <w:rsid w:val="00D30C32"/>
    <w:rsid w:val="00D314B1"/>
    <w:rsid w:val="00D43BD0"/>
    <w:rsid w:val="00D4723F"/>
    <w:rsid w:val="00D4745F"/>
    <w:rsid w:val="00D47645"/>
    <w:rsid w:val="00D50B0C"/>
    <w:rsid w:val="00D53B47"/>
    <w:rsid w:val="00D5403A"/>
    <w:rsid w:val="00D5474E"/>
    <w:rsid w:val="00D55039"/>
    <w:rsid w:val="00D5600E"/>
    <w:rsid w:val="00D568FB"/>
    <w:rsid w:val="00D5698E"/>
    <w:rsid w:val="00D604F6"/>
    <w:rsid w:val="00D619BB"/>
    <w:rsid w:val="00D620F8"/>
    <w:rsid w:val="00D62FFD"/>
    <w:rsid w:val="00D63B3D"/>
    <w:rsid w:val="00D64BCB"/>
    <w:rsid w:val="00D66682"/>
    <w:rsid w:val="00D66A6B"/>
    <w:rsid w:val="00D710A2"/>
    <w:rsid w:val="00D71EDB"/>
    <w:rsid w:val="00D72162"/>
    <w:rsid w:val="00D80781"/>
    <w:rsid w:val="00D807DA"/>
    <w:rsid w:val="00D848C3"/>
    <w:rsid w:val="00D9325B"/>
    <w:rsid w:val="00D95B1A"/>
    <w:rsid w:val="00D96B91"/>
    <w:rsid w:val="00D97412"/>
    <w:rsid w:val="00DA1328"/>
    <w:rsid w:val="00DA13BF"/>
    <w:rsid w:val="00DA190B"/>
    <w:rsid w:val="00DA1FCC"/>
    <w:rsid w:val="00DA35BA"/>
    <w:rsid w:val="00DA53EF"/>
    <w:rsid w:val="00DB26CB"/>
    <w:rsid w:val="00DB612A"/>
    <w:rsid w:val="00DC0DB5"/>
    <w:rsid w:val="00DC397B"/>
    <w:rsid w:val="00DC4280"/>
    <w:rsid w:val="00DC439A"/>
    <w:rsid w:val="00DC5DBB"/>
    <w:rsid w:val="00DD1349"/>
    <w:rsid w:val="00DD76A5"/>
    <w:rsid w:val="00DD77E1"/>
    <w:rsid w:val="00DE06BD"/>
    <w:rsid w:val="00DE2415"/>
    <w:rsid w:val="00DE3614"/>
    <w:rsid w:val="00DE3B58"/>
    <w:rsid w:val="00DE4175"/>
    <w:rsid w:val="00DE426F"/>
    <w:rsid w:val="00DF0030"/>
    <w:rsid w:val="00DF1416"/>
    <w:rsid w:val="00DF5903"/>
    <w:rsid w:val="00DF7958"/>
    <w:rsid w:val="00E00B28"/>
    <w:rsid w:val="00E00FC1"/>
    <w:rsid w:val="00E036FB"/>
    <w:rsid w:val="00E04BFD"/>
    <w:rsid w:val="00E053F3"/>
    <w:rsid w:val="00E05738"/>
    <w:rsid w:val="00E0609D"/>
    <w:rsid w:val="00E0674C"/>
    <w:rsid w:val="00E1531D"/>
    <w:rsid w:val="00E16568"/>
    <w:rsid w:val="00E2341F"/>
    <w:rsid w:val="00E272F9"/>
    <w:rsid w:val="00E35EA4"/>
    <w:rsid w:val="00E36858"/>
    <w:rsid w:val="00E40704"/>
    <w:rsid w:val="00E45D43"/>
    <w:rsid w:val="00E45E1E"/>
    <w:rsid w:val="00E50C2E"/>
    <w:rsid w:val="00E52BD0"/>
    <w:rsid w:val="00E52D3D"/>
    <w:rsid w:val="00E54C0E"/>
    <w:rsid w:val="00E622F5"/>
    <w:rsid w:val="00E64B46"/>
    <w:rsid w:val="00E66665"/>
    <w:rsid w:val="00E66FF2"/>
    <w:rsid w:val="00E7598E"/>
    <w:rsid w:val="00E82B4C"/>
    <w:rsid w:val="00E93C87"/>
    <w:rsid w:val="00E94803"/>
    <w:rsid w:val="00EA3C95"/>
    <w:rsid w:val="00EA4A39"/>
    <w:rsid w:val="00EA6937"/>
    <w:rsid w:val="00EC3D4F"/>
    <w:rsid w:val="00EC5790"/>
    <w:rsid w:val="00ED28E6"/>
    <w:rsid w:val="00ED49CC"/>
    <w:rsid w:val="00ED5C80"/>
    <w:rsid w:val="00ED7886"/>
    <w:rsid w:val="00EE5A8A"/>
    <w:rsid w:val="00EE781E"/>
    <w:rsid w:val="00EF349D"/>
    <w:rsid w:val="00EF46B0"/>
    <w:rsid w:val="00EF6E77"/>
    <w:rsid w:val="00F0057B"/>
    <w:rsid w:val="00F0246E"/>
    <w:rsid w:val="00F032B4"/>
    <w:rsid w:val="00F03AAE"/>
    <w:rsid w:val="00F03F56"/>
    <w:rsid w:val="00F063CA"/>
    <w:rsid w:val="00F13C9F"/>
    <w:rsid w:val="00F16F64"/>
    <w:rsid w:val="00F17824"/>
    <w:rsid w:val="00F17EC8"/>
    <w:rsid w:val="00F221F0"/>
    <w:rsid w:val="00F23881"/>
    <w:rsid w:val="00F24751"/>
    <w:rsid w:val="00F274B8"/>
    <w:rsid w:val="00F300C9"/>
    <w:rsid w:val="00F31A93"/>
    <w:rsid w:val="00F323F7"/>
    <w:rsid w:val="00F34463"/>
    <w:rsid w:val="00F3630B"/>
    <w:rsid w:val="00F432DD"/>
    <w:rsid w:val="00F44C04"/>
    <w:rsid w:val="00F46AE7"/>
    <w:rsid w:val="00F50B03"/>
    <w:rsid w:val="00F55273"/>
    <w:rsid w:val="00F554B4"/>
    <w:rsid w:val="00F618D8"/>
    <w:rsid w:val="00F639A7"/>
    <w:rsid w:val="00F65863"/>
    <w:rsid w:val="00F7168E"/>
    <w:rsid w:val="00F71B0A"/>
    <w:rsid w:val="00F74DDB"/>
    <w:rsid w:val="00F751C2"/>
    <w:rsid w:val="00F766D4"/>
    <w:rsid w:val="00F8128B"/>
    <w:rsid w:val="00F819A9"/>
    <w:rsid w:val="00F8571B"/>
    <w:rsid w:val="00F95045"/>
    <w:rsid w:val="00FA05E7"/>
    <w:rsid w:val="00FA6AEB"/>
    <w:rsid w:val="00FB1BE0"/>
    <w:rsid w:val="00FB6CD1"/>
    <w:rsid w:val="00FC0DEE"/>
    <w:rsid w:val="00FC6B9A"/>
    <w:rsid w:val="00FC7465"/>
    <w:rsid w:val="00FC7496"/>
    <w:rsid w:val="00FD34BD"/>
    <w:rsid w:val="00FD4B25"/>
    <w:rsid w:val="00FD6AD2"/>
    <w:rsid w:val="00FD7032"/>
    <w:rsid w:val="00FE1F90"/>
    <w:rsid w:val="00FE30E8"/>
    <w:rsid w:val="00FE369D"/>
    <w:rsid w:val="00FE3A74"/>
    <w:rsid w:val="00FE3BCC"/>
    <w:rsid w:val="00FE4683"/>
    <w:rsid w:val="00FF1215"/>
    <w:rsid w:val="00FF1695"/>
    <w:rsid w:val="00FF235B"/>
    <w:rsid w:val="00FF35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76E5"/>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C76E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3C76E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3C76E5"/>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unhideWhenUsed/>
    <w:qFormat/>
    <w:rsid w:val="003C76E5"/>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76E5"/>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3C76E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3C76E5"/>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rsid w:val="003C76E5"/>
    <w:rPr>
      <w:rFonts w:ascii="Calibri" w:eastAsia="Times New Roman" w:hAnsi="Calibri" w:cs="Times New Roman"/>
      <w:b/>
      <w:bCs/>
      <w:sz w:val="28"/>
      <w:szCs w:val="28"/>
      <w:lang w:eastAsia="pl-PL"/>
    </w:rPr>
  </w:style>
  <w:style w:type="paragraph" w:styleId="Stopka">
    <w:name w:val="footer"/>
    <w:basedOn w:val="Normalny"/>
    <w:link w:val="StopkaZnak"/>
    <w:uiPriority w:val="99"/>
    <w:rsid w:val="003C76E5"/>
    <w:pPr>
      <w:tabs>
        <w:tab w:val="center" w:pos="4536"/>
        <w:tab w:val="right" w:pos="9072"/>
      </w:tabs>
    </w:pPr>
  </w:style>
  <w:style w:type="character" w:customStyle="1" w:styleId="StopkaZnak">
    <w:name w:val="Stopka Znak"/>
    <w:basedOn w:val="Domylnaczcionkaakapitu"/>
    <w:link w:val="Stopka"/>
    <w:uiPriority w:val="99"/>
    <w:rsid w:val="003C76E5"/>
    <w:rPr>
      <w:rFonts w:ascii="Times New Roman" w:eastAsia="Times New Roman" w:hAnsi="Times New Roman" w:cs="Times New Roman"/>
      <w:sz w:val="24"/>
      <w:szCs w:val="24"/>
      <w:lang w:eastAsia="pl-PL"/>
    </w:rPr>
  </w:style>
  <w:style w:type="character" w:styleId="Numerstrony">
    <w:name w:val="page number"/>
    <w:basedOn w:val="Domylnaczcionkaakapitu"/>
    <w:rsid w:val="003C76E5"/>
  </w:style>
  <w:style w:type="paragraph" w:styleId="Nagwek">
    <w:name w:val="header"/>
    <w:basedOn w:val="Normalny"/>
    <w:link w:val="NagwekZnak"/>
    <w:uiPriority w:val="99"/>
    <w:unhideWhenUsed/>
    <w:rsid w:val="003C76E5"/>
    <w:pPr>
      <w:tabs>
        <w:tab w:val="center" w:pos="4536"/>
        <w:tab w:val="right" w:pos="9072"/>
      </w:tabs>
    </w:pPr>
  </w:style>
  <w:style w:type="character" w:customStyle="1" w:styleId="NagwekZnak">
    <w:name w:val="Nagłówek Znak"/>
    <w:basedOn w:val="Domylnaczcionkaakapitu"/>
    <w:link w:val="Nagwek"/>
    <w:uiPriority w:val="99"/>
    <w:rsid w:val="003C76E5"/>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rsid w:val="003C76E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3C76E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76E5"/>
    <w:rPr>
      <w:vertAlign w:val="superscript"/>
    </w:rPr>
  </w:style>
  <w:style w:type="paragraph" w:styleId="Tekstpodstawowy2">
    <w:name w:val="Body Text 2"/>
    <w:basedOn w:val="Normalny"/>
    <w:link w:val="Tekstpodstawowy2Znak"/>
    <w:rsid w:val="003C76E5"/>
    <w:pPr>
      <w:spacing w:line="480" w:lineRule="auto"/>
    </w:pPr>
  </w:style>
  <w:style w:type="character" w:customStyle="1" w:styleId="Tekstpodstawowy2Znak">
    <w:name w:val="Tekst podstawowy 2 Znak"/>
    <w:basedOn w:val="Domylnaczcionkaakapitu"/>
    <w:link w:val="Tekstpodstawowy2"/>
    <w:rsid w:val="003C76E5"/>
    <w:rPr>
      <w:rFonts w:ascii="Times New Roman" w:eastAsia="Times New Roman" w:hAnsi="Times New Roman" w:cs="Times New Roman"/>
      <w:sz w:val="24"/>
      <w:szCs w:val="24"/>
      <w:lang w:eastAsia="pl-PL"/>
    </w:rPr>
  </w:style>
  <w:style w:type="character" w:styleId="Hipercze">
    <w:name w:val="Hyperlink"/>
    <w:uiPriority w:val="99"/>
    <w:rsid w:val="003C76E5"/>
    <w:rPr>
      <w:color w:val="0000FF"/>
      <w:u w:val="single"/>
    </w:rPr>
  </w:style>
  <w:style w:type="paragraph" w:styleId="Akapitzlist">
    <w:name w:val="List Paragraph"/>
    <w:basedOn w:val="Normalny"/>
    <w:link w:val="AkapitzlistZnak"/>
    <w:autoRedefine/>
    <w:uiPriority w:val="34"/>
    <w:qFormat/>
    <w:rsid w:val="00F8571B"/>
    <w:pPr>
      <w:keepNext/>
      <w:numPr>
        <w:numId w:val="37"/>
      </w:numPr>
      <w:spacing w:after="0"/>
      <w:ind w:left="743" w:hanging="426"/>
      <w:contextualSpacing/>
      <w:jc w:val="both"/>
    </w:pPr>
    <w:rPr>
      <w:rFonts w:ascii="Arial Narrow" w:eastAsia="Calibri" w:hAnsi="Arial Narrow"/>
    </w:rPr>
  </w:style>
  <w:style w:type="character" w:customStyle="1" w:styleId="apple-converted-space">
    <w:name w:val="apple-converted-space"/>
    <w:basedOn w:val="Domylnaczcionkaakapitu"/>
    <w:rsid w:val="003C76E5"/>
  </w:style>
  <w:style w:type="paragraph" w:customStyle="1" w:styleId="Akapitzlist1">
    <w:name w:val="Akapit z listą1"/>
    <w:basedOn w:val="Normalny"/>
    <w:rsid w:val="003C76E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3C76E5"/>
    <w:pPr>
      <w:spacing w:before="100" w:beforeAutospacing="1" w:after="100" w:afterAutospacing="1"/>
    </w:pPr>
  </w:style>
  <w:style w:type="paragraph" w:styleId="Tekstdymka">
    <w:name w:val="Balloon Text"/>
    <w:basedOn w:val="Normalny"/>
    <w:link w:val="TekstdymkaZnak"/>
    <w:uiPriority w:val="99"/>
    <w:semiHidden/>
    <w:unhideWhenUsed/>
    <w:rsid w:val="003C76E5"/>
    <w:rPr>
      <w:rFonts w:ascii="Tahoma" w:hAnsi="Tahoma"/>
      <w:sz w:val="16"/>
      <w:szCs w:val="16"/>
    </w:rPr>
  </w:style>
  <w:style w:type="character" w:customStyle="1" w:styleId="TekstdymkaZnak">
    <w:name w:val="Tekst dymka Znak"/>
    <w:basedOn w:val="Domylnaczcionkaakapitu"/>
    <w:link w:val="Tekstdymka"/>
    <w:uiPriority w:val="99"/>
    <w:semiHidden/>
    <w:rsid w:val="003C76E5"/>
    <w:rPr>
      <w:rFonts w:ascii="Tahoma" w:eastAsia="Times New Roman" w:hAnsi="Tahoma" w:cs="Times New Roman"/>
      <w:sz w:val="16"/>
      <w:szCs w:val="16"/>
      <w:lang w:eastAsia="pl-PL"/>
    </w:rPr>
  </w:style>
  <w:style w:type="paragraph" w:styleId="Bezodstpw">
    <w:name w:val="No Spacing"/>
    <w:link w:val="BezodstpwZnak"/>
    <w:uiPriority w:val="1"/>
    <w:qFormat/>
    <w:rsid w:val="003C76E5"/>
    <w:pPr>
      <w:spacing w:after="120" w:line="240" w:lineRule="auto"/>
    </w:pPr>
    <w:rPr>
      <w:rFonts w:ascii="Calibri" w:eastAsia="MS Mincho" w:hAnsi="Calibri" w:cs="Calibri"/>
    </w:rPr>
  </w:style>
  <w:style w:type="character" w:customStyle="1" w:styleId="BezodstpwZnak">
    <w:name w:val="Bez odstępów Znak"/>
    <w:link w:val="Bezodstpw"/>
    <w:uiPriority w:val="1"/>
    <w:rsid w:val="003C76E5"/>
    <w:rPr>
      <w:rFonts w:ascii="Calibri" w:eastAsia="MS Mincho" w:hAnsi="Calibri" w:cs="Calibri"/>
    </w:rPr>
  </w:style>
  <w:style w:type="paragraph" w:customStyle="1" w:styleId="Default">
    <w:name w:val="Default"/>
    <w:rsid w:val="003C76E5"/>
    <w:pPr>
      <w:autoSpaceDE w:val="0"/>
      <w:autoSpaceDN w:val="0"/>
      <w:adjustRightInd w:val="0"/>
      <w:spacing w:after="120" w:line="240" w:lineRule="auto"/>
    </w:pPr>
    <w:rPr>
      <w:rFonts w:ascii="Arial" w:eastAsia="Calibri" w:hAnsi="Arial" w:cs="Arial"/>
      <w:color w:val="000000"/>
      <w:sz w:val="24"/>
      <w:szCs w:val="24"/>
      <w:lang w:eastAsia="pl-PL"/>
    </w:rPr>
  </w:style>
  <w:style w:type="paragraph" w:styleId="Nagwekspisutreci">
    <w:name w:val="TOC Heading"/>
    <w:basedOn w:val="Nagwek1"/>
    <w:next w:val="Normalny"/>
    <w:uiPriority w:val="39"/>
    <w:semiHidden/>
    <w:unhideWhenUsed/>
    <w:qFormat/>
    <w:rsid w:val="003C76E5"/>
    <w:pPr>
      <w:keepLines/>
      <w:spacing w:before="480" w:after="0" w:line="276" w:lineRule="auto"/>
      <w:outlineLvl w:val="9"/>
    </w:pPr>
    <w:rPr>
      <w:color w:val="365F91"/>
      <w:kern w:val="0"/>
      <w:sz w:val="28"/>
      <w:szCs w:val="28"/>
      <w:lang w:eastAsia="en-US"/>
    </w:rPr>
  </w:style>
  <w:style w:type="paragraph" w:styleId="Spistreci3">
    <w:name w:val="toc 3"/>
    <w:basedOn w:val="Normalny"/>
    <w:next w:val="Normalny"/>
    <w:autoRedefine/>
    <w:uiPriority w:val="39"/>
    <w:unhideWhenUsed/>
    <w:rsid w:val="003C76E5"/>
    <w:pPr>
      <w:tabs>
        <w:tab w:val="left" w:pos="880"/>
        <w:tab w:val="right" w:leader="dot" w:pos="9394"/>
      </w:tabs>
      <w:ind w:left="284"/>
    </w:pPr>
  </w:style>
  <w:style w:type="paragraph" w:styleId="Spistreci1">
    <w:name w:val="toc 1"/>
    <w:basedOn w:val="Normalny"/>
    <w:next w:val="Normalny"/>
    <w:autoRedefine/>
    <w:uiPriority w:val="39"/>
    <w:unhideWhenUsed/>
    <w:rsid w:val="0078203C"/>
    <w:pPr>
      <w:tabs>
        <w:tab w:val="right" w:leader="dot" w:pos="9771"/>
      </w:tabs>
    </w:pPr>
    <w:rPr>
      <w:sz w:val="28"/>
      <w:szCs w:val="28"/>
    </w:rPr>
  </w:style>
  <w:style w:type="paragraph" w:styleId="Spistreci2">
    <w:name w:val="toc 2"/>
    <w:basedOn w:val="Normalny"/>
    <w:next w:val="Normalny"/>
    <w:autoRedefine/>
    <w:uiPriority w:val="39"/>
    <w:unhideWhenUsed/>
    <w:rsid w:val="003C76E5"/>
    <w:pPr>
      <w:ind w:left="240"/>
    </w:pPr>
  </w:style>
  <w:style w:type="character" w:styleId="Odwoaniedokomentarza">
    <w:name w:val="annotation reference"/>
    <w:uiPriority w:val="99"/>
    <w:unhideWhenUsed/>
    <w:rsid w:val="003C76E5"/>
    <w:rPr>
      <w:sz w:val="16"/>
      <w:szCs w:val="16"/>
    </w:rPr>
  </w:style>
  <w:style w:type="paragraph" w:styleId="Tekstkomentarza">
    <w:name w:val="annotation text"/>
    <w:basedOn w:val="Normalny"/>
    <w:link w:val="TekstkomentarzaZnak"/>
    <w:unhideWhenUsed/>
    <w:rsid w:val="003C76E5"/>
    <w:rPr>
      <w:sz w:val="20"/>
      <w:szCs w:val="20"/>
    </w:rPr>
  </w:style>
  <w:style w:type="character" w:customStyle="1" w:styleId="TekstkomentarzaZnak">
    <w:name w:val="Tekst komentarza Znak"/>
    <w:basedOn w:val="Domylnaczcionkaakapitu"/>
    <w:link w:val="Tekstkomentarza"/>
    <w:rsid w:val="003C76E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76E5"/>
    <w:rPr>
      <w:b/>
      <w:bCs/>
    </w:rPr>
  </w:style>
  <w:style w:type="character" w:customStyle="1" w:styleId="TematkomentarzaZnak">
    <w:name w:val="Temat komentarza Znak"/>
    <w:basedOn w:val="TekstkomentarzaZnak"/>
    <w:link w:val="Tematkomentarza"/>
    <w:uiPriority w:val="99"/>
    <w:semiHidden/>
    <w:rsid w:val="003C76E5"/>
    <w:rPr>
      <w:rFonts w:ascii="Times New Roman" w:eastAsia="Times New Roman" w:hAnsi="Times New Roman" w:cs="Times New Roman"/>
      <w:b/>
      <w:bCs/>
      <w:sz w:val="20"/>
      <w:szCs w:val="20"/>
      <w:lang w:eastAsia="pl-PL"/>
    </w:rPr>
  </w:style>
  <w:style w:type="paragraph" w:styleId="Poprawka">
    <w:name w:val="Revision"/>
    <w:hidden/>
    <w:uiPriority w:val="99"/>
    <w:semiHidden/>
    <w:rsid w:val="003C76E5"/>
    <w:pPr>
      <w:spacing w:after="0" w:line="240" w:lineRule="auto"/>
    </w:pPr>
    <w:rPr>
      <w:rFonts w:ascii="Times New Roman" w:eastAsia="Times New Roman" w:hAnsi="Times New Roman" w:cs="Times New Roman"/>
      <w:sz w:val="24"/>
      <w:szCs w:val="24"/>
      <w:lang w:eastAsia="pl-PL"/>
    </w:rPr>
  </w:style>
  <w:style w:type="paragraph" w:customStyle="1" w:styleId="odkulki">
    <w:name w:val="od kulki"/>
    <w:basedOn w:val="kulkaZnak"/>
    <w:link w:val="odkulkiZnak1"/>
    <w:rsid w:val="003C76E5"/>
  </w:style>
  <w:style w:type="paragraph" w:customStyle="1" w:styleId="kulkaZnak">
    <w:name w:val="kulka Znak"/>
    <w:basedOn w:val="Normalny"/>
    <w:rsid w:val="003C76E5"/>
    <w:pPr>
      <w:numPr>
        <w:numId w:val="7"/>
      </w:numPr>
      <w:tabs>
        <w:tab w:val="clear" w:pos="720"/>
        <w:tab w:val="num" w:pos="360"/>
      </w:tabs>
      <w:suppressAutoHyphens/>
      <w:spacing w:after="0" w:line="360" w:lineRule="auto"/>
      <w:ind w:left="0" w:firstLine="0"/>
      <w:jc w:val="both"/>
    </w:pPr>
    <w:rPr>
      <w:szCs w:val="22"/>
      <w:lang w:eastAsia="ar-SA"/>
    </w:rPr>
  </w:style>
  <w:style w:type="character" w:customStyle="1" w:styleId="odkulkiZnak1">
    <w:name w:val="od kulki Znak1"/>
    <w:link w:val="odkulki"/>
    <w:rsid w:val="003C76E5"/>
    <w:rPr>
      <w:rFonts w:ascii="Times New Roman" w:eastAsia="Times New Roman" w:hAnsi="Times New Roman" w:cs="Times New Roman"/>
      <w:sz w:val="24"/>
      <w:lang w:eastAsia="ar-SA"/>
    </w:rPr>
  </w:style>
  <w:style w:type="paragraph" w:customStyle="1" w:styleId="tekstZPORR">
    <w:name w:val="tekst ZPORR"/>
    <w:basedOn w:val="Normalny"/>
    <w:rsid w:val="003C76E5"/>
    <w:pPr>
      <w:overflowPunct w:val="0"/>
      <w:autoSpaceDE w:val="0"/>
      <w:ind w:firstLine="567"/>
      <w:jc w:val="both"/>
    </w:pPr>
    <w:rPr>
      <w:szCs w:val="20"/>
      <w:lang w:eastAsia="ar-SA"/>
    </w:rPr>
  </w:style>
  <w:style w:type="paragraph" w:customStyle="1" w:styleId="Normalny1">
    <w:name w:val="Normalny1"/>
    <w:rsid w:val="003C76E5"/>
    <w:rPr>
      <w:rFonts w:ascii="Calibri" w:eastAsia="Calibri" w:hAnsi="Calibri" w:cs="Calibri"/>
      <w:color w:val="000000"/>
      <w:szCs w:val="20"/>
      <w:lang w:eastAsia="pl-PL"/>
    </w:rPr>
  </w:style>
  <w:style w:type="character" w:customStyle="1" w:styleId="wypunktowani2Znak">
    <w:name w:val="wypunktowani2 Znak"/>
    <w:basedOn w:val="Domylnaczcionkaakapitu"/>
    <w:link w:val="wypunktowani2"/>
    <w:locked/>
    <w:rsid w:val="003C76E5"/>
    <w:rPr>
      <w:rFonts w:ascii="Calibri" w:eastAsia="Calibri" w:hAnsi="Calibri" w:cs="Times New Roman"/>
      <w:sz w:val="20"/>
      <w:szCs w:val="20"/>
      <w:lang w:eastAsia="pl-PL"/>
    </w:rPr>
  </w:style>
  <w:style w:type="paragraph" w:customStyle="1" w:styleId="wypunktowani2">
    <w:name w:val="wypunktowani2"/>
    <w:basedOn w:val="Normalny"/>
    <w:link w:val="wypunktowani2Znak"/>
    <w:rsid w:val="003C76E5"/>
    <w:pPr>
      <w:numPr>
        <w:numId w:val="21"/>
      </w:numPr>
      <w:spacing w:after="0" w:line="360" w:lineRule="auto"/>
      <w:jc w:val="both"/>
    </w:pPr>
    <w:rPr>
      <w:rFonts w:ascii="Calibri" w:eastAsia="Calibri" w:hAnsi="Calibri"/>
      <w:sz w:val="20"/>
      <w:szCs w:val="20"/>
    </w:rPr>
  </w:style>
  <w:style w:type="character" w:styleId="Uwydatnienie">
    <w:name w:val="Emphasis"/>
    <w:uiPriority w:val="20"/>
    <w:qFormat/>
    <w:rsid w:val="003C76E5"/>
    <w:rPr>
      <w:i/>
      <w:iCs/>
    </w:rPr>
  </w:style>
  <w:style w:type="character" w:styleId="Pogrubienie">
    <w:name w:val="Strong"/>
    <w:uiPriority w:val="22"/>
    <w:qFormat/>
    <w:rsid w:val="003C76E5"/>
    <w:rPr>
      <w:b/>
      <w:bCs/>
    </w:rPr>
  </w:style>
  <w:style w:type="paragraph" w:customStyle="1" w:styleId="Tekstpodstawowy21">
    <w:name w:val="Tekst podstawowy 21"/>
    <w:basedOn w:val="Normalny"/>
    <w:rsid w:val="003C76E5"/>
    <w:pPr>
      <w:suppressAutoHyphens/>
      <w:spacing w:after="0"/>
      <w:jc w:val="both"/>
    </w:pPr>
    <w:rPr>
      <w:rFonts w:ascii="Arial" w:hAnsi="Arial" w:cs="Arial"/>
      <w:lang w:eastAsia="ar-SA"/>
    </w:rPr>
  </w:style>
  <w:style w:type="numbering" w:customStyle="1" w:styleId="WW8Num7">
    <w:name w:val="WW8Num7"/>
    <w:rsid w:val="003C76E5"/>
    <w:pPr>
      <w:numPr>
        <w:numId w:val="24"/>
      </w:numPr>
    </w:pPr>
  </w:style>
  <w:style w:type="character" w:customStyle="1" w:styleId="h1">
    <w:name w:val="h1"/>
    <w:rsid w:val="003C76E5"/>
  </w:style>
  <w:style w:type="paragraph" w:customStyle="1" w:styleId="Text3">
    <w:name w:val="Text 3"/>
    <w:basedOn w:val="Normalny"/>
    <w:rsid w:val="003C76E5"/>
    <w:pPr>
      <w:tabs>
        <w:tab w:val="left" w:pos="2302"/>
      </w:tabs>
      <w:spacing w:after="240"/>
      <w:ind w:left="1202"/>
      <w:jc w:val="both"/>
    </w:pPr>
    <w:rPr>
      <w:szCs w:val="20"/>
      <w:lang w:val="en-GB" w:eastAsia="en-US"/>
    </w:rPr>
  </w:style>
  <w:style w:type="character" w:customStyle="1" w:styleId="AkapitzlistZnak">
    <w:name w:val="Akapit z listą Znak"/>
    <w:basedOn w:val="Domylnaczcionkaakapitu"/>
    <w:link w:val="Akapitzlist"/>
    <w:uiPriority w:val="34"/>
    <w:locked/>
    <w:rsid w:val="00F8571B"/>
    <w:rPr>
      <w:rFonts w:ascii="Arial Narrow" w:eastAsia="Calibri" w:hAnsi="Arial Narrow" w:cs="Times New Roman"/>
      <w:sz w:val="24"/>
      <w:szCs w:val="24"/>
      <w:lang w:eastAsia="pl-PL"/>
    </w:rPr>
  </w:style>
  <w:style w:type="table" w:styleId="Tabela-Siatka">
    <w:name w:val="Table Grid"/>
    <w:basedOn w:val="Standardowy"/>
    <w:uiPriority w:val="59"/>
    <w:rsid w:val="002E6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lubuskie.pl" TargetMode="External"/><Relationship Id="rId18" Type="http://schemas.openxmlformats.org/officeDocument/2006/relationships/hyperlink" Target="http://www.rpo.lubuskie.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po.lubuskie.pl" TargetMode="External"/><Relationship Id="rId7" Type="http://schemas.openxmlformats.org/officeDocument/2006/relationships/footnotes" Target="footnotes.xml"/><Relationship Id="rId12" Type="http://schemas.openxmlformats.org/officeDocument/2006/relationships/hyperlink" Target="http://www.rpo.lubuskie.pl" TargetMode="External"/><Relationship Id="rId17" Type="http://schemas.openxmlformats.org/officeDocument/2006/relationships/hyperlink" Target="http://www.rpo.lubuskie.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po.lubuskie.pl" TargetMode="External"/><Relationship Id="rId20" Type="http://schemas.openxmlformats.org/officeDocument/2006/relationships/hyperlink" Target="http://www.rpo.lubuski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ubuskie.pl" TargetMode="External"/><Relationship Id="rId24"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lubuskie.pl" TargetMode="External"/><Relationship Id="rId28"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rpo.lubuskie.pl" TargetMode="External"/><Relationship Id="rId4" Type="http://schemas.microsoft.com/office/2007/relationships/stylesWithEffects" Target="stylesWithEffects.xml"/><Relationship Id="rId9" Type="http://schemas.openxmlformats.org/officeDocument/2006/relationships/hyperlink" Target="http://www.rpo.lubuskie.pl" TargetMode="External"/><Relationship Id="rId14" Type="http://schemas.openxmlformats.org/officeDocument/2006/relationships/hyperlink" Target="http://www.rpo.lubuskie.pl" TargetMode="External"/><Relationship Id="rId22" Type="http://schemas.openxmlformats.org/officeDocument/2006/relationships/hyperlink" Target="mailto:info@rpo.lubuskie.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CDADCDBE-E6DA-486F-90E8-86252C73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11214</Words>
  <Characters>67288</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Maliszewska</dc:creator>
  <cp:keywords/>
  <dc:description/>
  <cp:lastModifiedBy>Jodkowski Aleksander</cp:lastModifiedBy>
  <cp:revision>33</cp:revision>
  <cp:lastPrinted>2016-04-20T11:45:00Z</cp:lastPrinted>
  <dcterms:created xsi:type="dcterms:W3CDTF">2016-02-17T13:28:00Z</dcterms:created>
  <dcterms:modified xsi:type="dcterms:W3CDTF">2016-04-20T11:50:00Z</dcterms:modified>
</cp:coreProperties>
</file>