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0" w:rsidRPr="00D96188" w:rsidRDefault="00751150" w:rsidP="00D5418F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Załącznik do </w:t>
      </w:r>
    </w:p>
    <w:p w:rsidR="00DE04BC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E818E8">
        <w:rPr>
          <w:rFonts w:ascii="Arial" w:eastAsia="Times New Roman" w:hAnsi="Arial" w:cs="Arial"/>
          <w:sz w:val="16"/>
          <w:szCs w:val="16"/>
          <w:lang w:eastAsia="pl-PL"/>
        </w:rPr>
        <w:t>chwały nr 37/107</w:t>
      </w:r>
      <w:bookmarkStart w:id="0" w:name="_GoBack"/>
      <w:bookmarkEnd w:id="0"/>
      <w:r w:rsidR="00922E2B">
        <w:rPr>
          <w:rFonts w:ascii="Arial" w:eastAsia="Times New Roman" w:hAnsi="Arial" w:cs="Arial"/>
          <w:sz w:val="16"/>
          <w:szCs w:val="16"/>
          <w:lang w:eastAsia="pl-PL"/>
        </w:rPr>
        <w:t>/16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922E2B">
        <w:rPr>
          <w:rFonts w:ascii="Arial" w:eastAsia="Times New Roman" w:hAnsi="Arial" w:cs="Arial"/>
          <w:sz w:val="16"/>
          <w:szCs w:val="16"/>
          <w:lang w:eastAsia="pl-PL"/>
        </w:rPr>
        <w:t>14 stycznia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22E2B">
        <w:rPr>
          <w:rFonts w:ascii="Arial" w:eastAsia="Times New Roman" w:hAnsi="Arial" w:cs="Arial"/>
          <w:sz w:val="16"/>
          <w:szCs w:val="16"/>
          <w:lang w:eastAsia="pl-PL"/>
        </w:rPr>
        <w:t xml:space="preserve">2016 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D96188" w:rsidRDefault="00535496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D96188" w:rsidRDefault="00B829AA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D96188" w:rsidRDefault="00751150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D96188" w:rsidRDefault="00535496" w:rsidP="00D5418F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D5418F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13DDF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1D4CBC" w:rsidRPr="00D96188" w:rsidRDefault="00C13DDF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2A1DDD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5.7</w:t>
      </w:r>
    </w:p>
    <w:p w:rsidR="001D4CBC" w:rsidRPr="00D96188" w:rsidRDefault="002A1DDD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NOWE MIKROPRZEDSIĘBIORSTWA</w:t>
      </w: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 </w:t>
      </w:r>
      <w:r w:rsidR="008E201A"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RPPM.05.07.00-IZ.00-22-001/16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Pr="00D96188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CF4E19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B6FD5" w:rsidRPr="00CF4E19" w:rsidRDefault="000B6FD5" w:rsidP="00D5418F">
      <w:pPr>
        <w:spacing w:after="0"/>
        <w:jc w:val="center"/>
        <w:rPr>
          <w:rFonts w:asciiTheme="minorHAnsi" w:hAnsiTheme="minorHAnsi" w:cs="Times New Roman"/>
        </w:rPr>
      </w:pPr>
      <w:r w:rsidRPr="00CF4E19">
        <w:rPr>
          <w:rFonts w:asciiTheme="minorHAnsi" w:hAnsiTheme="minorHAnsi" w:cs="Times New Roman"/>
        </w:rPr>
        <w:t xml:space="preserve">Data ogłoszenia konkursu </w:t>
      </w:r>
      <w:r w:rsidR="009512BA" w:rsidRPr="00CF4E19">
        <w:rPr>
          <w:rFonts w:asciiTheme="minorHAnsi" w:hAnsiTheme="minorHAnsi" w:cs="Times New Roman"/>
        </w:rPr>
        <w:t>18.01.2016 r.</w:t>
      </w:r>
    </w:p>
    <w:p w:rsidR="005817D3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2A1DDD" w:rsidRDefault="002A1DDD" w:rsidP="00D5418F">
      <w:pPr>
        <w:spacing w:after="0"/>
        <w:jc w:val="center"/>
        <w:rPr>
          <w:rFonts w:asciiTheme="minorHAnsi" w:hAnsiTheme="minorHAnsi" w:cs="Times New Roman"/>
        </w:rPr>
      </w:pPr>
    </w:p>
    <w:p w:rsidR="00057ACA" w:rsidRDefault="00057ACA" w:rsidP="00D5418F">
      <w:pPr>
        <w:spacing w:after="0"/>
        <w:jc w:val="center"/>
        <w:rPr>
          <w:rFonts w:asciiTheme="minorHAnsi" w:hAnsiTheme="minorHAnsi" w:cs="Times New Roman"/>
        </w:rPr>
      </w:pPr>
    </w:p>
    <w:p w:rsidR="00057ACA" w:rsidRPr="00D96188" w:rsidRDefault="00057ACA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122910122"/>
        <w:docPartObj>
          <w:docPartGallery w:val="Table of Contents"/>
          <w:docPartUnique/>
        </w:docPartObj>
      </w:sdtPr>
      <w:sdtEndPr/>
      <w:sdtContent>
        <w:p w:rsidR="005817D3" w:rsidRPr="00D96188" w:rsidRDefault="005817D3" w:rsidP="00D5418F">
          <w:pPr>
            <w:pStyle w:val="Nagwekspisutreci"/>
          </w:pPr>
          <w:r w:rsidRPr="00D96188">
            <w:t>Spis treści</w:t>
          </w:r>
        </w:p>
        <w:p w:rsidR="000D45C1" w:rsidRPr="00CF4E19" w:rsidRDefault="000276C7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r w:rsidRPr="00D96188">
            <w:fldChar w:fldCharType="begin"/>
          </w:r>
          <w:r w:rsidR="005817D3" w:rsidRPr="00D96188">
            <w:instrText xml:space="preserve"> TOC \o "1-3" \h \z \u </w:instrText>
          </w:r>
          <w:r w:rsidRPr="00D96188">
            <w:fldChar w:fldCharType="separate"/>
          </w:r>
          <w:hyperlink w:anchor="_Toc436032879" w:history="1">
            <w:r w:rsidR="000D45C1" w:rsidRPr="00CF4E19">
              <w:rPr>
                <w:rStyle w:val="Hipercze"/>
                <w:sz w:val="20"/>
                <w:szCs w:val="20"/>
              </w:rPr>
              <w:t>WYKAZ STOSOWANYCH SKRÓTÓW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_Toc436032879 \h </w:instrText>
            </w:r>
            <w:r w:rsidRPr="00CF4E19">
              <w:rPr>
                <w:webHidden/>
                <w:sz w:val="20"/>
                <w:szCs w:val="20"/>
              </w:rPr>
            </w:r>
            <w:r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3</w:t>
            </w:r>
            <w:r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hyperlink w:anchor="_Toc436032880" w:history="1">
            <w:r w:rsidR="000D45C1" w:rsidRPr="00CF4E19">
              <w:rPr>
                <w:rStyle w:val="Hipercze"/>
                <w:sz w:val="20"/>
                <w:szCs w:val="20"/>
              </w:rPr>
              <w:t>WYKAZ STOSOWANYCH POJĘĆ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="000276C7"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_Toc436032880 \h </w:instrText>
            </w:r>
            <w:r w:rsidR="000276C7" w:rsidRPr="00CF4E19">
              <w:rPr>
                <w:webHidden/>
                <w:sz w:val="20"/>
                <w:szCs w:val="20"/>
              </w:rPr>
            </w:r>
            <w:r w:rsidR="000276C7"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4</w:t>
            </w:r>
            <w:r w:rsidR="000276C7"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hyperlink w:anchor="_Toc436032881" w:history="1">
            <w:r w:rsidR="000D45C1" w:rsidRPr="00CF4E19">
              <w:rPr>
                <w:rStyle w:val="Hipercze"/>
                <w:sz w:val="20"/>
                <w:szCs w:val="20"/>
              </w:rPr>
              <w:t>PODSTAWY PRAWNE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="000276C7"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_Toc436032881 \h </w:instrText>
            </w:r>
            <w:r w:rsidR="000276C7" w:rsidRPr="00CF4E19">
              <w:rPr>
                <w:webHidden/>
                <w:sz w:val="20"/>
                <w:szCs w:val="20"/>
              </w:rPr>
            </w:r>
            <w:r w:rsidR="000276C7"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4</w:t>
            </w:r>
            <w:r w:rsidR="000276C7"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hyperlink w:anchor="_Toc436032882" w:history="1">
            <w:r w:rsidR="000D45C1" w:rsidRPr="00CF4E19">
              <w:rPr>
                <w:rStyle w:val="Hipercze"/>
                <w:sz w:val="20"/>
                <w:szCs w:val="20"/>
              </w:rPr>
              <w:t>1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0"/>
                <w:szCs w:val="20"/>
                <w:lang w:eastAsia="pl-PL"/>
              </w:rPr>
              <w:tab/>
            </w:r>
            <w:r w:rsidR="000D45C1" w:rsidRPr="00CF4E19">
              <w:rPr>
                <w:rStyle w:val="Hipercze"/>
                <w:sz w:val="20"/>
                <w:szCs w:val="20"/>
              </w:rPr>
              <w:t>PODSTAWOWE INFORMACJE O KONKURSIE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="000276C7"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_Toc436032882 \h </w:instrText>
            </w:r>
            <w:r w:rsidR="000276C7" w:rsidRPr="00CF4E19">
              <w:rPr>
                <w:webHidden/>
                <w:sz w:val="20"/>
                <w:szCs w:val="20"/>
              </w:rPr>
            </w:r>
            <w:r w:rsidR="000276C7"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7</w:t>
            </w:r>
            <w:r w:rsidR="000276C7"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3" w:history="1">
            <w:r w:rsidR="000D45C1" w:rsidRPr="00CF4E19">
              <w:rPr>
                <w:rStyle w:val="Hipercze"/>
                <w:b/>
                <w:szCs w:val="20"/>
              </w:rPr>
              <w:t>1.1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ZAKRES REGULAMINU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4" w:history="1">
            <w:r w:rsidR="000D45C1" w:rsidRPr="00CF4E19">
              <w:rPr>
                <w:rStyle w:val="Hipercze"/>
                <w:b/>
                <w:szCs w:val="20"/>
              </w:rPr>
              <w:t>1.2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NAZWA I ADRES INSTYTUCJI OGŁASZAJĄCEJ KONKURS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_Toc436032884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5" w:history="1">
            <w:r w:rsidR="000D45C1" w:rsidRPr="00CF4E19">
              <w:rPr>
                <w:rStyle w:val="Hipercze"/>
                <w:b/>
                <w:szCs w:val="20"/>
              </w:rPr>
              <w:t>1.3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PRZEDMIOT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6" w:history="1">
            <w:r w:rsidR="000D45C1" w:rsidRPr="00CF4E19">
              <w:rPr>
                <w:rStyle w:val="Hipercze"/>
                <w:b/>
                <w:szCs w:val="20"/>
              </w:rPr>
              <w:t>1.4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KWOTA PRZEZNACZONA NA DOFINANSOWANIE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_Toc436032886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7" w:history="1">
            <w:r w:rsidR="000D45C1" w:rsidRPr="00CF4E19">
              <w:rPr>
                <w:rStyle w:val="Hipercze"/>
                <w:b/>
                <w:szCs w:val="20"/>
              </w:rPr>
              <w:t>1.5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MAKSYMALNY DOPUSZCZALNY POZIOM DOFINANSOWANIA PROJEKTU 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_Toc436032887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8" w:history="1">
            <w:r w:rsidR="000D45C1" w:rsidRPr="00CF4E19">
              <w:rPr>
                <w:rStyle w:val="Hipercze"/>
                <w:b/>
                <w:szCs w:val="20"/>
              </w:rPr>
              <w:t>1.6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MINIMALNA WARTOŚĆ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9" w:history="1">
            <w:r w:rsidR="000D45C1" w:rsidRPr="00CF4E19">
              <w:rPr>
                <w:rStyle w:val="Hipercze"/>
                <w:b/>
                <w:szCs w:val="20"/>
              </w:rPr>
              <w:t>1.7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OKRES REALIZACJI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0" w:history="1">
            <w:r w:rsidR="000D45C1" w:rsidRPr="00CF4E19">
              <w:rPr>
                <w:rStyle w:val="Hipercze"/>
                <w:b/>
                <w:szCs w:val="20"/>
              </w:rPr>
              <w:t>1.8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PODMIOTY UPRAWNIONE DO SKŁADANIA WNIOSKÓW O DOFINANSOWANIE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1" w:history="1">
            <w:r w:rsidR="000D45C1" w:rsidRPr="00CF4E19">
              <w:rPr>
                <w:rStyle w:val="Hipercze"/>
                <w:b/>
                <w:szCs w:val="20"/>
              </w:rPr>
              <w:t>1.9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FORMY SKŁADANIA WNIOSKU O DOFINANSOWANIE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10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2" w:history="1">
            <w:r w:rsidR="000D45C1" w:rsidRPr="00CF4E19">
              <w:rPr>
                <w:rStyle w:val="Hipercze"/>
                <w:b/>
                <w:szCs w:val="20"/>
              </w:rPr>
              <w:t>1.10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MIEJSCE SKŁADANIA WNIOSKÓW O DOFINANSOWANIE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12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3" w:history="1">
            <w:r w:rsidR="000D45C1" w:rsidRPr="00CF4E19">
              <w:rPr>
                <w:rStyle w:val="Hipercze"/>
                <w:b/>
                <w:szCs w:val="20"/>
              </w:rPr>
              <w:t>1.11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TERMIN SKŁADANIA WNIOSKÓW O DOFINANSOWANIE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12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4" w:history="1">
            <w:r w:rsidR="000D45C1" w:rsidRPr="00CF4E19">
              <w:rPr>
                <w:rStyle w:val="Hipercze"/>
                <w:b/>
                <w:szCs w:val="20"/>
              </w:rPr>
              <w:t>1.12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PLANOWANY TERMIN ROZSTRZYGNIĘCIA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_Toc436032894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5" w:history="1">
            <w:r w:rsidR="000D45C1" w:rsidRPr="00CF4E19">
              <w:rPr>
                <w:rStyle w:val="Hipercze"/>
                <w:b/>
                <w:szCs w:val="20"/>
              </w:rPr>
              <w:t>1.13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PROCEDURA WYCOFANIA WNIOSKU PRZEZ WNIOSKODAWCĘ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6" w:history="1">
            <w:r w:rsidR="000D45C1" w:rsidRPr="00CF4E19">
              <w:rPr>
                <w:rStyle w:val="Hipercze"/>
                <w:b/>
                <w:szCs w:val="20"/>
              </w:rPr>
              <w:t>1.14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FORMA I SPOSÓB UDZIELANIA WYJAŚNIEŃ W KWESTIACH DOTYCZĄCYCH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_Toc436032896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897" w:history="1">
            <w:r w:rsidR="000D45C1" w:rsidRPr="00CF4E19">
              <w:rPr>
                <w:rStyle w:val="Hipercze"/>
              </w:rPr>
              <w:t>2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PRZEDMIOT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_Toc436032897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8" w:history="1">
            <w:r w:rsidR="000D45C1" w:rsidRPr="00CF4E19">
              <w:rPr>
                <w:rStyle w:val="Hipercze"/>
                <w:b/>
              </w:rPr>
              <w:t>2.1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CEL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9" w:history="1">
            <w:r w:rsidR="000D45C1" w:rsidRPr="00CF4E19">
              <w:rPr>
                <w:rStyle w:val="Hipercze"/>
                <w:b/>
              </w:rPr>
              <w:t>2.2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UZASADNIENIE SPECYFIKI I ZAKRESU CELU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0" w:history="1">
            <w:r w:rsidR="000D45C1" w:rsidRPr="00CF4E19">
              <w:rPr>
                <w:rStyle w:val="Hipercze"/>
                <w:b/>
              </w:rPr>
              <w:t>2.3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TYPY PROJEKTÓW PODLEGAJĄCYCH DOFINANSOWANIU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16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1" w:history="1">
            <w:r w:rsidR="000D45C1" w:rsidRPr="00CF4E19">
              <w:rPr>
                <w:rStyle w:val="Hipercze"/>
                <w:b/>
              </w:rPr>
              <w:t>2.4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GRUPA DOCELOWA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2" w:history="1">
            <w:r w:rsidR="000D45C1" w:rsidRPr="00CF4E19">
              <w:rPr>
                <w:rStyle w:val="Hipercze"/>
                <w:b/>
              </w:rPr>
              <w:t>2.5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SPECYFICZNE KRYTERIA WYBORU PROJEKTÓW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3" w:history="1">
            <w:r w:rsidR="000D45C1" w:rsidRPr="00CF4E19">
              <w:rPr>
                <w:rStyle w:val="Hipercze"/>
                <w:b/>
              </w:rPr>
              <w:t>2.6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STANDARDY UDZIELANIA WSPARCIA NA RZECZ GRUPY DOCELOWEJ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4" w:history="1">
            <w:r w:rsidR="000D45C1" w:rsidRPr="00CF4E19">
              <w:rPr>
                <w:rStyle w:val="Hipercze"/>
                <w:b/>
              </w:rPr>
              <w:t>2.7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MONITOROWANIE POSTĘPU RZECZOWEGO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_Toc436032904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5" w:history="1">
            <w:r w:rsidR="000D45C1" w:rsidRPr="00CF4E19">
              <w:rPr>
                <w:rStyle w:val="Hipercze"/>
                <w:b/>
              </w:rPr>
              <w:t>2.8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POLITYKI HORYZONTALNE - ZASADA RÓWNOŚCI SZANS I NIEDYSKRYMINACJI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20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08" w:history="1">
            <w:r w:rsidR="000D45C1" w:rsidRPr="00CF4E19">
              <w:rPr>
                <w:rStyle w:val="Hipercze"/>
                <w:rFonts w:ascii="Calibri" w:hAnsi="Calibri"/>
              </w:rPr>
              <w:t>3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  <w:rFonts w:ascii="Calibri" w:hAnsi="Calibri"/>
              </w:rPr>
              <w:t>OGÓLNE ZASADY DOTYCZĄCE REALIZACJI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9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PARTNERSTWO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0" w:history="1">
            <w:r w:rsidR="000D45C1" w:rsidRPr="00CF4E19">
              <w:rPr>
                <w:rStyle w:val="Hipercze"/>
                <w:b/>
                <w:u w:val="none"/>
              </w:rPr>
              <w:t>3.2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u w:val="none"/>
              </w:rPr>
              <w:t>PODSTAWOWE ZASADY KONSTRUOWANIA BUDŻETU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1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ŚRODKI TRWAŁE I CROSS-FINANCING (INSTRUMENT ELASTYCZNOŚCI)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2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ZASADY KWALIFIKOWALNOŚCI PROJEKTU I WYDATKÓW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25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7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3.5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STOSOWANIE PRZEPISÓW DO</w:t>
            </w:r>
            <w:r w:rsidR="00397014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 xml:space="preserve">TYCZĄCYCH ZAMÓWIEŃ PUBLICZNYCH </w:t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 xml:space="preserve">ORAZ PRZEJRZYSTOŚĆ </w:t>
            </w:r>
            <w:r w:rsidR="00397014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br/>
              <w:t xml:space="preserve">               </w:t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WYDATKOWANIA ŚRODKÓW W RAMACH PROJEKTÓW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_Toc436032917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26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18" w:history="1">
            <w:r w:rsidR="000D45C1" w:rsidRPr="00CF4E19">
              <w:rPr>
                <w:rStyle w:val="Hipercze"/>
              </w:rPr>
              <w:t>4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WYBÓR PROJEKTÓW DO DOFINANSOWANIA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9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4.1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ETAPY OCENY WNIOSKÓW O DOFINANSOWANIE PROJEKTÓW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22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4.2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ROZSTRZYGNIĘCIE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35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C81294">
          <w:pPr>
            <w:pStyle w:val="Spistreci2"/>
            <w:rPr>
              <w:rFonts w:eastAsiaTheme="minorEastAsia"/>
              <w:sz w:val="22"/>
              <w:lang w:eastAsia="pl-PL"/>
            </w:rPr>
          </w:pPr>
          <w:hyperlink w:anchor="_Toc436032923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4.3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PROCEDURA ODWOŁAWCZA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37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25" w:history="1">
            <w:r w:rsidR="000D45C1" w:rsidRPr="00CF4E19">
              <w:rPr>
                <w:rStyle w:val="Hipercze"/>
              </w:rPr>
              <w:t>5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OGÓLNE WARUNKI ZAWARCIA UMOWY O DOFINANSOWANIE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39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29" w:history="1">
            <w:r w:rsidR="000D45C1" w:rsidRPr="00CF4E19">
              <w:rPr>
                <w:rStyle w:val="Hipercze"/>
              </w:rPr>
              <w:t>6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POSTANOWIENIA KOŃCOWE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44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30" w:history="1">
            <w:r w:rsidR="000D45C1" w:rsidRPr="00CF4E19">
              <w:rPr>
                <w:rStyle w:val="Hipercze"/>
              </w:rPr>
              <w:t>WYKAZ DOKUMENTÓW NIEZBĘDNYCH DO PRAWIDŁOWEGO PRZYGOTOWANIA WNIOSKU O DOFINANSOWANIE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_Toc436032930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45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A72668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31" w:history="1">
            <w:r w:rsidR="000D45C1" w:rsidRPr="00CF4E19">
              <w:rPr>
                <w:rStyle w:val="Hipercze"/>
              </w:rPr>
              <w:t>ZAŁĄCZNIKI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_Toc436032931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46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5817D3" w:rsidRPr="00D96188" w:rsidRDefault="000276C7" w:rsidP="00D5418F">
          <w:pPr>
            <w:spacing w:after="0"/>
          </w:pPr>
          <w:r w:rsidRPr="00D96188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87DAE" w:rsidRPr="00D96188" w:rsidRDefault="00D87DAE" w:rsidP="00D5418F">
      <w:pPr>
        <w:spacing w:after="0"/>
        <w:jc w:val="center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br w:type="page"/>
      </w:r>
    </w:p>
    <w:p w:rsidR="0028662E" w:rsidRPr="00D96188" w:rsidRDefault="00EE5AA5" w:rsidP="00D5418F">
      <w:pPr>
        <w:pStyle w:val="Nagwek-Sekcja"/>
      </w:pPr>
      <w:bookmarkStart w:id="1" w:name="_Toc419892468"/>
      <w:bookmarkStart w:id="2" w:name="_Toc420574236"/>
      <w:bookmarkStart w:id="3" w:name="_Toc422301607"/>
      <w:bookmarkStart w:id="4" w:name="_Toc436032879"/>
      <w:r w:rsidRPr="00D96188">
        <w:lastRenderedPageBreak/>
        <w:t>WYKAZ STOSOWANYCH SKRÓTÓW</w:t>
      </w:r>
      <w:bookmarkEnd w:id="1"/>
      <w:bookmarkEnd w:id="2"/>
      <w:bookmarkEnd w:id="3"/>
      <w:bookmarkEnd w:id="4"/>
    </w:p>
    <w:p w:rsidR="00B0123B" w:rsidRPr="00D96188" w:rsidRDefault="00B0123B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D5418F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ePUAP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D5418F">
      <w:pPr>
        <w:tabs>
          <w:tab w:val="left" w:pos="1477"/>
        </w:tabs>
        <w:spacing w:after="0"/>
        <w:ind w:left="2126" w:hanging="2115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Oceny Projektów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Oś Priorytetowa</w:t>
      </w:r>
    </w:p>
    <w:p w:rsidR="00C54EB4" w:rsidRPr="0037776A" w:rsidRDefault="00C54EB4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Operacyjny Kapitał Ludzki na lata 2007 - 2013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Unia Europejska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Urzędowe Potwierdzenie Odbioru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Zarząd Województwa Pomorskiego</w:t>
      </w:r>
    </w:p>
    <w:p w:rsidR="00C54EB4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373528" w:rsidRPr="00D96188" w:rsidRDefault="00373528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Pr="00D96188" w:rsidRDefault="00B0374B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D96188" w:rsidRDefault="00EE5AA5" w:rsidP="00D5418F">
      <w:pPr>
        <w:pStyle w:val="Nagwek-Sekcja"/>
      </w:pPr>
      <w:bookmarkStart w:id="5" w:name="_Toc419892469"/>
      <w:bookmarkStart w:id="6" w:name="_Toc420574237"/>
      <w:bookmarkStart w:id="7" w:name="_Toc422301608"/>
      <w:bookmarkStart w:id="8" w:name="_Toc436032880"/>
      <w:r w:rsidRPr="00D96188">
        <w:lastRenderedPageBreak/>
        <w:t>WYKAZ STOSOWANYCH POJĘĆ</w:t>
      </w:r>
      <w:bookmarkEnd w:id="5"/>
      <w:bookmarkEnd w:id="6"/>
      <w:bookmarkEnd w:id="7"/>
      <w:bookmarkEnd w:id="8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</w:p>
    <w:p w:rsidR="005832A2" w:rsidRPr="00D96188" w:rsidRDefault="005832A2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96FDD" w:rsidRDefault="000D410C" w:rsidP="00D5418F">
      <w:pPr>
        <w:pStyle w:val="Nagwek-Sekcja"/>
        <w:rPr>
          <w:color w:val="FF0000"/>
        </w:rPr>
      </w:pPr>
      <w:bookmarkStart w:id="9" w:name="_Toc419892472"/>
      <w:bookmarkStart w:id="10" w:name="_Toc420574240"/>
      <w:bookmarkStart w:id="11" w:name="_Toc422301611"/>
      <w:bookmarkStart w:id="12" w:name="_Toc436032881"/>
      <w:r w:rsidRPr="00D96188">
        <w:t>PODSTAWY PRAWNE</w:t>
      </w:r>
      <w:bookmarkEnd w:id="9"/>
      <w:bookmarkEnd w:id="10"/>
      <w:bookmarkEnd w:id="11"/>
      <w:bookmarkEnd w:id="12"/>
      <w:r w:rsidR="007663D0">
        <w:t xml:space="preserve"> </w:t>
      </w:r>
    </w:p>
    <w:p w:rsidR="000D410C" w:rsidRPr="00D96188" w:rsidRDefault="000D410C" w:rsidP="00D5418F">
      <w:pPr>
        <w:spacing w:after="0"/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unijne:</w:t>
      </w:r>
    </w:p>
    <w:p w:rsidR="00FD7F87" w:rsidRPr="00D96188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D96188">
        <w:rPr>
          <w:rFonts w:asciiTheme="minorHAnsi" w:hAnsiTheme="minorHAnsi" w:cs="Times New Roman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D96188">
        <w:rPr>
          <w:rFonts w:asciiTheme="minorHAnsi" w:hAnsiTheme="minorHAnsi" w:cs="Times New Roman"/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96188">
        <w:rPr>
          <w:rFonts w:asciiTheme="minorHAnsi" w:hAnsiTheme="minorHAnsi" w:cs="Times New Roman"/>
          <w:bCs/>
          <w:i/>
        </w:rPr>
        <w:br/>
        <w:t>i Rybackiego oraz uchylające rozporządzenie Rady (WE) nr 1083/2006</w:t>
      </w:r>
      <w:r w:rsidRPr="00D96188">
        <w:rPr>
          <w:rFonts w:asciiTheme="minorHAnsi" w:hAnsiTheme="minorHAnsi" w:cs="Times New Roman"/>
          <w:bCs/>
        </w:rPr>
        <w:t xml:space="preserve"> (Dz. Urz. UE L 347 </w:t>
      </w:r>
      <w:r w:rsidRPr="00D96188">
        <w:rPr>
          <w:rFonts w:asciiTheme="minorHAnsi" w:hAnsiTheme="minorHAnsi" w:cs="Times New Roman"/>
          <w:bCs/>
        </w:rPr>
        <w:br/>
        <w:t>z 20.12.2013 r.);</w:t>
      </w:r>
    </w:p>
    <w:p w:rsidR="00FD7F87" w:rsidRPr="00D96188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  <w:bCs/>
          <w:i/>
        </w:rPr>
        <w:t xml:space="preserve">w sprawie Europejskiego Funduszu Społecznego i uchylające rozporządzenie Rady (WE) </w:t>
      </w:r>
      <w:r w:rsidRPr="00D96188">
        <w:rPr>
          <w:rFonts w:asciiTheme="minorHAnsi" w:hAnsiTheme="minorHAnsi" w:cs="Times New Roman"/>
          <w:bCs/>
          <w:i/>
        </w:rPr>
        <w:br/>
        <w:t>nr 1081/2006</w:t>
      </w:r>
      <w:r w:rsidRPr="00D96188">
        <w:rPr>
          <w:rFonts w:asciiTheme="minorHAnsi" w:hAnsiTheme="minorHAnsi" w:cs="Times New Roman"/>
          <w:bCs/>
        </w:rPr>
        <w:t xml:space="preserve"> (Dz. Urz. UE L 347 z 20.12.2013 r.)</w:t>
      </w:r>
    </w:p>
    <w:p w:rsidR="00052124" w:rsidRPr="00052124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>Rozporządzenie Komisji (UE) nr 1407/2013 z dnia 18 grudnia 2013 r. w sprawie stosowania art. 107 i 108 Traktatu o funkcjonowaniu Unii Europejskiej do pomocy de minimis;</w:t>
      </w:r>
    </w:p>
    <w:p w:rsidR="00FD7F87" w:rsidRPr="00052124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052124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D5418F" w:rsidRDefault="00D5418F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polskie:</w:t>
      </w: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FD7F87" w:rsidRPr="00D96188" w:rsidRDefault="00FD7F87" w:rsidP="006C57B5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Ustawa z dnia 11 lipca 2014 r. </w:t>
      </w:r>
      <w:r w:rsidRPr="00D96188">
        <w:rPr>
          <w:rFonts w:asciiTheme="minorHAnsi" w:hAnsiTheme="minorHAnsi" w:cs="Times New Roman"/>
          <w:i/>
        </w:rPr>
        <w:t>o zasadach realizacji programów operacyjnych polityki spójności finansowanych w perspektywie finansowej 2014-2020</w:t>
      </w:r>
      <w:r w:rsidRPr="00D96188">
        <w:rPr>
          <w:rFonts w:asciiTheme="minorHAnsi" w:hAnsiTheme="minorHAnsi" w:cs="Times New Roman"/>
        </w:rPr>
        <w:t xml:space="preserve"> (Dz. U. z 2014 r., poz. 1146 ze zm.) (zwana dalej: „ustawą wdrożeniową”),</w:t>
      </w:r>
    </w:p>
    <w:p w:rsidR="00052124" w:rsidRDefault="00FD7F87" w:rsidP="006C57B5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Ustawa z dnia 27 sierpnia 2009 r. </w:t>
      </w:r>
      <w:r w:rsidRPr="00D96188">
        <w:rPr>
          <w:rFonts w:asciiTheme="minorHAnsi" w:hAnsiTheme="minorHAnsi" w:cs="Times New Roman"/>
          <w:i/>
        </w:rPr>
        <w:t>o finansach publicznych</w:t>
      </w:r>
      <w:r w:rsidRPr="00D96188">
        <w:rPr>
          <w:rFonts w:asciiTheme="minorHAnsi" w:hAnsiTheme="minorHAnsi" w:cs="Times New Roman"/>
        </w:rPr>
        <w:t xml:space="preserve"> (t.j. Dz. U. z 2013 r., poz. 8</w:t>
      </w:r>
      <w:r w:rsidR="00052124">
        <w:rPr>
          <w:rFonts w:asciiTheme="minorHAnsi" w:hAnsiTheme="minorHAnsi" w:cs="Times New Roman"/>
        </w:rPr>
        <w:t>85 ze zm.),</w:t>
      </w:r>
    </w:p>
    <w:p w:rsidR="00C95962" w:rsidRPr="00052124" w:rsidRDefault="00C95962" w:rsidP="00D5418F">
      <w:pPr>
        <w:spacing w:after="0"/>
        <w:jc w:val="both"/>
        <w:rPr>
          <w:rFonts w:asciiTheme="minorHAnsi" w:hAnsiTheme="minorHAnsi" w:cs="Times New Roman"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Wytyczne horyzontalne: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5418F">
        <w:rPr>
          <w:rFonts w:asciiTheme="minorHAnsi" w:hAnsiTheme="minorHAnsi" w:cs="Times New Roman"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ustawy wdrożeniowej przez </w:t>
      </w:r>
      <w:r w:rsidR="000B6918">
        <w:rPr>
          <w:rFonts w:asciiTheme="minorHAnsi" w:hAnsiTheme="minorHAnsi" w:cs="Times New Roman"/>
        </w:rPr>
        <w:t>ministra</w:t>
      </w:r>
      <w:r w:rsidR="000B6918" w:rsidRPr="000B6918">
        <w:rPr>
          <w:rFonts w:asciiTheme="minorHAnsi" w:hAnsiTheme="minorHAnsi" w:cs="Times New Roman"/>
        </w:rPr>
        <w:t xml:space="preserve"> właściw</w:t>
      </w:r>
      <w:r w:rsidR="000B6918">
        <w:rPr>
          <w:rFonts w:asciiTheme="minorHAnsi" w:hAnsiTheme="minorHAnsi" w:cs="Times New Roman"/>
        </w:rPr>
        <w:t>ego</w:t>
      </w:r>
      <w:r w:rsidR="000B6918" w:rsidRPr="000B6918">
        <w:rPr>
          <w:rFonts w:asciiTheme="minorHAnsi" w:hAnsiTheme="minorHAnsi" w:cs="Times New Roman"/>
        </w:rPr>
        <w:t xml:space="preserve"> d</w:t>
      </w:r>
      <w:r w:rsidR="003E6A58">
        <w:rPr>
          <w:rFonts w:asciiTheme="minorHAnsi" w:hAnsiTheme="minorHAnsi" w:cs="Times New Roman"/>
        </w:rPr>
        <w:t>s.</w:t>
      </w:r>
      <w:r w:rsidR="000B6918" w:rsidRPr="000B6918">
        <w:rPr>
          <w:rFonts w:asciiTheme="minorHAnsi" w:hAnsiTheme="minorHAnsi" w:cs="Times New Roman"/>
        </w:rPr>
        <w:t xml:space="preserve"> rozwoju regionalnego</w:t>
      </w:r>
      <w:r w:rsidRPr="00D96188">
        <w:rPr>
          <w:rFonts w:asciiTheme="minorHAnsi" w:hAnsiTheme="minorHAnsi" w:cs="Times New Roman"/>
        </w:rPr>
        <w:t xml:space="preserve"> w celu zapewnienia jednolitego i zgodnego z prawem Unii Europejskiej sposobu realizacji programów operacyjnych oraz spełnienia wymagań określonych przez Komisję Europejską w niniejszym zakresie, a także zapewnienia prawidłowości realizacji zadań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i obowiązków określonych ustawą wdrożeniową. Skierowane są one do instytucji uczestniczących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w 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br/>
      </w:r>
      <w:r w:rsidRPr="00D96188">
        <w:rPr>
          <w:rFonts w:asciiTheme="minorHAnsi" w:hAnsiTheme="minorHAnsi" w:cs="Times New Roman"/>
          <w:u w:val="single"/>
        </w:rPr>
        <w:lastRenderedPageBreak/>
        <w:t xml:space="preserve">o 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 xml:space="preserve">. Minister </w:t>
      </w:r>
      <w:r w:rsidR="000B6918">
        <w:rPr>
          <w:rFonts w:asciiTheme="minorHAnsi" w:hAnsiTheme="minorHAnsi" w:cs="Times New Roman"/>
        </w:rPr>
        <w:t xml:space="preserve">właściwy </w:t>
      </w:r>
      <w:r w:rsidR="003E6A58" w:rsidRPr="003E6A58">
        <w:rPr>
          <w:rFonts w:asciiTheme="minorHAnsi" w:hAnsiTheme="minorHAnsi" w:cs="Times New Roman"/>
        </w:rPr>
        <w:t xml:space="preserve">ds. </w:t>
      </w:r>
      <w:r w:rsidR="000B6918">
        <w:rPr>
          <w:rFonts w:asciiTheme="minorHAnsi" w:hAnsiTheme="minorHAnsi" w:cs="Times New Roman"/>
        </w:rPr>
        <w:t>rozwoju regionalnego</w:t>
      </w:r>
      <w:r w:rsidRPr="00D94E3A">
        <w:rPr>
          <w:rFonts w:asciiTheme="minorHAnsi" w:hAnsiTheme="minorHAnsi" w:cs="Times New Roman"/>
        </w:rPr>
        <w:t xml:space="preserve"> wyda</w:t>
      </w:r>
      <w:r w:rsidR="000B6918">
        <w:rPr>
          <w:rFonts w:asciiTheme="minorHAnsi" w:hAnsiTheme="minorHAnsi" w:cs="Times New Roman"/>
        </w:rPr>
        <w:t>je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1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zasady równości szans i niedyskryminacji, w tym dostępności dla osób </w:t>
      </w:r>
      <w:r w:rsidRPr="00D96188">
        <w:rPr>
          <w:rFonts w:asciiTheme="minorHAnsi" w:hAnsiTheme="minorHAnsi" w:cs="Times New Roman"/>
        </w:rPr>
        <w:br/>
        <w:t>z 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w </w:t>
      </w:r>
      <w:r w:rsidR="000A0088">
        <w:rPr>
          <w:rFonts w:asciiTheme="minorHAnsi" w:hAnsiTheme="minorHAnsi" w:cs="Times New Roman"/>
        </w:rPr>
        <w:t xml:space="preserve">obszarze </w:t>
      </w:r>
      <w:r w:rsidR="004B58D6">
        <w:rPr>
          <w:rFonts w:asciiTheme="minorHAnsi" w:hAnsiTheme="minorHAnsi" w:cs="Times New Roman"/>
        </w:rPr>
        <w:t>rynku pracy</w:t>
      </w:r>
      <w:r w:rsidR="000A0088">
        <w:rPr>
          <w:rFonts w:asciiTheme="minorHAnsi" w:hAnsiTheme="minorHAnsi" w:cs="Times New Roman"/>
        </w:rPr>
        <w:t>.</w:t>
      </w:r>
    </w:p>
    <w:p w:rsidR="00D5418F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</w:p>
    <w:p w:rsidR="00FD7F87" w:rsidRPr="00D96188" w:rsidRDefault="00FD7F8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 w:rsidRPr="00D96188">
        <w:rPr>
          <w:rFonts w:asciiTheme="minorHAnsi" w:hAnsiTheme="minorHAnsi" w:cs="Calibri,Italic"/>
          <w:b/>
          <w:iCs/>
        </w:rPr>
        <w:t>Wytyczne programowe:</w:t>
      </w:r>
    </w:p>
    <w:p w:rsidR="00FD7F87" w:rsidRPr="00D96188" w:rsidRDefault="00FD7F87" w:rsidP="00D5418F">
      <w:pPr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oparciu o wytyczne horyzontalne IZ RPO WP opracowało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</w:t>
      </w:r>
      <w:r w:rsidRPr="00D96188">
        <w:rPr>
          <w:rFonts w:asciiTheme="minorHAnsi" w:hAnsiTheme="minorHAnsi" w:cs="Times New Roman"/>
        </w:rPr>
        <w:br/>
        <w:t xml:space="preserve">art. 7 ust. 1 </w:t>
      </w:r>
      <w:r w:rsidRPr="00D96188">
        <w:rPr>
          <w:rFonts w:asciiTheme="minorHAnsi" w:hAnsiTheme="minorHAnsi" w:cs="Times New Roman"/>
          <w:i/>
        </w:rPr>
        <w:t xml:space="preserve">ustawy </w:t>
      </w:r>
      <w:r w:rsidR="007663D0">
        <w:rPr>
          <w:rFonts w:asciiTheme="minorHAnsi" w:hAnsiTheme="minorHAnsi" w:cs="Times New Roman"/>
          <w:i/>
        </w:rPr>
        <w:t>wdrożeniowej</w:t>
      </w:r>
      <w:r w:rsidRPr="00D96188">
        <w:rPr>
          <w:rFonts w:asciiTheme="minorHAnsi" w:hAnsiTheme="minorHAnsi" w:cs="Times New Roman"/>
        </w:rPr>
        <w:t xml:space="preserve">, regulujące w sposób szczegółowy kwestie dotyczące wdrażania RPO WP na lata 2014-2020, z których wynikają prawa i obowiązki beneficjentów, tj.: </w:t>
      </w:r>
    </w:p>
    <w:p w:rsidR="00FD7F87" w:rsidRPr="00D96188" w:rsidRDefault="00695250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1) </w:t>
      </w:r>
      <w:r w:rsidR="00373528">
        <w:rPr>
          <w:rFonts w:asciiTheme="minorHAnsi" w:hAnsiTheme="minorHAnsi" w:cs="Times New Roman"/>
        </w:rPr>
        <w:tab/>
      </w:r>
      <w:r w:rsidR="00FD7F87" w:rsidRPr="00D96188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D7F87" w:rsidRPr="00D96188">
        <w:rPr>
          <w:rFonts w:asciiTheme="minorHAnsi" w:hAnsiTheme="minorHAnsi" w:cs="Times New Roman"/>
        </w:rPr>
        <w:t>,</w:t>
      </w:r>
    </w:p>
    <w:p w:rsidR="00C06B84" w:rsidRDefault="00695250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2)  </w:t>
      </w:r>
      <w:r w:rsidR="00FD7F87" w:rsidRPr="00D96188">
        <w:rPr>
          <w:rFonts w:asciiTheme="minorHAnsi" w:hAnsiTheme="minorHAnsi" w:cs="Times New Roman"/>
        </w:rPr>
        <w:t>Wytyczne dotyczące udzielania zamówień publicznych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C30A9" w:rsidRPr="00D96188">
        <w:rPr>
          <w:rFonts w:asciiTheme="minorHAnsi" w:hAnsiTheme="minorHAnsi" w:cs="Times New Roman"/>
        </w:rPr>
        <w:t>.</w:t>
      </w:r>
    </w:p>
    <w:p w:rsidR="00201D92" w:rsidRPr="00D96188" w:rsidRDefault="00201D92" w:rsidP="00D5418F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</w:p>
    <w:p w:rsidR="00201D92" w:rsidRPr="00D96188" w:rsidRDefault="00201D92" w:rsidP="00D5418F">
      <w:pPr>
        <w:spacing w:after="0"/>
        <w:jc w:val="both"/>
        <w:rPr>
          <w:rFonts w:asciiTheme="minorHAnsi" w:hAnsiTheme="minorHAnsi" w:cs="Times New Roman"/>
        </w:rPr>
      </w:pPr>
      <w:r w:rsidRPr="00242652">
        <w:rPr>
          <w:rFonts w:asciiTheme="minorHAnsi" w:hAnsiTheme="minorHAnsi"/>
        </w:rPr>
        <w:t>Uzupełnieniem zapisów</w:t>
      </w:r>
      <w:r w:rsidRPr="00D96188">
        <w:rPr>
          <w:rFonts w:asciiTheme="minorHAnsi" w:hAnsiTheme="minorHAnsi"/>
          <w:i/>
        </w:rPr>
        <w:t xml:space="preserve"> Wytycznych dotyczących kwalifikowalności wydatków w ramach Regionalnego Programu Operacyjnego Województwa Pomorskiego na lata 2014-2020 </w:t>
      </w:r>
      <w:r w:rsidRPr="00242652">
        <w:rPr>
          <w:rFonts w:asciiTheme="minorHAnsi" w:hAnsiTheme="minorHAnsi"/>
        </w:rPr>
        <w:t>są</w:t>
      </w:r>
      <w:r w:rsidRPr="00D96188">
        <w:rPr>
          <w:rFonts w:asciiTheme="minorHAnsi" w:hAnsiTheme="minorHAnsi"/>
          <w:i/>
        </w:rPr>
        <w:t xml:space="preserve"> Zasady finansowania projektów EFS w ramach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CF4E19">
        <w:rPr>
          <w:rFonts w:asciiTheme="minorHAnsi" w:hAnsiTheme="minorHAnsi" w:cs="Times New Roman"/>
        </w:rPr>
        <w:t xml:space="preserve">stanowiące </w:t>
      </w:r>
      <w:r w:rsidRPr="00CF4E19">
        <w:rPr>
          <w:rFonts w:asciiTheme="minorHAnsi" w:hAnsiTheme="minorHAnsi" w:cs="Times New Roman"/>
          <w:u w:val="single"/>
        </w:rPr>
        <w:t xml:space="preserve">załącznik nr 18 </w:t>
      </w:r>
      <w:r w:rsidRPr="00CF4E19">
        <w:rPr>
          <w:rFonts w:asciiTheme="minorHAnsi" w:hAnsiTheme="minorHAnsi" w:cs="Times New Roman"/>
        </w:rPr>
        <w:t>do</w:t>
      </w:r>
      <w:r w:rsidRPr="00D96188">
        <w:rPr>
          <w:rFonts w:asciiTheme="minorHAnsi" w:hAnsiTheme="minorHAnsi" w:cs="Times New Roman"/>
        </w:rPr>
        <w:t xml:space="preserve"> niniejszego regulaminu</w:t>
      </w:r>
      <w:r w:rsidRPr="00D96188">
        <w:rPr>
          <w:rFonts w:asciiTheme="minorHAnsi" w:hAnsiTheme="minorHAnsi"/>
          <w:i/>
        </w:rPr>
        <w:t xml:space="preserve">, </w:t>
      </w:r>
      <w:r w:rsidRPr="00695250">
        <w:rPr>
          <w:rFonts w:asciiTheme="minorHAnsi" w:hAnsiTheme="minorHAnsi"/>
        </w:rPr>
        <w:t>które należy stosować łącznie z ww. wytycznymi.</w:t>
      </w:r>
      <w:r w:rsidRPr="00D96188">
        <w:rPr>
          <w:rFonts w:asciiTheme="minorHAnsi" w:hAnsiTheme="minorHAnsi"/>
          <w:i/>
        </w:rPr>
        <w:t xml:space="preserve"> 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Programu i są przez nie stosowane na podstawie zawartych z nimi umów lub porozumień.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Do 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F35BBC" w:rsidRPr="00D96188" w:rsidRDefault="00F35BBC" w:rsidP="00D5418F">
      <w:pPr>
        <w:spacing w:after="0"/>
        <w:jc w:val="both"/>
        <w:rPr>
          <w:rFonts w:asciiTheme="minorHAnsi" w:hAnsiTheme="minorHAnsi"/>
          <w:b/>
        </w:rPr>
      </w:pPr>
    </w:p>
    <w:p w:rsidR="000D410C" w:rsidRDefault="000D410C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 kontekście przedmiotu konkursu:</w:t>
      </w:r>
    </w:p>
    <w:p w:rsidR="00C82776" w:rsidRDefault="00C82776" w:rsidP="006C57B5">
      <w:pPr>
        <w:pStyle w:val="Akapitzlist"/>
        <w:numPr>
          <w:ilvl w:val="0"/>
          <w:numId w:val="61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Rozporządzenie Ministra Infrastruktury i Rozwoju z dnia 2 lipca 2015 r. w sprawie udzielania pomocy de minimis oraz pomocy publicznej w ramach programów operacyjnych finansowanych z  Europejskiego Funduszu Społecznego na lata 2014-2020 (Dz. U. z 2015 r., poz. 1073).</w:t>
      </w:r>
    </w:p>
    <w:p w:rsidR="008F3770" w:rsidRPr="00373528" w:rsidRDefault="000D410C" w:rsidP="006C57B5">
      <w:pPr>
        <w:pStyle w:val="Akapitzlist"/>
        <w:numPr>
          <w:ilvl w:val="0"/>
          <w:numId w:val="61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Arial"/>
        </w:rPr>
        <w:lastRenderedPageBreak/>
        <w:t xml:space="preserve">Ustawa z dnia 20 kwietnia 2004 r. </w:t>
      </w:r>
      <w:r w:rsidRPr="00373528">
        <w:rPr>
          <w:rFonts w:asciiTheme="minorHAnsi" w:hAnsiTheme="minorHAnsi" w:cs="Arial"/>
          <w:i/>
        </w:rPr>
        <w:t>o promocji zatrudnienia i instytucjach rynku pracy</w:t>
      </w:r>
      <w:r w:rsidRPr="00373528">
        <w:rPr>
          <w:rFonts w:asciiTheme="minorHAnsi" w:hAnsiTheme="minorHAnsi" w:cs="Arial"/>
        </w:rPr>
        <w:t xml:space="preserve"> (t. jedn. </w:t>
      </w:r>
      <w:r w:rsidR="008A1B82" w:rsidRPr="00373528">
        <w:rPr>
          <w:rFonts w:asciiTheme="minorHAnsi" w:hAnsiTheme="minorHAnsi" w:cs="Arial"/>
        </w:rPr>
        <w:br/>
      </w:r>
      <w:r w:rsidRPr="00373528">
        <w:rPr>
          <w:rFonts w:asciiTheme="minorHAnsi" w:hAnsiTheme="minorHAnsi" w:cs="Arial"/>
        </w:rPr>
        <w:t>Dz. U. z 2015 r., poz. 149, z późn. zm.).</w:t>
      </w:r>
      <w:r w:rsidR="008F3770" w:rsidRPr="00373528">
        <w:rPr>
          <w:rFonts w:asciiTheme="minorHAnsi" w:hAnsiTheme="minorHAnsi" w:cs="Times New Roman"/>
          <w:b/>
        </w:rPr>
        <w:br w:type="page"/>
      </w:r>
    </w:p>
    <w:p w:rsidR="00E32095" w:rsidRPr="00D96188" w:rsidRDefault="000D410C" w:rsidP="00D5418F">
      <w:pPr>
        <w:pStyle w:val="Nagwek1"/>
      </w:pPr>
      <w:bookmarkStart w:id="13" w:name="_Toc420574238"/>
      <w:bookmarkStart w:id="14" w:name="_Toc422301609"/>
      <w:bookmarkStart w:id="15" w:name="_Toc436032882"/>
      <w:r w:rsidRPr="00D96188">
        <w:lastRenderedPageBreak/>
        <w:t>1</w:t>
      </w:r>
      <w:r w:rsidRPr="00D96188">
        <w:tab/>
      </w:r>
      <w:r w:rsidR="00B0123B" w:rsidRPr="00D96188">
        <w:t>PODSTAWOWE I</w:t>
      </w:r>
      <w:r w:rsidR="003F0E6E" w:rsidRPr="00D96188">
        <w:t>NFORMACJE O KONKURSIE</w:t>
      </w:r>
      <w:bookmarkEnd w:id="13"/>
      <w:bookmarkEnd w:id="14"/>
      <w:bookmarkEnd w:id="15"/>
    </w:p>
    <w:p w:rsidR="00AC4B52" w:rsidRPr="00D96188" w:rsidRDefault="00AC4B52" w:rsidP="00D5418F">
      <w:pPr>
        <w:spacing w:after="0"/>
      </w:pPr>
      <w:bookmarkStart w:id="16" w:name="_Toc419892471"/>
    </w:p>
    <w:p w:rsidR="008708FD" w:rsidRPr="00D96188" w:rsidRDefault="000D410C" w:rsidP="00D5418F">
      <w:pPr>
        <w:pStyle w:val="Nagwek2"/>
      </w:pPr>
      <w:bookmarkStart w:id="17" w:name="_Toc420574239"/>
      <w:bookmarkStart w:id="18" w:name="_Toc422301610"/>
      <w:bookmarkStart w:id="19" w:name="_Toc436032883"/>
      <w:r w:rsidRPr="00D96188">
        <w:t>1.1</w:t>
      </w:r>
      <w:r w:rsidRPr="00D96188">
        <w:tab/>
      </w:r>
      <w:r w:rsidR="00D74C83" w:rsidRPr="00D96188">
        <w:t xml:space="preserve">ZAKRES </w:t>
      </w:r>
      <w:bookmarkEnd w:id="16"/>
      <w:r w:rsidR="00D74C83" w:rsidRPr="00D96188">
        <w:t>REGULAMINU KONKURSU</w:t>
      </w:r>
      <w:bookmarkEnd w:id="17"/>
      <w:bookmarkEnd w:id="18"/>
      <w:bookmarkEnd w:id="19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28267E" w:rsidRPr="00D96188">
        <w:rPr>
          <w:rFonts w:asciiTheme="minorHAnsi" w:hAnsiTheme="minorHAnsi"/>
          <w:b/>
        </w:rPr>
        <w:br/>
      </w:r>
      <w:r w:rsidR="004516BF" w:rsidRPr="00D96188">
        <w:rPr>
          <w:rFonts w:asciiTheme="minorHAnsi" w:hAnsiTheme="minorHAnsi"/>
          <w:b/>
        </w:rPr>
        <w:t xml:space="preserve">z 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D5418F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D96188" w:rsidRDefault="00B77A95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Regionalnego Programu Operacyjnego Województwa Pomorskiego na lata 2014 – 2020</w:t>
      </w:r>
      <w:r w:rsidRPr="00D96188">
        <w:rPr>
          <w:rFonts w:asciiTheme="minorHAnsi" w:hAnsiTheme="minorHAnsi"/>
        </w:rPr>
        <w:t>,</w:t>
      </w:r>
    </w:p>
    <w:p w:rsidR="00B77A95" w:rsidRPr="00D96188" w:rsidRDefault="00B77A95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 w:cs="Calibri,Italic"/>
          <w:i/>
          <w:iCs/>
        </w:rPr>
        <w:t>Szczegółow</w:t>
      </w:r>
      <w:r w:rsidR="004567C2" w:rsidRPr="00D96188">
        <w:rPr>
          <w:rFonts w:asciiTheme="minorHAnsi" w:hAnsiTheme="minorHAnsi" w:cs="Calibri,Italic"/>
          <w:i/>
          <w:iCs/>
        </w:rPr>
        <w:t>ego</w:t>
      </w:r>
      <w:r w:rsidRPr="00D96188">
        <w:rPr>
          <w:rFonts w:asciiTheme="minorHAnsi" w:hAnsiTheme="minorHAnsi" w:cs="Calibri,Italic"/>
          <w:i/>
          <w:iCs/>
        </w:rPr>
        <w:t xml:space="preserve"> Opis</w:t>
      </w:r>
      <w:r w:rsidR="004567C2" w:rsidRPr="00D96188">
        <w:rPr>
          <w:rFonts w:asciiTheme="minorHAnsi" w:hAnsiTheme="minorHAnsi" w:cs="Calibri,Italic"/>
          <w:i/>
          <w:iCs/>
        </w:rPr>
        <w:t>u</w:t>
      </w:r>
      <w:r w:rsidRPr="00D96188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D96188">
        <w:rPr>
          <w:rFonts w:asciiTheme="minorHAnsi" w:hAnsiTheme="minorHAnsi"/>
        </w:rPr>
        <w:t>,</w:t>
      </w:r>
    </w:p>
    <w:p w:rsidR="00B77A95" w:rsidRPr="00D96188" w:rsidRDefault="00EC1AC7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</w:rPr>
        <w:t>wytycznych programowych IZ RPO WP</w:t>
      </w:r>
      <w:r w:rsidR="007663D0">
        <w:rPr>
          <w:rFonts w:asciiTheme="minorHAnsi" w:hAnsiTheme="minorHAnsi"/>
        </w:rPr>
        <w:t>.</w:t>
      </w:r>
    </w:p>
    <w:p w:rsidR="00496FDD" w:rsidRPr="007C4F20" w:rsidRDefault="00496FDD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Cs/>
        </w:rPr>
      </w:pP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663D0">
        <w:rPr>
          <w:rFonts w:ascii="Calibri" w:eastAsia="Calibri" w:hAnsi="Calibri" w:cs="Times New Roman"/>
          <w:b/>
          <w:bCs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7C4F20">
        <w:rPr>
          <w:rFonts w:ascii="Calibri" w:eastAsia="Calibri" w:hAnsi="Calibri" w:cs="Times New Roman"/>
          <w:bCs/>
        </w:rPr>
        <w:t xml:space="preserve"> - dokumenty  te zamieszczone są na stronie internetowej RPO WP 2014-2020 </w:t>
      </w:r>
      <w:hyperlink r:id="rId8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C4F20">
        <w:rPr>
          <w:rFonts w:ascii="Calibri" w:eastAsia="Calibri" w:hAnsi="Calibri" w:cs="Times New Roman"/>
          <w:bCs/>
        </w:rPr>
        <w:t xml:space="preserve">Należy zaznaczyć, że w okresie od dnia ogłoszenia konkursu do dnia poprzedzającego rozpoczęcie naboru wniosków o dofinansowanie projektów treść </w:t>
      </w:r>
      <w:r w:rsidRPr="004C5F0E">
        <w:rPr>
          <w:rFonts w:ascii="Calibri" w:eastAsia="Calibri" w:hAnsi="Calibri" w:cs="Times New Roman"/>
          <w:b/>
          <w:bCs/>
        </w:rPr>
        <w:t xml:space="preserve">ww. dokumentów może podlegać zmianom, </w:t>
      </w:r>
      <w:r w:rsidR="00373528">
        <w:rPr>
          <w:rFonts w:ascii="Calibri" w:eastAsia="Calibri" w:hAnsi="Calibri" w:cs="Times New Roman"/>
          <w:b/>
          <w:bCs/>
        </w:rPr>
        <w:br/>
      </w:r>
      <w:r w:rsidRPr="004C5F0E">
        <w:rPr>
          <w:rFonts w:ascii="Calibri" w:eastAsia="Calibri" w:hAnsi="Calibri" w:cs="Times New Roman"/>
          <w:b/>
          <w:bCs/>
        </w:rPr>
        <w:t>w szczególności w wyniku zmian wytycznych horyzontalnych.</w:t>
      </w:r>
      <w:r w:rsidRPr="007C4F20">
        <w:rPr>
          <w:rFonts w:ascii="Calibri" w:eastAsia="Calibri" w:hAnsi="Calibri" w:cs="Times New Roman"/>
          <w:bCs/>
        </w:rPr>
        <w:t xml:space="preserve"> Dlatego też IZ RPO WP zaleca, aby podmioty zainteresowane aplikowaniem o środki w ramach konkursu na bieżąco zapoznawały się </w:t>
      </w:r>
      <w:r w:rsidR="00373528">
        <w:rPr>
          <w:rFonts w:ascii="Calibri" w:eastAsia="Calibri" w:hAnsi="Calibri" w:cs="Times New Roman"/>
          <w:bCs/>
        </w:rPr>
        <w:br/>
      </w:r>
      <w:r w:rsidRPr="007C4F20">
        <w:rPr>
          <w:rFonts w:ascii="Calibri" w:eastAsia="Calibri" w:hAnsi="Calibri" w:cs="Times New Roman"/>
          <w:bCs/>
        </w:rPr>
        <w:t xml:space="preserve">z informacjami zamieszczanymi na stronie internetowej </w:t>
      </w:r>
      <w:hyperlink r:id="rId9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CB2DA2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B2DA2">
        <w:rPr>
          <w:rFonts w:ascii="Calibri" w:eastAsia="Calibri" w:hAnsi="Calibri" w:cs="Times New Roman"/>
          <w:b/>
          <w:bCs/>
        </w:rPr>
        <w:t xml:space="preserve">                </w:t>
      </w:r>
    </w:p>
    <w:p w:rsidR="00CB2DA2" w:rsidRPr="004C5F0E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Należy podkreślić, iż poprzez zapisy umowy o dofinansowanie projektu, której wzór stanowi </w:t>
      </w:r>
      <w:r w:rsidRPr="00CF4E19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733A09" w:rsidRPr="00CF4E19">
        <w:rPr>
          <w:rFonts w:ascii="Calibri" w:eastAsia="Calibri" w:hAnsi="Calibri" w:cs="Times New Roman"/>
          <w:b/>
          <w:bCs/>
          <w:u w:val="single"/>
        </w:rPr>
        <w:t>7</w:t>
      </w:r>
      <w:r w:rsidRPr="00CF4E19"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CF4E19">
        <w:rPr>
          <w:rFonts w:ascii="Calibri" w:eastAsia="Calibri" w:hAnsi="Calibri" w:cs="Times New Roman"/>
          <w:b/>
          <w:bCs/>
        </w:rPr>
        <w:t>do regulaminu konkursu, beneficjent zostaje zobowiązany w szczególności do:</w:t>
      </w:r>
    </w:p>
    <w:p w:rsidR="00CB2DA2" w:rsidRPr="004C5F0E" w:rsidRDefault="00CB2DA2" w:rsidP="006C57B5">
      <w:pPr>
        <w:numPr>
          <w:ilvl w:val="0"/>
          <w:numId w:val="59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>realizacji projektu w oparciu o jego zakres rzeczowy określony we wniosku</w:t>
      </w:r>
      <w:r w:rsidR="004C5F0E">
        <w:rPr>
          <w:rFonts w:ascii="Calibri" w:eastAsia="Calibri" w:hAnsi="Calibri" w:cs="Times New Roman"/>
          <w:b/>
          <w:bCs/>
        </w:rPr>
        <w:t>,</w:t>
      </w:r>
    </w:p>
    <w:p w:rsidR="00CB2DA2" w:rsidRPr="004C5F0E" w:rsidRDefault="00CB2DA2" w:rsidP="006C57B5">
      <w:pPr>
        <w:numPr>
          <w:ilvl w:val="0"/>
          <w:numId w:val="59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realizacji projektu zgodnie z </w:t>
      </w:r>
      <w:r w:rsidR="00DB2A2C">
        <w:rPr>
          <w:rFonts w:ascii="Calibri" w:eastAsia="Calibri" w:hAnsi="Calibri" w:cs="Times New Roman"/>
          <w:b/>
          <w:bCs/>
        </w:rPr>
        <w:t xml:space="preserve">RPO WP 2014-2020 </w:t>
      </w:r>
      <w:r w:rsidRPr="004C5F0E">
        <w:rPr>
          <w:rFonts w:ascii="Calibri" w:eastAsia="Calibri" w:hAnsi="Calibri" w:cs="Times New Roman"/>
          <w:b/>
          <w:bCs/>
        </w:rPr>
        <w:t>oraz SzOOP RP</w:t>
      </w:r>
      <w:r w:rsidR="000645A3">
        <w:rPr>
          <w:rFonts w:ascii="Calibri" w:eastAsia="Calibri" w:hAnsi="Calibri" w:cs="Times New Roman"/>
          <w:b/>
          <w:bCs/>
        </w:rPr>
        <w:t>O</w:t>
      </w:r>
      <w:r w:rsidRPr="004C5F0E">
        <w:rPr>
          <w:rFonts w:ascii="Calibri" w:eastAsia="Calibri" w:hAnsi="Calibri" w:cs="Times New Roman"/>
          <w:b/>
          <w:bCs/>
        </w:rPr>
        <w:t xml:space="preserve"> WP, które dostępne są na stronie internetowej Programu: </w:t>
      </w:r>
      <w:hyperlink r:id="rId10" w:history="1">
        <w:r w:rsidRPr="004C5F0E">
          <w:rPr>
            <w:rStyle w:val="Hipercze"/>
            <w:rFonts w:ascii="Calibri" w:eastAsia="Calibri" w:hAnsi="Calibri" w:cs="Times New Roman"/>
            <w:b/>
            <w:bCs/>
          </w:rPr>
          <w:t>www.rpo.pomorskie.eu</w:t>
        </w:r>
      </w:hyperlink>
      <w:r w:rsidRPr="004C5F0E">
        <w:rPr>
          <w:rFonts w:ascii="Calibri" w:eastAsia="Calibri" w:hAnsi="Calibri" w:cs="Times New Roman"/>
          <w:b/>
          <w:bCs/>
        </w:rPr>
        <w:t xml:space="preserve">, jak również ze Standardami realizacji wsparcia w zakresie Działania </w:t>
      </w:r>
      <w:r w:rsidR="007C4F20" w:rsidRPr="004C5F0E">
        <w:rPr>
          <w:rFonts w:asciiTheme="minorHAnsi" w:hAnsiTheme="minorHAnsi" w:cs="Arial"/>
          <w:b/>
          <w:lang w:eastAsia="pl-PL"/>
        </w:rPr>
        <w:t xml:space="preserve">5.7 </w:t>
      </w:r>
      <w:r w:rsidR="007C4F20" w:rsidRPr="004C5F0E">
        <w:rPr>
          <w:rFonts w:asciiTheme="minorHAnsi" w:hAnsiTheme="minorHAnsi" w:cs="Arial"/>
          <w:b/>
          <w:i/>
          <w:lang w:eastAsia="pl-PL"/>
        </w:rPr>
        <w:t>Nowe mikroprzedsiębiorstwa</w:t>
      </w:r>
      <w:r w:rsidRPr="004C5F0E">
        <w:rPr>
          <w:rFonts w:ascii="Calibri" w:eastAsia="Calibri" w:hAnsi="Calibri" w:cs="Times New Roman"/>
          <w:b/>
          <w:bCs/>
        </w:rPr>
        <w:t xml:space="preserve"> RPO WP 2014-2020, </w:t>
      </w:r>
    </w:p>
    <w:p w:rsidR="00CB2DA2" w:rsidRPr="004C5F0E" w:rsidRDefault="00CB2DA2" w:rsidP="006C57B5">
      <w:pPr>
        <w:numPr>
          <w:ilvl w:val="0"/>
          <w:numId w:val="59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stosowania aktualnej wersji </w:t>
      </w:r>
      <w:r w:rsidR="00441BF0">
        <w:rPr>
          <w:rFonts w:ascii="Calibri" w:eastAsia="Calibri" w:hAnsi="Calibri" w:cs="Times New Roman"/>
          <w:b/>
          <w:bCs/>
        </w:rPr>
        <w:t>wytycznych horyzontalnych oraz wytycznych programowych IZ RPO WP</w:t>
      </w:r>
      <w:r w:rsidR="00441BF0" w:rsidRPr="004C5F0E" w:rsidDel="00441BF0">
        <w:rPr>
          <w:rFonts w:ascii="Calibri" w:eastAsia="Calibri" w:hAnsi="Calibri" w:cs="Times New Roman"/>
          <w:b/>
          <w:bCs/>
        </w:rPr>
        <w:t xml:space="preserve"> </w:t>
      </w:r>
      <w:r w:rsidRPr="004C5F0E">
        <w:rPr>
          <w:rFonts w:ascii="Calibri" w:eastAsia="Calibri" w:hAnsi="Calibri" w:cs="Times New Roman"/>
          <w:b/>
          <w:bCs/>
        </w:rPr>
        <w:t>na dzień dokonywania odpowiedniej czynności lub operacji związanej z realizacją Projektu.</w:t>
      </w:r>
    </w:p>
    <w:p w:rsidR="0070509D" w:rsidRPr="00D96188" w:rsidRDefault="0070509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D96188" w:rsidRDefault="003D3F81" w:rsidP="00D5418F">
      <w:pPr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A61FA" w:rsidRPr="00D96188">
        <w:rPr>
          <w:rFonts w:ascii="Calibri" w:eastAsia="Calibri" w:hAnsi="Calibri" w:cs="Times New Roman"/>
        </w:rPr>
        <w:br/>
      </w:r>
      <w:r w:rsidR="00C1131E" w:rsidRPr="00D96188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11" w:history="1">
        <w:r w:rsidR="00C1131E" w:rsidRPr="00D96188">
          <w:rPr>
            <w:rFonts w:ascii="Calibri" w:eastAsia="Calibri" w:hAnsi="Calibri" w:cs="Times New Roman"/>
            <w:u w:val="single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D96188">
          <w:rPr>
            <w:rFonts w:ascii="Calibri" w:eastAsia="Calibri" w:hAnsi="Calibri" w:cs="Times New Roman"/>
            <w:u w:val="single"/>
          </w:rPr>
          <w:t>www.funduszeeuropejskie.gov.pl</w:t>
        </w:r>
      </w:hyperlink>
      <w:r w:rsidR="00C1131E" w:rsidRPr="00D96188">
        <w:rPr>
          <w:rFonts w:ascii="Calibri" w:eastAsia="Calibri" w:hAnsi="Calibri" w:cs="Times New Roman"/>
        </w:rPr>
        <w:t>.</w:t>
      </w:r>
    </w:p>
    <w:p w:rsidR="002C2019" w:rsidRPr="00D96188" w:rsidRDefault="002C2019" w:rsidP="00D5418F">
      <w:pPr>
        <w:spacing w:after="0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 xml:space="preserve">zbiór </w:t>
      </w:r>
      <w:r w:rsidR="00CF4878" w:rsidRPr="00D96188">
        <w:rPr>
          <w:rFonts w:ascii="Calibri" w:eastAsia="Calibri" w:hAnsi="Calibri" w:cs="Times New Roman"/>
        </w:rPr>
        <w:lastRenderedPageBreak/>
        <w:t>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904D43" w:rsidRPr="00D96188" w:rsidRDefault="001376D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>Dokument ten</w:t>
      </w:r>
      <w:r w:rsidR="00CF4878" w:rsidRPr="00D96188">
        <w:rPr>
          <w:rFonts w:ascii="Calibri" w:eastAsia="Calibri" w:hAnsi="Calibri" w:cs="Times New Roman"/>
        </w:rPr>
        <w:t xml:space="preserve"> uszczegółowi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</w:t>
      </w:r>
      <w:r w:rsidRPr="00D96188">
        <w:rPr>
          <w:rFonts w:ascii="Calibri" w:eastAsia="Calibri" w:hAnsi="Calibri" w:cs="Times New Roman"/>
        </w:rPr>
        <w:br/>
      </w:r>
      <w:r w:rsidR="00CF4878" w:rsidRPr="00D96188">
        <w:rPr>
          <w:rFonts w:ascii="Calibri" w:eastAsia="Calibri" w:hAnsi="Calibri" w:cs="Times New Roman"/>
        </w:rPr>
        <w:t xml:space="preserve">i 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  <w:r w:rsidR="00904D43">
        <w:rPr>
          <w:rFonts w:ascii="Calibri" w:eastAsia="Calibri" w:hAnsi="Calibri" w:cs="Times New Roman"/>
          <w:bCs/>
        </w:rPr>
        <w:t>D</w:t>
      </w:r>
      <w:r w:rsidR="00904D43" w:rsidRPr="00D96188">
        <w:rPr>
          <w:rFonts w:ascii="Calibri" w:eastAsia="Calibri" w:hAnsi="Calibri" w:cs="Times New Roman"/>
          <w:bCs/>
        </w:rPr>
        <w:t>okument  te</w:t>
      </w:r>
      <w:r w:rsidR="00904D43">
        <w:rPr>
          <w:rFonts w:ascii="Calibri" w:eastAsia="Calibri" w:hAnsi="Calibri" w:cs="Times New Roman"/>
          <w:bCs/>
        </w:rPr>
        <w:t>n</w:t>
      </w:r>
      <w:r w:rsidR="00904D43" w:rsidRPr="00D96188">
        <w:rPr>
          <w:rFonts w:ascii="Calibri" w:eastAsia="Calibri" w:hAnsi="Calibri" w:cs="Times New Roman"/>
          <w:bCs/>
        </w:rPr>
        <w:t xml:space="preserve"> zamieszczon</w:t>
      </w:r>
      <w:r w:rsidR="00904D43">
        <w:rPr>
          <w:rFonts w:ascii="Calibri" w:eastAsia="Calibri" w:hAnsi="Calibri" w:cs="Times New Roman"/>
          <w:bCs/>
        </w:rPr>
        <w:t>y</w:t>
      </w:r>
      <w:r w:rsidR="00904D43" w:rsidRPr="00D96188">
        <w:rPr>
          <w:rFonts w:ascii="Calibri" w:eastAsia="Calibri" w:hAnsi="Calibri" w:cs="Times New Roman"/>
          <w:bCs/>
        </w:rPr>
        <w:t xml:space="preserve"> </w:t>
      </w:r>
      <w:r w:rsidR="00904D43">
        <w:rPr>
          <w:rFonts w:ascii="Calibri" w:eastAsia="Calibri" w:hAnsi="Calibri" w:cs="Times New Roman"/>
          <w:bCs/>
        </w:rPr>
        <w:t xml:space="preserve">jest </w:t>
      </w:r>
      <w:r w:rsidR="00904D43" w:rsidRPr="00D96188">
        <w:rPr>
          <w:rFonts w:ascii="Calibri" w:eastAsia="Calibri" w:hAnsi="Calibri" w:cs="Times New Roman"/>
          <w:bCs/>
        </w:rPr>
        <w:t>na stronie internetowej RPO WP 2014-2020</w:t>
      </w:r>
      <w:r w:rsidR="00904D43" w:rsidRPr="00D96188">
        <w:rPr>
          <w:rFonts w:ascii="Calibri" w:eastAsia="Calibri" w:hAnsi="Calibri" w:cs="Times New Roman"/>
          <w:b/>
          <w:bCs/>
        </w:rPr>
        <w:t xml:space="preserve"> </w:t>
      </w:r>
      <w:hyperlink r:id="rId13" w:history="1">
        <w:r w:rsidR="00904D43" w:rsidRPr="00D96188">
          <w:rPr>
            <w:rStyle w:val="Hipercze"/>
            <w:rFonts w:ascii="Calibri" w:eastAsia="Calibri" w:hAnsi="Calibri" w:cs="Times New Roman"/>
            <w:bCs/>
            <w:color w:val="auto"/>
          </w:rPr>
          <w:t>www.rpo.pomorskie.eu</w:t>
        </w:r>
      </w:hyperlink>
      <w:r w:rsidR="00904D43" w:rsidRPr="00D96188">
        <w:rPr>
          <w:rFonts w:ascii="Calibri" w:eastAsia="Calibri" w:hAnsi="Calibri" w:cs="Times New Roman"/>
          <w:bCs/>
        </w:rPr>
        <w:t>.</w:t>
      </w:r>
    </w:p>
    <w:p w:rsidR="005278EE" w:rsidRPr="00D96188" w:rsidRDefault="005278EE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D96188" w:rsidRDefault="000D410C" w:rsidP="00D5418F">
      <w:pPr>
        <w:pStyle w:val="Nagwek2"/>
      </w:pPr>
      <w:bookmarkStart w:id="20" w:name="_Toc436032884"/>
      <w:r w:rsidRPr="00D96188">
        <w:t>1.2</w:t>
      </w:r>
      <w:r w:rsidRPr="00D96188">
        <w:tab/>
      </w:r>
      <w:r w:rsidR="00C519A6" w:rsidRPr="00D96188">
        <w:t xml:space="preserve">NAZWA I ADRES </w:t>
      </w:r>
      <w:r w:rsidR="00BF521F" w:rsidRPr="00D96188">
        <w:t>INSTYTUCJI OGŁASZAJĄCEJ KONKURS</w:t>
      </w:r>
      <w:bookmarkEnd w:id="20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</w:t>
      </w:r>
      <w:r w:rsidR="00C519A6" w:rsidRPr="00090B21">
        <w:rPr>
          <w:rFonts w:asciiTheme="minorHAnsi" w:hAnsiTheme="minorHAnsi"/>
          <w:i/>
        </w:rPr>
        <w:t xml:space="preserve">Działania </w:t>
      </w:r>
      <w:r w:rsidR="00090B21" w:rsidRPr="00090B21">
        <w:rPr>
          <w:rFonts w:asciiTheme="minorHAnsi" w:hAnsiTheme="minorHAnsi"/>
          <w:i/>
        </w:rPr>
        <w:t>5.7</w:t>
      </w:r>
      <w:r w:rsidR="00C519A6" w:rsidRPr="00090B21">
        <w:rPr>
          <w:rFonts w:asciiTheme="minorHAnsi" w:hAnsiTheme="minorHAnsi"/>
          <w:i/>
        </w:rPr>
        <w:t xml:space="preserve"> </w:t>
      </w:r>
      <w:r w:rsidR="00090B21" w:rsidRPr="00090B21">
        <w:rPr>
          <w:rFonts w:asciiTheme="minorHAnsi" w:hAnsiTheme="minorHAnsi"/>
          <w:i/>
        </w:rPr>
        <w:t>Nowe mikroprzedsiębiorstwa</w:t>
      </w:r>
      <w:r w:rsidRPr="00090B21">
        <w:rPr>
          <w:rFonts w:asciiTheme="minorHAnsi" w:hAnsiTheme="minorHAnsi"/>
          <w:i/>
        </w:rPr>
        <w:t xml:space="preserve"> </w:t>
      </w:r>
      <w:r w:rsidR="00376E5C" w:rsidRPr="00090B21">
        <w:rPr>
          <w:rFonts w:asciiTheme="minorHAnsi" w:hAnsiTheme="minorHAnsi"/>
        </w:rPr>
        <w:t xml:space="preserve">RPO WP </w:t>
      </w:r>
      <w:r w:rsidR="00EA61FA" w:rsidRPr="00090B21">
        <w:rPr>
          <w:rFonts w:asciiTheme="minorHAnsi" w:hAnsiTheme="minorHAnsi"/>
        </w:rPr>
        <w:br/>
      </w:r>
      <w:r w:rsidR="00376E5C" w:rsidRPr="00090B21">
        <w:rPr>
          <w:rFonts w:asciiTheme="minorHAnsi" w:hAnsiTheme="minorHAnsi"/>
        </w:rPr>
        <w:t>2014-2020</w:t>
      </w:r>
      <w:r w:rsidR="00EA61FA" w:rsidRPr="00090B21">
        <w:rPr>
          <w:rFonts w:asciiTheme="minorHAnsi" w:hAnsiTheme="minorHAnsi"/>
        </w:rPr>
        <w:t>,</w:t>
      </w:r>
      <w:r w:rsidR="00376E5C" w:rsidRPr="00090B21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0D410C" w:rsidP="00D5418F">
      <w:pPr>
        <w:pStyle w:val="Nagwek2"/>
      </w:pPr>
      <w:bookmarkStart w:id="21" w:name="_Toc436032885"/>
      <w:r w:rsidRPr="00D96188">
        <w:t>1.3</w:t>
      </w:r>
      <w:r w:rsidRPr="00D96188">
        <w:tab/>
      </w:r>
      <w:r w:rsidR="00BF521F" w:rsidRPr="00D96188">
        <w:t>PRZEDMIOT KONKURSU</w:t>
      </w:r>
      <w:bookmarkEnd w:id="21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</w:t>
      </w:r>
      <w:r w:rsidRPr="00090B21">
        <w:rPr>
          <w:rFonts w:asciiTheme="minorHAnsi" w:hAnsiTheme="minorHAnsi"/>
          <w:i/>
        </w:rPr>
        <w:t xml:space="preserve">Działania </w:t>
      </w:r>
      <w:r w:rsidR="00090B21" w:rsidRPr="00090B21">
        <w:rPr>
          <w:rFonts w:asciiTheme="minorHAnsi" w:hAnsiTheme="minorHAnsi"/>
          <w:i/>
        </w:rPr>
        <w:t>5.7 Nowe mikroprzedsiębiorstwa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733A09">
        <w:rPr>
          <w:rFonts w:asciiTheme="minorHAnsi" w:hAnsiTheme="minorHAnsi"/>
        </w:rPr>
        <w:t xml:space="preserve">określone zostały 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733A09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 niniejszego regulaminu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D96188" w:rsidRDefault="000D410C" w:rsidP="00D5418F">
      <w:pPr>
        <w:pStyle w:val="Nagwek2"/>
      </w:pPr>
      <w:bookmarkStart w:id="22" w:name="_Toc436032886"/>
      <w:r w:rsidRPr="00D96188">
        <w:t>1.4</w:t>
      </w:r>
      <w:r w:rsidRPr="00D96188">
        <w:tab/>
      </w:r>
      <w:r w:rsidR="00143824" w:rsidRPr="00D96188">
        <w:t>KWOTA PRZEZNACZONA NA DOFINA</w:t>
      </w:r>
      <w:r w:rsidR="00BF521F" w:rsidRPr="00D96188">
        <w:t>NSOWANIE PROJEKTÓW W KONKURSIE</w:t>
      </w:r>
      <w:bookmarkEnd w:id="22"/>
      <w:r w:rsidR="00B85E55">
        <w:t xml:space="preserve"> </w:t>
      </w:r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Pr="00D96188" w:rsidRDefault="00CB49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Kwota alokacji środków finansowych</w:t>
      </w:r>
      <w:r w:rsidR="0018420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przeznaczonych na dof</w:t>
      </w:r>
      <w:r w:rsidR="00CA40E5" w:rsidRPr="00D96188">
        <w:rPr>
          <w:rFonts w:asciiTheme="minorHAnsi" w:hAnsiTheme="minorHAnsi"/>
        </w:rPr>
        <w:t xml:space="preserve">inansowanie projektów złożonych </w:t>
      </w:r>
      <w:r w:rsidR="007D785D" w:rsidRPr="00D96188">
        <w:rPr>
          <w:rFonts w:asciiTheme="minorHAnsi" w:hAnsiTheme="minorHAnsi"/>
        </w:rPr>
        <w:br/>
      </w:r>
      <w:r w:rsidR="00CA40E5" w:rsidRPr="00D96188">
        <w:rPr>
          <w:rFonts w:asciiTheme="minorHAnsi" w:hAnsiTheme="minorHAnsi"/>
        </w:rPr>
        <w:t xml:space="preserve">w </w:t>
      </w:r>
      <w:r w:rsidRPr="00D96188">
        <w:rPr>
          <w:rFonts w:asciiTheme="minorHAnsi" w:hAnsiTheme="minorHAnsi"/>
        </w:rPr>
        <w:t xml:space="preserve">odpowiedzi na konkurs </w:t>
      </w:r>
      <w:r w:rsidRPr="001619D0">
        <w:rPr>
          <w:rFonts w:asciiTheme="minorHAnsi" w:hAnsiTheme="minorHAnsi"/>
        </w:rPr>
        <w:t>wynosi</w:t>
      </w:r>
      <w:r w:rsidR="007D785D" w:rsidRPr="001619D0">
        <w:rPr>
          <w:rFonts w:asciiTheme="minorHAnsi" w:hAnsiTheme="minorHAnsi"/>
          <w:b/>
          <w:u w:val="single"/>
        </w:rPr>
        <w:t xml:space="preserve"> </w:t>
      </w:r>
      <w:r w:rsidR="004637E9" w:rsidRPr="001619D0">
        <w:rPr>
          <w:rFonts w:asciiTheme="minorHAnsi" w:hAnsiTheme="minorHAnsi"/>
          <w:b/>
          <w:u w:val="single"/>
        </w:rPr>
        <w:t>76 132 941,00</w:t>
      </w:r>
      <w:r w:rsidR="007D785D" w:rsidRPr="001619D0">
        <w:rPr>
          <w:rFonts w:asciiTheme="minorHAnsi" w:hAnsiTheme="minorHAnsi"/>
          <w:b/>
          <w:u w:val="single"/>
        </w:rPr>
        <w:t xml:space="preserve"> PLN</w:t>
      </w:r>
      <w:r w:rsidR="007D785D" w:rsidRPr="00D96188">
        <w:rPr>
          <w:rFonts w:asciiTheme="minorHAnsi" w:hAnsiTheme="minorHAnsi"/>
          <w:u w:val="single"/>
        </w:rPr>
        <w:t>, w tym:</w:t>
      </w:r>
    </w:p>
    <w:p w:rsidR="000648B2" w:rsidRPr="00D96188" w:rsidRDefault="000648B2" w:rsidP="006C57B5">
      <w:pPr>
        <w:numPr>
          <w:ilvl w:val="0"/>
          <w:numId w:val="44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D96188">
        <w:rPr>
          <w:rFonts w:asciiTheme="minorHAnsi" w:hAnsiTheme="minorHAnsi"/>
        </w:rPr>
        <w:t xml:space="preserve">środki EFS w </w:t>
      </w:r>
      <w:r w:rsidRPr="004637E9">
        <w:rPr>
          <w:rFonts w:asciiTheme="minorHAnsi" w:hAnsiTheme="minorHAnsi"/>
        </w:rPr>
        <w:t>wysokości</w:t>
      </w:r>
      <w:r w:rsidR="008B6B3F" w:rsidRPr="004637E9">
        <w:rPr>
          <w:rFonts w:asciiTheme="minorHAnsi" w:hAnsiTheme="minorHAnsi"/>
          <w:b/>
        </w:rPr>
        <w:t xml:space="preserve"> </w:t>
      </w:r>
      <w:r w:rsidR="004637E9" w:rsidRPr="004637E9">
        <w:rPr>
          <w:rFonts w:asciiTheme="minorHAnsi" w:hAnsiTheme="minorHAnsi"/>
          <w:b/>
        </w:rPr>
        <w:t>69 960 000,00</w:t>
      </w:r>
      <w:r w:rsidR="007D785D" w:rsidRPr="00D96188">
        <w:rPr>
          <w:rFonts w:asciiTheme="minorHAnsi" w:hAnsiTheme="minorHAnsi"/>
          <w:b/>
        </w:rPr>
        <w:t xml:space="preserve"> </w:t>
      </w:r>
      <w:r w:rsidRPr="00D96188">
        <w:rPr>
          <w:rFonts w:asciiTheme="minorHAnsi" w:hAnsiTheme="minorHAnsi"/>
          <w:b/>
        </w:rPr>
        <w:t>PLN</w:t>
      </w:r>
      <w:r w:rsidR="00562834" w:rsidRPr="00D96188">
        <w:rPr>
          <w:rStyle w:val="Odwoanieprzypisudolnego"/>
          <w:rFonts w:asciiTheme="minorHAnsi" w:hAnsiTheme="minorHAnsi"/>
          <w:b/>
        </w:rPr>
        <w:footnoteReference w:id="2"/>
      </w:r>
      <w:r w:rsidRPr="00D96188">
        <w:rPr>
          <w:rFonts w:asciiTheme="minorHAnsi" w:hAnsiTheme="minorHAnsi"/>
          <w:b/>
        </w:rPr>
        <w:t>,</w:t>
      </w:r>
    </w:p>
    <w:p w:rsidR="00BF521F" w:rsidRPr="00844EDE" w:rsidRDefault="000648B2" w:rsidP="006C57B5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b/>
          <w:u w:val="single"/>
        </w:rPr>
      </w:pPr>
      <w:r w:rsidRPr="00844EDE">
        <w:rPr>
          <w:rFonts w:asciiTheme="minorHAnsi" w:hAnsiTheme="minorHAnsi"/>
        </w:rPr>
        <w:t xml:space="preserve">krajowy wkład publiczny – budżet państwa w </w:t>
      </w:r>
      <w:r w:rsidRPr="004637E9">
        <w:rPr>
          <w:rFonts w:asciiTheme="minorHAnsi" w:hAnsiTheme="minorHAnsi"/>
          <w:b/>
        </w:rPr>
        <w:t xml:space="preserve">wysokości </w:t>
      </w:r>
      <w:r w:rsidR="004637E9" w:rsidRPr="004637E9">
        <w:rPr>
          <w:rFonts w:asciiTheme="minorHAnsi" w:hAnsiTheme="minorHAnsi"/>
          <w:b/>
        </w:rPr>
        <w:t>6 172 941,</w:t>
      </w:r>
      <w:r w:rsidR="001619D0">
        <w:rPr>
          <w:rFonts w:asciiTheme="minorHAnsi" w:hAnsiTheme="minorHAnsi"/>
          <w:b/>
        </w:rPr>
        <w:t>00</w:t>
      </w:r>
      <w:r w:rsidRPr="00844EDE">
        <w:rPr>
          <w:rFonts w:asciiTheme="minorHAnsi" w:hAnsiTheme="minorHAnsi"/>
          <w:b/>
        </w:rPr>
        <w:t xml:space="preserve"> PLN</w:t>
      </w:r>
      <w:r w:rsidR="00370ECB" w:rsidRPr="00D96188">
        <w:rPr>
          <w:rStyle w:val="Odwoanieprzypisudolnego"/>
          <w:rFonts w:asciiTheme="minorHAnsi" w:hAnsiTheme="minorHAnsi"/>
          <w:b/>
        </w:rPr>
        <w:footnoteReference w:id="3"/>
      </w:r>
      <w:r w:rsidR="00844EDE">
        <w:rPr>
          <w:rFonts w:asciiTheme="minorHAnsi" w:hAnsiTheme="minorHAnsi"/>
          <w:b/>
        </w:rPr>
        <w:t>.</w:t>
      </w:r>
    </w:p>
    <w:p w:rsidR="00844EDE" w:rsidRDefault="00844EDE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844EDE">
        <w:rPr>
          <w:rFonts w:asciiTheme="minorHAnsi" w:hAnsiTheme="minorHAnsi"/>
        </w:rPr>
        <w:t xml:space="preserve">Należy podkreślić, że dofinansowanie będzie przyznane wnioskom o dofinansowanie projektów do wysokości ww. limitów alokacji, </w:t>
      </w:r>
      <w:r w:rsidRPr="00A320E4">
        <w:rPr>
          <w:rFonts w:asciiTheme="minorHAnsi" w:hAnsiTheme="minorHAnsi"/>
          <w:u w:val="single"/>
        </w:rPr>
        <w:t>zarówno w części dotyczącej środków EFS jak i budżetu państwa</w:t>
      </w:r>
      <w:r w:rsidRPr="00844EDE">
        <w:rPr>
          <w:rFonts w:asciiTheme="minorHAnsi" w:hAnsiTheme="minorHAnsi"/>
        </w:rPr>
        <w:t>.</w:t>
      </w:r>
    </w:p>
    <w:p w:rsidR="00D5418F" w:rsidRPr="00844EDE" w:rsidRDefault="00D5418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Pr="00D96188" w:rsidRDefault="000D410C" w:rsidP="00D5418F">
      <w:pPr>
        <w:pStyle w:val="Nagwek2"/>
      </w:pPr>
      <w:bookmarkStart w:id="23" w:name="_Toc436032887"/>
      <w:r w:rsidRPr="00D96188">
        <w:lastRenderedPageBreak/>
        <w:t>1.5</w:t>
      </w:r>
      <w:r w:rsidRPr="00D96188">
        <w:tab/>
      </w:r>
      <w:r w:rsidR="00BF521F" w:rsidRPr="00D96188">
        <w:t xml:space="preserve">MAKSYMALNY DOPUSZCZALNY POZIOM DOFINANSOWANIA PROJEKTU </w:t>
      </w:r>
      <w:r w:rsidR="00F5310C" w:rsidRPr="00D96188">
        <w:br/>
      </w:r>
      <w:r w:rsidR="00BF521F" w:rsidRPr="00D96188">
        <w:t>W KONKURSIE</w:t>
      </w:r>
      <w:bookmarkEnd w:id="23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44EDE" w:rsidRPr="00E62180" w:rsidRDefault="00844EDE" w:rsidP="00D5418F">
      <w:pPr>
        <w:spacing w:after="0"/>
        <w:jc w:val="both"/>
        <w:rPr>
          <w:rFonts w:asciiTheme="minorHAnsi" w:hAnsiTheme="minorHAnsi"/>
        </w:rPr>
      </w:pPr>
      <w:r w:rsidRPr="00E62180">
        <w:rPr>
          <w:rFonts w:asciiTheme="minorHAnsi" w:hAnsiTheme="minorHAnsi"/>
        </w:rPr>
        <w:t xml:space="preserve">Na poziomie wniosku o dofinansowanie projektu </w:t>
      </w:r>
      <w:r w:rsidRPr="00E62180">
        <w:rPr>
          <w:rFonts w:asciiTheme="minorHAnsi" w:hAnsiTheme="minorHAnsi"/>
          <w:bCs/>
          <w:u w:val="single"/>
        </w:rPr>
        <w:t>maksymalny</w:t>
      </w:r>
      <w:r w:rsidRPr="00E62180">
        <w:rPr>
          <w:rFonts w:asciiTheme="minorHAnsi" w:hAnsiTheme="minorHAnsi"/>
          <w:bCs/>
        </w:rPr>
        <w:t xml:space="preserve"> poziom dofinansowania </w:t>
      </w:r>
      <w:r w:rsidRPr="00E62180">
        <w:rPr>
          <w:rFonts w:asciiTheme="minorHAnsi" w:hAnsiTheme="minorHAnsi"/>
        </w:rPr>
        <w:t>wydatków kwalifikowalnych wynosi:</w:t>
      </w:r>
    </w:p>
    <w:p w:rsidR="00844EDE" w:rsidRPr="00E62180" w:rsidRDefault="00844EDE" w:rsidP="006C57B5">
      <w:pPr>
        <w:numPr>
          <w:ilvl w:val="0"/>
          <w:numId w:val="45"/>
        </w:numPr>
        <w:spacing w:after="0"/>
        <w:jc w:val="both"/>
        <w:rPr>
          <w:rFonts w:asciiTheme="minorHAnsi" w:hAnsiTheme="minorHAnsi"/>
          <w:bCs/>
        </w:rPr>
      </w:pPr>
      <w:r w:rsidRPr="00E62180">
        <w:rPr>
          <w:rFonts w:asciiTheme="minorHAnsi" w:hAnsiTheme="minorHAnsi"/>
        </w:rPr>
        <w:t xml:space="preserve">ze środków EFS - </w:t>
      </w:r>
      <w:r w:rsidRPr="00E62180">
        <w:rPr>
          <w:rFonts w:asciiTheme="minorHAnsi" w:hAnsiTheme="minorHAnsi"/>
          <w:b/>
          <w:bCs/>
        </w:rPr>
        <w:t>85%</w:t>
      </w:r>
      <w:r w:rsidRPr="00E62180">
        <w:rPr>
          <w:rFonts w:asciiTheme="minorHAnsi" w:hAnsiTheme="minorHAnsi"/>
          <w:bCs/>
        </w:rPr>
        <w:t>,</w:t>
      </w:r>
    </w:p>
    <w:p w:rsidR="00844EDE" w:rsidRPr="00E62180" w:rsidRDefault="00844EDE" w:rsidP="006C57B5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/>
        </w:rPr>
      </w:pPr>
      <w:r w:rsidRPr="00E62180">
        <w:rPr>
          <w:rFonts w:asciiTheme="minorHAnsi" w:hAnsiTheme="minorHAnsi"/>
        </w:rPr>
        <w:t xml:space="preserve">krajowy wkład publiczny (budżet państwa) - </w:t>
      </w:r>
      <w:r w:rsidRPr="00E62180">
        <w:rPr>
          <w:rFonts w:asciiTheme="minorHAnsi" w:hAnsiTheme="minorHAnsi"/>
          <w:b/>
        </w:rPr>
        <w:t>5%</w:t>
      </w:r>
      <w:r w:rsidRPr="00E62180">
        <w:rPr>
          <w:rFonts w:asciiTheme="minorHAnsi" w:hAnsiTheme="minorHAnsi"/>
        </w:rPr>
        <w:t>, przy czym kwota dofinansowania z budżetu państwa jest uzależniona od kwoty przeznaczonej we wniosku o dofinansowanie na dotacje udzielane uczestnikom projektów na rozpoczęcie działalności gospodarczej.</w:t>
      </w:r>
    </w:p>
    <w:p w:rsidR="006E42D6" w:rsidRPr="00E62180" w:rsidRDefault="006E42D6" w:rsidP="00D5418F">
      <w:pPr>
        <w:spacing w:after="0"/>
        <w:jc w:val="both"/>
        <w:rPr>
          <w:rFonts w:asciiTheme="minorHAnsi" w:hAnsiTheme="minorHAnsi"/>
        </w:rPr>
      </w:pPr>
    </w:p>
    <w:p w:rsidR="006A39EE" w:rsidRPr="00E62180" w:rsidRDefault="006E42D6" w:rsidP="00D5418F">
      <w:pPr>
        <w:spacing w:after="0"/>
        <w:jc w:val="both"/>
        <w:rPr>
          <w:rFonts w:asciiTheme="minorHAnsi" w:hAnsiTheme="minorHAnsi"/>
          <w:b/>
          <w:u w:val="single"/>
        </w:rPr>
      </w:pPr>
      <w:r w:rsidRPr="00E62180">
        <w:rPr>
          <w:rFonts w:asciiTheme="minorHAnsi" w:hAnsiTheme="minorHAnsi"/>
          <w:b/>
          <w:u w:val="single"/>
        </w:rPr>
        <w:t xml:space="preserve">Minimalny wkład własny beneficjenta wynosi 10% wartości projektu pomniejszonej o wartość dotacji </w:t>
      </w:r>
      <w:r w:rsidR="00CE2402" w:rsidRPr="00E62180">
        <w:rPr>
          <w:rFonts w:asciiTheme="minorHAnsi" w:hAnsiTheme="minorHAnsi"/>
          <w:b/>
          <w:u w:val="single"/>
        </w:rPr>
        <w:t xml:space="preserve">udzielanych uczestnikom </w:t>
      </w:r>
      <w:r w:rsidRPr="00E62180">
        <w:rPr>
          <w:rFonts w:asciiTheme="minorHAnsi" w:hAnsiTheme="minorHAnsi"/>
          <w:b/>
          <w:u w:val="single"/>
        </w:rPr>
        <w:t xml:space="preserve">na </w:t>
      </w:r>
      <w:r w:rsidR="00CE2402" w:rsidRPr="00E62180">
        <w:rPr>
          <w:rFonts w:asciiTheme="minorHAnsi" w:hAnsiTheme="minorHAnsi"/>
          <w:b/>
          <w:u w:val="single"/>
        </w:rPr>
        <w:t>rozpoczęcie działalności gospodarczej.</w:t>
      </w:r>
    </w:p>
    <w:p w:rsidR="00CE2402" w:rsidRPr="00E62180" w:rsidRDefault="00CE2402" w:rsidP="00D5418F">
      <w:pPr>
        <w:spacing w:after="0"/>
        <w:jc w:val="both"/>
        <w:rPr>
          <w:rFonts w:asciiTheme="minorHAnsi" w:hAnsiTheme="minorHAnsi"/>
        </w:rPr>
      </w:pPr>
    </w:p>
    <w:p w:rsidR="00A53F35" w:rsidRPr="00D96188" w:rsidRDefault="007C598F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</w:t>
      </w:r>
      <w:r w:rsidR="009A15A8">
        <w:rPr>
          <w:rFonts w:asciiTheme="minorHAnsi" w:hAnsiTheme="minorHAnsi"/>
        </w:rPr>
        <w:t>.</w:t>
      </w:r>
      <w:r w:rsidRPr="00D96188">
        <w:rPr>
          <w:rFonts w:asciiTheme="minorHAnsi" w:hAnsiTheme="minorHAnsi"/>
        </w:rPr>
        <w:t xml:space="preserve"> </w:t>
      </w:r>
    </w:p>
    <w:p w:rsidR="00DB52B5" w:rsidRPr="00D96188" w:rsidRDefault="00DB52B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8008F" w:rsidRPr="00D96188" w:rsidRDefault="008800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kwalifikowania wkładu własnego w ramach projektów dofinansowanych </w:t>
      </w:r>
      <w:r w:rsidR="006713B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ze środków EFS znajdują się w </w:t>
      </w:r>
      <w:r w:rsidRPr="00D96188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E42224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190CD8">
        <w:rPr>
          <w:rFonts w:asciiTheme="minorHAnsi" w:hAnsiTheme="minorHAnsi" w:cs="Times New Roman"/>
        </w:rPr>
        <w:t xml:space="preserve">stanowiące </w:t>
      </w:r>
      <w:r w:rsidRPr="00190CD8">
        <w:rPr>
          <w:rFonts w:asciiTheme="minorHAnsi" w:hAnsiTheme="minorHAnsi" w:cs="Times New Roman"/>
          <w:u w:val="single"/>
        </w:rPr>
        <w:t>załącznik nr 1</w:t>
      </w:r>
      <w:r w:rsidR="00807FA3" w:rsidRPr="00190CD8">
        <w:rPr>
          <w:rFonts w:asciiTheme="minorHAnsi" w:hAnsiTheme="minorHAnsi" w:cs="Times New Roman"/>
          <w:u w:val="single"/>
        </w:rPr>
        <w:t>8</w:t>
      </w:r>
      <w:r w:rsidRPr="00190CD8">
        <w:rPr>
          <w:rFonts w:asciiTheme="minorHAnsi" w:hAnsiTheme="minorHAnsi" w:cs="Times New Roman"/>
          <w:u w:val="single"/>
        </w:rPr>
        <w:t xml:space="preserve"> </w:t>
      </w:r>
      <w:r w:rsidRPr="00190CD8">
        <w:rPr>
          <w:rFonts w:asciiTheme="minorHAnsi" w:hAnsiTheme="minorHAnsi" w:cs="Times New Roman"/>
        </w:rPr>
        <w:t>do</w:t>
      </w:r>
      <w:r w:rsidRPr="00D96188">
        <w:rPr>
          <w:rFonts w:asciiTheme="minorHAnsi" w:hAnsiTheme="minorHAnsi" w:cs="Times New Roman"/>
        </w:rPr>
        <w:t xml:space="preserve"> niniejszego regulaminu</w:t>
      </w:r>
      <w:r w:rsidRPr="00D96188">
        <w:rPr>
          <w:rFonts w:asciiTheme="minorHAnsi" w:hAnsiTheme="minorHAnsi"/>
          <w:i/>
        </w:rPr>
        <w:t xml:space="preserve">, </w:t>
      </w:r>
      <w:r w:rsidRPr="00E42224">
        <w:rPr>
          <w:rFonts w:asciiTheme="minorHAnsi" w:hAnsiTheme="minorHAnsi"/>
        </w:rPr>
        <w:t>które należy stosować łącznie</w:t>
      </w:r>
      <w:r w:rsidRPr="00D96188">
        <w:rPr>
          <w:rFonts w:asciiTheme="minorHAnsi" w:hAnsiTheme="minorHAnsi"/>
          <w:i/>
        </w:rPr>
        <w:t xml:space="preserve"> </w:t>
      </w:r>
      <w:r w:rsidR="005E51C4" w:rsidRPr="00D96188">
        <w:rPr>
          <w:rFonts w:asciiTheme="minorHAnsi" w:hAnsiTheme="minorHAnsi"/>
          <w:i/>
        </w:rPr>
        <w:br/>
      </w:r>
      <w:r w:rsidRPr="00FE5405">
        <w:rPr>
          <w:rFonts w:asciiTheme="minorHAnsi" w:hAnsiTheme="minorHAnsi"/>
        </w:rPr>
        <w:t xml:space="preserve">z </w:t>
      </w:r>
      <w:r w:rsidRPr="00D96188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Pr="00D96188" w:rsidRDefault="007C4318" w:rsidP="00D5418F">
      <w:pPr>
        <w:spacing w:after="0"/>
        <w:jc w:val="both"/>
        <w:rPr>
          <w:rFonts w:asciiTheme="minorHAnsi" w:hAnsiTheme="minorHAnsi"/>
        </w:rPr>
      </w:pPr>
    </w:p>
    <w:p w:rsidR="007C4318" w:rsidRPr="00D96188" w:rsidRDefault="000D410C" w:rsidP="00D5418F">
      <w:pPr>
        <w:pStyle w:val="Nagwek2"/>
      </w:pPr>
      <w:bookmarkStart w:id="24" w:name="_Toc436032888"/>
      <w:r w:rsidRPr="00D96188">
        <w:t>1.6</w:t>
      </w:r>
      <w:r w:rsidRPr="00D96188">
        <w:tab/>
      </w:r>
      <w:r w:rsidR="007C4318" w:rsidRPr="00D96188">
        <w:t>MINIMALNA WARTOŚĆ PROJEKTU W KONKURSIE</w:t>
      </w:r>
      <w:bookmarkEnd w:id="24"/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272F9" w:rsidRDefault="007C4318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Minimalna wartość projektu wynosi </w:t>
      </w:r>
      <w:r w:rsidR="006269A1">
        <w:rPr>
          <w:rFonts w:asciiTheme="minorHAnsi" w:hAnsiTheme="minorHAnsi"/>
          <w:b/>
          <w:u w:val="single"/>
        </w:rPr>
        <w:t>1 000</w:t>
      </w:r>
      <w:r w:rsidRPr="00D96188">
        <w:rPr>
          <w:rFonts w:asciiTheme="minorHAnsi" w:hAnsiTheme="minorHAnsi"/>
          <w:b/>
          <w:u w:val="single"/>
        </w:rPr>
        <w:t> 000,00 PLN</w:t>
      </w:r>
      <w:r w:rsidR="00FA5388">
        <w:rPr>
          <w:rStyle w:val="Odwoanieprzypisudolnego"/>
          <w:rFonts w:asciiTheme="minorHAnsi" w:hAnsiTheme="minorHAnsi"/>
          <w:b/>
          <w:u w:val="single"/>
        </w:rPr>
        <w:footnoteReference w:id="4"/>
      </w:r>
      <w:r w:rsidRPr="00D96188">
        <w:rPr>
          <w:rFonts w:asciiTheme="minorHAnsi" w:hAnsiTheme="minorHAnsi"/>
        </w:rPr>
        <w:t>.</w:t>
      </w:r>
    </w:p>
    <w:p w:rsidR="008272F9" w:rsidRPr="00D96188" w:rsidRDefault="008272F9" w:rsidP="00D5418F">
      <w:pPr>
        <w:spacing w:after="0"/>
        <w:jc w:val="both"/>
        <w:rPr>
          <w:rFonts w:asciiTheme="minorHAnsi" w:hAnsiTheme="minorHAnsi"/>
        </w:rPr>
      </w:pPr>
    </w:p>
    <w:p w:rsidR="00F7675D" w:rsidRPr="00D96188" w:rsidRDefault="00F7675D" w:rsidP="00D5418F">
      <w:pPr>
        <w:pStyle w:val="Nagwek2"/>
      </w:pPr>
      <w:bookmarkStart w:id="25" w:name="_Toc436032889"/>
      <w:r w:rsidRPr="00D96188">
        <w:t>1.7</w:t>
      </w:r>
      <w:r w:rsidRPr="00D96188">
        <w:tab/>
        <w:t>OKRES REALIZACJI PROJEKTU W KONKURSIE</w:t>
      </w:r>
      <w:bookmarkEnd w:id="25"/>
      <w:r w:rsidR="00FE5405">
        <w:t xml:space="preserve"> </w:t>
      </w:r>
    </w:p>
    <w:p w:rsidR="00F7675D" w:rsidRPr="00D96188" w:rsidRDefault="00F7675D" w:rsidP="00D5418F">
      <w:pPr>
        <w:spacing w:after="0"/>
        <w:jc w:val="both"/>
        <w:rPr>
          <w:rFonts w:asciiTheme="minorHAnsi" w:hAnsiTheme="minorHAnsi"/>
        </w:rPr>
      </w:pPr>
    </w:p>
    <w:p w:rsidR="00520678" w:rsidRPr="00FE61E1" w:rsidRDefault="00520678" w:rsidP="00D5418F">
      <w:pPr>
        <w:spacing w:after="0"/>
        <w:jc w:val="both"/>
        <w:rPr>
          <w:rFonts w:asciiTheme="minorHAnsi" w:hAnsiTheme="minorHAnsi"/>
        </w:rPr>
      </w:pPr>
      <w:r w:rsidRPr="00FE61E1">
        <w:rPr>
          <w:rFonts w:asciiTheme="minorHAnsi" w:hAnsiTheme="minorHAnsi"/>
        </w:rPr>
        <w:t xml:space="preserve">Projekt może być realizowany w okresie od dnia ogłoszenia konkursu przez IOK, tj. od 18 stycznia 2016 r., przy czym termin realizacji projektu założony we wniosku o dofinansowanie musi zakładać jego rozpoczęcie w 2016 r. </w:t>
      </w:r>
      <w:r w:rsidR="00191951" w:rsidRPr="00FE61E1">
        <w:rPr>
          <w:rFonts w:asciiTheme="minorHAnsi" w:hAnsiTheme="minorHAnsi"/>
        </w:rPr>
        <w:t xml:space="preserve">Jednocześnie </w:t>
      </w:r>
      <w:r w:rsidR="00F6341F" w:rsidRPr="00FE61E1">
        <w:rPr>
          <w:rFonts w:asciiTheme="minorHAnsi" w:hAnsiTheme="minorHAnsi"/>
        </w:rPr>
        <w:t>okres realizacji projektu nie może być dłuższy niż 36 miesięcy. Z uwagi na specyfikę projektów w ramach Działania 5.7 oraz w oparciu o dotychczasowe doświadczenia Instytucji Zarządzającej, wsparcie udzielane w ramach projektu pojedynczemu uczestnikowi, począwszy od momentu przystąpienia do projektu,  poprzez realizację wsparcia doradczo-szkoleniowego, podpisanie umowy na otrzymanie jednorazowej dotacji inwestycyjnej na rozpoczęcie działalności gospodarczej oraz jej monitoring każdorazowo nie przekracza 18 miesięcy.</w:t>
      </w:r>
      <w:r w:rsidR="00B4039B" w:rsidRPr="00FE61E1">
        <w:rPr>
          <w:rStyle w:val="Odwoanieprzypisudolnego"/>
          <w:rFonts w:asciiTheme="minorHAnsi" w:hAnsiTheme="minorHAnsi"/>
        </w:rPr>
        <w:footnoteReference w:id="5"/>
      </w:r>
      <w:r w:rsidRPr="00FE61E1">
        <w:rPr>
          <w:rFonts w:asciiTheme="minorHAnsi" w:hAnsiTheme="minorHAnsi"/>
        </w:rPr>
        <w:t>.</w:t>
      </w:r>
    </w:p>
    <w:p w:rsidR="00CB7343" w:rsidRPr="00D96188" w:rsidRDefault="000D410C" w:rsidP="00D5418F">
      <w:pPr>
        <w:pStyle w:val="Nagwek2"/>
      </w:pPr>
      <w:bookmarkStart w:id="26" w:name="_Toc419892476"/>
      <w:bookmarkStart w:id="27" w:name="_Toc420574244"/>
      <w:bookmarkStart w:id="28" w:name="_Toc420575776"/>
      <w:bookmarkStart w:id="29" w:name="_Toc422301616"/>
      <w:bookmarkStart w:id="30" w:name="_Toc436032890"/>
      <w:r w:rsidRPr="00D96188">
        <w:lastRenderedPageBreak/>
        <w:t>1.</w:t>
      </w:r>
      <w:r w:rsidR="00F7675D" w:rsidRPr="00D96188">
        <w:t>8</w:t>
      </w:r>
      <w:r w:rsidRPr="00D96188">
        <w:tab/>
      </w:r>
      <w:r w:rsidR="00CB7343" w:rsidRPr="00D96188">
        <w:t>PODMIOTY UPRAWNIONE</w:t>
      </w:r>
      <w:bookmarkEnd w:id="26"/>
      <w:bookmarkEnd w:id="27"/>
      <w:bookmarkEnd w:id="28"/>
      <w:bookmarkEnd w:id="29"/>
      <w:r w:rsidR="00CB7343" w:rsidRPr="00D96188">
        <w:t xml:space="preserve"> DO SKŁADANIA WNIOSKÓW O DOFINANSOWANIE PROJEKTU</w:t>
      </w:r>
      <w:bookmarkEnd w:id="30"/>
    </w:p>
    <w:p w:rsidR="00CB7343" w:rsidRPr="00D96188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370AE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 w:rsidR="00D6290A">
        <w:rPr>
          <w:rFonts w:ascii="Calibri" w:eastAsia="Calibri" w:hAnsi="Calibri" w:cs="Times New Roman"/>
        </w:rPr>
        <w:t>w szczególności: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jednostki samorządu terytorialnego i ich jednostki organizacyjne,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związki i stowarzyszenia jednostek samorządu terytorialnego,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IOB,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instytucje pomocy i integracji społecznej,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instytucje rynku pracy,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izby gospodarcze i organizacje przedsiębiorców,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przedsiębiorcy,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organizacje pozarządowe, </w:t>
      </w:r>
    </w:p>
    <w:p w:rsidR="00D6290A" w:rsidRP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>podmioty ekonomii społecznej/przedsiębiorstwa społeczne.</w:t>
      </w:r>
    </w:p>
    <w:p w:rsidR="00910858" w:rsidRPr="00D96188" w:rsidRDefault="00910858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F521F" w:rsidRPr="00FA5388" w:rsidRDefault="000D410C" w:rsidP="00D5418F">
      <w:pPr>
        <w:pStyle w:val="Nagwek2"/>
        <w:rPr>
          <w:iCs w:val="0"/>
          <w:color w:val="FF0000"/>
        </w:rPr>
      </w:pPr>
      <w:bookmarkStart w:id="31" w:name="_Toc422301672"/>
      <w:bookmarkStart w:id="32" w:name="_Toc436032891"/>
      <w:r w:rsidRPr="00D96188">
        <w:t>1.</w:t>
      </w:r>
      <w:r w:rsidR="00F7675D" w:rsidRPr="00D96188">
        <w:t>9</w:t>
      </w:r>
      <w:r w:rsidRPr="00D96188">
        <w:tab/>
      </w:r>
      <w:r w:rsidR="004A0311" w:rsidRPr="00D96188">
        <w:t xml:space="preserve">FORMY </w:t>
      </w:r>
      <w:r w:rsidR="00BF521F" w:rsidRPr="00D96188">
        <w:t>SKŁADANI</w:t>
      </w:r>
      <w:r w:rsidR="004A0311" w:rsidRPr="00D96188">
        <w:t>A</w:t>
      </w:r>
      <w:r w:rsidR="00BF521F" w:rsidRPr="00D96188">
        <w:t xml:space="preserve"> WNIOSKU O DOFINANSOWANIE PROJEKTU</w:t>
      </w:r>
      <w:bookmarkEnd w:id="31"/>
      <w:r w:rsidR="00BF521F" w:rsidRPr="00D96188">
        <w:t xml:space="preserve"> W KONKURSIE</w:t>
      </w:r>
      <w:bookmarkEnd w:id="32"/>
      <w:r w:rsidR="00FA5388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D5418F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D96188">
        <w:rPr>
          <w:rFonts w:asciiTheme="minorHAnsi" w:hAnsiTheme="minorHAnsi" w:cs="Times New Roman"/>
        </w:rPr>
        <w:t xml:space="preserve">stanowiące odpowiednio </w:t>
      </w:r>
      <w:r w:rsidR="00807FA3" w:rsidRPr="00A00602">
        <w:rPr>
          <w:rFonts w:asciiTheme="minorHAnsi" w:hAnsiTheme="minorHAnsi" w:cs="Times New Roman"/>
          <w:u w:val="single"/>
        </w:rPr>
        <w:t>załączniki nr 4</w:t>
      </w:r>
      <w:r w:rsidRPr="00A00602">
        <w:rPr>
          <w:rFonts w:asciiTheme="minorHAnsi" w:hAnsiTheme="minorHAnsi" w:cs="Times New Roman"/>
          <w:u w:val="single"/>
        </w:rPr>
        <w:t xml:space="preserve"> i </w:t>
      </w:r>
      <w:r w:rsidR="00807FA3" w:rsidRPr="00A00602">
        <w:rPr>
          <w:rFonts w:asciiTheme="minorHAnsi" w:hAnsiTheme="minorHAnsi" w:cs="Times New Roman"/>
          <w:u w:val="single"/>
        </w:rPr>
        <w:t>5</w:t>
      </w:r>
      <w:r w:rsidRPr="00A00602">
        <w:rPr>
          <w:rFonts w:asciiTheme="minorHAnsi" w:hAnsiTheme="minorHAnsi" w:cs="Times New Roman"/>
        </w:rPr>
        <w:t xml:space="preserve"> do niniejszego regulaminu.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D96188">
        <w:rPr>
          <w:rFonts w:asciiTheme="minorHAnsi" w:hAnsiTheme="minorHAnsi" w:cs="Times New Roman"/>
          <w:b/>
          <w:bCs/>
          <w:u w:val="single"/>
        </w:rPr>
        <w:t>www.gwa.pomorskie.eu</w:t>
      </w:r>
      <w:r w:rsidRPr="00D96188">
        <w:rPr>
          <w:rFonts w:asciiTheme="minorHAnsi" w:hAnsiTheme="minorHAnsi" w:cs="Times New Roman"/>
          <w:b/>
        </w:rPr>
        <w:t>.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924D41" w:rsidRPr="000F1AB4" w:rsidRDefault="00924D41" w:rsidP="006C57B5">
      <w:pPr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Pr="000F1AB4">
        <w:rPr>
          <w:rFonts w:asciiTheme="minorHAnsi" w:hAnsiTheme="minorHAnsi" w:cs="Times New Roman"/>
        </w:rPr>
        <w:t xml:space="preserve"> - poprzez wysłanie wniosku w GWA, wygenerowanie pliku PDF wysłanego wniosku</w:t>
      </w:r>
      <w:r w:rsidRPr="002A6B10">
        <w:t xml:space="preserve"> </w:t>
      </w:r>
      <w:r w:rsidR="00373528">
        <w:br/>
      </w:r>
      <w:r w:rsidRPr="002A6B10">
        <w:rPr>
          <w:rFonts w:asciiTheme="minorHAnsi" w:hAnsiTheme="minorHAnsi" w:cs="Times New Roman"/>
        </w:rPr>
        <w:t>i wymaganych załączników</w:t>
      </w:r>
      <w:r w:rsidRPr="000F1AB4">
        <w:rPr>
          <w:rFonts w:asciiTheme="minorHAnsi" w:hAnsiTheme="minorHAnsi" w:cs="Times New Roman"/>
        </w:rPr>
        <w:t xml:space="preserve">, wydruk pliku PDF </w:t>
      </w:r>
      <w:r w:rsidRPr="002A6B10">
        <w:rPr>
          <w:rFonts w:asciiTheme="minorHAnsi" w:hAnsiTheme="minorHAnsi" w:cs="Times New Roman"/>
        </w:rPr>
        <w:t>wniosku i wymaganych załączników</w:t>
      </w:r>
      <w:r>
        <w:rPr>
          <w:rFonts w:cs="Times New Roman"/>
        </w:rPr>
        <w:t xml:space="preserve"> </w:t>
      </w:r>
      <w:r w:rsidRPr="000F1AB4">
        <w:rPr>
          <w:rFonts w:asciiTheme="minorHAnsi" w:hAnsiTheme="minorHAnsi" w:cs="Times New Roman"/>
        </w:rPr>
        <w:t>oraz dostarczenie wydruku do IOK,</w:t>
      </w:r>
    </w:p>
    <w:p w:rsidR="00924D41" w:rsidRPr="00D96188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albo</w:t>
      </w:r>
    </w:p>
    <w:p w:rsidR="00A00602" w:rsidRPr="00FE61E1" w:rsidRDefault="00924D41" w:rsidP="00FE61E1">
      <w:pPr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lastRenderedPageBreak/>
        <w:t>elektronicznej</w:t>
      </w:r>
      <w:r w:rsidRPr="00D96188">
        <w:rPr>
          <w:rFonts w:asciiTheme="minorHAnsi" w:hAnsiTheme="minorHAnsi" w:cs="Times New Roman"/>
        </w:rPr>
        <w:t xml:space="preserve"> - poprzez wysłanie wniosku w GWA, wygenerowanie pliku PDF wysłanego wniosku </w:t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oraz dostarczenie do IOK wygenerowanego pliku PDF </w:t>
      </w:r>
      <w:r>
        <w:rPr>
          <w:rFonts w:asciiTheme="minorHAnsi" w:hAnsiTheme="minorHAnsi" w:cs="Times New Roman"/>
        </w:rPr>
        <w:t xml:space="preserve">wniosku </w:t>
      </w:r>
      <w:r w:rsidR="00373528">
        <w:rPr>
          <w:rFonts w:asciiTheme="minorHAnsi" w:hAnsiTheme="minorHAnsi" w:cs="Times New Roman"/>
        </w:rPr>
        <w:br/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za pomocą ePUAP </w:t>
      </w:r>
      <w:r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Pr="00D96188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D96188">
        <w:rPr>
          <w:rFonts w:asciiTheme="minorHAnsi" w:hAnsiTheme="minorHAnsi" w:cs="Times New Roman"/>
        </w:rPr>
        <w:t>.</w:t>
      </w:r>
    </w:p>
    <w:p w:rsidR="00A00602" w:rsidRPr="00D96188" w:rsidRDefault="00A00602" w:rsidP="00D5418F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1C1867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924D41" w:rsidRPr="001C1867" w:rsidRDefault="00924D41" w:rsidP="006C57B5">
      <w:pPr>
        <w:numPr>
          <w:ilvl w:val="0"/>
          <w:numId w:val="46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/>
          <w:i/>
        </w:rPr>
        <w:t xml:space="preserve">Szczegółowy budżet projektu </w:t>
      </w:r>
      <w:r w:rsidRPr="001C1867">
        <w:rPr>
          <w:rFonts w:asciiTheme="minorHAnsi" w:hAnsiTheme="minorHAnsi" w:cs="Arial"/>
        </w:rPr>
        <w:t xml:space="preserve">własnoręcznie podpisany i opatrzony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/>
        </w:rPr>
        <w:t xml:space="preserve">, </w:t>
      </w:r>
    </w:p>
    <w:p w:rsidR="00924D41" w:rsidRPr="001C1867" w:rsidRDefault="00924D41" w:rsidP="006C57B5">
      <w:pPr>
        <w:numPr>
          <w:ilvl w:val="0"/>
          <w:numId w:val="46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o kwalifikowalności VAT</w:t>
      </w:r>
      <w:r w:rsidRPr="001C1867">
        <w:rPr>
          <w:rFonts w:asciiTheme="minorHAnsi" w:hAnsiTheme="minorHAnsi" w:cs="Times New Roman"/>
        </w:rPr>
        <w:t xml:space="preserve"> </w:t>
      </w:r>
      <w:r w:rsidRPr="001C1867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1C1867">
        <w:rPr>
          <w:rFonts w:asciiTheme="minorHAnsi" w:hAnsiTheme="minorHAnsi" w:cs="Arial"/>
        </w:rPr>
        <w:br/>
        <w:t xml:space="preserve">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1C1867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1C1867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1C1867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1C1867">
        <w:rPr>
          <w:rFonts w:asciiTheme="minorHAnsi" w:hAnsiTheme="minorHAnsi" w:cs="Arial"/>
          <w:b/>
        </w:rPr>
        <w:t>B.3</w:t>
      </w:r>
      <w:r w:rsidRPr="001C1867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6C57B5">
      <w:pPr>
        <w:pStyle w:val="Akapitzlist"/>
        <w:numPr>
          <w:ilvl w:val="0"/>
          <w:numId w:val="46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rFonts w:asciiTheme="minorHAnsi" w:hAnsiTheme="minorHAnsi" w:cs="Times New Roman"/>
          <w:i/>
        </w:rPr>
        <w:t>RPO WP na lata 2014-2020</w:t>
      </w:r>
      <w:r w:rsidRPr="001C1867">
        <w:rPr>
          <w:rFonts w:asciiTheme="minorHAnsi" w:hAnsiTheme="minorHAnsi" w:cs="Times New Roman"/>
        </w:rPr>
        <w:t xml:space="preserve">, </w:t>
      </w:r>
      <w:r w:rsidRPr="001C1867">
        <w:rPr>
          <w:rFonts w:asciiTheme="minorHAnsi" w:hAnsiTheme="minorHAnsi" w:cs="Arial"/>
        </w:rPr>
        <w:t xml:space="preserve">własnoręcznie podpisane </w:t>
      </w:r>
      <w:r w:rsidR="00A00602">
        <w:rPr>
          <w:rFonts w:asciiTheme="minorHAnsi" w:hAnsiTheme="minorHAnsi" w:cs="Arial"/>
        </w:rPr>
        <w:br/>
        <w:t xml:space="preserve">i </w:t>
      </w:r>
      <w:r w:rsidRPr="001C1867">
        <w:rPr>
          <w:rFonts w:asciiTheme="minorHAnsi" w:hAnsiTheme="minorHAnsi" w:cs="Arial"/>
        </w:rPr>
        <w:t xml:space="preserve">opatrzone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</w:rPr>
        <w:t>które są generowane w aplikacji GWA</w:t>
      </w:r>
      <w:r>
        <w:rPr>
          <w:rFonts w:asciiTheme="minorHAnsi" w:hAnsiTheme="minorHAnsi" w:cs="Times New Roman"/>
        </w:rPr>
        <w:t xml:space="preserve"> przy użyciu przycisku „załączniki wniosku PDF”</w:t>
      </w:r>
      <w:r w:rsidRPr="001C1867">
        <w:rPr>
          <w:rFonts w:asciiTheme="minorHAnsi" w:hAnsiTheme="minorHAnsi" w:cs="Times New Roman"/>
        </w:rPr>
        <w:t>.</w:t>
      </w: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</w:rPr>
        <w:t xml:space="preserve">W przypadku wniosku o dofinansowanie projektu </w:t>
      </w:r>
      <w:r w:rsidRPr="001C1867">
        <w:rPr>
          <w:rFonts w:asciiTheme="minorHAnsi" w:hAnsiTheme="minorHAnsi" w:cs="Times New Roman"/>
          <w:b/>
        </w:rPr>
        <w:t>w formie papierowej</w:t>
      </w:r>
      <w:r w:rsidRPr="001C1867">
        <w:rPr>
          <w:rFonts w:asciiTheme="minorHAnsi" w:hAnsiTheme="minorHAnsi" w:cs="Times New Roman"/>
        </w:rPr>
        <w:t xml:space="preserve">, wnioskodawca składa do IOK </w:t>
      </w:r>
      <w:r w:rsidRPr="00D734C0">
        <w:rPr>
          <w:rFonts w:asciiTheme="minorHAnsi" w:hAnsiTheme="minorHAnsi" w:cs="Times New Roman"/>
        </w:rPr>
        <w:t>2 egzemplarze oryginału wydruku wniosku</w:t>
      </w:r>
      <w:r w:rsidRPr="001C1867">
        <w:rPr>
          <w:rFonts w:asciiTheme="minorHAnsi" w:hAnsiTheme="minorHAnsi" w:cs="Times New Roman"/>
        </w:rPr>
        <w:t xml:space="preserve"> własnoręcznie podpisanego i opatrzonego pieczątkami imiennymi przez osoby uprawnione do reprezentowania wnioskodawcy, wskazane w punkcie </w:t>
      </w:r>
      <w:r w:rsidRPr="001C1867">
        <w:rPr>
          <w:rFonts w:asciiTheme="minorHAnsi" w:hAnsiTheme="minorHAnsi" w:cs="Times New Roman"/>
          <w:b/>
        </w:rPr>
        <w:t>B.2</w:t>
      </w:r>
      <w:r w:rsidRPr="001C1867">
        <w:rPr>
          <w:rFonts w:asciiTheme="minorHAnsi" w:hAnsiTheme="minorHAnsi" w:cs="Times New Roman"/>
        </w:rPr>
        <w:t xml:space="preserve"> wniosku (w przypadku braku pieczątki imiennej należy złożyć czytelny podpis), posiadającego  nadaną w GWA sumę kontrolną odpowiadającą sumie kontrolnej wniosku wysłanego w GWA lub 1 egzemplarz oryginału i 1 egzemplarz kopii, poświadczonej za zgodność z oryginałem na pierwszej stronie wniosku ze wskazaniem liczby stron, przez osoby uprawnione do reprezentowania wnioskodawcy, wskazane w punkcie </w:t>
      </w:r>
      <w:r w:rsidRPr="001C1867">
        <w:rPr>
          <w:rFonts w:asciiTheme="minorHAnsi" w:hAnsiTheme="minorHAnsi" w:cs="Times New Roman"/>
          <w:b/>
        </w:rPr>
        <w:t>B.2</w:t>
      </w:r>
      <w:r w:rsidRPr="001C1867">
        <w:rPr>
          <w:rFonts w:asciiTheme="minorHAnsi" w:hAnsiTheme="minorHAnsi" w:cs="Times New Roman"/>
        </w:rPr>
        <w:t xml:space="preserve"> wniosku. W przypadku projektów partnerskich część </w:t>
      </w:r>
      <w:r w:rsidRPr="001C1867">
        <w:rPr>
          <w:rFonts w:asciiTheme="minorHAnsi" w:hAnsiTheme="minorHAnsi" w:cs="Times New Roman"/>
          <w:b/>
        </w:rPr>
        <w:t>K.2</w:t>
      </w:r>
      <w:r w:rsidRPr="001C1867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1C1867">
        <w:rPr>
          <w:rFonts w:asciiTheme="minorHAnsi" w:hAnsiTheme="minorHAnsi" w:cs="Times New Roman"/>
          <w:b/>
        </w:rPr>
        <w:t>B.3</w:t>
      </w:r>
      <w:r w:rsidRPr="001C1867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A00602" w:rsidRPr="001C1867" w:rsidRDefault="00A00602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734C0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1C1867">
        <w:rPr>
          <w:rFonts w:asciiTheme="minorHAnsi" w:hAnsiTheme="minorHAnsi" w:cs="Times New Roman"/>
        </w:rPr>
        <w:t>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="00DF75F5" w:rsidRPr="000F1AB4">
        <w:rPr>
          <w:rFonts w:asciiTheme="minorHAnsi" w:hAnsiTheme="minorHAnsi" w:cs="Times New Roman"/>
        </w:rPr>
        <w:br/>
      </w:r>
      <w:r w:rsidRPr="000F1AB4">
        <w:rPr>
          <w:rFonts w:asciiTheme="minorHAnsi" w:hAnsiTheme="minorHAnsi" w:cs="Times New Roman"/>
        </w:rPr>
        <w:t>WPIĘTY W SEGREGATOR o sz</w:t>
      </w:r>
      <w:r w:rsidR="00687C75" w:rsidRPr="000F1AB4">
        <w:rPr>
          <w:rFonts w:asciiTheme="minorHAnsi" w:hAnsiTheme="minorHAnsi" w:cs="Times New Roman"/>
        </w:rPr>
        <w:t>erokości do 5 cm</w:t>
      </w:r>
      <w:r w:rsidR="00E42224">
        <w:rPr>
          <w:rFonts w:asciiTheme="minorHAnsi" w:hAnsiTheme="minorHAnsi" w:cs="Times New Roman"/>
        </w:rPr>
        <w:t>, który</w:t>
      </w:r>
      <w:r w:rsidRPr="000F1AB4">
        <w:rPr>
          <w:rFonts w:asciiTheme="minorHAnsi" w:hAnsiTheme="minorHAnsi" w:cs="Times New Roman"/>
        </w:rPr>
        <w:t xml:space="preserve"> musi:</w:t>
      </w:r>
    </w:p>
    <w:p w:rsidR="006F6E45" w:rsidRPr="00924D41" w:rsidRDefault="00E42224" w:rsidP="006C57B5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924D41">
        <w:rPr>
          <w:rFonts w:asciiTheme="minorHAnsi" w:hAnsiTheme="minorHAnsi" w:cs="Times New Roman"/>
        </w:rPr>
        <w:t>być opatrzony</w:t>
      </w:r>
      <w:r w:rsidR="00172819" w:rsidRPr="00924D41">
        <w:rPr>
          <w:rFonts w:asciiTheme="minorHAnsi" w:hAnsiTheme="minorHAnsi" w:cs="Times New Roman"/>
        </w:rPr>
        <w:t xml:space="preserve"> sformułowaniem „Wniosek o dofinansowanie realizacji projek</w:t>
      </w:r>
      <w:r w:rsidR="000370AE" w:rsidRPr="00924D41">
        <w:rPr>
          <w:rFonts w:asciiTheme="minorHAnsi" w:hAnsiTheme="minorHAnsi" w:cs="Times New Roman"/>
        </w:rPr>
        <w:t>tu w ramach Osi Priorytetowej V</w:t>
      </w:r>
      <w:r w:rsidR="00172819" w:rsidRPr="00924D41">
        <w:rPr>
          <w:rFonts w:asciiTheme="minorHAnsi" w:hAnsiTheme="minorHAnsi" w:cs="Times New Roman"/>
        </w:rPr>
        <w:t>, Dzia</w:t>
      </w:r>
      <w:r w:rsidR="000370AE" w:rsidRPr="00924D41">
        <w:rPr>
          <w:rFonts w:asciiTheme="minorHAnsi" w:hAnsiTheme="minorHAnsi" w:cs="Times New Roman"/>
        </w:rPr>
        <w:t xml:space="preserve">łania 5.7 </w:t>
      </w:r>
      <w:r w:rsidR="00172819" w:rsidRPr="00373528">
        <w:rPr>
          <w:rFonts w:asciiTheme="minorHAnsi" w:hAnsiTheme="minorHAnsi" w:cs="Times New Roman"/>
        </w:rPr>
        <w:t>; „</w:t>
      </w:r>
      <w:r w:rsidR="00924D41" w:rsidRPr="00924D41">
        <w:rPr>
          <w:rFonts w:asciiTheme="minorHAnsi" w:hAnsiTheme="minorHAnsi" w:cs="Times New Roman"/>
        </w:rPr>
        <w:t>Konkurs nr RPPM.05.07.00-IZ.00-22-001/16”</w:t>
      </w:r>
      <w:r w:rsidR="00172819" w:rsidRPr="00924D41">
        <w:rPr>
          <w:rFonts w:asciiTheme="minorHAnsi" w:hAnsiTheme="minorHAnsi" w:cs="Times New Roman"/>
        </w:rPr>
        <w:t>,</w:t>
      </w:r>
    </w:p>
    <w:p w:rsidR="006F6E45" w:rsidRPr="000F1AB4" w:rsidRDefault="00172819" w:rsidP="006C57B5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6F6E45" w:rsidRPr="000F1AB4" w:rsidRDefault="00172819" w:rsidP="006C57B5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Wniosek o dofinansowanie projektu </w:t>
      </w:r>
      <w:r>
        <w:rPr>
          <w:rFonts w:asciiTheme="minorHAnsi" w:eastAsiaTheme="minorEastAsia" w:hAnsiTheme="minorHAnsi"/>
        </w:rPr>
        <w:t xml:space="preserve">wraz z załącznikami składany </w:t>
      </w:r>
      <w:r w:rsidRPr="00203AA5">
        <w:rPr>
          <w:rFonts w:asciiTheme="minorHAnsi" w:eastAsiaTheme="minorEastAsia" w:hAnsiTheme="minorHAnsi"/>
        </w:rPr>
        <w:t>w</w:t>
      </w:r>
      <w:r w:rsidRPr="00203AA5">
        <w:rPr>
          <w:rFonts w:asciiTheme="minorHAnsi" w:eastAsiaTheme="minorEastAsia" w:hAnsiTheme="minorHAnsi"/>
          <w:b/>
        </w:rPr>
        <w:t xml:space="preserve"> formie elektronicznej</w:t>
      </w:r>
      <w:r w:rsidRPr="00203A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b/>
        </w:rPr>
        <w:t xml:space="preserve">poprzez ePUAP </w:t>
      </w:r>
      <w:r>
        <w:rPr>
          <w:rFonts w:asciiTheme="minorHAnsi" w:eastAsiaTheme="minorEastAsia" w:hAnsiTheme="minorHAnsi"/>
        </w:rPr>
        <w:t xml:space="preserve">powinien zostać podpisany </w:t>
      </w:r>
      <w:r w:rsidRPr="00203AA5">
        <w:rPr>
          <w:rFonts w:asciiTheme="minorHAnsi" w:eastAsiaTheme="minorEastAsia" w:hAnsiTheme="minorHAnsi" w:cs="Times New Roman"/>
        </w:rPr>
        <w:t xml:space="preserve">przez </w:t>
      </w:r>
      <w:r w:rsidRPr="00203AA5">
        <w:rPr>
          <w:rFonts w:asciiTheme="minorHAnsi" w:hAnsiTheme="minorHAnsi"/>
        </w:rPr>
        <w:t xml:space="preserve">osobę/y uprawnioną/e do reprezentowania wnioskodawcy </w:t>
      </w:r>
      <w:r w:rsidRPr="00203AA5">
        <w:rPr>
          <w:rFonts w:asciiTheme="minorHAnsi" w:eastAsiaTheme="minorEastAsia" w:hAnsiTheme="minorHAnsi" w:cs="Times New Roman"/>
        </w:rPr>
        <w:t>(wskazaną</w:t>
      </w:r>
      <w:r>
        <w:rPr>
          <w:rFonts w:asciiTheme="minorHAnsi" w:eastAsiaTheme="minorEastAsia" w:hAnsiTheme="minorHAnsi" w:cs="Times New Roman"/>
        </w:rPr>
        <w:t>/e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B.2</w:t>
      </w:r>
      <w:r w:rsidRPr="00203AA5">
        <w:rPr>
          <w:rFonts w:asciiTheme="minorHAnsi" w:eastAsiaTheme="minorEastAsia" w:hAnsiTheme="minorHAnsi" w:cs="Times New Roman"/>
        </w:rPr>
        <w:t xml:space="preserve">) i </w:t>
      </w:r>
      <w:r w:rsidRPr="00203AA5">
        <w:rPr>
          <w:rFonts w:asciiTheme="minorHAnsi" w:hAnsiTheme="minorHAnsi"/>
        </w:rPr>
        <w:t xml:space="preserve">w przypadku projektów partnerskich również przez osoby reprezentujące </w:t>
      </w:r>
      <w:r w:rsidRPr="00203AA5">
        <w:rPr>
          <w:rFonts w:asciiTheme="minorHAnsi" w:eastAsiaTheme="minorEastAsia" w:hAnsiTheme="minorHAnsi" w:cs="Times New Roman"/>
        </w:rPr>
        <w:t xml:space="preserve">partnera/ów (wskazaną w punkcie </w:t>
      </w:r>
      <w:r w:rsidRPr="00203AA5">
        <w:rPr>
          <w:rFonts w:asciiTheme="minorHAnsi" w:eastAsiaTheme="minorEastAsia" w:hAnsiTheme="minorHAnsi" w:cs="Times New Roman"/>
          <w:b/>
        </w:rPr>
        <w:t>B.3</w:t>
      </w:r>
      <w:r w:rsidRPr="00203AA5">
        <w:rPr>
          <w:rFonts w:asciiTheme="minorHAnsi" w:eastAsiaTheme="minorEastAsia" w:hAnsiTheme="minorHAnsi" w:cs="Times New Roman"/>
        </w:rPr>
        <w:t xml:space="preserve">) </w:t>
      </w:r>
      <w:r w:rsidRPr="00203AA5">
        <w:rPr>
          <w:rFonts w:asciiTheme="minorHAnsi" w:eastAsiaTheme="minorEastAsia" w:hAnsiTheme="minorHAnsi"/>
        </w:rPr>
        <w:t>za pomocą:</w:t>
      </w:r>
    </w:p>
    <w:p w:rsidR="00924D41" w:rsidRPr="00203AA5" w:rsidRDefault="00924D41" w:rsidP="006C57B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bezpiecznego podpisu elektronicznego weryfikowanego przy pomocy ważnego kwalifikowanego certyfikatu </w:t>
      </w:r>
    </w:p>
    <w:p w:rsidR="00924D41" w:rsidRPr="00203AA5" w:rsidRDefault="00924D41" w:rsidP="00924D41">
      <w:pPr>
        <w:spacing w:after="0"/>
        <w:ind w:left="426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>lub</w:t>
      </w:r>
    </w:p>
    <w:p w:rsidR="00924D41" w:rsidRPr="00203AA5" w:rsidRDefault="00924D41" w:rsidP="006C57B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  <w:i/>
        </w:rPr>
        <w:t>profilu zaufanego.</w:t>
      </w:r>
      <w:r w:rsidRPr="00203AA5">
        <w:rPr>
          <w:rFonts w:asciiTheme="minorHAnsi" w:eastAsiaTheme="minorEastAsia" w:hAnsiTheme="minorHAnsi"/>
          <w:i/>
          <w:vertAlign w:val="superscript"/>
        </w:rPr>
        <w:footnoteReference w:id="6"/>
      </w: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</w:p>
    <w:p w:rsidR="00924D41" w:rsidRDefault="00924D41" w:rsidP="00924D41">
      <w:pPr>
        <w:spacing w:after="0"/>
        <w:jc w:val="both"/>
        <w:rPr>
          <w:rFonts w:asciiTheme="minorHAnsi" w:eastAsiaTheme="minorEastAsia" w:hAnsiTheme="minorHAnsi"/>
          <w:b/>
        </w:rPr>
      </w:pPr>
      <w:r w:rsidRPr="00203AA5">
        <w:rPr>
          <w:rFonts w:asciiTheme="minorHAnsi" w:eastAsiaTheme="minorEastAsia" w:hAnsiTheme="minorHAnsi"/>
          <w:b/>
        </w:rPr>
        <w:t xml:space="preserve">UWAGA: </w:t>
      </w:r>
    </w:p>
    <w:p w:rsidR="00924D41" w:rsidRPr="00373528" w:rsidRDefault="00924D41" w:rsidP="006C57B5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373528">
        <w:rPr>
          <w:rFonts w:asciiTheme="minorHAnsi" w:eastAsiaTheme="minorEastAsia" w:hAnsiTheme="minorHAnsi"/>
        </w:rPr>
        <w:t xml:space="preserve">w przypadku składania wniosku przez ePUAP, jeżeli partner/rzy </w:t>
      </w:r>
      <w:r w:rsidRPr="00373528">
        <w:rPr>
          <w:rFonts w:asciiTheme="minorHAnsi" w:hAnsiTheme="minorHAnsi" w:cs="Times New Roman"/>
        </w:rPr>
        <w:t>w ramach ponoszonych przez siebie wydatków w projekcie w całości lub części będzie/będą kwalifikował/ć podatek VAT,</w:t>
      </w:r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  <w:u w:val="single"/>
        </w:rPr>
        <w:t xml:space="preserve">partner/rzy muszą oprócz wniosku podpisać również załącznik </w:t>
      </w:r>
      <w:r w:rsidRPr="00373528">
        <w:rPr>
          <w:rFonts w:asciiTheme="minorHAnsi" w:hAnsiTheme="minorHAnsi" w:cs="Times New Roman"/>
          <w:i/>
          <w:u w:val="single"/>
        </w:rPr>
        <w:t>Oświadczenie o kwalifikowalności VAT</w:t>
      </w:r>
      <w:r w:rsidRPr="00373528">
        <w:rPr>
          <w:rFonts w:asciiTheme="minorHAnsi" w:hAnsiTheme="minorHAnsi" w:cs="Times New Roman"/>
        </w:rPr>
        <w:t>,</w:t>
      </w:r>
    </w:p>
    <w:p w:rsidR="00924D41" w:rsidRPr="00373528" w:rsidRDefault="00924D41" w:rsidP="006C57B5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Theme="minorHAnsi" w:eastAsiaTheme="minorEastAsia" w:hAnsiTheme="minorHAnsi"/>
          <w:b/>
        </w:rPr>
      </w:pPr>
      <w:r w:rsidRPr="00373528">
        <w:rPr>
          <w:rFonts w:asciiTheme="minorHAnsi" w:eastAsiaTheme="minorEastAsia" w:hAnsiTheme="minorHAnsi"/>
        </w:rPr>
        <w:t xml:space="preserve">jeśli osoba reprezentująca któregokolwiek z partnerów (wskazana w punkcie </w:t>
      </w:r>
      <w:r w:rsidRPr="00373528">
        <w:rPr>
          <w:rFonts w:asciiTheme="minorHAnsi" w:eastAsiaTheme="minorEastAsia" w:hAnsiTheme="minorHAnsi"/>
          <w:b/>
        </w:rPr>
        <w:t>B.3</w:t>
      </w:r>
      <w:r w:rsidRPr="00373528">
        <w:rPr>
          <w:rFonts w:asciiTheme="minorHAnsi" w:eastAsiaTheme="minorEastAsia" w:hAnsiTheme="minorHAnsi"/>
        </w:rPr>
        <w:t>) nie ma możliwości uwierzytelnienia wniosku oraz wymaganych załączników w wyżej wskazany sposób, zaleca się składanie wniosku o dofinansowanie projektu w formie papierowej.</w:t>
      </w:r>
    </w:p>
    <w:p w:rsidR="001800AF" w:rsidRDefault="001800AF" w:rsidP="00D5418F">
      <w:pPr>
        <w:spacing w:after="0"/>
        <w:jc w:val="both"/>
        <w:rPr>
          <w:rFonts w:asciiTheme="minorHAnsi" w:hAnsiTheme="minorHAnsi"/>
        </w:rPr>
      </w:pPr>
    </w:p>
    <w:p w:rsidR="004A0311" w:rsidRPr="00D96188" w:rsidRDefault="00F7675D" w:rsidP="00D5418F">
      <w:pPr>
        <w:pStyle w:val="Nagwek2"/>
      </w:pPr>
      <w:bookmarkStart w:id="33" w:name="_Toc436032892"/>
      <w:r w:rsidRPr="00D96188">
        <w:t>1.10</w:t>
      </w:r>
      <w:r w:rsidR="000D410C" w:rsidRPr="00D96188">
        <w:tab/>
      </w:r>
      <w:r w:rsidR="004A0311" w:rsidRPr="00D96188">
        <w:t>MIEJSCE SKŁADANIA WNIOSKÓW O DOFINANSOWANIE PROJEKTÓW W KONKURSIE</w:t>
      </w:r>
      <w:bookmarkEnd w:id="33"/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E17065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Wniosek o dofinansowanie projektu w wersji papierowej składany jest w</w:t>
      </w:r>
      <w:r w:rsidR="00E17065" w:rsidRPr="00D96188">
        <w:rPr>
          <w:rFonts w:asciiTheme="minorHAnsi" w:hAnsiTheme="minorHAnsi" w:cs="Times New Roman"/>
        </w:rPr>
        <w:t>:</w:t>
      </w:r>
      <w:r w:rsidRPr="00D96188">
        <w:rPr>
          <w:rFonts w:asciiTheme="minorHAnsi" w:hAnsiTheme="minorHAnsi" w:cs="Times New Roman"/>
        </w:rPr>
        <w:t xml:space="preserve"> </w:t>
      </w:r>
    </w:p>
    <w:p w:rsidR="00E17065" w:rsidRPr="00D96188" w:rsidRDefault="00E17065" w:rsidP="00D5418F">
      <w:pPr>
        <w:spacing w:after="0"/>
        <w:jc w:val="center"/>
        <w:rPr>
          <w:rFonts w:asciiTheme="minorHAnsi" w:hAnsiTheme="minorHAnsi"/>
          <w:b/>
        </w:rPr>
      </w:pPr>
    </w:p>
    <w:p w:rsidR="00E17065" w:rsidRPr="00D96188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Departamencie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BD052F" w:rsidRPr="00D96188" w:rsidRDefault="00BD052F" w:rsidP="00D5418F">
      <w:pPr>
        <w:spacing w:after="0"/>
        <w:jc w:val="center"/>
        <w:rPr>
          <w:rFonts w:asciiTheme="minorHAnsi" w:hAnsiTheme="minorHAnsi"/>
          <w:b/>
        </w:rPr>
      </w:pPr>
    </w:p>
    <w:p w:rsidR="00B0123B" w:rsidRPr="00522020" w:rsidRDefault="000D410C" w:rsidP="00D5418F">
      <w:pPr>
        <w:pStyle w:val="Nagwek2"/>
        <w:rPr>
          <w:color w:val="FF0000"/>
        </w:rPr>
      </w:pPr>
      <w:bookmarkStart w:id="34" w:name="_Toc436032893"/>
      <w:r w:rsidRPr="00D96188">
        <w:t>1.1</w:t>
      </w:r>
      <w:r w:rsidR="00F7675D" w:rsidRPr="00D96188">
        <w:t>1</w:t>
      </w:r>
      <w:r w:rsidRPr="00D96188">
        <w:tab/>
      </w:r>
      <w:r w:rsidR="004A0311" w:rsidRPr="00D96188">
        <w:t>TERMIN SKŁADANIA WNIOSKÓW O DOFINANSOWANIE PROJEKTÓW W KONKURSIE</w:t>
      </w:r>
      <w:bookmarkEnd w:id="34"/>
      <w:r w:rsidR="00522020">
        <w:t xml:space="preserve"> </w:t>
      </w:r>
    </w:p>
    <w:p w:rsidR="008F095C" w:rsidRPr="00D96188" w:rsidRDefault="008F095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763753" w:rsidRDefault="00A114F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="00E33445">
        <w:rPr>
          <w:rFonts w:asciiTheme="minorHAnsi" w:hAnsiTheme="minorHAnsi"/>
        </w:rPr>
        <w:t xml:space="preserve"> z następującym</w:t>
      </w:r>
      <w:r w:rsidRPr="00D96188">
        <w:rPr>
          <w:rFonts w:asciiTheme="minorHAnsi" w:hAnsiTheme="minorHAnsi"/>
        </w:rPr>
        <w:t xml:space="preserve">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</w:t>
      </w:r>
      <w:r w:rsidRPr="00D96188">
        <w:rPr>
          <w:rFonts w:asciiTheme="minorHAnsi" w:hAnsiTheme="minorHAnsi"/>
        </w:rPr>
        <w:br/>
      </w:r>
      <w:r w:rsidR="00BF521F" w:rsidRPr="00D96188">
        <w:rPr>
          <w:rFonts w:asciiTheme="minorHAnsi" w:hAnsiTheme="minorHAnsi"/>
        </w:rPr>
        <w:t xml:space="preserve">o dofinansowanie </w:t>
      </w:r>
      <w:r w:rsidR="00E33445">
        <w:rPr>
          <w:rFonts w:asciiTheme="minorHAnsi" w:hAnsiTheme="minorHAnsi"/>
        </w:rPr>
        <w:t>projektów</w:t>
      </w:r>
      <w:r w:rsidRPr="00D96188">
        <w:rPr>
          <w:rFonts w:asciiTheme="minorHAnsi" w:hAnsiTheme="minorHAnsi"/>
        </w:rPr>
        <w:t xml:space="preserve">: </w:t>
      </w:r>
      <w:r w:rsidR="00D93A9D">
        <w:rPr>
          <w:rFonts w:asciiTheme="minorHAnsi" w:hAnsiTheme="minorHAnsi"/>
          <w:b/>
        </w:rPr>
        <w:t>od 18 lutego 2016 roku do 10 marca 2016 roku.</w:t>
      </w:r>
    </w:p>
    <w:p w:rsidR="00586941" w:rsidRPr="00D96188" w:rsidRDefault="00586941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D5418F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r w:rsidRPr="00D96188">
        <w:rPr>
          <w:rFonts w:asciiTheme="minorHAnsi" w:hAnsiTheme="minorHAnsi"/>
          <w:i/>
        </w:rPr>
        <w:t>ePUAP</w:t>
      </w:r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D5418F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="00404278" w:rsidRPr="00D96188">
        <w:rPr>
          <w:rFonts w:asciiTheme="minorHAnsi" w:hAnsiTheme="minorHAnsi"/>
        </w:rPr>
        <w:t>ustawy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lub osobistego doręczenia do siedziby IOK, potwierdzonego pieczęcią wpływu oraz informacją o dacie wpływu. 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D5418F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w formie dokumentu elektronicznego, w rozumieniu przepisów </w:t>
      </w:r>
      <w:r w:rsidRPr="00D96188">
        <w:rPr>
          <w:rFonts w:asciiTheme="minorHAnsi" w:hAnsiTheme="minorHAnsi"/>
          <w:i/>
        </w:rPr>
        <w:t xml:space="preserve">ustawy z dnia 17 lutego 2005 r. </w:t>
      </w:r>
      <w:r w:rsidR="00B0123B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o informatyzacji działalności podmiotów realizuj</w:t>
      </w:r>
      <w:r w:rsidR="00E42224">
        <w:rPr>
          <w:rFonts w:asciiTheme="minorHAnsi" w:hAnsiTheme="minorHAnsi"/>
          <w:i/>
        </w:rPr>
        <w:t>ących zadania publiczne (t.j</w:t>
      </w:r>
      <w:r w:rsidRPr="00D96188">
        <w:rPr>
          <w:rFonts w:asciiTheme="minorHAnsi" w:hAnsiTheme="minorHAnsi"/>
          <w:i/>
        </w:rPr>
        <w:t>. Dz. U. z 2014 r., poz. 1114)</w:t>
      </w:r>
      <w:r w:rsidRPr="00D96188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D96188" w:rsidRDefault="00BF521F" w:rsidP="00D5418F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Pr="00D96188">
        <w:rPr>
          <w:rFonts w:asciiTheme="minorHAnsi" w:hAnsiTheme="minorHAnsi"/>
          <w:i/>
        </w:rPr>
        <w:t xml:space="preserve">ustawy z dnia </w:t>
      </w:r>
      <w:r w:rsidR="00C45859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23 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D5418F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IOK, tj. od poniedziałku </w:t>
      </w:r>
      <w:r w:rsidR="0094392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do piątku w godzinach od 7.45 do 15.45</w:t>
      </w:r>
      <w:r w:rsidR="00496504">
        <w:rPr>
          <w:rFonts w:asciiTheme="minorHAnsi" w:hAnsiTheme="minorHAnsi"/>
        </w:rPr>
        <w:t xml:space="preserve"> do ostatniego dnia naboru</w:t>
      </w:r>
      <w:r w:rsidRPr="00D96188">
        <w:rPr>
          <w:rFonts w:asciiTheme="minorHAnsi" w:hAnsiTheme="minorHAnsi"/>
        </w:rPr>
        <w:t xml:space="preserve">. </w:t>
      </w:r>
    </w:p>
    <w:p w:rsidR="00FC5EB6" w:rsidRPr="00D96188" w:rsidRDefault="00FC5EB6" w:rsidP="00D5418F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D96188" w:rsidRDefault="00F7675D" w:rsidP="00D5418F">
      <w:pPr>
        <w:pStyle w:val="Nagwek2"/>
      </w:pPr>
      <w:bookmarkStart w:id="35" w:name="_Toc436032894"/>
      <w:r w:rsidRPr="00D96188">
        <w:t>1.12</w:t>
      </w:r>
      <w:r w:rsidR="000D410C" w:rsidRPr="00D96188">
        <w:tab/>
      </w:r>
      <w:r w:rsidR="00FC5EB6" w:rsidRPr="00D96188">
        <w:t>PLANOWANY TERMIN ROZSTRZYGNIĘCIA KONKURSU</w:t>
      </w:r>
      <w:bookmarkEnd w:id="35"/>
      <w:r w:rsidR="009E0776">
        <w:t xml:space="preserve"> 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E5405" w:rsidRPr="003856F5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 xml:space="preserve">do </w:t>
      </w:r>
      <w:r w:rsidR="0046013E" w:rsidRPr="0046013E">
        <w:rPr>
          <w:rFonts w:asciiTheme="minorHAnsi" w:hAnsiTheme="minorHAnsi"/>
          <w:b/>
        </w:rPr>
        <w:t>30 września 2016 roku.</w:t>
      </w:r>
    </w:p>
    <w:p w:rsidR="003B02A1" w:rsidRPr="00D96188" w:rsidRDefault="003B02A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przypadku decyzji IOK o odstąpieniu od przeprowadzenia etapu oceny strategicznej II stopnia termin rozstrzygnięcia może ulec skróceniu.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D96188" w:rsidRDefault="00F7675D" w:rsidP="00D5418F">
      <w:pPr>
        <w:pStyle w:val="Nagwek2"/>
      </w:pPr>
      <w:bookmarkStart w:id="36" w:name="_Toc436032895"/>
      <w:r w:rsidRPr="00D96188">
        <w:t>1.13</w:t>
      </w:r>
      <w:r w:rsidR="00953785" w:rsidRPr="00D96188">
        <w:tab/>
        <w:t>PROCEDURA WYCOFANIA WNIOSKU PRZEZ WNIOSKODAWCĘ</w:t>
      </w:r>
      <w:bookmarkEnd w:id="36"/>
      <w:r w:rsidR="009E0776">
        <w:t xml:space="preserve"> 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</w:t>
      </w:r>
      <w:r w:rsidR="00CA5024" w:rsidRPr="008E07C9">
        <w:rPr>
          <w:rFonts w:asciiTheme="minorHAnsi" w:hAnsiTheme="minorHAnsi" w:cs="Times New Roman"/>
        </w:rPr>
        <w:t>w trakcie weryfikacji wymogów formalnych i</w:t>
      </w:r>
      <w:r w:rsidR="00CA5024"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hAnsiTheme="minorHAnsi" w:cs="Times New Roman"/>
        </w:rPr>
        <w:t>na 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wpłynie </w:t>
      </w:r>
      <w:r w:rsidR="00373528">
        <w:rPr>
          <w:rFonts w:asciiTheme="minorHAnsi" w:hAnsiTheme="minorHAnsi" w:cs="Times New Roman"/>
        </w:rPr>
        <w:br/>
      </w:r>
      <w:r w:rsidR="000450A7" w:rsidRPr="00D96188">
        <w:rPr>
          <w:rFonts w:asciiTheme="minorHAnsi" w:hAnsiTheme="minorHAnsi" w:cs="Times New Roman"/>
        </w:rPr>
        <w:t>w formie papierowej lub elektronicznej za pomocą ePUAP  - wysłanie wniosku o dofinansowanie projektu w GWA nie jest równoważne z jego złożeniem w odpowiedzi na ogłoszony konkurs).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Default="00953785" w:rsidP="006C57B5">
      <w:pPr>
        <w:pStyle w:val="Akapitzlist"/>
        <w:numPr>
          <w:ilvl w:val="0"/>
          <w:numId w:val="63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jasną deklarację </w:t>
      </w:r>
      <w:r w:rsidR="00C45859" w:rsidRPr="00373528">
        <w:rPr>
          <w:rFonts w:asciiTheme="minorHAnsi" w:hAnsiTheme="minorHAnsi" w:cs="Times New Roman"/>
        </w:rPr>
        <w:t>woli</w:t>
      </w:r>
      <w:r w:rsidRPr="00373528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Default="00953785" w:rsidP="006C57B5">
      <w:pPr>
        <w:pStyle w:val="Akapitzlist"/>
        <w:numPr>
          <w:ilvl w:val="0"/>
          <w:numId w:val="63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953785" w:rsidRPr="00373528" w:rsidRDefault="00953785" w:rsidP="006C57B5">
      <w:pPr>
        <w:pStyle w:val="Akapitzlist"/>
        <w:numPr>
          <w:ilvl w:val="0"/>
          <w:numId w:val="63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pełną nazwę i adres wnioskodawcy.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Pismo zawierające wolę wycofania wniosku podpisują osoby uprawnione do reprezentowania wnioskodawcy.</w:t>
      </w:r>
    </w:p>
    <w:p w:rsidR="00B4777F" w:rsidRPr="00D96188" w:rsidRDefault="00B4777F" w:rsidP="00D5418F">
      <w:pPr>
        <w:spacing w:after="0"/>
        <w:jc w:val="both"/>
        <w:rPr>
          <w:rFonts w:asciiTheme="minorHAnsi" w:hAnsiTheme="minorHAnsi" w:cs="Times New Roman"/>
        </w:rPr>
      </w:pPr>
    </w:p>
    <w:p w:rsidR="004A0311" w:rsidRPr="00D96188" w:rsidRDefault="000D410C" w:rsidP="00D5418F">
      <w:pPr>
        <w:pStyle w:val="Nagwek2"/>
      </w:pPr>
      <w:bookmarkStart w:id="37" w:name="_Toc436032896"/>
      <w:r w:rsidRPr="00D96188">
        <w:t>1.1</w:t>
      </w:r>
      <w:r w:rsidR="00F7675D" w:rsidRPr="00D96188">
        <w:t>4</w:t>
      </w:r>
      <w:r w:rsidRPr="00D96188">
        <w:tab/>
      </w:r>
      <w:r w:rsidR="004A0311" w:rsidRPr="00D96188">
        <w:t>FORMA I SPOSÓB UDZIELANIA WYJAŚNIEŃ W KWESTIACH DOTYCZĄCYCH KONKURSU</w:t>
      </w:r>
      <w:bookmarkEnd w:id="37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71581A" w:rsidRPr="00D96188" w:rsidRDefault="0071581A" w:rsidP="0071581A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Wyjaśnień w kwestiach dotyczących konkursu udziela IOK w odpowiedzi na zapytania kierowane </w:t>
      </w:r>
      <w:r w:rsidRPr="00D96188">
        <w:rPr>
          <w:rFonts w:asciiTheme="minorHAnsi" w:hAnsiTheme="minorHAnsi"/>
        </w:rPr>
        <w:br/>
        <w:t>na adres poczty elektronicznej</w:t>
      </w:r>
      <w:r w:rsidRPr="003856F5">
        <w:rPr>
          <w:rFonts w:asciiTheme="minorHAnsi" w:hAnsiTheme="minorHAnsi"/>
          <w:b/>
        </w:rPr>
        <w:t xml:space="preserve">: </w:t>
      </w:r>
      <w:hyperlink r:id="rId14" w:history="1">
        <w:r>
          <w:rPr>
            <w:rStyle w:val="Hipercze"/>
            <w:rFonts w:asciiTheme="minorHAnsi" w:hAnsiTheme="minorHAnsi"/>
            <w:b/>
            <w:color w:val="auto"/>
          </w:rPr>
          <w:t>op5</w:t>
        </w:r>
        <w:r w:rsidRPr="003856F5">
          <w:rPr>
            <w:rStyle w:val="Hipercze"/>
            <w:rFonts w:asciiTheme="minorHAnsi" w:hAnsiTheme="minorHAnsi"/>
            <w:b/>
            <w:color w:val="auto"/>
          </w:rPr>
          <w:t>.rpo@pomorskie.eu</w:t>
        </w:r>
      </w:hyperlink>
      <w:r w:rsidRPr="00D96188">
        <w:rPr>
          <w:rFonts w:asciiTheme="minorHAnsi" w:hAnsiTheme="minorHAnsi"/>
        </w:rPr>
        <w:t xml:space="preserve"> lub za pomocą faksu: 58 326 81 93.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RPO WP 2014-2020 </w:t>
      </w:r>
      <w:hyperlink r:id="rId15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203B65">
        <w:t xml:space="preserve"> </w:t>
      </w:r>
      <w:r w:rsidRPr="006946FF">
        <w:rPr>
          <w:rFonts w:asciiTheme="minorHAnsi" w:hAnsiTheme="minorHAnsi"/>
        </w:rPr>
        <w:t>w zakładce</w:t>
      </w:r>
      <w:r>
        <w:rPr>
          <w:rFonts w:asciiTheme="minorHAnsi" w:hAnsiTheme="minorHAnsi"/>
        </w:rPr>
        <w:t xml:space="preserve"> „Zobacz ogłoszenia i wyniki naborów wniosków”.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7B3477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 xml:space="preserve">: </w:t>
      </w:r>
    </w:p>
    <w:p w:rsidR="0071581A" w:rsidRPr="00D96188" w:rsidRDefault="00DB6667" w:rsidP="0071581A">
      <w:pPr>
        <w:spacing w:after="0"/>
        <w:jc w:val="both"/>
        <w:rPr>
          <w:rFonts w:asciiTheme="minorHAnsi" w:hAnsiTheme="minorHAnsi"/>
          <w:u w:val="single"/>
        </w:rPr>
      </w:pPr>
      <w:r w:rsidRPr="00DB6667">
        <w:rPr>
          <w:rStyle w:val="Hipercze"/>
          <w:rFonts w:asciiTheme="minorHAnsi" w:hAnsiTheme="minorHAnsi"/>
          <w:color w:val="auto"/>
        </w:rPr>
        <w:t xml:space="preserve">Przed wysłaniem pytania IOK prosi o sprawdzenie czy </w:t>
      </w:r>
      <w:r w:rsidRPr="00FE61E1">
        <w:rPr>
          <w:rStyle w:val="Hipercze"/>
          <w:rFonts w:asciiTheme="minorHAnsi" w:hAnsiTheme="minorHAnsi"/>
          <w:color w:val="auto"/>
        </w:rPr>
        <w:t xml:space="preserve">odpowiedź na analogiczne pytanie </w:t>
      </w:r>
      <w:r w:rsidRPr="00DB6667">
        <w:rPr>
          <w:rStyle w:val="Hipercze"/>
          <w:rFonts w:asciiTheme="minorHAnsi" w:hAnsiTheme="minorHAnsi"/>
          <w:color w:val="auto"/>
        </w:rPr>
        <w:t>nie została już opublikowana na powyżej wskazanej stronie.</w:t>
      </w:r>
    </w:p>
    <w:p w:rsidR="0071581A" w:rsidRPr="00D96188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Pr="00D96188">
        <w:rPr>
          <w:rFonts w:asciiTheme="minorHAnsi" w:hAnsiTheme="minorHAnsi"/>
        </w:rPr>
        <w:t xml:space="preserve"> informacji udziela</w:t>
      </w:r>
      <w:r w:rsidR="00FF5714">
        <w:rPr>
          <w:rFonts w:asciiTheme="minorHAnsi" w:hAnsiTheme="minorHAnsi"/>
        </w:rPr>
        <w:t>ne są</w:t>
      </w:r>
      <w:r w:rsidRPr="00D96188">
        <w:rPr>
          <w:rFonts w:asciiTheme="minorHAnsi" w:hAnsiTheme="minorHAnsi"/>
        </w:rPr>
        <w:t xml:space="preserve"> za pomocą poczty elektronicznej:</w:t>
      </w:r>
      <w:r w:rsidR="00FF5714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u w:val="single"/>
        </w:rPr>
        <w:t>gwa.pomoc@pomorskie.eu</w:t>
      </w:r>
      <w:r w:rsidRPr="00D96188">
        <w:rPr>
          <w:rFonts w:asciiTheme="minorHAnsi" w:hAnsiTheme="minorHAnsi"/>
        </w:rPr>
        <w:t>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0123B" w:rsidRPr="00D96188" w:rsidRDefault="000D410C" w:rsidP="00D5418F">
      <w:pPr>
        <w:pStyle w:val="Nagwek1"/>
      </w:pPr>
      <w:bookmarkStart w:id="38" w:name="_Toc436032897"/>
      <w:r w:rsidRPr="00D96188">
        <w:lastRenderedPageBreak/>
        <w:t>2</w:t>
      </w:r>
      <w:r w:rsidRPr="00D96188">
        <w:tab/>
      </w:r>
      <w:r w:rsidR="00B0123B" w:rsidRPr="00D96188">
        <w:t>PRZEDMIOT KONKURSU</w:t>
      </w:r>
      <w:bookmarkEnd w:id="38"/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A74EA0" w:rsidRPr="00D96188" w:rsidRDefault="000D410C" w:rsidP="00D5418F">
      <w:pPr>
        <w:pStyle w:val="Nagwek2"/>
      </w:pPr>
      <w:bookmarkStart w:id="39" w:name="_Toc420574242"/>
      <w:bookmarkStart w:id="40" w:name="_Toc420576052"/>
      <w:bookmarkStart w:id="41" w:name="_Toc422301613"/>
      <w:bookmarkStart w:id="42" w:name="_Toc436032898"/>
      <w:r w:rsidRPr="00D96188">
        <w:t>2.1</w:t>
      </w:r>
      <w:r w:rsidRPr="00D96188">
        <w:tab/>
      </w:r>
      <w:r w:rsidR="00D74C83" w:rsidRPr="00D96188">
        <w:t>CEL KONKURSU</w:t>
      </w:r>
      <w:bookmarkEnd w:id="39"/>
      <w:bookmarkEnd w:id="40"/>
      <w:bookmarkEnd w:id="41"/>
      <w:bookmarkEnd w:id="42"/>
    </w:p>
    <w:p w:rsidR="00B0123B" w:rsidRPr="00D96188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</w:t>
      </w:r>
      <w:r w:rsidR="007A628F">
        <w:rPr>
          <w:rFonts w:asciiTheme="minorHAnsi" w:hAnsiTheme="minorHAnsi" w:cs="Arial"/>
          <w:lang w:eastAsia="pl-PL"/>
        </w:rPr>
        <w:t xml:space="preserve">5.7 </w:t>
      </w:r>
      <w:r w:rsidR="007A628F" w:rsidRPr="007A628F">
        <w:rPr>
          <w:rFonts w:asciiTheme="minorHAnsi" w:hAnsiTheme="minorHAnsi" w:cs="Arial"/>
          <w:i/>
          <w:lang w:eastAsia="pl-PL"/>
        </w:rPr>
        <w:t>Nowe mikroprzedsiębiorstwa</w:t>
      </w:r>
      <w:r w:rsidRPr="00D96188">
        <w:rPr>
          <w:rFonts w:asciiTheme="minorHAnsi" w:hAnsiTheme="minorHAnsi" w:cs="Arial"/>
          <w:lang w:eastAsia="pl-PL"/>
        </w:rPr>
        <w:t xml:space="preserve">, jakim jest </w:t>
      </w:r>
      <w:r w:rsidR="00DE30C0">
        <w:rPr>
          <w:rFonts w:asciiTheme="minorHAnsi" w:hAnsiTheme="minorHAnsi" w:cs="Arial"/>
          <w:b/>
          <w:lang w:eastAsia="pl-PL"/>
        </w:rPr>
        <w:t>zwiększona trwałość nowoutworzonych mikroprzedsiębiorstw</w:t>
      </w:r>
      <w:r w:rsidRPr="00D96188">
        <w:rPr>
          <w:rFonts w:asciiTheme="minorHAnsi" w:hAnsiTheme="minorHAnsi" w:cs="Arial"/>
          <w:b/>
          <w:lang w:eastAsia="pl-PL"/>
        </w:rPr>
        <w:t>, tj.:</w:t>
      </w:r>
    </w:p>
    <w:p w:rsidR="00D364CF" w:rsidRPr="00D96188" w:rsidRDefault="00D364C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5E4488" w:rsidRDefault="005E4488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ukierunkowanych na powstawanie mikroprzedsiębiorstw poprzez kompleksowe wsparcie </w:t>
      </w:r>
      <w:r w:rsidR="00982AE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w zakresie rozpoczęcia działalności gospodarczej,</w:t>
      </w:r>
    </w:p>
    <w:p w:rsidR="00D364CF" w:rsidRPr="00DD57DD" w:rsidRDefault="00D364CF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 w:rsidRPr="000A603A">
        <w:rPr>
          <w:rFonts w:asciiTheme="minorHAnsi" w:hAnsiTheme="minorHAnsi" w:cs="Arial"/>
        </w:rPr>
        <w:t xml:space="preserve">pozwalających na skierowanie wsparcia do osób, które bez udziału w nich mają </w:t>
      </w:r>
      <w:r>
        <w:rPr>
          <w:rFonts w:asciiTheme="minorHAnsi" w:hAnsiTheme="minorHAnsi" w:cs="Arial"/>
        </w:rPr>
        <w:br/>
      </w:r>
      <w:r w:rsidRPr="000A603A">
        <w:rPr>
          <w:rFonts w:asciiTheme="minorHAnsi" w:hAnsiTheme="minorHAnsi" w:cs="Arial"/>
        </w:rPr>
        <w:t xml:space="preserve">najmniejszą szansę na rozwiązanie </w:t>
      </w:r>
      <w:r w:rsidRPr="00E131A2">
        <w:rPr>
          <w:rFonts w:asciiTheme="minorHAnsi" w:hAnsiTheme="minorHAnsi" w:cs="Arial"/>
        </w:rPr>
        <w:t xml:space="preserve">dotykających je problemów, zamieszkujących przede wszystkim na obszarach o wysokiej stopie bezrobocia w województwie pomorskim (na podstawie </w:t>
      </w:r>
      <w:r w:rsidRPr="00DD57DD">
        <w:rPr>
          <w:rFonts w:asciiTheme="minorHAnsi" w:hAnsiTheme="minorHAnsi" w:cs="Arial"/>
          <w:i/>
        </w:rPr>
        <w:t>Wykazu obszarów o wysokiej stopie bezrobocia w województwie pomorskim</w:t>
      </w:r>
      <w:r w:rsidRPr="00DD57DD">
        <w:rPr>
          <w:rFonts w:asciiTheme="minorHAnsi" w:hAnsiTheme="minorHAnsi" w:cs="Arial"/>
        </w:rPr>
        <w:t xml:space="preserve">, stanowiącego </w:t>
      </w:r>
      <w:r w:rsidR="00CA3E9F" w:rsidRPr="000915BE">
        <w:rPr>
          <w:rFonts w:asciiTheme="minorHAnsi" w:hAnsiTheme="minorHAnsi" w:cs="Arial"/>
          <w:u w:val="single"/>
        </w:rPr>
        <w:t>załącznik nr</w:t>
      </w:r>
      <w:r w:rsidR="009640FE" w:rsidRPr="000915BE">
        <w:rPr>
          <w:rFonts w:asciiTheme="minorHAnsi" w:hAnsiTheme="minorHAnsi" w:cs="Arial"/>
          <w:u w:val="single"/>
        </w:rPr>
        <w:t xml:space="preserve"> </w:t>
      </w:r>
      <w:r w:rsidR="000915BE" w:rsidRPr="000915BE">
        <w:rPr>
          <w:rFonts w:asciiTheme="minorHAnsi" w:hAnsiTheme="minorHAnsi" w:cs="Arial"/>
          <w:u w:val="single"/>
        </w:rPr>
        <w:t>2</w:t>
      </w:r>
      <w:r w:rsidR="00201D92" w:rsidRPr="000915BE">
        <w:rPr>
          <w:rFonts w:asciiTheme="minorHAnsi" w:hAnsiTheme="minorHAnsi" w:cs="Arial"/>
        </w:rPr>
        <w:t xml:space="preserve"> </w:t>
      </w:r>
      <w:r w:rsidRPr="000915BE">
        <w:rPr>
          <w:rFonts w:asciiTheme="minorHAnsi" w:hAnsiTheme="minorHAnsi" w:cs="Arial"/>
        </w:rPr>
        <w:t>do niniejszego regulaminu)</w:t>
      </w:r>
      <w:r w:rsidR="0070784A" w:rsidRPr="000915BE">
        <w:rPr>
          <w:rFonts w:asciiTheme="minorHAnsi" w:hAnsiTheme="minorHAnsi" w:cs="Arial"/>
        </w:rPr>
        <w:t xml:space="preserve"> i na obszarach o niskim poziomie aktywności gospodarczej (na podstawie </w:t>
      </w:r>
      <w:r w:rsidR="0070784A" w:rsidRPr="000915BE">
        <w:rPr>
          <w:rFonts w:asciiTheme="minorHAnsi" w:hAnsiTheme="minorHAnsi" w:cs="Arial"/>
          <w:i/>
        </w:rPr>
        <w:t>Wykazu obszarów o niskim poziomie aktywności gospodarczej</w:t>
      </w:r>
      <w:r w:rsidR="0070784A" w:rsidRPr="000915BE">
        <w:rPr>
          <w:rFonts w:asciiTheme="minorHAnsi" w:hAnsiTheme="minorHAnsi" w:cs="Arial"/>
        </w:rPr>
        <w:t xml:space="preserve">, stanowiącego </w:t>
      </w:r>
      <w:r w:rsidR="0070784A" w:rsidRPr="000915BE">
        <w:rPr>
          <w:rFonts w:asciiTheme="minorHAnsi" w:hAnsiTheme="minorHAnsi" w:cs="Arial"/>
          <w:u w:val="single"/>
        </w:rPr>
        <w:t xml:space="preserve">załącznik nr </w:t>
      </w:r>
      <w:r w:rsidR="000915BE" w:rsidRPr="000915BE">
        <w:rPr>
          <w:rFonts w:asciiTheme="minorHAnsi" w:hAnsiTheme="minorHAnsi" w:cs="Arial"/>
          <w:u w:val="single"/>
        </w:rPr>
        <w:t>3</w:t>
      </w:r>
      <w:r w:rsidR="00201D92" w:rsidRPr="000915BE">
        <w:rPr>
          <w:rFonts w:asciiTheme="minorHAnsi" w:hAnsiTheme="minorHAnsi" w:cs="Arial"/>
        </w:rPr>
        <w:t xml:space="preserve"> </w:t>
      </w:r>
      <w:r w:rsidR="0070784A" w:rsidRPr="000915BE">
        <w:rPr>
          <w:rFonts w:asciiTheme="minorHAnsi" w:hAnsiTheme="minorHAnsi" w:cs="Arial"/>
        </w:rPr>
        <w:t>do niniejszego</w:t>
      </w:r>
      <w:r w:rsidR="0070784A" w:rsidRPr="00DD57DD">
        <w:rPr>
          <w:rFonts w:asciiTheme="minorHAnsi" w:hAnsiTheme="minorHAnsi" w:cs="Arial"/>
        </w:rPr>
        <w:t xml:space="preserve"> regulaminu)</w:t>
      </w:r>
      <w:r w:rsidRPr="00DD57DD">
        <w:rPr>
          <w:rFonts w:asciiTheme="minorHAnsi" w:hAnsiTheme="minorHAnsi" w:cs="Arial"/>
        </w:rPr>
        <w:t>,</w:t>
      </w:r>
    </w:p>
    <w:p w:rsidR="00B90B0B" w:rsidRDefault="00B90B0B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 w:rsidRPr="00B90B0B">
        <w:rPr>
          <w:rFonts w:asciiTheme="minorHAnsi" w:hAnsiTheme="minorHAnsi" w:cs="Arial"/>
        </w:rPr>
        <w:t>przyczynia</w:t>
      </w:r>
      <w:r>
        <w:rPr>
          <w:rFonts w:asciiTheme="minorHAnsi" w:hAnsiTheme="minorHAnsi" w:cs="Arial"/>
        </w:rPr>
        <w:t>jących</w:t>
      </w:r>
      <w:r w:rsidRPr="00B90B0B">
        <w:rPr>
          <w:rFonts w:asciiTheme="minorHAnsi" w:hAnsiTheme="minorHAnsi" w:cs="Arial"/>
        </w:rPr>
        <w:t xml:space="preserve"> się do tworzenia dodatkowych miejsc pracy w nowoutworzonych</w:t>
      </w:r>
      <w:r>
        <w:rPr>
          <w:rFonts w:asciiTheme="minorHAnsi" w:hAnsiTheme="minorHAnsi" w:cs="Arial"/>
        </w:rPr>
        <w:t xml:space="preserve"> w </w:t>
      </w:r>
      <w:r w:rsidRPr="00B90B0B">
        <w:rPr>
          <w:rFonts w:asciiTheme="minorHAnsi" w:hAnsiTheme="minorHAnsi" w:cs="Arial"/>
        </w:rPr>
        <w:t>ramach</w:t>
      </w:r>
      <w:r>
        <w:rPr>
          <w:rFonts w:asciiTheme="minorHAnsi" w:hAnsiTheme="minorHAnsi" w:cs="Arial"/>
        </w:rPr>
        <w:t xml:space="preserve"> projektu</w:t>
      </w:r>
      <w:r w:rsidRPr="00B90B0B">
        <w:rPr>
          <w:rFonts w:asciiTheme="minorHAnsi" w:hAnsiTheme="minorHAnsi" w:cs="Arial"/>
        </w:rPr>
        <w:t xml:space="preserve"> mikroprzedsiębiorstwach</w:t>
      </w:r>
      <w:r>
        <w:rPr>
          <w:rFonts w:asciiTheme="minorHAnsi" w:hAnsiTheme="minorHAnsi" w:cs="Arial"/>
        </w:rPr>
        <w:t>,</w:t>
      </w:r>
    </w:p>
    <w:p w:rsidR="00B90B0B" w:rsidRPr="00FA0525" w:rsidRDefault="00FA0525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 w:rsidRPr="00FA0525">
        <w:rPr>
          <w:rFonts w:asciiTheme="minorHAnsi" w:hAnsiTheme="minorHAnsi" w:cs="Arial"/>
        </w:rPr>
        <w:t>identyfikowany</w:t>
      </w:r>
      <w:r>
        <w:rPr>
          <w:rFonts w:asciiTheme="minorHAnsi" w:hAnsiTheme="minorHAnsi" w:cs="Arial"/>
        </w:rPr>
        <w:t>ch</w:t>
      </w:r>
      <w:r w:rsidRPr="00FA0525">
        <w:rPr>
          <w:rFonts w:asciiTheme="minorHAnsi" w:hAnsiTheme="minorHAnsi" w:cs="Arial"/>
        </w:rPr>
        <w:t xml:space="preserve"> i realizowany</w:t>
      </w:r>
      <w:r>
        <w:rPr>
          <w:rFonts w:asciiTheme="minorHAnsi" w:hAnsiTheme="minorHAnsi" w:cs="Arial"/>
        </w:rPr>
        <w:t>ch</w:t>
      </w:r>
      <w:r w:rsidRPr="00FA0525">
        <w:rPr>
          <w:rFonts w:asciiTheme="minorHAnsi" w:hAnsiTheme="minorHAnsi" w:cs="Arial"/>
        </w:rPr>
        <w:t xml:space="preserve"> z wykorzystaniem elementów podejścia oddolnego, integrując</w:t>
      </w:r>
      <w:r>
        <w:rPr>
          <w:rFonts w:asciiTheme="minorHAnsi" w:hAnsiTheme="minorHAnsi" w:cs="Arial"/>
        </w:rPr>
        <w:t>ych</w:t>
      </w:r>
      <w:r w:rsidRPr="00FA0525">
        <w:rPr>
          <w:rFonts w:asciiTheme="minorHAnsi" w:hAnsiTheme="minorHAnsi" w:cs="Arial"/>
        </w:rPr>
        <w:t xml:space="preserve"> aktywność wielu podmiotów i wynikając</w:t>
      </w:r>
      <w:r>
        <w:rPr>
          <w:rFonts w:asciiTheme="minorHAnsi" w:hAnsiTheme="minorHAnsi" w:cs="Arial"/>
        </w:rPr>
        <w:t>ych</w:t>
      </w:r>
      <w:r w:rsidRPr="00FA0525">
        <w:rPr>
          <w:rFonts w:asciiTheme="minorHAnsi" w:hAnsiTheme="minorHAnsi" w:cs="Arial"/>
        </w:rPr>
        <w:t xml:space="preserve"> ze wspólnej strategii działania dla danego obszaru, przyjętej i wdrażanej przez podmiot funkcjonujący w ujęciu trójsektorowym, łączącym sektor pub</w:t>
      </w:r>
      <w:r>
        <w:rPr>
          <w:rFonts w:asciiTheme="minorHAnsi" w:hAnsiTheme="minorHAnsi" w:cs="Arial"/>
        </w:rPr>
        <w:t>liczny</w:t>
      </w:r>
      <w:r w:rsidR="005E4488">
        <w:rPr>
          <w:rFonts w:asciiTheme="minorHAnsi" w:hAnsiTheme="minorHAnsi" w:cs="Arial"/>
        </w:rPr>
        <w:t>, społeczny i gospodarczy.</w:t>
      </w:r>
    </w:p>
    <w:p w:rsidR="0080458B" w:rsidRPr="005E44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D96188" w:rsidRDefault="000D410C" w:rsidP="00D5418F">
      <w:pPr>
        <w:pStyle w:val="Nagwek2"/>
      </w:pPr>
      <w:bookmarkStart w:id="43" w:name="_Toc422301614"/>
      <w:bookmarkStart w:id="44" w:name="_Toc436032899"/>
      <w:r w:rsidRPr="00D96188">
        <w:t>2.2</w:t>
      </w:r>
      <w:r w:rsidRPr="00D96188">
        <w:tab/>
      </w:r>
      <w:r w:rsidR="00B0123B" w:rsidRPr="00D96188">
        <w:t>UZASADNIENIE SPECYFIKI I ZAKRESU CELU KONKURSU</w:t>
      </w:r>
      <w:bookmarkEnd w:id="43"/>
      <w:bookmarkEnd w:id="44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1581A" w:rsidRPr="00B90456" w:rsidRDefault="0071581A" w:rsidP="0071581A">
      <w:pPr>
        <w:spacing w:after="0"/>
        <w:jc w:val="both"/>
        <w:rPr>
          <w:rFonts w:asciiTheme="minorHAnsi" w:hAnsiTheme="minorHAnsi"/>
        </w:rPr>
      </w:pPr>
      <w:r w:rsidRPr="00B90456">
        <w:rPr>
          <w:rFonts w:asciiTheme="minorHAnsi" w:hAnsiTheme="minorHAnsi"/>
        </w:rPr>
        <w:t xml:space="preserve">Oczekiwanym efektem realizacji RPO WP </w:t>
      </w:r>
      <w:r>
        <w:rPr>
          <w:rFonts w:asciiTheme="minorHAnsi" w:hAnsiTheme="minorHAnsi"/>
        </w:rPr>
        <w:t>2014-2020 w zakresie</w:t>
      </w:r>
      <w:r w:rsidRPr="00B90456">
        <w:rPr>
          <w:rFonts w:asciiTheme="minorHAnsi" w:hAnsiTheme="minorHAnsi"/>
        </w:rPr>
        <w:t xml:space="preserve"> wsparcia udzielanego za pośrednictwem przedmiotowego konkursu jest wzrost liczby i trwałości mikroprzedsiębiorstw, głównie na terenach wiejskich oraz w małych miastach.</w:t>
      </w:r>
    </w:p>
    <w:p w:rsidR="0071581A" w:rsidRDefault="0071581A" w:rsidP="0071581A">
      <w:pPr>
        <w:spacing w:after="0"/>
        <w:jc w:val="both"/>
      </w:pPr>
    </w:p>
    <w:p w:rsidR="0071581A" w:rsidRPr="0072136D" w:rsidRDefault="0071581A" w:rsidP="0071581A">
      <w:pPr>
        <w:spacing w:after="0"/>
        <w:jc w:val="both"/>
        <w:rPr>
          <w:rFonts w:asciiTheme="minorHAnsi" w:hAnsiTheme="minorHAnsi"/>
          <w:b/>
        </w:rPr>
      </w:pPr>
      <w:r w:rsidRPr="008F0235">
        <w:rPr>
          <w:rFonts w:asciiTheme="minorHAnsi" w:hAnsiTheme="minorHAnsi"/>
        </w:rPr>
        <w:t xml:space="preserve">Mimo, iż mieszkańcy województwa pomorskiego </w:t>
      </w:r>
      <w:r>
        <w:rPr>
          <w:rFonts w:asciiTheme="minorHAnsi" w:hAnsiTheme="minorHAnsi"/>
        </w:rPr>
        <w:t xml:space="preserve">pozytywnie </w:t>
      </w:r>
      <w:r w:rsidRPr="008F0235">
        <w:rPr>
          <w:rFonts w:asciiTheme="minorHAnsi" w:hAnsiTheme="minorHAnsi"/>
        </w:rPr>
        <w:t>wyróżniają się na tle kraju skłonnością do podejmow</w:t>
      </w:r>
      <w:r>
        <w:rPr>
          <w:rFonts w:asciiTheme="minorHAnsi" w:hAnsiTheme="minorHAnsi"/>
        </w:rPr>
        <w:t>ania działalności gospodarczej, a r</w:t>
      </w:r>
      <w:r w:rsidRPr="008F0235">
        <w:rPr>
          <w:rFonts w:asciiTheme="minorHAnsi" w:hAnsiTheme="minorHAnsi"/>
        </w:rPr>
        <w:t xml:space="preserve">egion zajmuje wysoką pozycję wśród województw pod względem podstawowych wskaźników </w:t>
      </w:r>
      <w:r>
        <w:rPr>
          <w:rFonts w:asciiTheme="minorHAnsi" w:hAnsiTheme="minorHAnsi"/>
        </w:rPr>
        <w:t>dotyczących przedsiębiorczości (</w:t>
      </w:r>
      <w:r w:rsidRPr="008F0235">
        <w:rPr>
          <w:rFonts w:asciiTheme="minorHAnsi" w:hAnsiTheme="minorHAnsi"/>
        </w:rPr>
        <w:t xml:space="preserve">m.in. 3. miejsce </w:t>
      </w:r>
      <w:r w:rsidR="00DD57DD">
        <w:rPr>
          <w:rFonts w:asciiTheme="minorHAnsi" w:hAnsiTheme="minorHAnsi"/>
        </w:rPr>
        <w:br/>
      </w:r>
      <w:r w:rsidRPr="008F0235">
        <w:rPr>
          <w:rFonts w:asciiTheme="minorHAnsi" w:hAnsiTheme="minorHAnsi"/>
        </w:rPr>
        <w:t>w zakresie liczby firm wpisanych do rejestru REGON na 10 tys. mieszkańców oraz 2. miejsce dotyczące nowo zarejestro</w:t>
      </w:r>
      <w:r>
        <w:rPr>
          <w:rFonts w:asciiTheme="minorHAnsi" w:hAnsiTheme="minorHAnsi"/>
        </w:rPr>
        <w:t xml:space="preserve">wanych firm na 10 tys. ludności), wciąż na jego terenie </w:t>
      </w:r>
      <w:r w:rsidRPr="0072136D">
        <w:rPr>
          <w:rFonts w:asciiTheme="minorHAnsi" w:hAnsiTheme="minorHAnsi"/>
          <w:b/>
        </w:rPr>
        <w:t>identyfikowane są obszary charakteryzujące się niskim poziomem aktywności gospodarczej lub wysokim poziomem bezrobocia, na których problemy z podjęciem zatrudnienia osób pozostających bez pracy są szczególnie odczuwalne i widoczne.</w:t>
      </w:r>
    </w:p>
    <w:p w:rsidR="0071581A" w:rsidRPr="008F0235" w:rsidRDefault="0071581A" w:rsidP="0071581A">
      <w:pPr>
        <w:spacing w:after="0"/>
        <w:jc w:val="both"/>
        <w:rPr>
          <w:rFonts w:asciiTheme="minorHAnsi" w:hAnsiTheme="minorHAnsi"/>
        </w:rPr>
      </w:pP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Dotychczasowe d</w:t>
      </w:r>
      <w:r w:rsidRPr="00B93B1D">
        <w:rPr>
          <w:rFonts w:asciiTheme="minorHAnsi" w:hAnsiTheme="minorHAnsi"/>
        </w:rPr>
        <w:t xml:space="preserve">oświadczenia </w:t>
      </w:r>
      <w:r>
        <w:rPr>
          <w:rFonts w:asciiTheme="minorHAnsi" w:hAnsiTheme="minorHAnsi"/>
        </w:rPr>
        <w:t xml:space="preserve">wynikające z interwencji EFS </w:t>
      </w:r>
      <w:r w:rsidRPr="00B93B1D">
        <w:rPr>
          <w:rFonts w:asciiTheme="minorHAnsi" w:hAnsiTheme="minorHAnsi"/>
        </w:rPr>
        <w:t xml:space="preserve">wskazują, iż </w:t>
      </w:r>
      <w:r w:rsidRPr="0072136D">
        <w:rPr>
          <w:rFonts w:asciiTheme="minorHAnsi" w:hAnsiTheme="minorHAnsi"/>
          <w:b/>
        </w:rPr>
        <w:t>wspieranie tworzenia nowych firm jest skuteczną formą aktywizacji zawodowej osób pozostających bez pracy.</w:t>
      </w:r>
      <w:r>
        <w:rPr>
          <w:rFonts w:asciiTheme="minorHAnsi" w:hAnsiTheme="minorHAnsi"/>
        </w:rPr>
        <w:t xml:space="preserve"> Tego rodzaju wsparcie charakteryzuje się bowiem wysokim stopniem kompleksowości, wynikającym ze stosunkowo długiego (etapowego) okresu udzielania pomocy, szerokiego i zróżnicowanego zakresu wiedzy i kompetencji przekazywanych odbiorcom pomocy (z naciskiem na dostarczanie praktycznych  umiejętności), indywidualizacji i sprofilowania podejścia pod potrzeby danego uczestnika, a wreszcie konkretnego instrumentu interwencji w postaci przekazywanej uczestnikom projektu bezzwrotnej dotacji inwestycyjnej. Realizacja tak skonstruowanego, wieloetapowego i kompleksowego wsparcia ma szczególne uzasadnienie w przypadku najbardziej defaworyzowanych i wymagających grup docelowych, w sytuacji których doraźne, jednowymiarowe i krótkie formy aktywizacji zawodowej (np. tylko w postaci szkoleń, doradztwa) w części przypadków nie przynoszą oczekiwanych efektów </w:t>
      </w:r>
      <w:r w:rsidR="0037352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postaci realnego i trwałego powrotu na rynek pracy, a z kolei zastosowanie innych efektywnych form wsparcia jest utrudnione lub niemożliwe z uwagi na okoliczności zewnętrzne (np. niemożność lub brak zainteresowania pracodawców organizacją staży lub wykorzystaniem możliwości związanych </w:t>
      </w:r>
      <w:r w:rsidR="00DD57D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subsydiowanym zatrudnieniem). </w:t>
      </w:r>
    </w:p>
    <w:p w:rsidR="0071581A" w:rsidRDefault="0071581A" w:rsidP="0071581A">
      <w:pPr>
        <w:spacing w:after="0"/>
        <w:jc w:val="both"/>
        <w:rPr>
          <w:rFonts w:ascii="Calibri" w:hAnsi="Calibri" w:cs="Times New Roman"/>
        </w:rPr>
      </w:pPr>
    </w:p>
    <w:p w:rsidR="0071581A" w:rsidRDefault="0071581A" w:rsidP="0071581A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Skuteczność instrumentu aktywizacyjnego w postaci jednorazowych dotacji inwestycyjnych potwierdzają dane podsumowujące interwencję EFS w poprzedniej perspektywie finansowej. </w:t>
      </w:r>
      <w:r w:rsidR="00DD57DD">
        <w:rPr>
          <w:rFonts w:ascii="Calibri" w:hAnsi="Calibri" w:cs="Times New Roman"/>
        </w:rPr>
        <w:br/>
      </w:r>
      <w:r w:rsidRPr="00B93B1D">
        <w:rPr>
          <w:rFonts w:ascii="Calibri" w:hAnsi="Calibri" w:cs="Times New Roman"/>
        </w:rPr>
        <w:t xml:space="preserve">W </w:t>
      </w:r>
      <w:r w:rsidRPr="005E759F">
        <w:rPr>
          <w:rFonts w:ascii="Calibri" w:hAnsi="Calibri" w:cs="Times New Roman"/>
        </w:rPr>
        <w:t xml:space="preserve"> latach 2007 – 2013 ze środków Programu Operacyjnego Kapitał Ludzki w województwie pomorskim </w:t>
      </w:r>
      <w:r w:rsidRPr="00E727CE">
        <w:rPr>
          <w:rFonts w:ascii="Calibri" w:hAnsi="Calibri" w:cs="Times New Roman"/>
        </w:rPr>
        <w:t>utworzono 14 277 nowych działalności gospodarczych, w</w:t>
      </w:r>
      <w:r w:rsidRPr="005E759F">
        <w:rPr>
          <w:rFonts w:ascii="Calibri" w:hAnsi="Calibri" w:cs="Times New Roman"/>
        </w:rPr>
        <w:t xml:space="preserve"> tym dla 14 087 osób udzielone wsparcie było bezzwrotną dotacją. </w:t>
      </w:r>
      <w:r w:rsidRPr="0072136D">
        <w:rPr>
          <w:rFonts w:ascii="Calibri" w:hAnsi="Calibri" w:cs="Times New Roman"/>
        </w:rPr>
        <w:t xml:space="preserve">Ewaluacja tej interwencji wskazuje na jej wysoką skuteczność </w:t>
      </w:r>
      <w:r w:rsidR="00373528">
        <w:rPr>
          <w:rFonts w:ascii="Calibri" w:hAnsi="Calibri" w:cs="Times New Roman"/>
        </w:rPr>
        <w:br/>
      </w:r>
      <w:r w:rsidRPr="0072136D">
        <w:rPr>
          <w:rFonts w:ascii="Calibri" w:hAnsi="Calibri" w:cs="Times New Roman"/>
        </w:rPr>
        <w:t>w zakresie tworzenia trwałych miejsc pracy. W</w:t>
      </w:r>
      <w:r w:rsidRPr="005E759F">
        <w:rPr>
          <w:rFonts w:ascii="Calibri" w:hAnsi="Calibri" w:cs="Times New Roman"/>
        </w:rPr>
        <w:t xml:space="preserve"> ciągu dwóch lat od zarejestrowania odsetek aktywnych przedsiębiorstw spadł do 82%. Po pięciu latach wynosił </w:t>
      </w:r>
      <w:r>
        <w:rPr>
          <w:rFonts w:ascii="Calibri" w:hAnsi="Calibri" w:cs="Times New Roman"/>
        </w:rPr>
        <w:t xml:space="preserve">blisko </w:t>
      </w:r>
      <w:r w:rsidRPr="005E759F">
        <w:rPr>
          <w:rFonts w:ascii="Calibri" w:hAnsi="Calibri" w:cs="Times New Roman"/>
        </w:rPr>
        <w:t>połowę (49%)</w:t>
      </w:r>
      <w:r>
        <w:rPr>
          <w:rFonts w:ascii="Calibri" w:hAnsi="Calibri" w:cs="Times New Roman"/>
        </w:rPr>
        <w:t>, co biorąc pod uwagę realia rynkowe związane z prowadzeniem działalności gospodarczej jest wartością wciąż wysoką</w:t>
      </w:r>
      <w:r w:rsidRPr="005E759F">
        <w:rPr>
          <w:rFonts w:ascii="Calibri" w:hAnsi="Calibri" w:cs="Times New Roman"/>
        </w:rPr>
        <w:t xml:space="preserve">. 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  <w:r w:rsidRPr="0072136D">
        <w:rPr>
          <w:rFonts w:ascii="Calibri" w:hAnsi="Calibri" w:cs="Times New Roman"/>
        </w:rPr>
        <w:t>W związ</w:t>
      </w:r>
      <w:r w:rsidRPr="0072136D">
        <w:rPr>
          <w:rFonts w:asciiTheme="minorHAnsi" w:hAnsiTheme="minorHAnsi"/>
        </w:rPr>
        <w:t>ku z tymi danymi</w:t>
      </w:r>
      <w:r w:rsidRPr="0072136D">
        <w:rPr>
          <w:rFonts w:asciiTheme="minorHAnsi" w:hAnsiTheme="minorHAnsi"/>
          <w:b/>
        </w:rPr>
        <w:t xml:space="preserve"> kluczowym elementem sukcesu projektów, które będą realizowane </w:t>
      </w:r>
      <w:r w:rsidR="00DD57DD">
        <w:rPr>
          <w:rFonts w:asciiTheme="minorHAnsi" w:hAnsiTheme="minorHAnsi"/>
          <w:b/>
        </w:rPr>
        <w:br/>
      </w:r>
      <w:r w:rsidRPr="0072136D">
        <w:rPr>
          <w:rFonts w:asciiTheme="minorHAnsi" w:hAnsiTheme="minorHAnsi"/>
          <w:b/>
        </w:rPr>
        <w:t>w ramach Działania 5.7 oraz aspektem wymagającym szczególnej uwagi jest położenie nacisku na działania związane z zapewnieniem wysokiej trwałości utworzonych mikroprzedsiębiorstw.</w:t>
      </w:r>
      <w:r>
        <w:rPr>
          <w:rFonts w:asciiTheme="minorHAnsi" w:hAnsiTheme="minorHAnsi"/>
        </w:rPr>
        <w:t xml:space="preserve"> W tym kontekście istotne jest przede wszystkim precyzyjne zdiagnozowanie i zdefiniowanie indywidualnych potrzeb i predyspozycji w zakresie prowadzenia działalności gospodarczej każdego z uczestników projektu. </w:t>
      </w:r>
      <w:r w:rsidRPr="0072136D">
        <w:rPr>
          <w:rFonts w:ascii="Calibri" w:hAnsi="Calibri"/>
        </w:rPr>
        <w:t>Badanie ewaluacyjne firm utworzonych ze środków EFS w ramach dotychczasowych projektów wskazało również na</w:t>
      </w:r>
      <w:r w:rsidRPr="0072136D">
        <w:rPr>
          <w:rFonts w:ascii="Calibri" w:hAnsi="Calibri"/>
          <w:b/>
        </w:rPr>
        <w:t xml:space="preserve"> występujące deficyty potrzebnej wiedzy lub umiejętności </w:t>
      </w:r>
      <w:r w:rsidR="00DD57DD">
        <w:rPr>
          <w:rFonts w:ascii="Calibri" w:hAnsi="Calibri"/>
          <w:b/>
        </w:rPr>
        <w:br/>
      </w:r>
      <w:r w:rsidRPr="0072136D">
        <w:rPr>
          <w:rFonts w:ascii="Calibri" w:hAnsi="Calibri"/>
          <w:b/>
        </w:rPr>
        <w:t>w zakresie prowadzenia działalności gospodarczej i poruszania się po rynku u 2/3 przedsiębiorców w okresie pierwszego roku prowadzenia działalności.</w:t>
      </w:r>
      <w:r>
        <w:rPr>
          <w:rFonts w:ascii="Calibri" w:hAnsi="Calibri"/>
        </w:rPr>
        <w:t xml:space="preserve"> </w:t>
      </w:r>
      <w:r w:rsidRPr="005E759F">
        <w:rPr>
          <w:rFonts w:ascii="Calibri" w:hAnsi="Calibri"/>
        </w:rPr>
        <w:t xml:space="preserve">Stąd też wysoce wskazane jest </w:t>
      </w:r>
      <w:r w:rsidRPr="00BD5795">
        <w:rPr>
          <w:rFonts w:ascii="Calibri" w:hAnsi="Calibri"/>
        </w:rPr>
        <w:t xml:space="preserve">położenie nacisku na wsparcie szkoleniowe i doradcze w pierwszym okresie działalności i połączenie wiedzy teoretycznej z praktyczną, tak by moment usamodzielnienia się nowego przedsiębiorcy i utraty wsparcia projektowego nie stanowił końca jego działalności. Wsparcie to powinno być mocno zindywidualizowane i osadzone w realiach, w których funkcjonuje nowy przedsiębiorca. 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</w:p>
    <w:p w:rsidR="0071581A" w:rsidRPr="00BD5795" w:rsidRDefault="0071581A" w:rsidP="0071581A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Znajomość realiów i specyfiki obszaru, z którego rekrutowani będą przyszli mikroprzedsiębiorcy i na którym w większości wypadków będą (przynajmniej w początkowym okresie) prowadzić swoją działalność gospodarczą jest elementem, który może istotnie wpływać na zakres, jakość i sposób realizacji wsparcia udzielanego na rzecz uczestników projektów w ramach Działania 5.7. Z tego </w:t>
      </w:r>
      <w:r>
        <w:rPr>
          <w:rFonts w:ascii="Calibri" w:hAnsi="Calibri"/>
        </w:rPr>
        <w:lastRenderedPageBreak/>
        <w:t xml:space="preserve">względu </w:t>
      </w:r>
      <w:r w:rsidRPr="0072136D">
        <w:rPr>
          <w:rFonts w:ascii="Calibri" w:hAnsi="Calibri"/>
          <w:b/>
        </w:rPr>
        <w:t xml:space="preserve">potencjalnie większą szansę sukcesu mają w tym wypadku przedsięwzięcia realizowane przez podmioty nie tylko posiadające wymagany potencjał organizacyjny i merytoryczny, ale również znajomość specyfiki i uwarunkowań gospodarczych i społecznych występujących na obszarze realizacji projektu, legitymujących się doświadczeniem i rozpoznawalnością </w:t>
      </w:r>
      <w:r w:rsidR="00DD57DD">
        <w:rPr>
          <w:rFonts w:ascii="Calibri" w:hAnsi="Calibri"/>
          <w:b/>
        </w:rPr>
        <w:br/>
      </w:r>
      <w:r w:rsidRPr="0072136D">
        <w:rPr>
          <w:rFonts w:ascii="Calibri" w:hAnsi="Calibri"/>
          <w:b/>
        </w:rPr>
        <w:t>w społecznościach zamieszkujących obszar planowanego przedsięwzięcia.</w:t>
      </w:r>
      <w:r>
        <w:rPr>
          <w:rFonts w:ascii="Calibri" w:hAnsi="Calibri"/>
        </w:rPr>
        <w:t xml:space="preserve"> W tym kontekście wartością dodaną jest oddolność projektu, przejawiająca się w podmiotowej wielosektorowości </w:t>
      </w:r>
      <w:r w:rsidR="00DD57DD">
        <w:rPr>
          <w:rFonts w:ascii="Calibri" w:hAnsi="Calibri"/>
        </w:rPr>
        <w:br/>
      </w:r>
      <w:r>
        <w:rPr>
          <w:rFonts w:ascii="Calibri" w:hAnsi="Calibri"/>
        </w:rPr>
        <w:t>w jego planowaniu i realizacji oraz jego ulokowanie, zgodność z adekwatną strategią, opracowaną dla danego konkretnego obszaru i tematu.</w:t>
      </w:r>
    </w:p>
    <w:p w:rsidR="0071581A" w:rsidRDefault="0071581A" w:rsidP="0071581A">
      <w:pPr>
        <w:spacing w:after="0"/>
        <w:jc w:val="both"/>
        <w:rPr>
          <w:rFonts w:ascii="Calibri" w:hAnsi="Calibri" w:cs="Times New Roman"/>
        </w:rPr>
      </w:pPr>
    </w:p>
    <w:p w:rsidR="009F57D8" w:rsidRPr="0071581A" w:rsidRDefault="0071581A" w:rsidP="0071581A">
      <w:pPr>
        <w:jc w:val="both"/>
        <w:rPr>
          <w:rFonts w:ascii="Calibri" w:hAnsi="Calibri"/>
        </w:rPr>
      </w:pPr>
      <w:r w:rsidRPr="0072136D">
        <w:rPr>
          <w:rFonts w:ascii="Calibri" w:hAnsi="Calibri"/>
        </w:rPr>
        <w:t>W kontekście zapewniania trwałości nowopowstałych mikroprzedsiębiorstw wspartych ze środków EFS</w:t>
      </w:r>
      <w:r w:rsidRPr="0072136D">
        <w:rPr>
          <w:rFonts w:ascii="Calibri" w:hAnsi="Calibri"/>
          <w:b/>
        </w:rPr>
        <w:t xml:space="preserve"> istotny jest również ich dodatkowy wpływ na regionalny rynek pracy w postaci potencjalnej szansy i gotowości do zatrudniania dodatkowych osób w firmach powstałych dzięki dotacjom.</w:t>
      </w:r>
      <w:r w:rsidRPr="005E759F">
        <w:rPr>
          <w:rFonts w:ascii="Calibri" w:hAnsi="Calibri"/>
        </w:rPr>
        <w:t xml:space="preserve"> </w:t>
      </w:r>
      <w:r>
        <w:rPr>
          <w:rFonts w:ascii="Calibri" w:hAnsi="Calibri"/>
        </w:rPr>
        <w:t>Jak pokazują wyniki badania ewaluacyjnego, b</w:t>
      </w:r>
      <w:r w:rsidRPr="005E759F">
        <w:rPr>
          <w:rFonts w:ascii="Calibri" w:hAnsi="Calibri"/>
        </w:rPr>
        <w:t xml:space="preserve">lisko jedna trzecia spośród przedsiębiorców, którzy otrzymali z PO KL wsparcie finansowe na założenie działalności gospodarczej, przynajmniej przez pewien czas powierzało pracę zatrudnionemu przez siebie pracownikowi, stażyście lub współpracownikowi. </w:t>
      </w:r>
      <w:r>
        <w:rPr>
          <w:rFonts w:ascii="Calibri" w:hAnsi="Calibri"/>
        </w:rPr>
        <w:t>Tendencję i aktywność w tym kierunku podejmowaną przez nowych mikroprzedsiębiorców należy wzmacniać w ramach realizacji projektów w ramach Działania 5.7. Pozwoli to przy okazji na zwiększenie ilości dodatkowych miejsc pracy w gospodarce regionu oraz przyczyni się do upowszechnienia myślenia o prowadzeniu własnej firmy w kategoriach dążenia do rozwoju w wymiarze organizacyjnym, a co za tym idzie również do rozwoju zakresu, skali i obszaru prowadzonej działalności, czyli w konsekwencji do poprawy konkurencyjności i innowacyjności firm powstałych dzięki dofinansowaniu ze środków EFS.</w:t>
      </w:r>
    </w:p>
    <w:p w:rsidR="00535496" w:rsidRPr="00D96188" w:rsidRDefault="000D410C" w:rsidP="00D5418F">
      <w:pPr>
        <w:pStyle w:val="Nagwek2"/>
      </w:pPr>
      <w:bookmarkStart w:id="45" w:name="_Toc420574245"/>
      <w:bookmarkStart w:id="46" w:name="_Toc422301617"/>
      <w:bookmarkStart w:id="47" w:name="_Toc436032900"/>
      <w:r w:rsidRPr="00D96188">
        <w:t>2.3</w:t>
      </w:r>
      <w:r w:rsidRPr="00D96188">
        <w:tab/>
      </w:r>
      <w:r w:rsidR="00D74C83" w:rsidRPr="00D96188">
        <w:t>TYPY PROJEKTÓW</w:t>
      </w:r>
      <w:bookmarkEnd w:id="45"/>
      <w:bookmarkEnd w:id="46"/>
      <w:r w:rsidR="00CB7343" w:rsidRPr="00D96188">
        <w:t xml:space="preserve"> PODLEGAJĄCYCH DOFINANSOWANIU W KONKURSIE</w:t>
      </w:r>
      <w:bookmarkEnd w:id="47"/>
    </w:p>
    <w:p w:rsidR="00FD5343" w:rsidRPr="00D96188" w:rsidRDefault="00FD5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konkursie mogą być realizowane wyłącznie następujące typy projektów: </w:t>
      </w:r>
    </w:p>
    <w:p w:rsidR="00E01D83" w:rsidRDefault="00E01D8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671E8B" w:rsidRPr="00671E8B" w:rsidRDefault="00671E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 xml:space="preserve">Projekty ukierunkowane na utworzenie oraz zapewnienie trwałości nowoutworzonych mikroprzedsiębiorstw, realizowane w postaci kompleksowego wsparcia związanego z rozpoczęciem działalności gospodarczej, przez osoby znajdujące się w najtrudniejszej sytuacji na rynku pracy, w tym osoby z niepełnosprawnościami (z wyłączeniem osób przed ukończeniem 30 roku życia), w oparciu </w:t>
      </w:r>
      <w:r w:rsidR="00373528">
        <w:rPr>
          <w:rFonts w:ascii="Calibri" w:eastAsia="Calibri" w:hAnsi="Calibri" w:cs="Times New Roman"/>
        </w:rPr>
        <w:br/>
      </w:r>
      <w:r w:rsidRPr="00671E8B">
        <w:rPr>
          <w:rFonts w:ascii="Calibri" w:eastAsia="Calibri" w:hAnsi="Calibri" w:cs="Times New Roman"/>
        </w:rPr>
        <w:t>o analizę umiejętności, predyspozycji i problemów danego uczestnika projektu, w szczególności poprzez:</w:t>
      </w:r>
    </w:p>
    <w:p w:rsidR="00671E8B" w:rsidRPr="00FE5405" w:rsidRDefault="00671E8B" w:rsidP="006C57B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  <w:b/>
        </w:rPr>
      </w:pPr>
      <w:r w:rsidRPr="00FE5405">
        <w:rPr>
          <w:rFonts w:ascii="Calibri" w:eastAsia="Calibri" w:hAnsi="Calibri" w:cs="Times New Roman"/>
          <w:b/>
        </w:rPr>
        <w:t xml:space="preserve">wsparcie umożliwiające uzyskanie wiedzy i umiejętności niezbędnych do podjęcia </w:t>
      </w:r>
      <w:r w:rsidR="00BA4261">
        <w:rPr>
          <w:rFonts w:ascii="Calibri" w:eastAsia="Calibri" w:hAnsi="Calibri" w:cs="Times New Roman"/>
          <w:b/>
        </w:rPr>
        <w:br/>
      </w:r>
      <w:r w:rsidRPr="00FE5405">
        <w:rPr>
          <w:rFonts w:ascii="Calibri" w:eastAsia="Calibri" w:hAnsi="Calibri" w:cs="Times New Roman"/>
          <w:b/>
        </w:rPr>
        <w:t>i prowadzenia działalności gospodarczej (jako wsparcie uzupełniające do pomocy finansowej), obejmujące m.in.:</w:t>
      </w:r>
    </w:p>
    <w:p w:rsidR="00671E8B" w:rsidRPr="00671E8B" w:rsidRDefault="00671E8B" w:rsidP="006C57B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doradztwo (indywidualne i grupowe),</w:t>
      </w:r>
    </w:p>
    <w:p w:rsidR="00671E8B" w:rsidRPr="00671E8B" w:rsidRDefault="00671E8B" w:rsidP="006C57B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 xml:space="preserve">kursy, szkolenia, warsztaty, </w:t>
      </w:r>
    </w:p>
    <w:p w:rsidR="00671E8B" w:rsidRPr="00DD57DD" w:rsidRDefault="00671E8B" w:rsidP="006C57B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pomoc prawną,</w:t>
      </w:r>
    </w:p>
    <w:p w:rsidR="00671E8B" w:rsidRPr="00DD57DD" w:rsidRDefault="00671E8B" w:rsidP="006C57B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  <w:b/>
        </w:rPr>
      </w:pPr>
      <w:r w:rsidRPr="00FE5405">
        <w:rPr>
          <w:rFonts w:ascii="Calibri" w:eastAsia="Calibri" w:hAnsi="Calibri" w:cs="Times New Roman"/>
          <w:b/>
        </w:rPr>
        <w:t>wsparcie finansowe na podjęcie działalności gospodarczej w formie bezzwrotnej dotacji,</w:t>
      </w:r>
    </w:p>
    <w:p w:rsidR="00671E8B" w:rsidRPr="00DD57DD" w:rsidRDefault="00671E8B" w:rsidP="006C57B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  <w:b/>
        </w:rPr>
      </w:pPr>
      <w:r w:rsidRPr="00DD57DD">
        <w:rPr>
          <w:rFonts w:ascii="Calibri" w:eastAsia="Calibri" w:hAnsi="Calibri" w:cs="Times New Roman"/>
          <w:b/>
        </w:rPr>
        <w:t>wsparcie pomostowe obejmujące m.in.:</w:t>
      </w:r>
    </w:p>
    <w:p w:rsidR="00671E8B" w:rsidRPr="00671E8B" w:rsidRDefault="00671E8B" w:rsidP="006C57B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usługi doradczo-szkoleniowe (np.: konsultacje, coaching, mentoring),</w:t>
      </w:r>
    </w:p>
    <w:p w:rsidR="00671E8B" w:rsidRPr="00671E8B" w:rsidRDefault="00671E8B" w:rsidP="006C57B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finansowe wsparcie pomostowe w początkowym okresie prowadzenia działalności gospodarczej.</w:t>
      </w:r>
    </w:p>
    <w:p w:rsidR="00671E8B" w:rsidRPr="00D96188" w:rsidRDefault="00671E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8" w:name="_Toc420574246"/>
      <w:r w:rsidRPr="00D96188"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 w:rsidRPr="00D96188">
        <w:rPr>
          <w:rFonts w:ascii="Calibri" w:eastAsia="Calibri" w:hAnsi="Calibri" w:cs="Times New Roman"/>
        </w:rPr>
        <w:t>w</w:t>
      </w:r>
      <w:r w:rsidR="00463BB1" w:rsidRPr="00D96188">
        <w:rPr>
          <w:rFonts w:ascii="Calibri" w:eastAsia="Calibri" w:hAnsi="Calibri" w:cs="Times New Roman"/>
        </w:rPr>
        <w:t xml:space="preserve">nioskodawca </w:t>
      </w:r>
      <w:r w:rsidRPr="00D96188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D96188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 xml:space="preserve">zrealizowanych w ramach Programu Operacyjnego Kapitał Ludzki </w:t>
      </w:r>
      <w:r w:rsidR="008E5B02" w:rsidRPr="00D96188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D358E9" w:rsidRPr="00D96188" w:rsidRDefault="00D358E9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</w:t>
      </w:r>
      <w:r w:rsidR="008E5B02" w:rsidRPr="00D96188">
        <w:rPr>
          <w:rFonts w:ascii="Calibri" w:eastAsia="Calibri" w:hAnsi="Calibri" w:cs="Times New Roman"/>
        </w:rPr>
        <w:br/>
      </w:r>
      <w:r w:rsidR="00463BB1" w:rsidRPr="00D96188">
        <w:rPr>
          <w:rFonts w:ascii="Calibri" w:eastAsia="Calibri" w:hAnsi="Calibri" w:cs="Times New Roman"/>
        </w:rPr>
        <w:t xml:space="preserve">na stronie internetowej </w:t>
      </w:r>
      <w:hyperlink r:id="rId16" w:history="1">
        <w:r w:rsidR="00463BB1" w:rsidRPr="00D96188">
          <w:rPr>
            <w:rFonts w:ascii="Calibri" w:eastAsia="Calibri" w:hAnsi="Calibri" w:cs="Times New Roman"/>
            <w:u w:val="single"/>
          </w:rPr>
          <w:t>www.kiw-pokl.org.pl</w:t>
        </w:r>
      </w:hyperlink>
      <w:r w:rsidR="00463BB1" w:rsidRPr="00D96188">
        <w:rPr>
          <w:rFonts w:ascii="Calibri" w:eastAsia="Calibri" w:hAnsi="Calibri" w:cs="Times New Roman"/>
        </w:rPr>
        <w:t xml:space="preserve"> w zakład</w:t>
      </w:r>
      <w:r w:rsidRPr="00D96188">
        <w:rPr>
          <w:rFonts w:ascii="Calibri" w:eastAsia="Calibri" w:hAnsi="Calibri" w:cs="Times New Roman"/>
        </w:rPr>
        <w:t>kach:</w:t>
      </w:r>
    </w:p>
    <w:p w:rsidR="00D358E9" w:rsidRPr="00D96188" w:rsidRDefault="00D358E9" w:rsidP="006C57B5">
      <w:pPr>
        <w:pStyle w:val="Akapitzlist"/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D96188" w:rsidRDefault="00D358E9" w:rsidP="006C57B5">
      <w:pPr>
        <w:pStyle w:val="Akapitzlist"/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</w:t>
      </w:r>
      <w:r w:rsidR="00463BB1" w:rsidRPr="00D96188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64AC8" w:rsidRPr="00D96188" w:rsidRDefault="00264AC8" w:rsidP="00D5418F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D96188" w:rsidRDefault="000D410C" w:rsidP="00D5418F">
      <w:pPr>
        <w:pStyle w:val="Nagwek2"/>
      </w:pPr>
      <w:bookmarkStart w:id="49" w:name="_Toc422301618"/>
      <w:bookmarkStart w:id="50" w:name="_Toc436032901"/>
      <w:r w:rsidRPr="00D96188">
        <w:t>2.4</w:t>
      </w:r>
      <w:r w:rsidRPr="00D96188">
        <w:tab/>
      </w:r>
      <w:r w:rsidR="00D74C83" w:rsidRPr="00D96188">
        <w:t>GRUPA DOCELOWA PROJEKTU</w:t>
      </w:r>
      <w:bookmarkEnd w:id="48"/>
      <w:bookmarkEnd w:id="49"/>
      <w:bookmarkEnd w:id="50"/>
    </w:p>
    <w:p w:rsidR="00FD5343" w:rsidRPr="00D96188" w:rsidRDefault="00FD5343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89799A" w:rsidRPr="0089799A" w:rsidRDefault="00317023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Odbiorcami wsparcia wykazanymi </w:t>
      </w:r>
      <w:r w:rsidR="005D1736" w:rsidRPr="00D96188">
        <w:rPr>
          <w:rFonts w:ascii="Calibri" w:eastAsia="Calibri" w:hAnsi="Calibri" w:cs="Times New Roman"/>
        </w:rPr>
        <w:t>we</w:t>
      </w:r>
      <w:r w:rsidRPr="00D96188">
        <w:rPr>
          <w:rFonts w:ascii="Calibri" w:eastAsia="Calibri" w:hAnsi="Calibri" w:cs="Times New Roman"/>
        </w:rPr>
        <w:t xml:space="preserve"> wniosk</w:t>
      </w:r>
      <w:r w:rsidR="005D1736" w:rsidRPr="00D96188">
        <w:rPr>
          <w:rFonts w:ascii="Calibri" w:eastAsia="Calibri" w:hAnsi="Calibri" w:cs="Times New Roman"/>
        </w:rPr>
        <w:t xml:space="preserve">u </w:t>
      </w:r>
      <w:r w:rsidRPr="00D96188">
        <w:rPr>
          <w:rFonts w:ascii="Calibri" w:eastAsia="Calibri" w:hAnsi="Calibri" w:cs="Times New Roman"/>
        </w:rPr>
        <w:t>o dofinansowanie projektu mogą być wyłącznie</w:t>
      </w:r>
      <w:r w:rsidR="0089799A">
        <w:rPr>
          <w:rFonts w:ascii="Calibri" w:eastAsia="Calibri" w:hAnsi="Calibri" w:cs="Times New Roman"/>
        </w:rPr>
        <w:t xml:space="preserve"> </w:t>
      </w:r>
      <w:r w:rsidR="0089799A" w:rsidRPr="0089799A">
        <w:rPr>
          <w:rFonts w:ascii="Calibri" w:eastAsia="Calibri" w:hAnsi="Calibri" w:cs="Times New Roman"/>
        </w:rPr>
        <w:t>osoby pozostające bez pracy (z wyłączeniem osób przed ukończeniem 30 roku życia), należące co najmniej do jednej z poniższych grup: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osoby w wieku 50 lat i więcej, 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kobiety, 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osoby z niepełnosprawnościami, 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osoby długotrwale bezrobotne, </w:t>
      </w:r>
    </w:p>
    <w:p w:rsidR="00CF04CF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>osoby o niskich kwalifikacjach.</w:t>
      </w:r>
    </w:p>
    <w:p w:rsidR="0089799A" w:rsidRPr="00D96188" w:rsidRDefault="0089799A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D96188" w:rsidRDefault="000D410C" w:rsidP="00D5418F">
      <w:pPr>
        <w:pStyle w:val="Nagwek2"/>
      </w:pPr>
      <w:bookmarkStart w:id="51" w:name="_Toc420574248"/>
      <w:bookmarkStart w:id="52" w:name="_Toc422301620"/>
      <w:bookmarkStart w:id="53" w:name="_Toc436032902"/>
      <w:r w:rsidRPr="00D96188">
        <w:t>2.5</w:t>
      </w:r>
      <w:r w:rsidRPr="00D96188">
        <w:tab/>
      </w:r>
      <w:r w:rsidR="00D74C83" w:rsidRPr="00D96188">
        <w:t>SPECYFICZNE KRYTERIA WYBORU PROJEKTÓW</w:t>
      </w:r>
      <w:bookmarkEnd w:id="51"/>
      <w:bookmarkEnd w:id="52"/>
      <w:bookmarkEnd w:id="53"/>
      <w:r w:rsidR="00D74C83" w:rsidRPr="00D96188">
        <w:t xml:space="preserve"> </w:t>
      </w:r>
    </w:p>
    <w:p w:rsidR="0074311D" w:rsidRPr="00D96188" w:rsidRDefault="0074311D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dla 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Pr="00D96188" w:rsidRDefault="0080458B" w:rsidP="00D5418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80458B" w:rsidRPr="00D96188" w:rsidRDefault="0080458B" w:rsidP="00D5418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</w:t>
      </w:r>
      <w:r w:rsidR="008C3B56" w:rsidRPr="00D96188">
        <w:rPr>
          <w:rFonts w:asciiTheme="minorHAnsi" w:hAnsiTheme="minorHAnsi"/>
          <w:b/>
        </w:rPr>
        <w:t xml:space="preserve"> I </w:t>
      </w:r>
      <w:r w:rsidR="00BB1471" w:rsidRPr="00D96188">
        <w:rPr>
          <w:rFonts w:asciiTheme="minorHAnsi" w:hAnsiTheme="minorHAnsi"/>
          <w:b/>
        </w:rPr>
        <w:t>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80458B" w:rsidRPr="00D96188" w:rsidRDefault="0080458B" w:rsidP="00D5418F">
      <w:pPr>
        <w:spacing w:after="0"/>
        <w:jc w:val="both"/>
        <w:rPr>
          <w:rFonts w:asciiTheme="minorHAnsi" w:hAnsiTheme="minorHAnsi"/>
          <w:u w:val="single"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Pr="00D96188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udziału w 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B8148F" w:rsidRPr="00E131F2">
        <w:rPr>
          <w:rFonts w:asciiTheme="minorHAnsi" w:hAnsiTheme="minorHAnsi"/>
          <w:bCs/>
        </w:rPr>
        <w:t>mogą dotyczyć</w:t>
      </w:r>
      <w:r w:rsidR="00B8148F">
        <w:rPr>
          <w:rFonts w:asciiTheme="minorHAnsi" w:hAnsiTheme="minorHAnsi"/>
          <w:bCs/>
        </w:rPr>
        <w:t xml:space="preserve"> </w:t>
      </w:r>
      <w:r w:rsidR="00E131F2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</w:rPr>
        <w:t xml:space="preserve">w 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zakresu wsparcia, grup docelowych i wskaźników monitorowania. </w:t>
      </w:r>
    </w:p>
    <w:p w:rsidR="00D16409" w:rsidRDefault="00D16409" w:rsidP="00D5418F">
      <w:pPr>
        <w:spacing w:after="0"/>
        <w:jc w:val="both"/>
        <w:rPr>
          <w:rFonts w:asciiTheme="minorHAnsi" w:hAnsiTheme="minorHAnsi"/>
        </w:rPr>
      </w:pPr>
    </w:p>
    <w:p w:rsidR="00373528" w:rsidRDefault="00373528" w:rsidP="00D5418F">
      <w:pPr>
        <w:spacing w:after="0"/>
        <w:jc w:val="both"/>
        <w:rPr>
          <w:rFonts w:asciiTheme="minorHAnsi" w:hAnsiTheme="minorHAnsi"/>
        </w:rPr>
      </w:pPr>
    </w:p>
    <w:p w:rsidR="00373528" w:rsidRDefault="00373528" w:rsidP="00D5418F">
      <w:pPr>
        <w:spacing w:after="0"/>
        <w:jc w:val="both"/>
        <w:rPr>
          <w:rFonts w:asciiTheme="minorHAnsi" w:hAnsiTheme="minorHAnsi"/>
        </w:rPr>
      </w:pPr>
    </w:p>
    <w:p w:rsidR="00373528" w:rsidRPr="00D96188" w:rsidRDefault="00373528" w:rsidP="00D5418F">
      <w:pPr>
        <w:spacing w:after="0"/>
        <w:jc w:val="both"/>
        <w:rPr>
          <w:rFonts w:asciiTheme="minorHAnsi" w:hAnsiTheme="minorHAnsi"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lastRenderedPageBreak/>
        <w:t>KRYTERIA MERYTORYCZNE – STRATEGICZNE</w:t>
      </w:r>
      <w:r w:rsidR="008C3B56" w:rsidRPr="00D96188">
        <w:rPr>
          <w:rFonts w:asciiTheme="minorHAnsi" w:hAnsiTheme="minorHAnsi"/>
          <w:b/>
        </w:rPr>
        <w:t xml:space="preserve"> </w:t>
      </w:r>
      <w:r w:rsidR="00BB1471" w:rsidRPr="00D96188">
        <w:rPr>
          <w:rFonts w:asciiTheme="minorHAnsi" w:hAnsiTheme="minorHAnsi"/>
          <w:b/>
        </w:rPr>
        <w:t>I 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</w:p>
    <w:p w:rsidR="009658F0" w:rsidRPr="00D96188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składane w konkursie w możliwie największym stopniu powinny wpisywać się w cele, założenia</w:t>
      </w:r>
      <w:r w:rsidR="0030508F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</w:t>
      </w:r>
      <w:r w:rsidR="0030508F" w:rsidRPr="00D96188">
        <w:rPr>
          <w:rFonts w:asciiTheme="minorHAnsi" w:hAnsiTheme="minorHAnsi"/>
        </w:rPr>
        <w:t>a także</w:t>
      </w:r>
      <w:r w:rsidRPr="00D96188">
        <w:rPr>
          <w:rFonts w:asciiTheme="minorHAnsi" w:hAnsiTheme="minorHAnsi"/>
        </w:rPr>
        <w:t xml:space="preserve"> preferencje określone w SzOOP RPO WP</w:t>
      </w:r>
      <w:r w:rsidR="0030508F" w:rsidRPr="00D96188">
        <w:rPr>
          <w:rFonts w:asciiTheme="minorHAnsi" w:hAnsiTheme="minorHAnsi"/>
        </w:rPr>
        <w:t xml:space="preserve"> 2014-2020</w:t>
      </w:r>
      <w:r w:rsidRPr="00D96188">
        <w:rPr>
          <w:rFonts w:asciiTheme="minorHAnsi" w:hAnsiTheme="minorHAnsi"/>
        </w:rPr>
        <w:t xml:space="preserve"> w ramach Działania </w:t>
      </w:r>
      <w:r w:rsidR="0094224B">
        <w:rPr>
          <w:rFonts w:asciiTheme="minorHAnsi" w:hAnsiTheme="minorHAnsi"/>
        </w:rPr>
        <w:t>5.7</w:t>
      </w:r>
      <w:r w:rsidR="00984B84" w:rsidRPr="00D96188">
        <w:rPr>
          <w:rFonts w:asciiTheme="minorHAnsi" w:hAnsiTheme="minorHAnsi" w:cs="Arial"/>
          <w:i/>
          <w:lang w:eastAsia="pl-PL"/>
        </w:rPr>
        <w:t xml:space="preserve"> </w:t>
      </w:r>
      <w:r w:rsidR="0094224B">
        <w:rPr>
          <w:rFonts w:asciiTheme="minorHAnsi" w:hAnsiTheme="minorHAnsi" w:cs="Arial"/>
          <w:i/>
          <w:lang w:eastAsia="pl-PL"/>
        </w:rPr>
        <w:t>Nowe mikroprzedsiębiorstwa</w:t>
      </w:r>
      <w:r w:rsidRPr="00D96188">
        <w:rPr>
          <w:rFonts w:asciiTheme="minorHAnsi" w:hAnsiTheme="minorHAnsi"/>
        </w:rPr>
        <w:t xml:space="preserve">, wynikające bezpośrednio z treści RPO WP </w:t>
      </w:r>
      <w:r w:rsidR="009658F0" w:rsidRPr="00D96188">
        <w:rPr>
          <w:rFonts w:asciiTheme="minorHAnsi" w:hAnsiTheme="minorHAnsi"/>
        </w:rPr>
        <w:t xml:space="preserve">2014-2020 </w:t>
      </w:r>
      <w:r w:rsidRPr="00D96188">
        <w:rPr>
          <w:rFonts w:asciiTheme="minorHAnsi" w:hAnsiTheme="minorHAnsi"/>
        </w:rPr>
        <w:t xml:space="preserve">oraz </w:t>
      </w:r>
      <w:r w:rsidR="00984B84"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 xml:space="preserve">. </w:t>
      </w:r>
    </w:p>
    <w:p w:rsidR="0080458B" w:rsidRPr="00D96188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Wymogi </w:t>
      </w:r>
      <w:r w:rsidR="00483BE0" w:rsidRPr="00D96188">
        <w:rPr>
          <w:rFonts w:asciiTheme="minorHAnsi" w:hAnsiTheme="minorHAnsi"/>
        </w:rPr>
        <w:t xml:space="preserve">wynikające z </w:t>
      </w:r>
      <w:r w:rsidR="0030508F" w:rsidRPr="00D96188">
        <w:rPr>
          <w:rFonts w:asciiTheme="minorHAnsi" w:hAnsiTheme="minorHAnsi"/>
        </w:rPr>
        <w:t xml:space="preserve">ww. </w:t>
      </w:r>
      <w:r w:rsidR="00483BE0" w:rsidRPr="00D96188">
        <w:rPr>
          <w:rFonts w:asciiTheme="minorHAnsi" w:hAnsiTheme="minorHAnsi"/>
        </w:rPr>
        <w:t xml:space="preserve">preferencji </w:t>
      </w:r>
      <w:r w:rsidR="00931058" w:rsidRPr="00D96188">
        <w:rPr>
          <w:rFonts w:asciiTheme="minorHAnsi" w:hAnsiTheme="minorHAnsi"/>
        </w:rPr>
        <w:t xml:space="preserve">określone </w:t>
      </w:r>
      <w:r w:rsidRPr="00D96188">
        <w:rPr>
          <w:rFonts w:asciiTheme="minorHAnsi" w:hAnsiTheme="minorHAnsi"/>
        </w:rPr>
        <w:t xml:space="preserve">są poprzez kryteria strategiczne specyficznego ukierunkowania projektu, których stopień spełnienia oceniany jest na etapie oceny merytorycznej. </w:t>
      </w:r>
    </w:p>
    <w:p w:rsidR="009658F0" w:rsidRPr="00D96188" w:rsidRDefault="009658F0" w:rsidP="00D5418F">
      <w:pPr>
        <w:spacing w:after="0"/>
        <w:jc w:val="both"/>
        <w:rPr>
          <w:rFonts w:asciiTheme="minorHAnsi" w:hAnsiTheme="minorHAnsi"/>
        </w:rPr>
      </w:pPr>
    </w:p>
    <w:p w:rsidR="00CB7343" w:rsidRPr="00D96188" w:rsidRDefault="0080458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Pr="00D96188">
        <w:rPr>
          <w:rFonts w:asciiTheme="minorHAnsi" w:hAnsiTheme="minorHAnsi"/>
        </w:rPr>
        <w:t xml:space="preserve"> i 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się </w:t>
      </w:r>
      <w:r w:rsidRPr="00BA4261">
        <w:rPr>
          <w:rFonts w:asciiTheme="minorHAnsi" w:hAnsiTheme="minorHAnsi"/>
        </w:rPr>
        <w:t xml:space="preserve">w </w:t>
      </w:r>
      <w:r w:rsidRPr="00BA4261">
        <w:rPr>
          <w:rFonts w:asciiTheme="minorHAnsi" w:hAnsiTheme="minorHAnsi"/>
          <w:u w:val="single"/>
        </w:rPr>
        <w:t xml:space="preserve">załączniku nr </w:t>
      </w:r>
      <w:r w:rsidR="00CF04CF" w:rsidRPr="00BA4261">
        <w:rPr>
          <w:rFonts w:asciiTheme="minorHAnsi" w:hAnsiTheme="minorHAnsi"/>
          <w:u w:val="single"/>
        </w:rPr>
        <w:t>1</w:t>
      </w:r>
      <w:r w:rsidR="00CF04CF" w:rsidRPr="00BA4261">
        <w:rPr>
          <w:rFonts w:asciiTheme="minorHAnsi" w:hAnsiTheme="minorHAnsi"/>
        </w:rPr>
        <w:t xml:space="preserve"> </w:t>
      </w:r>
      <w:r w:rsidRPr="00BA4261">
        <w:rPr>
          <w:rFonts w:asciiTheme="minorHAnsi" w:hAnsiTheme="minorHAnsi"/>
        </w:rPr>
        <w:t xml:space="preserve">do </w:t>
      </w:r>
      <w:r w:rsidR="00A26513" w:rsidRPr="00BA4261">
        <w:rPr>
          <w:rFonts w:asciiTheme="minorHAnsi" w:hAnsiTheme="minorHAnsi"/>
        </w:rPr>
        <w:t>niniejszego</w:t>
      </w:r>
      <w:r w:rsidR="00A26513" w:rsidRPr="00D96188">
        <w:rPr>
          <w:rFonts w:asciiTheme="minorHAnsi" w:hAnsiTheme="minorHAnsi"/>
        </w:rPr>
        <w:t xml:space="preserve">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p w:rsidR="0033381F" w:rsidRPr="00D96188" w:rsidRDefault="0033381F" w:rsidP="00D5418F">
      <w:pPr>
        <w:spacing w:after="0"/>
        <w:jc w:val="both"/>
        <w:rPr>
          <w:rFonts w:asciiTheme="minorHAnsi" w:hAnsiTheme="minorHAnsi"/>
        </w:rPr>
      </w:pPr>
    </w:p>
    <w:p w:rsidR="006915DA" w:rsidRPr="00D96188" w:rsidRDefault="000D410C" w:rsidP="00D5418F">
      <w:pPr>
        <w:pStyle w:val="Nagwek2"/>
      </w:pPr>
      <w:bookmarkStart w:id="54" w:name="_Toc420574249"/>
      <w:bookmarkStart w:id="55" w:name="_Toc422301621"/>
      <w:bookmarkStart w:id="56" w:name="_Toc436032903"/>
      <w:r w:rsidRPr="00D96188">
        <w:t>2.6</w:t>
      </w:r>
      <w:r w:rsidRPr="00D96188">
        <w:tab/>
      </w:r>
      <w:r w:rsidR="00D74C83" w:rsidRPr="00D96188">
        <w:t>STANDARDY UDZIELANIA WSPARCIA</w:t>
      </w:r>
      <w:bookmarkEnd w:id="54"/>
      <w:r w:rsidR="00D74C83" w:rsidRPr="00D96188">
        <w:t xml:space="preserve"> NA RZECZ GRUPY DOCELOWEJ</w:t>
      </w:r>
      <w:bookmarkEnd w:id="55"/>
      <w:r w:rsidR="00123F02" w:rsidRPr="00D96188">
        <w:t xml:space="preserve"> W KONKURSIE</w:t>
      </w:r>
      <w:bookmarkEnd w:id="56"/>
    </w:p>
    <w:p w:rsidR="0004282E" w:rsidRPr="00D96188" w:rsidRDefault="0004282E" w:rsidP="00D5418F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D5418F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>i elementy składające się na standardy realizacji wsparc</w:t>
      </w:r>
      <w:r w:rsidR="005B3D44" w:rsidRPr="00D96188">
        <w:rPr>
          <w:rFonts w:ascii="Calibri" w:eastAsia="Calibri" w:hAnsi="Calibri" w:cs="Times New Roman"/>
        </w:rPr>
        <w:t xml:space="preserve">ia w zakresie </w:t>
      </w:r>
      <w:r w:rsidR="003438CC" w:rsidRPr="00D96188">
        <w:rPr>
          <w:rFonts w:ascii="Calibri" w:eastAsia="Calibri" w:hAnsi="Calibri" w:cs="Times New Roman"/>
        </w:rPr>
        <w:t xml:space="preserve">Działania </w:t>
      </w:r>
      <w:r w:rsidR="00C601D3">
        <w:rPr>
          <w:rFonts w:ascii="Calibri" w:eastAsia="Calibri" w:hAnsi="Calibri" w:cs="Times New Roman"/>
        </w:rPr>
        <w:t>5.7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C601D3">
        <w:rPr>
          <w:rFonts w:asciiTheme="minorHAnsi" w:hAnsiTheme="minorHAnsi" w:cs="Arial"/>
          <w:i/>
          <w:lang w:eastAsia="pl-PL"/>
        </w:rPr>
        <w:t>Nowe mikroprzedsiębiorstwa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1804DF" w:rsidRPr="00D96188">
        <w:rPr>
          <w:rFonts w:asciiTheme="minorHAnsi" w:hAnsiTheme="minorHAnsi" w:cs="Arial"/>
          <w:lang w:eastAsia="pl-PL"/>
        </w:rPr>
        <w:t>RPO WP 2014-2020</w:t>
      </w:r>
      <w:r w:rsidR="005B3D44" w:rsidRPr="00D96188">
        <w:rPr>
          <w:rFonts w:ascii="Calibri" w:eastAsia="Calibri" w:hAnsi="Calibri" w:cs="Times New Roman"/>
        </w:rPr>
        <w:t xml:space="preserve">, które zawarte zostały </w:t>
      </w:r>
      <w:r w:rsidR="005B3D44" w:rsidRPr="00BA4261">
        <w:rPr>
          <w:rFonts w:ascii="Calibri" w:eastAsia="Calibri" w:hAnsi="Calibri" w:cs="Times New Roman"/>
          <w:u w:val="single"/>
        </w:rPr>
        <w:t xml:space="preserve">w załączniku nr </w:t>
      </w:r>
      <w:r w:rsidR="002F5195" w:rsidRPr="00BA4261">
        <w:rPr>
          <w:rFonts w:ascii="Calibri" w:eastAsia="Calibri" w:hAnsi="Calibri" w:cs="Times New Roman"/>
          <w:u w:val="single"/>
        </w:rPr>
        <w:t>11</w:t>
      </w:r>
      <w:r w:rsidR="00EF4871" w:rsidRPr="00D96188">
        <w:rPr>
          <w:rFonts w:ascii="Calibri" w:eastAsia="Calibri" w:hAnsi="Calibri" w:cs="Times New Roman"/>
          <w:u w:val="single"/>
        </w:rPr>
        <w:t xml:space="preserve"> </w:t>
      </w:r>
      <w:r w:rsidR="00C45859" w:rsidRPr="00D96188">
        <w:rPr>
          <w:rFonts w:ascii="Calibri" w:eastAsia="Calibri" w:hAnsi="Calibri" w:cs="Times New Roman"/>
        </w:rPr>
        <w:t>do niniejszego r</w:t>
      </w:r>
      <w:r w:rsidR="009E457A" w:rsidRPr="00D96188">
        <w:rPr>
          <w:rFonts w:ascii="Calibri" w:eastAsia="Calibri" w:hAnsi="Calibri" w:cs="Times New Roman"/>
        </w:rPr>
        <w:t xml:space="preserve">egulaminu. 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 xml:space="preserve">Oświadczenie wnioskodawcy o realizacji projektu zgodnie </w:t>
      </w:r>
      <w:r w:rsidRPr="00D96188">
        <w:rPr>
          <w:rFonts w:ascii="Calibri" w:eastAsia="Calibri" w:hAnsi="Calibri" w:cs="Times New Roman"/>
          <w:i/>
          <w:iCs/>
        </w:rPr>
        <w:br/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sekcji J.2. wniosku o dofinansowanie projektu.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A7C35" w:rsidRPr="00D96188" w:rsidRDefault="000D410C" w:rsidP="00D5418F">
      <w:pPr>
        <w:pStyle w:val="Nagwek2"/>
      </w:pPr>
      <w:bookmarkStart w:id="57" w:name="_Toc420574250"/>
      <w:bookmarkStart w:id="58" w:name="_Toc422301627"/>
      <w:bookmarkStart w:id="59" w:name="_Toc436032904"/>
      <w:r w:rsidRPr="00D96188">
        <w:t>2.7</w:t>
      </w:r>
      <w:r w:rsidRPr="00D96188">
        <w:tab/>
      </w:r>
      <w:r w:rsidR="003438CC" w:rsidRPr="00D96188">
        <w:t>MONITOROWANIE POSTĘPU RZECZOWEGO</w:t>
      </w:r>
      <w:r w:rsidR="00D74C83" w:rsidRPr="00D96188">
        <w:t xml:space="preserve"> W PROJEKCIE</w:t>
      </w:r>
      <w:bookmarkEnd w:id="57"/>
      <w:bookmarkEnd w:id="58"/>
      <w:bookmarkEnd w:id="59"/>
    </w:p>
    <w:p w:rsidR="00813810" w:rsidRPr="00D96188" w:rsidRDefault="00813810" w:rsidP="00D5418F">
      <w:pPr>
        <w:spacing w:after="0"/>
        <w:jc w:val="both"/>
        <w:outlineLvl w:val="2"/>
        <w:rPr>
          <w:rFonts w:ascii="Calibri" w:eastAsia="Calibri" w:hAnsi="Calibri" w:cs="Times New Roman"/>
          <w:b/>
          <w:sz w:val="24"/>
          <w:szCs w:val="24"/>
        </w:rPr>
      </w:pPr>
      <w:bookmarkStart w:id="60" w:name="_Toc419892480"/>
    </w:p>
    <w:p w:rsidR="003F68FD" w:rsidRPr="00D96188" w:rsidRDefault="003F68FD" w:rsidP="00D5418F">
      <w:pPr>
        <w:spacing w:after="0"/>
        <w:jc w:val="both"/>
        <w:rPr>
          <w:rFonts w:ascii="Calibri" w:eastAsia="Calibri" w:hAnsi="Calibri"/>
        </w:rPr>
      </w:pPr>
      <w:r w:rsidRPr="00D96188">
        <w:rPr>
          <w:rFonts w:ascii="Calibri" w:eastAsia="Calibri" w:hAnsi="Calibri"/>
        </w:rPr>
        <w:t xml:space="preserve">W przedmiotowym konkursie, z uwagi </w:t>
      </w:r>
      <w:r w:rsidRPr="00E131F2">
        <w:rPr>
          <w:rFonts w:ascii="Calibri" w:eastAsia="Calibri" w:hAnsi="Calibri"/>
        </w:rPr>
        <w:t xml:space="preserve">na </w:t>
      </w:r>
      <w:r w:rsidR="00B8148F" w:rsidRPr="00E131F2">
        <w:rPr>
          <w:rFonts w:ascii="Calibri" w:eastAsia="Calibri" w:hAnsi="Calibri"/>
        </w:rPr>
        <w:t xml:space="preserve">jego założenia merytoryczne, w tym </w:t>
      </w:r>
      <w:r w:rsidRPr="00E131F2">
        <w:rPr>
          <w:rFonts w:ascii="Calibri" w:eastAsia="Calibri" w:hAnsi="Calibri"/>
        </w:rPr>
        <w:t>obowiązuj</w:t>
      </w:r>
      <w:r w:rsidR="0048793B" w:rsidRPr="00E131F2">
        <w:rPr>
          <w:rFonts w:ascii="Calibri" w:eastAsia="Calibri" w:hAnsi="Calibri"/>
        </w:rPr>
        <w:t>ące</w:t>
      </w:r>
      <w:r w:rsidR="0048793B" w:rsidRPr="00D96188">
        <w:rPr>
          <w:rFonts w:ascii="Calibri" w:eastAsia="Calibri" w:hAnsi="Calibri"/>
        </w:rPr>
        <w:t xml:space="preserve"> kryteria wyboru projektów, w</w:t>
      </w:r>
      <w:r w:rsidRPr="00D96188">
        <w:rPr>
          <w:rFonts w:ascii="Calibri" w:eastAsia="Calibri" w:hAnsi="Calibri"/>
        </w:rPr>
        <w:t>nioskodawcy zobowiązani są do uwzględnienia we wniosku o dofinansowanie projektu wszystkich poniższych wskaźników produktu i rezultatu bezpośredniego:</w:t>
      </w:r>
    </w:p>
    <w:p w:rsidR="007C156A" w:rsidRPr="00D96188" w:rsidRDefault="004863E9" w:rsidP="00D541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b/>
        </w:rPr>
        <w:t xml:space="preserve">wskaźnik </w:t>
      </w:r>
      <w:r w:rsidR="00D67D69" w:rsidRPr="00D96188">
        <w:rPr>
          <w:rFonts w:ascii="Calibri" w:eastAsia="Calibri" w:hAnsi="Calibri" w:cs="Times New Roman"/>
          <w:b/>
        </w:rPr>
        <w:t>produktu</w:t>
      </w:r>
      <w:r w:rsidR="007C156A" w:rsidRPr="00D96188">
        <w:rPr>
          <w:rFonts w:ascii="Calibri" w:eastAsia="Calibri" w:hAnsi="Calibri" w:cs="Times New Roman"/>
        </w:rPr>
        <w:t>:</w:t>
      </w:r>
    </w:p>
    <w:p w:rsidR="00F06E55" w:rsidRPr="00424C52" w:rsidRDefault="00F06E55" w:rsidP="006C57B5">
      <w:pPr>
        <w:pStyle w:val="Akapitzlist"/>
        <w:numPr>
          <w:ilvl w:val="0"/>
          <w:numId w:val="53"/>
        </w:numPr>
        <w:spacing w:after="0"/>
        <w:jc w:val="both"/>
        <w:rPr>
          <w:rFonts w:ascii="Calibri" w:eastAsia="Calibri" w:hAnsi="Calibri" w:cs="Times New Roman"/>
        </w:rPr>
      </w:pPr>
      <w:r w:rsidRPr="00424C52">
        <w:rPr>
          <w:rFonts w:ascii="Calibri" w:eastAsia="Calibri" w:hAnsi="Calibri" w:cs="Times New Roman"/>
        </w:rPr>
        <w:t>Liczba osób pozostających bez pracy, które otrzymały bezzwrotne środki na podjęcie działalnośc</w:t>
      </w:r>
      <w:r>
        <w:rPr>
          <w:rFonts w:ascii="Calibri" w:eastAsia="Calibri" w:hAnsi="Calibri" w:cs="Times New Roman"/>
        </w:rPr>
        <w:t>i gospodarczej w Programie (RW),</w:t>
      </w:r>
    </w:p>
    <w:p w:rsidR="006A7889" w:rsidRPr="00D96188" w:rsidRDefault="006A7889" w:rsidP="00D5418F">
      <w:pPr>
        <w:spacing w:after="0"/>
        <w:ind w:left="709"/>
        <w:contextualSpacing/>
        <w:jc w:val="both"/>
        <w:rPr>
          <w:rFonts w:ascii="Calibri" w:eastAsia="Calibri" w:hAnsi="Calibri" w:cs="Times New Roman"/>
        </w:rPr>
      </w:pPr>
    </w:p>
    <w:p w:rsidR="007C156A" w:rsidRPr="00D96188" w:rsidRDefault="004863E9" w:rsidP="00D541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b/>
        </w:rPr>
        <w:t xml:space="preserve">wskaźniki </w:t>
      </w:r>
      <w:r w:rsidR="007C156A" w:rsidRPr="00D96188">
        <w:rPr>
          <w:rFonts w:ascii="Calibri" w:eastAsia="Calibri" w:hAnsi="Calibri" w:cs="Times New Roman"/>
          <w:b/>
        </w:rPr>
        <w:t>rezultatu bezpośredniego</w:t>
      </w:r>
      <w:r w:rsidR="007C156A" w:rsidRPr="00D96188">
        <w:rPr>
          <w:rFonts w:ascii="Calibri" w:eastAsia="Calibri" w:hAnsi="Calibri" w:cs="Times New Roman"/>
        </w:rPr>
        <w:t>:</w:t>
      </w:r>
    </w:p>
    <w:p w:rsidR="00F06E55" w:rsidRPr="00D96188" w:rsidRDefault="00F06E55" w:rsidP="00D5418F">
      <w:pPr>
        <w:numPr>
          <w:ilvl w:val="0"/>
          <w:numId w:val="1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424C52">
        <w:rPr>
          <w:rFonts w:ascii="Calibri" w:eastAsia="Calibri" w:hAnsi="Calibri" w:cs="Times New Roman"/>
        </w:rPr>
        <w:t>Liczba utworzonych miejsc pracy w ramach udzielonych z EFS środków na pod</w:t>
      </w:r>
      <w:r>
        <w:rPr>
          <w:rFonts w:ascii="Calibri" w:eastAsia="Calibri" w:hAnsi="Calibri" w:cs="Times New Roman"/>
        </w:rPr>
        <w:t>jęcie działalności gospodarczej.</w:t>
      </w:r>
    </w:p>
    <w:p w:rsidR="003820EE" w:rsidRPr="00D96188" w:rsidRDefault="003820EE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Pr="00D96188" w:rsidRDefault="00C35CCC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>Wnioskodawca, określając wskaźniki produktu i rezultatu bezpośredniego oraz ich wartości docelowe we wniosku o dofinansowanie projektu</w:t>
      </w:r>
      <w:r w:rsidR="00B5347F" w:rsidRPr="00D96188">
        <w:rPr>
          <w:rFonts w:ascii="Calibri" w:eastAsia="Calibri" w:hAnsi="Calibri"/>
          <w:b/>
        </w:rPr>
        <w:t>,</w:t>
      </w:r>
      <w:r w:rsidRPr="00D96188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D96188">
        <w:rPr>
          <w:rFonts w:ascii="Calibri" w:eastAsia="Calibri" w:hAnsi="Calibri"/>
          <w:b/>
        </w:rPr>
        <w:t>,</w:t>
      </w:r>
      <w:r w:rsidR="005F4E0D" w:rsidRPr="00D96188">
        <w:rPr>
          <w:rFonts w:ascii="Calibri" w:eastAsia="Calibri" w:hAnsi="Calibri" w:cs="Times New Roman"/>
          <w:b/>
        </w:rPr>
        <w:t xml:space="preserve"> </w:t>
      </w:r>
      <w:r w:rsidR="005F4E0D" w:rsidRPr="00BA4261">
        <w:rPr>
          <w:rFonts w:ascii="Calibri" w:eastAsia="Calibri" w:hAnsi="Calibri" w:cs="Times New Roman"/>
        </w:rPr>
        <w:t xml:space="preserve">zawarte w </w:t>
      </w:r>
      <w:r w:rsidR="003820EE" w:rsidRPr="00BA4261">
        <w:rPr>
          <w:rFonts w:ascii="Calibri" w:eastAsia="Calibri" w:hAnsi="Calibri" w:cs="Times New Roman"/>
          <w:u w:val="single"/>
        </w:rPr>
        <w:t>załączniku n</w:t>
      </w:r>
      <w:r w:rsidR="00855E91" w:rsidRPr="00BA4261">
        <w:rPr>
          <w:rFonts w:ascii="Calibri" w:eastAsia="Calibri" w:hAnsi="Calibri" w:cs="Times New Roman"/>
          <w:u w:val="single"/>
        </w:rPr>
        <w:t>r 1</w:t>
      </w:r>
      <w:r w:rsidR="006F2123" w:rsidRPr="00BA4261">
        <w:rPr>
          <w:rFonts w:ascii="Calibri" w:eastAsia="Calibri" w:hAnsi="Calibri" w:cs="Times New Roman"/>
          <w:u w:val="single"/>
        </w:rPr>
        <w:t>9</w:t>
      </w:r>
      <w:r w:rsidR="003820EE" w:rsidRPr="00D96188">
        <w:rPr>
          <w:rFonts w:ascii="Calibri" w:eastAsia="Calibri" w:hAnsi="Calibri" w:cs="Times New Roman"/>
        </w:rPr>
        <w:t xml:space="preserve"> do niniejszego regulaminu.</w:t>
      </w:r>
    </w:p>
    <w:p w:rsidR="00371122" w:rsidRPr="00D96188" w:rsidRDefault="00371122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B5347F" w:rsidRDefault="00B5347F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 xml:space="preserve">Ponadto </w:t>
      </w:r>
      <w:r w:rsidR="0048793B" w:rsidRPr="00D96188">
        <w:rPr>
          <w:rFonts w:ascii="Calibri" w:eastAsia="Calibri" w:hAnsi="Calibri" w:cs="Arial"/>
          <w:lang w:eastAsia="pl-PL"/>
        </w:rPr>
        <w:t>w</w:t>
      </w:r>
      <w:r w:rsidRPr="00D96188">
        <w:rPr>
          <w:rFonts w:ascii="Calibri" w:eastAsia="Calibri" w:hAnsi="Calibri" w:cs="Arial"/>
          <w:lang w:eastAsia="pl-PL"/>
        </w:rPr>
        <w:t>nioskodawca</w:t>
      </w:r>
      <w:r w:rsidR="002364BC" w:rsidRPr="00D96188">
        <w:rPr>
          <w:rFonts w:ascii="Calibri" w:eastAsia="Calibri" w:hAnsi="Calibri" w:cs="Arial"/>
          <w:lang w:eastAsia="pl-PL"/>
        </w:rPr>
        <w:t xml:space="preserve"> jest zobowiązany do określenia </w:t>
      </w:r>
      <w:r w:rsidR="002364BC" w:rsidRPr="00D96188">
        <w:rPr>
          <w:rFonts w:ascii="Calibri" w:eastAsia="Calibri" w:hAnsi="Calibri" w:cs="Arial"/>
          <w:b/>
          <w:lang w:eastAsia="pl-PL"/>
        </w:rPr>
        <w:t>wskaźników horyzontalnych</w:t>
      </w:r>
      <w:r w:rsidR="002364BC" w:rsidRPr="00D96188">
        <w:rPr>
          <w:rFonts w:ascii="Calibri" w:eastAsia="Calibri" w:hAnsi="Calibri" w:cs="Arial"/>
          <w:lang w:eastAsia="pl-PL"/>
        </w:rPr>
        <w:t xml:space="preserve"> </w:t>
      </w:r>
      <w:r w:rsidR="00054A71" w:rsidRPr="00D96188">
        <w:rPr>
          <w:rFonts w:ascii="Calibri" w:eastAsia="Calibri" w:hAnsi="Calibri" w:cs="Arial"/>
          <w:lang w:eastAsia="pl-PL"/>
        </w:rPr>
        <w:br/>
      </w:r>
      <w:r w:rsidR="002364BC" w:rsidRPr="00D96188">
        <w:rPr>
          <w:rFonts w:ascii="Calibri" w:eastAsia="Calibri" w:hAnsi="Calibri" w:cs="Arial"/>
          <w:lang w:eastAsia="pl-PL"/>
        </w:rPr>
        <w:t>odnoszących się do efektów interwencji w kluczowych dla KE obszarach</w:t>
      </w:r>
      <w:r w:rsidR="007400EE" w:rsidRPr="00D96188">
        <w:rPr>
          <w:rFonts w:ascii="Calibri" w:eastAsia="Calibri" w:hAnsi="Calibri" w:cs="Arial"/>
          <w:lang w:eastAsia="pl-PL"/>
        </w:rPr>
        <w:t>,</w:t>
      </w:r>
      <w:r w:rsidR="002364BC" w:rsidRPr="00D96188">
        <w:rPr>
          <w:rFonts w:ascii="Calibri" w:eastAsia="Calibri" w:hAnsi="Calibri" w:cs="Arial"/>
          <w:lang w:eastAsia="pl-PL"/>
        </w:rPr>
        <w:t xml:space="preserve"> </w:t>
      </w:r>
      <w:r w:rsidRPr="00D96188">
        <w:rPr>
          <w:rFonts w:ascii="Calibri" w:eastAsia="Calibri" w:hAnsi="Calibri" w:cs="Arial"/>
          <w:lang w:eastAsia="pl-PL"/>
        </w:rPr>
        <w:t>w</w:t>
      </w:r>
      <w:r w:rsidR="007D3811" w:rsidRPr="00D96188">
        <w:rPr>
          <w:rFonts w:ascii="Calibri" w:eastAsia="Calibri" w:hAnsi="Calibri" w:cs="Arial"/>
          <w:lang w:eastAsia="pl-PL"/>
        </w:rPr>
        <w:t xml:space="preserve"> przypadku realizacji </w:t>
      </w:r>
      <w:r w:rsidR="00054A71" w:rsidRPr="00D96188">
        <w:rPr>
          <w:rFonts w:ascii="Calibri" w:eastAsia="Calibri" w:hAnsi="Calibri" w:cs="Arial"/>
          <w:lang w:eastAsia="pl-PL"/>
        </w:rPr>
        <w:br/>
      </w:r>
      <w:r w:rsidR="002364BC" w:rsidRPr="00D96188">
        <w:rPr>
          <w:rFonts w:ascii="Calibri" w:eastAsia="Calibri" w:hAnsi="Calibri" w:cs="Arial"/>
          <w:lang w:eastAsia="pl-PL"/>
        </w:rPr>
        <w:t xml:space="preserve">w projekcie </w:t>
      </w:r>
      <w:r w:rsidR="00C00BC5" w:rsidRPr="00D96188">
        <w:rPr>
          <w:rFonts w:ascii="Calibri" w:eastAsia="Calibri" w:hAnsi="Calibri" w:cs="Arial"/>
          <w:lang w:eastAsia="pl-PL"/>
        </w:rPr>
        <w:t xml:space="preserve">wsparcia </w:t>
      </w:r>
      <w:r w:rsidR="007D3811" w:rsidRPr="00D96188">
        <w:rPr>
          <w:rFonts w:ascii="Calibri" w:eastAsia="Calibri" w:hAnsi="Calibri" w:cs="Arial"/>
          <w:lang w:eastAsia="pl-PL"/>
        </w:rPr>
        <w:t>adekwatnego</w:t>
      </w:r>
      <w:r w:rsidR="00C00BC5">
        <w:rPr>
          <w:rFonts w:ascii="Calibri" w:eastAsia="Calibri" w:hAnsi="Calibri" w:cs="Arial"/>
          <w:lang w:eastAsia="pl-PL"/>
        </w:rPr>
        <w:t xml:space="preserve"> do ich zakresu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364BC" w:rsidRPr="00D96188">
        <w:rPr>
          <w:rFonts w:ascii="Calibri" w:eastAsia="Calibri" w:hAnsi="Calibri" w:cs="Arial"/>
          <w:lang w:eastAsia="pl-PL"/>
        </w:rPr>
        <w:t>tj.:</w:t>
      </w:r>
      <w:r w:rsidRPr="00D96188">
        <w:rPr>
          <w:rFonts w:ascii="Calibri" w:eastAsia="Calibri" w:hAnsi="Calibri" w:cs="Arial"/>
          <w:lang w:eastAsia="pl-PL"/>
        </w:rPr>
        <w:t xml:space="preserve"> </w:t>
      </w:r>
    </w:p>
    <w:p w:rsidR="009928DF" w:rsidRDefault="009928DF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357"/>
      </w:tblGrid>
      <w:tr w:rsidR="00376BBC" w:rsidRPr="00D96188" w:rsidTr="007400EE"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internetu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  <w:r w:rsidR="00F218E6">
              <w:rPr>
                <w:rStyle w:val="Odwoanieprzypisudolnego"/>
                <w:rFonts w:ascii="Calibri" w:eastAsia="Calibri" w:hAnsi="Calibri" w:cs="Times New Roman"/>
              </w:rPr>
              <w:footnoteReference w:id="7"/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D96188">
              <w:rPr>
                <w:rFonts w:ascii="Calibri" w:eastAsia="Calibri" w:hAnsi="Calibri" w:cs="Times New Roman"/>
              </w:rPr>
              <w:br/>
              <w:t>w alfabecie Braille'a), osoby asystujące, odpowiednie dostosowanie wyżywienia.</w:t>
            </w:r>
          </w:p>
        </w:tc>
      </w:tr>
    </w:tbl>
    <w:p w:rsidR="00042A27" w:rsidRDefault="00042A27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9928DF" w:rsidRDefault="009928DF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BA4261">
        <w:rPr>
          <w:rFonts w:ascii="Calibri" w:eastAsia="Calibri" w:hAnsi="Calibri" w:cs="Arial"/>
          <w:lang w:eastAsia="pl-PL"/>
        </w:rPr>
        <w:t>W przypadku braku realizacji ww. wskaźników wnioskodawca określa dla nich wartość „0”.</w:t>
      </w:r>
    </w:p>
    <w:p w:rsidR="009928DF" w:rsidRPr="00D96188" w:rsidRDefault="009928DF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72615" w:rsidRPr="00542AB2" w:rsidRDefault="000D410C" w:rsidP="00D5418F">
      <w:pPr>
        <w:pStyle w:val="Nagwek2"/>
        <w:rPr>
          <w:color w:val="FF0000"/>
        </w:rPr>
      </w:pPr>
      <w:bookmarkStart w:id="61" w:name="_Toc419892478"/>
      <w:bookmarkStart w:id="62" w:name="_Toc420574252"/>
      <w:bookmarkStart w:id="63" w:name="_Toc422301630"/>
      <w:bookmarkStart w:id="64" w:name="_Toc436032905"/>
      <w:bookmarkEnd w:id="60"/>
      <w:r w:rsidRPr="00D96188">
        <w:t>2.8</w:t>
      </w:r>
      <w:r w:rsidRPr="00D96188">
        <w:rPr>
          <w:color w:val="auto"/>
        </w:rPr>
        <w:tab/>
      </w:r>
      <w:r w:rsidR="00D74C83" w:rsidRPr="00D96188">
        <w:t>POLITYKI HORYZONTALNE</w:t>
      </w:r>
      <w:bookmarkEnd w:id="61"/>
      <w:r w:rsidR="00D74C83" w:rsidRPr="00D96188">
        <w:t xml:space="preserve"> - ZASADA RÓWNOŚCI SZANS I NIEDYSKRYMINACJI</w:t>
      </w:r>
      <w:bookmarkEnd w:id="62"/>
      <w:bookmarkEnd w:id="63"/>
      <w:bookmarkEnd w:id="64"/>
      <w:r w:rsidR="00542AB2">
        <w:t xml:space="preserve">  </w:t>
      </w:r>
    </w:p>
    <w:p w:rsidR="00B72615" w:rsidRPr="00D96188" w:rsidRDefault="00B72615" w:rsidP="00D5418F">
      <w:pPr>
        <w:spacing w:after="0"/>
        <w:jc w:val="both"/>
        <w:rPr>
          <w:rFonts w:asciiTheme="minorHAnsi" w:hAnsiTheme="minorHAns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bookmarkStart w:id="65" w:name="_Toc420315869"/>
      <w:bookmarkStart w:id="66" w:name="_Toc420574275"/>
      <w:bookmarkStart w:id="67" w:name="_Toc419892484"/>
      <w:r w:rsidRPr="009B1B5D">
        <w:rPr>
          <w:rFonts w:ascii="Calibri" w:eastAsiaTheme="minorEastAsia" w:hAnsi="Calibri"/>
        </w:rPr>
        <w:t xml:space="preserve">Wnioskodawca przystępując do konkursu, zobowiązany jest do stosowania </w:t>
      </w:r>
      <w:r w:rsidRPr="009B1B5D">
        <w:rPr>
          <w:rFonts w:ascii="Calibri" w:eastAsiaTheme="minorEastAsia" w:hAnsi="Calibri"/>
          <w:i/>
        </w:rPr>
        <w:t xml:space="preserve">zasady równości szans </w:t>
      </w:r>
      <w:r w:rsidRPr="009B1B5D">
        <w:rPr>
          <w:rFonts w:ascii="Calibri" w:eastAsiaTheme="minorEastAsia" w:hAnsi="Calibri"/>
          <w:i/>
        </w:rPr>
        <w:br/>
        <w:t>i niedyskryminacji, w tym dostępności dla osób z niepełnosprawnościami oraz zasady równości szans kobiet i mężczyzn</w:t>
      </w:r>
      <w:r w:rsidRPr="009B1B5D">
        <w:rPr>
          <w:rFonts w:ascii="Calibri" w:eastAsiaTheme="minorEastAsia" w:hAnsi="Calibri"/>
        </w:rPr>
        <w:t xml:space="preserve">, które należą do grupy polityk horyzontalnych Unii Europejskiej. </w:t>
      </w: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r w:rsidRPr="009B1B5D">
        <w:rPr>
          <w:rFonts w:ascii="Calibri" w:eastAsiaTheme="minorEastAsia" w:hAnsi="Calibri"/>
        </w:rPr>
        <w:t xml:space="preserve">Ich realizacja jest gwarancją równego korzystania z praw wszystkich grup narażonych </w:t>
      </w:r>
      <w:r w:rsidRPr="009B1B5D">
        <w:rPr>
          <w:rFonts w:ascii="Calibri" w:eastAsiaTheme="minorEastAsia" w:hAnsi="Calibri"/>
        </w:rPr>
        <w:br/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9B1B5D" w:rsidRPr="009B1B5D" w:rsidRDefault="009B1B5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 w:cs="Times New Roman"/>
          <w:bCs/>
          <w:u w:val="single"/>
        </w:rPr>
      </w:pPr>
      <w:r w:rsidRPr="009B1B5D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9B1B5D">
        <w:rPr>
          <w:rFonts w:ascii="Calibri" w:eastAsia="Calibri" w:hAnsi="Calibri" w:cs="Times New Roman"/>
        </w:rPr>
        <w:br/>
        <w:t xml:space="preserve">i niedyskryminacji, zawarte zostały w wytycznych horyzontalnych </w:t>
      </w:r>
      <w:r w:rsidRPr="009B1B5D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niepełnosprawnościami </w:t>
      </w:r>
      <w:r w:rsidRPr="009B1B5D">
        <w:rPr>
          <w:rFonts w:ascii="Calibri" w:eastAsia="Calibri" w:hAnsi="Calibri" w:cs="Times New Roman"/>
          <w:i/>
        </w:rPr>
        <w:br/>
        <w:t xml:space="preserve">oraz zasady równości szans kobiet i mężczyzn w ramach funduszy unijnych na lata 2014-2020, </w:t>
      </w:r>
      <w:r w:rsidRPr="009B1B5D">
        <w:rPr>
          <w:rFonts w:ascii="Calibri" w:eastAsia="Calibri" w:hAnsi="Calibri" w:cs="Times New Roman"/>
          <w:i/>
        </w:rPr>
        <w:br/>
      </w:r>
      <w:r w:rsidRPr="009B1B5D">
        <w:rPr>
          <w:rFonts w:ascii="Calibri" w:eastAsia="Calibri" w:hAnsi="Calibri" w:cs="Times New Roman"/>
        </w:rPr>
        <w:t xml:space="preserve">które zamieszczone są na stronie </w:t>
      </w:r>
      <w:r w:rsidRPr="009B1B5D">
        <w:rPr>
          <w:rFonts w:asciiTheme="minorHAnsi" w:eastAsiaTheme="minorEastAsia" w:hAnsiTheme="minorHAnsi"/>
        </w:rPr>
        <w:t xml:space="preserve">internetowej RPO WP 2014-2020 </w:t>
      </w:r>
      <w:hyperlink r:id="rId17" w:history="1">
        <w:r w:rsidRPr="009B1B5D">
          <w:rPr>
            <w:rFonts w:asciiTheme="minorHAnsi" w:eastAsiaTheme="minorEastAsia" w:hAnsiTheme="minorHAnsi" w:cs="Times New Roman"/>
            <w:bCs/>
            <w:u w:val="single"/>
          </w:rPr>
          <w:t>www.rpo.pomorskie.eu</w:t>
        </w:r>
      </w:hyperlink>
      <w:r w:rsidRPr="009B1B5D">
        <w:rPr>
          <w:rFonts w:asciiTheme="minorHAnsi" w:eastAsiaTheme="minorEastAsia" w:hAnsiTheme="minorHAnsi" w:cs="Times New Roman"/>
          <w:bCs/>
        </w:rPr>
        <w:t>.</w:t>
      </w:r>
      <w:r w:rsidRPr="009B1B5D">
        <w:rPr>
          <w:rFonts w:asciiTheme="minorHAnsi" w:eastAsiaTheme="minorEastAsia" w:hAnsiTheme="minorHAnsi" w:cs="Times New Roman"/>
          <w:bCs/>
          <w:u w:val="single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bookmarkStart w:id="68" w:name="_Toc422301632"/>
      <w:bookmarkEnd w:id="65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9" w:name="_Toc430777816"/>
      <w:bookmarkStart w:id="70" w:name="_Toc431281547"/>
      <w:bookmarkStart w:id="71" w:name="_Toc431290095"/>
      <w:bookmarkStart w:id="72" w:name="_Toc436032907"/>
      <w:r w:rsidRPr="009B1B5D">
        <w:rPr>
          <w:rFonts w:asciiTheme="minorHAnsi" w:eastAsiaTheme="minorEastAsia" w:hAnsiTheme="minorHAnsi"/>
          <w:b/>
        </w:rPr>
        <w:t>REALIZACJA ZASADY RÓWNOŚCI SZANS KOBIET I MĘŻCZYZN</w:t>
      </w:r>
      <w:bookmarkEnd w:id="68"/>
      <w:bookmarkEnd w:id="69"/>
      <w:bookmarkEnd w:id="70"/>
      <w:bookmarkEnd w:id="71"/>
      <w:bookmarkEnd w:id="72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r w:rsidRPr="009B1B5D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9B1B5D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9B1B5D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9B1B5D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9B1B5D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9B1B5D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9B1B5D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9B1B5D">
        <w:rPr>
          <w:rFonts w:asciiTheme="minorHAnsi" w:eastAsia="Times New Roman" w:hAnsiTheme="minorHAnsi" w:cs="Arial"/>
          <w:i/>
          <w:lang w:eastAsia="pl-PL"/>
        </w:rPr>
        <w:t>.</w:t>
      </w:r>
      <w:r w:rsidRPr="009B1B5D">
        <w:rPr>
          <w:rFonts w:asciiTheme="minorHAnsi" w:eastAsiaTheme="minorEastAsia" w:hAnsiTheme="minorHAnsi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</w:p>
    <w:p w:rsidR="009B1B5D" w:rsidRPr="00B126AD" w:rsidRDefault="009B1B5D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9B1B5D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9B1B5D">
        <w:rPr>
          <w:rFonts w:asciiTheme="minorHAnsi" w:eastAsia="Calibri" w:hAnsiTheme="minorHAnsi" w:cs="Times New Roman"/>
          <w:i/>
        </w:rPr>
        <w:t>Instrukcj</w:t>
      </w:r>
      <w:r w:rsidRPr="009B1B5D">
        <w:rPr>
          <w:rFonts w:asciiTheme="minorHAnsi" w:eastAsiaTheme="minorEastAsia" w:hAnsiTheme="minorHAnsi"/>
          <w:i/>
        </w:rPr>
        <w:t>i</w:t>
      </w:r>
      <w:r w:rsidRPr="009B1B5D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9B1B5D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9B1B5D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9B1B5D">
        <w:rPr>
          <w:rFonts w:asciiTheme="minorHAnsi" w:eastAsiaTheme="minorEastAsia" w:hAnsiTheme="minorHAnsi"/>
        </w:rPr>
        <w:t xml:space="preserve">, która stanowi </w:t>
      </w:r>
      <w:r w:rsidRPr="00B126AD">
        <w:rPr>
          <w:rFonts w:asciiTheme="minorHAnsi" w:eastAsiaTheme="minorEastAsia" w:hAnsiTheme="minorHAnsi"/>
          <w:u w:val="single"/>
        </w:rPr>
        <w:t xml:space="preserve">załącznik nr 5 </w:t>
      </w:r>
      <w:r w:rsidRPr="00B126AD">
        <w:rPr>
          <w:rFonts w:asciiTheme="minorHAnsi" w:eastAsiaTheme="minorEastAsia" w:hAnsiTheme="minorHAnsi"/>
        </w:rPr>
        <w:t>do niniejszego regulaminu.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B126AD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73" w:name="_Toc422301631"/>
      <w:bookmarkStart w:id="74" w:name="_Toc430777815"/>
      <w:bookmarkStart w:id="75" w:name="_Toc431281546"/>
      <w:bookmarkStart w:id="76" w:name="_Toc431290094"/>
      <w:bookmarkStart w:id="77" w:name="_Toc436032906"/>
      <w:r w:rsidRPr="009B1B5D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9B1B5D">
        <w:rPr>
          <w:rFonts w:asciiTheme="minorHAnsi" w:eastAsiaTheme="minorEastAsia" w:hAnsiTheme="minorHAnsi"/>
          <w:b/>
        </w:rPr>
        <w:br/>
        <w:t>Z NIEPEŁNOSPRAWNOŚCIAMI W RAMACH PROJEKTU</w:t>
      </w:r>
      <w:bookmarkEnd w:id="73"/>
      <w:bookmarkEnd w:id="74"/>
      <w:bookmarkEnd w:id="75"/>
      <w:bookmarkEnd w:id="76"/>
      <w:bookmarkEnd w:id="77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r w:rsidRPr="009B1B5D">
        <w:rPr>
          <w:rFonts w:ascii="Calibri" w:eastAsia="Times New Roman" w:hAnsi="Calibr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9B1B5D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9B1B5D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9B1B5D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9B1B5D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9B1B5D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9B1B5D">
        <w:rPr>
          <w:rFonts w:ascii="Calibri" w:eastAsia="Times New Roman" w:hAnsi="Calibri" w:cs="Arial"/>
          <w:bCs/>
          <w:iCs/>
          <w:lang w:eastAsia="pl-PL"/>
        </w:rPr>
        <w:br/>
      </w:r>
      <w:r w:rsidRPr="009B1B5D">
        <w:rPr>
          <w:rFonts w:ascii="Calibri" w:eastAsia="Times New Roman" w:hAnsi="Calibri" w:cs="Arial"/>
          <w:lang w:eastAsia="pl-PL"/>
        </w:rPr>
        <w:lastRenderedPageBreak/>
        <w:t xml:space="preserve">na podstawie pytania weryfikującego w ramach kryterium formalnego </w:t>
      </w:r>
      <w:r w:rsidRPr="009B1B5D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9B1B5D">
        <w:rPr>
          <w:rFonts w:asciiTheme="minorHAnsi" w:eastAsia="Times New Roman" w:hAnsiTheme="minorHAnsi" w:cs="Arial"/>
          <w:i/>
          <w:lang w:eastAsia="pl-PL"/>
        </w:rPr>
        <w:t>.</w:t>
      </w:r>
      <w:r w:rsidRPr="009B1B5D">
        <w:rPr>
          <w:rFonts w:asciiTheme="minorHAnsi" w:eastAsiaTheme="minorEastAsia" w:hAnsiTheme="minorHAnsi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9B1B5D">
        <w:rPr>
          <w:rFonts w:asciiTheme="minorHAnsi" w:eastAsiaTheme="minorEastAsia" w:hAnsiTheme="minorHAnsi"/>
          <w:b/>
        </w:rPr>
        <w:t>MECHANIZM RACJONALNYCH USPRAWNIEŃ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przynajmniej trzech czynników: </w:t>
      </w:r>
    </w:p>
    <w:p w:rsidR="00530FFC" w:rsidRPr="00530FFC" w:rsidRDefault="00530FFC" w:rsidP="006C57B5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dysfunkcji związanej z danym uczestnikiem projektu, </w:t>
      </w:r>
    </w:p>
    <w:p w:rsidR="00530FFC" w:rsidRPr="00530FFC" w:rsidRDefault="00530FFC" w:rsidP="006C57B5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barier otoczenia,</w:t>
      </w:r>
    </w:p>
    <w:p w:rsidR="00530FFC" w:rsidRPr="00530FFC" w:rsidRDefault="00530FFC" w:rsidP="006C57B5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charakteru usługi realizowanej w ramach projektu.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530FFC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dostosowania architektonicznego budynków niedostępnych (np. zmiana miejsca realizacji projektu; budowa tymczasowych podjazdów; montaż platform, wind, podnośników; właściwe oznakowanie budynków poprzez wprowadzanie elementów kontrastowych </w:t>
      </w:r>
      <w:r w:rsidR="00B126AD"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>i wypukłych celem właściwego oznakowania dla osób niewidomych i słabowidzących itp.),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asystenta tłumaczącego na język łatwy,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Pr="00530FFC">
        <w:rPr>
          <w:rFonts w:asciiTheme="minorHAnsi" w:eastAsia="Times New Roman" w:hAnsiTheme="minorHAnsi" w:cs="Arial"/>
          <w:lang w:eastAsia="pl-PL"/>
        </w:rPr>
        <w:br/>
        <w:t>na nośniku elektronicznym, itp.),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zmiany procedur,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wydłużonego czasu wsparcia (wynikającego np. z konieczności wolniejszego tłumaczenia </w:t>
      </w:r>
      <w:r w:rsidRPr="00530FFC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lastRenderedPageBreak/>
        <w:t xml:space="preserve">dostosowania posiłków, uwzględniania specyficznych potrzeb żywieniowych wynikających </w:t>
      </w:r>
      <w:r w:rsidRPr="00530FFC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B126AD"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 xml:space="preserve">z </w:t>
      </w:r>
      <w:r w:rsidRPr="00530FFC">
        <w:rPr>
          <w:rFonts w:asciiTheme="minorHAnsi" w:eastAsia="Times New Roman" w:hAnsiTheme="minorHAnsi" w:cs="Arial"/>
          <w:i/>
          <w:lang w:eastAsia="pl-PL"/>
        </w:rPr>
        <w:t xml:space="preserve">Wytycznymi dotyczącymi kwalifikowalności wydatków w ramach Regionalnego Programu Operacyjnego Województwa Pomorskiego na lata 2014-2020, </w:t>
      </w:r>
      <w:r w:rsidRPr="00530FFC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530FFC">
        <w:rPr>
          <w:rFonts w:asciiTheme="minorHAnsi" w:eastAsia="Times New Roman" w:hAnsiTheme="minorHAnsi" w:cs="Arial"/>
          <w:i/>
          <w:lang w:eastAsia="pl-PL"/>
        </w:rPr>
        <w:t xml:space="preserve"> Zasady finansowania projektów EFS w ramach RPO WP 2014-2020, </w:t>
      </w:r>
      <w:r w:rsidRPr="00530FFC">
        <w:rPr>
          <w:rFonts w:asciiTheme="minorHAnsi" w:eastAsia="Times New Roman" w:hAnsiTheme="minorHAnsi" w:cs="Arial"/>
          <w:lang w:eastAsia="pl-PL"/>
        </w:rPr>
        <w:t xml:space="preserve">stanowiące </w:t>
      </w:r>
      <w:r w:rsidRPr="00530FFC">
        <w:rPr>
          <w:rFonts w:asciiTheme="minorHAnsi" w:eastAsia="Times New Roman" w:hAnsiTheme="minorHAnsi" w:cs="Arial"/>
          <w:u w:val="single"/>
          <w:lang w:eastAsia="pl-PL"/>
        </w:rPr>
        <w:t xml:space="preserve">załącznik nr 18 </w:t>
      </w:r>
      <w:r w:rsidRPr="00530FFC">
        <w:rPr>
          <w:rFonts w:asciiTheme="minorHAnsi" w:eastAsia="Times New Roman" w:hAnsiTheme="minorHAnsi" w:cs="Arial"/>
          <w:lang w:eastAsia="pl-PL"/>
        </w:rPr>
        <w:t>do niniejszego regulaminu</w:t>
      </w:r>
      <w:r w:rsidRPr="00530FFC">
        <w:rPr>
          <w:rFonts w:asciiTheme="minorHAnsi" w:eastAsia="Times New Roman" w:hAnsiTheme="minorHAnsi" w:cs="Arial"/>
          <w:i/>
          <w:lang w:eastAsia="pl-PL"/>
        </w:rPr>
        <w:t>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373528" w:rsidRDefault="00530FFC" w:rsidP="0037352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373528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we wniosku o dofinansowanie 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530FFC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530FFC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Należy pamiętać, że dodatkowy koszt wynikający z zastosowania mechanizmu racjonalnych usprawnień może zwiększać wartość całkowitą projektu (a tym samym wysokość wkładu własnego beneficjenta), dodatkowo może wpływać na poziom wydatków w ramach cross –financingu. 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530FFC" w:rsidRPr="00373528" w:rsidRDefault="00530FFC" w:rsidP="0037352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373528">
        <w:rPr>
          <w:rFonts w:asciiTheme="minorHAnsi" w:eastAsia="Times New Roman" w:hAnsiTheme="minorHAnsi" w:cs="Arial"/>
          <w:b/>
          <w:u w:val="single"/>
          <w:lang w:eastAsia="pl-PL"/>
        </w:rPr>
        <w:t>Zastosowanie mechanizmu racjonalnych usprawnień we wnioskach o dofinansowanie dedykowanych w całości lub w części osobom z niepełnosprawnościami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 w:rsidR="00B126AD"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 konkurs.</w:t>
      </w:r>
    </w:p>
    <w:bookmarkEnd w:id="66"/>
    <w:bookmarkEnd w:id="67"/>
    <w:p w:rsidR="008F3770" w:rsidRPr="009B1B5D" w:rsidRDefault="008F3770" w:rsidP="00D5418F">
      <w:pPr>
        <w:spacing w:after="0"/>
        <w:rPr>
          <w:rFonts w:ascii="Calibri" w:hAnsi="Calibri"/>
          <w:i/>
        </w:rPr>
      </w:pPr>
      <w:r w:rsidRPr="009B1B5D">
        <w:rPr>
          <w:rFonts w:ascii="Calibri" w:hAnsi="Calibri"/>
          <w:i/>
        </w:rPr>
        <w:br w:type="page"/>
      </w:r>
    </w:p>
    <w:p w:rsidR="00EF3D42" w:rsidRPr="00D96188" w:rsidRDefault="000D410C" w:rsidP="00D5418F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8" w:name="_Toc422301633"/>
      <w:bookmarkStart w:id="79" w:name="_Toc436032908"/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3</w:t>
      </w:r>
      <w:r w:rsidRPr="00D96188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01B8C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OGÓLNE ZASADY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78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9"/>
    </w:p>
    <w:p w:rsidR="00662163" w:rsidRPr="00D96188" w:rsidRDefault="00662163" w:rsidP="00D5418F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0" w:name="_Toc419892494"/>
      <w:bookmarkStart w:id="81" w:name="_Toc422301641"/>
      <w:bookmarkStart w:id="82" w:name="_Toc436032909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 W PROJEK</w:t>
      </w:r>
      <w:bookmarkEnd w:id="80"/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81"/>
      <w:bookmarkEnd w:id="82"/>
      <w:r w:rsidR="006747A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1E4574" w:rsidRPr="00D96188" w:rsidRDefault="001E4574" w:rsidP="00D5418F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83" w:name="_Toc419892495"/>
    </w:p>
    <w:bookmarkEnd w:id="83"/>
    <w:p w:rsidR="001E4574" w:rsidRPr="00D96188" w:rsidRDefault="001E4574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Projekty w konkursie mogą być realizowane przez kilka podmiotów w formie partnerstwa na 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przedmiot umowy,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prawa i obowiązki stron,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rFonts w:asciiTheme="minorHAnsi" w:hAnsiTheme="minorHAnsi"/>
          <w:bCs/>
          <w:iCs/>
        </w:rPr>
        <w:br/>
        <w:t>z partnerów,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Pr="00D96188" w:rsidRDefault="008D564F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B126AD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Pr="00B126AD">
        <w:rPr>
          <w:rFonts w:asciiTheme="minorHAnsi" w:eastAsia="Calibri" w:hAnsiTheme="minorHAnsi" w:cs="Times New Roman"/>
          <w:u w:val="single"/>
        </w:rPr>
        <w:t>załącznik nr 1</w:t>
      </w:r>
      <w:r w:rsidR="006F2123" w:rsidRPr="00B126AD">
        <w:rPr>
          <w:rFonts w:asciiTheme="minorHAnsi" w:eastAsia="Calibri" w:hAnsiTheme="minorHAnsi" w:cs="Times New Roman"/>
          <w:u w:val="single"/>
        </w:rPr>
        <w:t>0</w:t>
      </w:r>
      <w:r w:rsidRPr="00B126AD">
        <w:rPr>
          <w:rFonts w:asciiTheme="minorHAnsi" w:eastAsia="Calibri" w:hAnsiTheme="minorHAnsi" w:cs="Times New Roman"/>
        </w:rPr>
        <w:t xml:space="preserve"> do niniejszego regulaminu.</w:t>
      </w:r>
      <w:r w:rsidRPr="00D96188">
        <w:rPr>
          <w:rFonts w:asciiTheme="minorHAnsi" w:eastAsia="Calibri" w:hAnsiTheme="minorHAnsi" w:cs="Times New Roman"/>
        </w:rPr>
        <w:t xml:space="preserve"> </w:t>
      </w:r>
    </w:p>
    <w:p w:rsidR="00AE48DA" w:rsidRPr="00D96188" w:rsidRDefault="00AE48DA" w:rsidP="00D5418F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6747AC" w:rsidRDefault="000D410C" w:rsidP="00D5418F">
      <w:pPr>
        <w:pStyle w:val="Nagwek2"/>
        <w:rPr>
          <w:color w:val="FF0000"/>
        </w:rPr>
      </w:pPr>
      <w:bookmarkStart w:id="84" w:name="_Toc422301656"/>
      <w:bookmarkStart w:id="85" w:name="_Toc436032910"/>
      <w:r w:rsidRPr="00D96188">
        <w:t>3.2</w:t>
      </w:r>
      <w:r w:rsidRPr="00D96188">
        <w:tab/>
      </w:r>
      <w:r w:rsidR="001E4574" w:rsidRPr="00D96188">
        <w:t>PODSTAWOWE ZASADY KONSTRUOWANIA BUDŻETU PROJEKTU</w:t>
      </w:r>
      <w:bookmarkEnd w:id="84"/>
      <w:bookmarkEnd w:id="85"/>
      <w:r w:rsidR="006747AC">
        <w:t xml:space="preserve"> </w:t>
      </w: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D5418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 w:rsidRPr="00D96188">
        <w:rPr>
          <w:rFonts w:ascii="Calibri" w:eastAsia="Calibri" w:hAnsi="Calibri" w:cs="Arial"/>
          <w:lang w:eastAsia="pl-PL"/>
        </w:rPr>
        <w:br/>
        <w:t>w projekcie,</w:t>
      </w:r>
    </w:p>
    <w:p w:rsidR="001E4574" w:rsidRPr="00D96188" w:rsidRDefault="001E4574" w:rsidP="00D5418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pośrednie</w:t>
      </w:r>
      <w:r w:rsidRPr="00D9618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A17E63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Załącznikiem do</w:t>
      </w:r>
      <w:r w:rsidRPr="00D96188">
        <w:rPr>
          <w:rFonts w:ascii="Calibri" w:hAnsi="Calibri" w:cs="Arial"/>
        </w:rPr>
        <w:t xml:space="preserve"> </w:t>
      </w:r>
      <w:r w:rsidR="001E4574" w:rsidRPr="00D96188">
        <w:rPr>
          <w:rFonts w:ascii="Calibri" w:hAnsi="Calibri" w:cs="Arial"/>
        </w:rPr>
        <w:t>wniosku o dofinansowanie projektu jest również szczegółowy budżet</w:t>
      </w:r>
      <w:r w:rsidR="001E4574" w:rsidRPr="00D96188">
        <w:rPr>
          <w:rFonts w:ascii="Calibri" w:hAnsi="Calibri" w:cs="Arial"/>
          <w:b/>
        </w:rPr>
        <w:t xml:space="preserve"> </w:t>
      </w:r>
      <w:r w:rsidR="001E4574" w:rsidRPr="00D96188">
        <w:rPr>
          <w:rFonts w:ascii="Calibri" w:hAnsi="Calibri" w:cs="Arial"/>
        </w:rPr>
        <w:t xml:space="preserve">ze wskazaniem kosztów jednostkowych, który jest podstawą do oceny kwalifikowalności wydatków projektu </w:t>
      </w:r>
      <w:r w:rsidR="00017B95" w:rsidRPr="00D96188">
        <w:rPr>
          <w:rFonts w:ascii="Calibri" w:hAnsi="Calibri" w:cs="Arial"/>
        </w:rPr>
        <w:br/>
      </w:r>
      <w:r w:rsidR="001E4574" w:rsidRPr="00D96188">
        <w:rPr>
          <w:rFonts w:ascii="Calibri" w:hAnsi="Calibri" w:cs="Arial"/>
        </w:rPr>
        <w:t>na etapie oceny wniosku o dofinansowanie projektu.</w:t>
      </w:r>
    </w:p>
    <w:p w:rsidR="001E4574" w:rsidRPr="00D96188" w:rsidRDefault="001E4574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</w:t>
      </w:r>
      <w:r w:rsidRPr="00B126AD">
        <w:rPr>
          <w:rFonts w:ascii="Calibri" w:hAnsi="Calibri" w:cs="Arial"/>
        </w:rPr>
        <w:t xml:space="preserve">stanowiący </w:t>
      </w:r>
      <w:r w:rsidR="00A61464" w:rsidRPr="00B126AD">
        <w:rPr>
          <w:rFonts w:ascii="Calibri" w:hAnsi="Calibri" w:cs="Arial"/>
          <w:u w:val="single"/>
        </w:rPr>
        <w:t xml:space="preserve">załącznik nr </w:t>
      </w:r>
      <w:r w:rsidR="006F2123" w:rsidRPr="00B126AD">
        <w:rPr>
          <w:rFonts w:ascii="Calibri" w:hAnsi="Calibri" w:cs="Arial"/>
          <w:u w:val="single"/>
        </w:rPr>
        <w:t>6</w:t>
      </w:r>
      <w:r w:rsidRPr="00D96188">
        <w:rPr>
          <w:rFonts w:ascii="Calibri" w:hAnsi="Calibri" w:cs="Arial"/>
        </w:rPr>
        <w:t xml:space="preserve"> do niniejszego regulaminu.</w:t>
      </w:r>
    </w:p>
    <w:p w:rsidR="005D6F8E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D96188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="00017B95" w:rsidRPr="00D96188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  <w:bCs/>
        </w:rPr>
        <w:t xml:space="preserve">ich wysokości. </w:t>
      </w:r>
      <w:r w:rsidR="00E0230F">
        <w:rPr>
          <w:rFonts w:asciiTheme="minorHAnsi" w:hAnsiTheme="minorHAnsi"/>
          <w:bCs/>
        </w:rPr>
        <w:t>Wnioskodawca</w:t>
      </w:r>
      <w:r w:rsidR="00E0230F"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t>sporządzając wniosek o dofinansowanie projektu jest zobowiązany dokonać rzetelnego i racjonalnego szacowania kosztów, w związku z tym koszty w budżecie powinny 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373528" w:rsidRPr="00D96188" w:rsidRDefault="00373528" w:rsidP="00D5418F">
      <w:pPr>
        <w:spacing w:after="0"/>
        <w:jc w:val="both"/>
        <w:rPr>
          <w:rFonts w:asciiTheme="minorHAnsi" w:hAnsiTheme="minorHAnsi"/>
          <w:bCs/>
        </w:rPr>
      </w:pPr>
    </w:p>
    <w:p w:rsidR="005D6F8E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lastRenderedPageBreak/>
        <w:t>Dokonując oceny stawek przyjętych w budżecie projektu pod uwagę brane będą w szczególności: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stopień złożoności projektu, 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</w:t>
      </w:r>
      <w:r w:rsidR="00D36CE7">
        <w:rPr>
          <w:rFonts w:asciiTheme="minorHAnsi" w:hAnsiTheme="minorHAnsi"/>
          <w:bCs/>
        </w:rPr>
        <w:t xml:space="preserve">i struktura </w:t>
      </w:r>
      <w:r w:rsidRPr="00D96188">
        <w:rPr>
          <w:rFonts w:asciiTheme="minorHAnsi" w:hAnsiTheme="minorHAnsi"/>
          <w:bCs/>
        </w:rPr>
        <w:t xml:space="preserve">grupy docelowej, 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6" w:name="_Toc419892493"/>
      <w:bookmarkStart w:id="87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D96188" w:rsidRDefault="000D410C" w:rsidP="00D5418F">
      <w:pPr>
        <w:pStyle w:val="Nagwek2"/>
        <w:rPr>
          <w:b w:val="0"/>
          <w:bCs w:val="0"/>
          <w:iCs w:val="0"/>
        </w:rPr>
      </w:pPr>
      <w:bookmarkStart w:id="88" w:name="_Toc436032911"/>
      <w:r w:rsidRPr="006747AC">
        <w:rPr>
          <w:bCs w:val="0"/>
          <w:iCs w:val="0"/>
        </w:rPr>
        <w:t>3.3</w:t>
      </w:r>
      <w:r w:rsidRPr="006747AC">
        <w:rPr>
          <w:bCs w:val="0"/>
          <w:iCs w:val="0"/>
        </w:rPr>
        <w:tab/>
      </w:r>
      <w:r w:rsidR="00F30A20" w:rsidRPr="006747AC">
        <w:rPr>
          <w:bCs w:val="0"/>
          <w:iCs w:val="0"/>
        </w:rPr>
        <w:t>ŚRODKI TRWAŁE I CROSS-FINANCING (INSTRUMENT ELASTYCZNOŚCI)</w:t>
      </w:r>
      <w:bookmarkEnd w:id="86"/>
      <w:bookmarkEnd w:id="87"/>
      <w:r w:rsidR="00F30A20" w:rsidRPr="006747AC">
        <w:rPr>
          <w:bCs w:val="0"/>
          <w:iCs w:val="0"/>
        </w:rPr>
        <w:t xml:space="preserve"> W PROJEKCIE</w:t>
      </w:r>
      <w:bookmarkEnd w:id="88"/>
      <w:r w:rsidR="006747AC" w:rsidRPr="006747AC">
        <w:rPr>
          <w:bCs w:val="0"/>
          <w:iCs w:val="0"/>
        </w:rPr>
        <w:t xml:space="preserve"> </w:t>
      </w:r>
    </w:p>
    <w:p w:rsidR="00D65DF1" w:rsidRPr="00D96188" w:rsidRDefault="00D65DF1" w:rsidP="00D5418F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6F5BC6" w:rsidRPr="00D96188" w:rsidRDefault="006F5BC6" w:rsidP="00D5418F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D5418F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D5418F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Wydatki na zakup środków trwałych mogą być uznane za kwalifikowalne pod warunkiem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ich bezpośredniego wskazania we wniosku o dofinansowanie projektu wraz z uzasadnieniem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dla konieczności ich zakupu.</w:t>
      </w:r>
    </w:p>
    <w:p w:rsidR="00E114DD" w:rsidRPr="00D96188" w:rsidRDefault="00E114DD" w:rsidP="00D5418F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="00360AA6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oraz 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r w:rsidRPr="00D96188">
        <w:rPr>
          <w:rFonts w:ascii="Calibri" w:hAnsi="Calibri"/>
          <w:i/>
        </w:rPr>
        <w:t>cross-financingu</w:t>
      </w:r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1D1E98" w:rsidRPr="00D96188">
        <w:rPr>
          <w:rFonts w:ascii="Calibri" w:hAnsi="Calibri"/>
        </w:rPr>
        <w:t xml:space="preserve">kosztów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D96188">
        <w:rPr>
          <w:rFonts w:ascii="Calibri" w:eastAsia="Calibri" w:hAnsi="Calibri" w:cs="Arial"/>
          <w:i/>
          <w:lang w:eastAsia="pl-PL"/>
        </w:rPr>
        <w:t>cross-financingu</w:t>
      </w:r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>Wydatki w ramach cross-financingu obejmują wyłącznie:</w:t>
      </w:r>
    </w:p>
    <w:p w:rsidR="00E324A0" w:rsidRPr="006A39EE" w:rsidRDefault="00E324A0" w:rsidP="006C57B5">
      <w:pPr>
        <w:pStyle w:val="Akapitzlist"/>
        <w:numPr>
          <w:ilvl w:val="0"/>
          <w:numId w:val="54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zakup infrastruktury, przy czym przez infrastrukturę rozumie się elementy nieprzenośne, na stałe</w:t>
      </w:r>
      <w:r w:rsidR="00047D5F">
        <w:rPr>
          <w:rFonts w:ascii="Calibri" w:eastAsia="Calibri" w:hAnsi="Calibri" w:cs="Arial"/>
          <w:lang w:eastAsia="pl-PL"/>
        </w:rPr>
        <w:t xml:space="preserve"> </w:t>
      </w:r>
      <w:r w:rsidRPr="006A39EE">
        <w:rPr>
          <w:rFonts w:ascii="Calibri" w:eastAsia="Calibri" w:hAnsi="Calibri" w:cs="Arial"/>
          <w:lang w:eastAsia="pl-PL"/>
        </w:rPr>
        <w:t>przytwierdzone do nieruchomości, np. wykonanie podjazdu do budynku, zainstalowanie windy w budynku,</w:t>
      </w:r>
    </w:p>
    <w:p w:rsidR="00E324A0" w:rsidRPr="006A39EE" w:rsidRDefault="00E324A0" w:rsidP="006C57B5">
      <w:pPr>
        <w:pStyle w:val="Akapitzlist"/>
        <w:numPr>
          <w:ilvl w:val="0"/>
          <w:numId w:val="54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dostosowanie lub adaptację (prace remontowo-wykończeniowe) budynków i pomieszczeń.</w:t>
      </w:r>
    </w:p>
    <w:p w:rsidR="001B68A3" w:rsidRPr="00D96188" w:rsidRDefault="001B68A3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zakupu środków trwałych oraz cross-financingu w projekcie znajdują się </w:t>
      </w:r>
      <w:r w:rsidR="007932D6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977D1A" w:rsidRDefault="00977D1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D2FBE" w:rsidRDefault="009D2FBE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54542" w:rsidRPr="006747AC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89" w:name="_Toc419892497"/>
      <w:bookmarkStart w:id="90" w:name="_Toc422301644"/>
      <w:bookmarkStart w:id="91" w:name="_Toc43603291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9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90"/>
      <w:r w:rsidR="00600F51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91"/>
      <w:r w:rsidR="006747A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C15CC" w:rsidRPr="00D96188" w:rsidRDefault="005C15C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konkursu.</w:t>
      </w:r>
    </w:p>
    <w:p w:rsidR="00600F51" w:rsidRPr="00D96188" w:rsidRDefault="00A0637D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 xml:space="preserve">nie oznacza,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r w:rsidR="00600F51" w:rsidRPr="00D96188">
        <w:rPr>
          <w:rFonts w:ascii="Calibri" w:hAnsi="Calibri"/>
          <w:bCs/>
          <w:iCs/>
        </w:rPr>
        <w:t>.</w:t>
      </w:r>
    </w:p>
    <w:p w:rsidR="00047D5F" w:rsidRDefault="00047D5F" w:rsidP="00D5418F">
      <w:pPr>
        <w:pStyle w:val="Nagwek3"/>
        <w:spacing w:after="0"/>
        <w:rPr>
          <w:rFonts w:eastAsia="Calibri"/>
        </w:rPr>
      </w:pPr>
      <w:bookmarkStart w:id="92" w:name="_Toc422301646"/>
      <w:bookmarkStart w:id="93" w:name="_Toc430777822"/>
      <w:bookmarkStart w:id="94" w:name="_Toc431281553"/>
      <w:bookmarkStart w:id="95" w:name="_Toc431290101"/>
      <w:bookmarkStart w:id="96" w:name="_Toc436032913"/>
    </w:p>
    <w:p w:rsidR="00600F51" w:rsidRPr="00D96188" w:rsidRDefault="00600F51" w:rsidP="00D5418F">
      <w:pPr>
        <w:pStyle w:val="Nagwek3"/>
        <w:spacing w:after="0"/>
        <w:rPr>
          <w:rFonts w:eastAsia="Calibri"/>
        </w:rPr>
      </w:pPr>
      <w:r w:rsidRPr="00D96188">
        <w:rPr>
          <w:rFonts w:eastAsia="Calibri"/>
        </w:rPr>
        <w:t>ZASIĘG GEOGRAFICZNY I RAMY CZASOWE KWALIFIKOWALNOŚCI WYDATKÓW</w:t>
      </w:r>
      <w:bookmarkEnd w:id="92"/>
      <w:bookmarkEnd w:id="93"/>
      <w:bookmarkEnd w:id="94"/>
      <w:bookmarkEnd w:id="95"/>
      <w:bookmarkEnd w:id="96"/>
    </w:p>
    <w:p w:rsidR="00600F51" w:rsidRPr="00D96188" w:rsidRDefault="00600F5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na terenie województwa pomorskiego.</w:t>
      </w:r>
    </w:p>
    <w:p w:rsidR="00600F51" w:rsidRPr="00D96188" w:rsidRDefault="00600F5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6C59B5" w:rsidRDefault="00214767" w:rsidP="00D5418F">
      <w:pPr>
        <w:spacing w:after="0"/>
        <w:jc w:val="both"/>
        <w:rPr>
          <w:rFonts w:asciiTheme="minorHAnsi" w:hAnsiTheme="minorHAnsi" w:cs="Times New Roman"/>
          <w:color w:val="FF0000"/>
        </w:rPr>
      </w:pPr>
      <w:r w:rsidRPr="00D96188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</w:t>
      </w:r>
      <w:r w:rsidRPr="00B126AD">
        <w:rPr>
          <w:rFonts w:asciiTheme="minorHAnsi" w:hAnsiTheme="minorHAnsi"/>
          <w:b/>
          <w:u w:val="single"/>
        </w:rPr>
        <w:t>zenia konkursu przez IOK</w:t>
      </w:r>
      <w:r w:rsidRPr="00B126AD">
        <w:rPr>
          <w:rFonts w:asciiTheme="minorHAnsi" w:hAnsiTheme="minorHAnsi"/>
        </w:rPr>
        <w:t xml:space="preserve">, tj. </w:t>
      </w:r>
      <w:r w:rsidRPr="00B126AD">
        <w:rPr>
          <w:rFonts w:asciiTheme="minorHAnsi" w:hAnsiTheme="minorHAnsi"/>
          <w:b/>
        </w:rPr>
        <w:t xml:space="preserve">od 18 stycznia 2016 r. </w:t>
      </w:r>
    </w:p>
    <w:p w:rsidR="00600F51" w:rsidRPr="00D96188" w:rsidRDefault="00600F51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na wyłączne ryzyko wnioskodawcy i partnerów, przy zastrzeżeniu, że aby wydatki zostały uznane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za 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Pr="00D96188" w:rsidRDefault="00600F5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D96188" w:rsidRDefault="00A61464" w:rsidP="00D5418F">
      <w:pPr>
        <w:pStyle w:val="Nagwek3"/>
        <w:spacing w:after="0"/>
      </w:pPr>
      <w:bookmarkStart w:id="97" w:name="_Toc430777823"/>
      <w:bookmarkStart w:id="98" w:name="_Toc431281554"/>
      <w:bookmarkStart w:id="99" w:name="_Toc431290102"/>
      <w:bookmarkStart w:id="100" w:name="_Toc436032914"/>
      <w:r w:rsidRPr="00D96188">
        <w:t>POMOC PUBLICZNA</w:t>
      </w:r>
      <w:bookmarkEnd w:id="97"/>
      <w:bookmarkEnd w:id="98"/>
      <w:bookmarkEnd w:id="99"/>
      <w:bookmarkEnd w:id="100"/>
    </w:p>
    <w:p w:rsidR="00B27E8E" w:rsidRPr="00D9618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>W przypadku gdy dofinansowanie w ramach projektu stanowi pomoc publiczną</w:t>
      </w:r>
      <w:r w:rsidR="00B82178" w:rsidRPr="00D96188">
        <w:rPr>
          <w:rFonts w:asciiTheme="minorHAnsi" w:hAnsiTheme="minorHAnsi"/>
          <w:lang w:eastAsia="pl-PL"/>
        </w:rPr>
        <w:t>,</w:t>
      </w:r>
      <w:r w:rsidRPr="00D96188">
        <w:rPr>
          <w:rFonts w:asciiTheme="minorHAnsi" w:hAnsiTheme="minorHAnsi"/>
          <w:lang w:eastAsia="pl-PL"/>
        </w:rPr>
        <w:t xml:space="preserve"> wsparcie udzielane będzie na podstawie rozporządzenia Ministra Infrastruktury i Rozwoju z dnia 2 lipca 2015 r. </w:t>
      </w:r>
      <w:r w:rsidR="001B68A3" w:rsidRPr="00D96188">
        <w:rPr>
          <w:rFonts w:asciiTheme="minorHAnsi" w:hAnsiTheme="minorHAnsi"/>
          <w:lang w:eastAsia="pl-PL"/>
        </w:rPr>
        <w:br/>
      </w:r>
      <w:r w:rsidRPr="00D96188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Pr="00D96188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B27E8E" w:rsidRPr="006A39EE" w:rsidRDefault="00627D06" w:rsidP="006C57B5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art. 18, 31, 32, 33 rozporządzenia KE nr 651/2014 z dnia 17.06.2014 r. </w:t>
      </w:r>
      <w:r w:rsidRPr="006A39EE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6A39EE">
        <w:rPr>
          <w:rFonts w:asciiTheme="minorHAnsi" w:hAnsiTheme="minorHAnsi"/>
          <w:lang w:eastAsia="pl-PL"/>
        </w:rPr>
        <w:t xml:space="preserve"> (Dz. U. UE L 187 z 26.06.2014), </w:t>
      </w:r>
    </w:p>
    <w:p w:rsidR="00B27E8E" w:rsidRPr="006A39EE" w:rsidRDefault="00627D06" w:rsidP="006C57B5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rozporządzenie KE nr 1407/2013 z dnia 18.12.2013 r. </w:t>
      </w:r>
      <w:r w:rsidRPr="006A39EE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6A39EE">
        <w:rPr>
          <w:rFonts w:asciiTheme="minorHAnsi" w:hAnsiTheme="minorHAnsi"/>
          <w:lang w:eastAsia="pl-PL"/>
        </w:rPr>
        <w:t xml:space="preserve"> (Dz. U. UE L 352 </w:t>
      </w:r>
      <w:r w:rsidR="00CC6CAB" w:rsidRPr="006A39EE">
        <w:rPr>
          <w:rFonts w:asciiTheme="minorHAnsi" w:hAnsiTheme="minorHAnsi"/>
          <w:lang w:eastAsia="pl-PL"/>
        </w:rPr>
        <w:br/>
      </w:r>
      <w:r w:rsidRPr="006A39EE">
        <w:rPr>
          <w:rFonts w:asciiTheme="minorHAnsi" w:hAnsiTheme="minorHAnsi"/>
          <w:lang w:eastAsia="pl-PL"/>
        </w:rPr>
        <w:t>z 24.12.2013).</w:t>
      </w:r>
    </w:p>
    <w:p w:rsidR="006123C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D96188">
        <w:rPr>
          <w:rFonts w:asciiTheme="minorHAnsi" w:hAnsiTheme="minorHAnsi"/>
          <w:lang w:eastAsia="pl-PL"/>
        </w:rPr>
        <w:br/>
        <w:t>w ww. zakresie.</w:t>
      </w:r>
    </w:p>
    <w:p w:rsidR="00D5418F" w:rsidRDefault="00D5418F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101" w:name="_Toc422301651"/>
      <w:bookmarkStart w:id="102" w:name="_Toc430777824"/>
      <w:bookmarkStart w:id="103" w:name="_Toc431281555"/>
      <w:bookmarkStart w:id="104" w:name="_Toc431290103"/>
      <w:bookmarkStart w:id="105" w:name="_Toc436032915"/>
    </w:p>
    <w:p w:rsidR="003765CE" w:rsidRPr="003765CE" w:rsidRDefault="003765CE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3765CE">
        <w:rPr>
          <w:rFonts w:asciiTheme="minorHAnsi" w:eastAsiaTheme="minorEastAsia" w:hAnsiTheme="minorHAnsi"/>
          <w:b/>
        </w:rPr>
        <w:t>UPROSZCZONE METODY ROZLICZANIA WYDATKÓW</w:t>
      </w:r>
      <w:bookmarkEnd w:id="101"/>
      <w:bookmarkEnd w:id="102"/>
      <w:bookmarkEnd w:id="103"/>
      <w:bookmarkEnd w:id="104"/>
      <w:bookmarkEnd w:id="105"/>
    </w:p>
    <w:p w:rsidR="003765CE" w:rsidRPr="003765CE" w:rsidRDefault="00AD7A6E" w:rsidP="00D5418F">
      <w:p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="Calibri" w:hAnsi="Calibri" w:cs="Times New Roman"/>
        </w:rPr>
        <w:t>W ramach niniejszego konkursu nie ma możliwości rozliczania projektów w oparciu o uproszczone metody</w:t>
      </w:r>
      <w:r w:rsidR="0098084E">
        <w:rPr>
          <w:rFonts w:ascii="Calibri" w:eastAsia="Calibri" w:hAnsi="Calibri" w:cs="Times New Roman"/>
        </w:rPr>
        <w:t>, tj. stawki jednostkowe lub kwoty ryczałtowe</w:t>
      </w:r>
      <w:r w:rsidR="003765CE" w:rsidRPr="003765CE">
        <w:rPr>
          <w:rFonts w:ascii="Calibri" w:eastAsiaTheme="minorEastAsia" w:hAnsi="Calibri"/>
        </w:rPr>
        <w:t>.</w:t>
      </w:r>
    </w:p>
    <w:p w:rsidR="003765CE" w:rsidRDefault="003765CE" w:rsidP="00D5418F">
      <w:pPr>
        <w:pStyle w:val="Nagwek3"/>
        <w:spacing w:after="0"/>
        <w:rPr>
          <w:rFonts w:eastAsia="Calibri"/>
        </w:rPr>
      </w:pPr>
      <w:bookmarkStart w:id="106" w:name="_Toc422301655"/>
      <w:bookmarkStart w:id="107" w:name="_Toc430777825"/>
      <w:bookmarkStart w:id="108" w:name="_Toc431281556"/>
      <w:bookmarkStart w:id="109" w:name="_Toc431290104"/>
      <w:bookmarkStart w:id="110" w:name="_Toc436032916"/>
    </w:p>
    <w:p w:rsidR="00EF3D42" w:rsidRPr="00D96188" w:rsidRDefault="006F5BC6" w:rsidP="00D5418F">
      <w:pPr>
        <w:pStyle w:val="Nagwek3"/>
        <w:spacing w:after="0"/>
        <w:rPr>
          <w:rFonts w:eastAsia="Calibri"/>
        </w:rPr>
      </w:pPr>
      <w:r w:rsidRPr="00D96188">
        <w:rPr>
          <w:rFonts w:eastAsia="Calibri"/>
        </w:rPr>
        <w:t>PODATEK OD TOWARÓW I USŁUG (VAT)</w:t>
      </w:r>
      <w:bookmarkEnd w:id="106"/>
      <w:bookmarkEnd w:id="107"/>
      <w:bookmarkEnd w:id="108"/>
      <w:bookmarkEnd w:id="109"/>
      <w:bookmarkEnd w:id="110"/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 kwotę podatku naliczonego lub ubiegania się o zwrot VAT. </w:t>
      </w: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Posiadanie wyżej wymienionego prawa (potencjalnej prawnej możliwości) wyklucza uznanie wydatku za kwalifikowalny, nawet jeśli faktycznie zwrot nie nastąpił, np. ze względu na nie podjęcie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przez wnioskodawcę czynności zmierzających do realizacji tego prawa.</w:t>
      </w:r>
    </w:p>
    <w:p w:rsidR="002F5C7F" w:rsidRPr="00D96188" w:rsidRDefault="002F5C7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Biorąc pod uwagę, iż prawo do obniżenia VAT należnego o VAT naliczony może powstać zarówno </w:t>
      </w:r>
      <w:r w:rsidR="00BC4640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 xml:space="preserve">VAT do wydatków kwalifikowalnych są zobowiązani dołączyć do wniosku </w:t>
      </w:r>
      <w:r w:rsidR="0046007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o 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>Oświadczenie o kwalifikowalności 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</w:t>
      </w:r>
      <w:r w:rsidR="00591ED4" w:rsidRPr="00D96188">
        <w:rPr>
          <w:rFonts w:ascii="Calibri" w:hAnsi="Calibri"/>
        </w:rPr>
        <w:br/>
      </w:r>
      <w:r w:rsidR="008A6AB6" w:rsidRPr="00D96188">
        <w:rPr>
          <w:rFonts w:ascii="Calibri" w:hAnsi="Calibri"/>
        </w:rPr>
        <w:t xml:space="preserve">we </w:t>
      </w:r>
      <w:r w:rsidR="008A6AB6" w:rsidRPr="00D96188">
        <w:rPr>
          <w:rFonts w:asciiTheme="minorHAnsi" w:hAnsiTheme="minorHAnsi" w:cs="Times New Roman"/>
        </w:rPr>
        <w:t>wniosku o dofina</w:t>
      </w:r>
      <w:r w:rsidR="00DC63D6" w:rsidRPr="00D96188">
        <w:rPr>
          <w:rFonts w:asciiTheme="minorHAnsi" w:hAnsiTheme="minorHAnsi" w:cs="Times New Roman"/>
        </w:rPr>
        <w:t xml:space="preserve">nsowanie projektu </w:t>
      </w:r>
      <w:r w:rsidR="00DC63D6" w:rsidRPr="00B126AD">
        <w:rPr>
          <w:rFonts w:asciiTheme="minorHAnsi" w:hAnsiTheme="minorHAnsi" w:cs="Times New Roman"/>
        </w:rPr>
        <w:t xml:space="preserve">stanowiącym </w:t>
      </w:r>
      <w:r w:rsidR="006747AC" w:rsidRPr="00B126AD">
        <w:rPr>
          <w:rFonts w:asciiTheme="minorHAnsi" w:hAnsiTheme="minorHAnsi" w:cs="Times New Roman"/>
          <w:u w:val="single"/>
        </w:rPr>
        <w:t>załącznik nr 4</w:t>
      </w:r>
      <w:r w:rsidR="008A6AB6" w:rsidRPr="00B126AD">
        <w:rPr>
          <w:rFonts w:asciiTheme="minorHAnsi" w:hAnsiTheme="minorHAnsi" w:cs="Times New Roman"/>
        </w:rPr>
        <w:t xml:space="preserve"> do niniejszego</w:t>
      </w:r>
      <w:r w:rsidR="008A6AB6" w:rsidRPr="00D96188">
        <w:rPr>
          <w:rFonts w:asciiTheme="minorHAnsi" w:hAnsiTheme="minorHAnsi" w:cs="Times New Roman"/>
        </w:rPr>
        <w:t xml:space="preserve"> regulaminu.</w:t>
      </w: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VAT, </w:t>
      </w:r>
      <w:r w:rsidRPr="00D96188">
        <w:rPr>
          <w:rFonts w:ascii="Calibri" w:hAnsi="Calibri"/>
          <w:i/>
        </w:rPr>
        <w:br/>
      </w:r>
      <w:r w:rsidRPr="00D96188">
        <w:rPr>
          <w:rFonts w:ascii="Calibri" w:hAnsi="Calibri"/>
        </w:rPr>
        <w:t xml:space="preserve">składa również każdy z partnerów, który w ramach ponoszonych wydatków w projekcie, w całości </w:t>
      </w:r>
      <w:r w:rsidRPr="00D96188">
        <w:rPr>
          <w:rFonts w:ascii="Calibri" w:hAnsi="Calibri"/>
        </w:rPr>
        <w:br/>
        <w:t>lub części, będzie kwalifikował podatek VAT.</w:t>
      </w:r>
    </w:p>
    <w:p w:rsidR="002F5C7F" w:rsidRPr="00D96188" w:rsidRDefault="00404278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i/>
        </w:rPr>
        <w:t>Oświadczenie o kwalifikowalności VAT</w:t>
      </w:r>
      <w:r w:rsidRPr="00D96188">
        <w:rPr>
          <w:rFonts w:ascii="Calibri" w:hAnsi="Calibri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</w:t>
      </w:r>
      <w:r w:rsidR="002F5C7F" w:rsidRPr="00D96188">
        <w:rPr>
          <w:rFonts w:ascii="Calibri" w:hAnsi="Calibri"/>
        </w:rPr>
        <w:t>.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AE3C40" w:rsidRPr="00D96188" w:rsidRDefault="00AE3C40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0B6FD5" w:rsidRPr="00D96188" w:rsidRDefault="000B6FD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61CCA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</w:t>
      </w:r>
      <w:r w:rsidRPr="00D96188">
        <w:rPr>
          <w:rFonts w:asciiTheme="minorHAnsi" w:hAnsiTheme="minorHAnsi"/>
          <w:i/>
        </w:rPr>
        <w:br/>
        <w:t xml:space="preserve">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B126AD">
        <w:rPr>
          <w:rFonts w:asciiTheme="minorHAnsi" w:hAnsiTheme="minorHAnsi" w:cs="Times New Roman"/>
        </w:rPr>
        <w:t xml:space="preserve">stanowiące </w:t>
      </w:r>
      <w:r w:rsidRPr="00B126AD">
        <w:rPr>
          <w:rFonts w:asciiTheme="minorHAnsi" w:hAnsiTheme="minorHAnsi" w:cs="Times New Roman"/>
          <w:u w:val="single"/>
        </w:rPr>
        <w:t>załącznik nr 1</w:t>
      </w:r>
      <w:r w:rsidR="006747AC" w:rsidRPr="00B126AD">
        <w:rPr>
          <w:rFonts w:asciiTheme="minorHAnsi" w:hAnsiTheme="minorHAnsi" w:cs="Times New Roman"/>
          <w:u w:val="single"/>
        </w:rPr>
        <w:t>8</w:t>
      </w:r>
      <w:r w:rsidRPr="00B126AD">
        <w:rPr>
          <w:rFonts w:asciiTheme="minorHAnsi" w:hAnsiTheme="minorHAnsi" w:cs="Times New Roman"/>
          <w:u w:val="single"/>
        </w:rPr>
        <w:t xml:space="preserve"> </w:t>
      </w:r>
      <w:r w:rsidRPr="00B126AD">
        <w:rPr>
          <w:rFonts w:asciiTheme="minorHAnsi" w:hAnsiTheme="minorHAnsi" w:cs="Times New Roman"/>
        </w:rPr>
        <w:t>do niniejszego</w:t>
      </w:r>
      <w:r w:rsidRPr="00D96188">
        <w:rPr>
          <w:rFonts w:asciiTheme="minorHAnsi" w:hAnsiTheme="minorHAnsi" w:cs="Times New Roman"/>
        </w:rPr>
        <w:t xml:space="preserve"> regulaminu</w:t>
      </w:r>
      <w:r w:rsidRPr="00D96188">
        <w:rPr>
          <w:rFonts w:asciiTheme="minorHAnsi" w:hAnsiTheme="minorHAnsi"/>
          <w:i/>
        </w:rPr>
        <w:t xml:space="preserve">, które należy stosować łącznie z Wytycznymi dotyczącymi kwalifikowalności wydatków w ramach Regionalnego Programu Operacyjnego Województwa Pomorskiego na lata 2014-2020. 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FFFF" w:themeColor="background1"/>
        </w:rPr>
      </w:pPr>
    </w:p>
    <w:p w:rsidR="00FB16B3" w:rsidRPr="00FB5539" w:rsidRDefault="00AE3C40" w:rsidP="00D5418F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111" w:name="_Toc422301661"/>
      <w:bookmarkStart w:id="112" w:name="_Toc430777826"/>
      <w:bookmarkStart w:id="113" w:name="_Toc431281557"/>
      <w:bookmarkStart w:id="114" w:name="_Toc431290105"/>
      <w:bookmarkStart w:id="115" w:name="_Toc436032917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STOSOWANIE PRZEPISÓW DOTYCZĄCYCH ZAMÓWIEŃ PUBLICZNYCH </w:t>
      </w:r>
      <w:r w:rsidR="00BF6A22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ORAZ PRZEJRZYSTOŚĆ WYDATKOWANIA ŚRODKÓW W RAMACH PROJEKTÓW</w:t>
      </w:r>
      <w:bookmarkEnd w:id="111"/>
      <w:bookmarkEnd w:id="112"/>
      <w:bookmarkEnd w:id="113"/>
      <w:bookmarkEnd w:id="114"/>
      <w:bookmarkEnd w:id="115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9A3977" w:rsidRPr="00D96188" w:rsidRDefault="009A3977" w:rsidP="00D5418F">
      <w:pPr>
        <w:spacing w:after="0"/>
        <w:jc w:val="both"/>
        <w:rPr>
          <w:rFonts w:asciiTheme="minorHAnsi" w:hAnsiTheme="minorHAnsi"/>
        </w:rPr>
      </w:pPr>
    </w:p>
    <w:p w:rsidR="001F137C" w:rsidRDefault="00743648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hAnsiTheme="minorHAnsi"/>
        </w:rPr>
        <w:t xml:space="preserve">Beneficjent w umowie o dofinansowanie projektu jest zobowiązany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do stosowania trybów 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i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procedur opisanych w ustawie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591ED4" w:rsidRPr="00D96188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a przygotowanie i przeprowadzenie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t>p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ostępowania o udzielenie zamówienia publicznego musi się odbywać w sposób zapewniający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FB338D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="00FB338D"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FB338D" w:rsidRPr="00FB338D" w:rsidRDefault="00FB338D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lastRenderedPageBreak/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047D5F" w:rsidRPr="00D96188" w:rsidRDefault="00047D5F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A56BCF" w:rsidP="00D5418F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D96188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D61CC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 w:rsidRPr="00D96188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D96188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F4B8A" w:rsidRPr="00D96188">
        <w:rPr>
          <w:rFonts w:asciiTheme="minorHAnsi" w:eastAsia="Times New Roman" w:hAnsiTheme="minorHAnsi" w:cs="Arial"/>
          <w:bCs/>
          <w:lang w:eastAsia="pl-PL"/>
        </w:rPr>
        <w:t xml:space="preserve">, co zostało szczegółowo opisane w </w:t>
      </w:r>
      <w:r w:rsidR="007F4B8A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9C0651" w:rsidRPr="00D96188" w:rsidRDefault="009C0651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D61CCA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projektach realizowanych w ramach niniejszego konkursu b</w:t>
      </w:r>
      <w:r w:rsidRPr="00D96188">
        <w:rPr>
          <w:rFonts w:asciiTheme="minorHAnsi" w:hAnsiTheme="minorHAnsi" w:cs="Arial"/>
          <w:b/>
          <w:bCs/>
        </w:rPr>
        <w:t>eneficjent uwzgl</w:t>
      </w:r>
      <w:r w:rsidRPr="00D96188">
        <w:rPr>
          <w:rFonts w:asciiTheme="minorHAnsi" w:hAnsiTheme="minorHAnsi" w:cs="Arial,Bold"/>
          <w:b/>
          <w:bCs/>
        </w:rPr>
        <w:t>ę</w:t>
      </w:r>
      <w:r w:rsidRPr="00D96188">
        <w:rPr>
          <w:rFonts w:asciiTheme="minorHAnsi" w:hAnsiTheme="minorHAnsi" w:cs="Arial"/>
          <w:b/>
          <w:bCs/>
        </w:rPr>
        <w:t>dnia aspekty społeczne poprzez stosowanie klauzul społecznych</w:t>
      </w:r>
      <w:r>
        <w:rPr>
          <w:rFonts w:asciiTheme="minorHAnsi" w:hAnsiTheme="minorHAnsi" w:cs="Arial"/>
          <w:b/>
          <w:bCs/>
        </w:rPr>
        <w:t xml:space="preserve"> przy </w:t>
      </w:r>
      <w:r w:rsidR="007F4B8A" w:rsidRPr="00D96188">
        <w:rPr>
          <w:rFonts w:asciiTheme="minorHAnsi" w:hAnsiTheme="minorHAnsi" w:cs="Arial"/>
          <w:b/>
          <w:bCs/>
        </w:rPr>
        <w:t>udzielaniu zamówie</w:t>
      </w:r>
      <w:r w:rsidR="007F4B8A" w:rsidRPr="00D96188">
        <w:rPr>
          <w:rFonts w:asciiTheme="minorHAnsi" w:hAnsiTheme="minorHAnsi" w:cs="Arial,Bold"/>
          <w:b/>
          <w:bCs/>
        </w:rPr>
        <w:t xml:space="preserve">ń </w:t>
      </w:r>
      <w:r w:rsidR="007F4B8A" w:rsidRPr="00D96188">
        <w:rPr>
          <w:rFonts w:asciiTheme="minorHAnsi" w:hAnsiTheme="minorHAnsi" w:cs="Arial"/>
          <w:b/>
          <w:bCs/>
        </w:rPr>
        <w:t>publicznych dotycz</w:t>
      </w:r>
      <w:r w:rsidR="007F4B8A" w:rsidRPr="00D96188">
        <w:rPr>
          <w:rFonts w:asciiTheme="minorHAnsi" w:hAnsiTheme="minorHAnsi" w:cs="Arial,Bold"/>
          <w:b/>
          <w:bCs/>
        </w:rPr>
        <w:t>ą</w:t>
      </w:r>
      <w:r w:rsidR="007F4B8A" w:rsidRPr="00D96188">
        <w:rPr>
          <w:rFonts w:asciiTheme="minorHAnsi" w:hAnsiTheme="minorHAnsi" w:cs="Arial"/>
          <w:b/>
          <w:bCs/>
        </w:rPr>
        <w:t>cych</w:t>
      </w:r>
      <w:r>
        <w:rPr>
          <w:rFonts w:asciiTheme="minorHAnsi" w:hAnsiTheme="minorHAnsi" w:cs="Arial"/>
          <w:b/>
          <w:bCs/>
        </w:rPr>
        <w:t>:</w:t>
      </w:r>
    </w:p>
    <w:p w:rsidR="00D61CCA" w:rsidRPr="006A39EE" w:rsidRDefault="007F4B8A" w:rsidP="006C57B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 w:rsidRPr="006A39EE">
        <w:rPr>
          <w:rFonts w:asciiTheme="minorHAnsi" w:hAnsiTheme="minorHAnsi" w:cs="Arial"/>
          <w:b/>
          <w:bCs/>
        </w:rPr>
        <w:t>usług cateringowyc</w:t>
      </w:r>
      <w:r w:rsidR="00D61CCA" w:rsidRPr="006A39EE">
        <w:rPr>
          <w:rFonts w:asciiTheme="minorHAnsi" w:hAnsiTheme="minorHAnsi" w:cs="Arial"/>
          <w:b/>
          <w:bCs/>
        </w:rPr>
        <w:t>h</w:t>
      </w:r>
    </w:p>
    <w:p w:rsidR="00D61CCA" w:rsidRDefault="00715BB4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l</w:t>
      </w:r>
      <w:r w:rsidR="007F4B8A" w:rsidRPr="00D96188">
        <w:rPr>
          <w:rFonts w:asciiTheme="minorHAnsi" w:hAnsiTheme="minorHAnsi" w:cs="Arial"/>
          <w:b/>
          <w:bCs/>
        </w:rPr>
        <w:t>ub</w:t>
      </w:r>
    </w:p>
    <w:p w:rsidR="00D61CCA" w:rsidRPr="006A39EE" w:rsidRDefault="000E2131" w:rsidP="006C57B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</w:t>
      </w:r>
      <w:r w:rsidR="007F4B8A" w:rsidRPr="006A39EE">
        <w:rPr>
          <w:rFonts w:asciiTheme="minorHAnsi" w:hAnsiTheme="minorHAnsi" w:cs="Arial"/>
          <w:b/>
          <w:bCs/>
        </w:rPr>
        <w:t xml:space="preserve">ostaw materiałów promocyjnych, </w:t>
      </w:r>
    </w:p>
    <w:p w:rsidR="007F4B8A" w:rsidRPr="00D96188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 ile ww.</w:t>
      </w:r>
      <w:r w:rsidR="007F4B8A" w:rsidRPr="00D96188">
        <w:rPr>
          <w:rFonts w:asciiTheme="minorHAnsi" w:hAnsiTheme="minorHAnsi" w:cs="Arial"/>
          <w:b/>
          <w:bCs/>
        </w:rPr>
        <w:t xml:space="preserve"> kategorie kosztów s</w:t>
      </w:r>
      <w:r w:rsidR="007F4B8A" w:rsidRPr="00D96188">
        <w:rPr>
          <w:rFonts w:asciiTheme="minorHAnsi" w:hAnsiTheme="minorHAnsi" w:cs="Arial,Bold"/>
          <w:b/>
          <w:bCs/>
        </w:rPr>
        <w:t xml:space="preserve">ą </w:t>
      </w:r>
      <w:r w:rsidR="007F4B8A" w:rsidRPr="00D96188">
        <w:rPr>
          <w:rFonts w:asciiTheme="minorHAnsi" w:hAnsiTheme="minorHAnsi" w:cs="Arial"/>
          <w:b/>
          <w:bCs/>
        </w:rPr>
        <w:t>przewidziane w bud</w:t>
      </w:r>
      <w:r w:rsidR="007F4B8A" w:rsidRPr="00D96188">
        <w:rPr>
          <w:rFonts w:asciiTheme="minorHAnsi" w:hAnsiTheme="minorHAnsi" w:cs="Arial,Bold"/>
          <w:b/>
          <w:bCs/>
        </w:rPr>
        <w:t>ż</w:t>
      </w:r>
      <w:r w:rsidR="005A7486">
        <w:rPr>
          <w:rFonts w:asciiTheme="minorHAnsi" w:hAnsiTheme="minorHAnsi" w:cs="Arial"/>
          <w:b/>
          <w:bCs/>
        </w:rPr>
        <w:t>ecie zatwierdzonego w</w:t>
      </w:r>
      <w:r w:rsidR="007F4B8A" w:rsidRPr="00D96188">
        <w:rPr>
          <w:rFonts w:asciiTheme="minorHAnsi" w:hAnsiTheme="minorHAnsi" w:cs="Arial"/>
          <w:b/>
          <w:bCs/>
        </w:rPr>
        <w:t>niosku</w:t>
      </w:r>
      <w:r w:rsidR="005A7486">
        <w:rPr>
          <w:rFonts w:asciiTheme="minorHAnsi" w:hAnsiTheme="minorHAnsi" w:cs="Arial"/>
          <w:b/>
          <w:bCs/>
        </w:rPr>
        <w:t xml:space="preserve"> </w:t>
      </w:r>
      <w:r w:rsidR="00715BB4">
        <w:rPr>
          <w:rFonts w:asciiTheme="minorHAnsi" w:hAnsiTheme="minorHAnsi" w:cs="Arial"/>
          <w:b/>
          <w:bCs/>
        </w:rPr>
        <w:br/>
      </w:r>
      <w:r w:rsidR="005A7486">
        <w:rPr>
          <w:rFonts w:asciiTheme="minorHAnsi" w:hAnsiTheme="minorHAnsi" w:cs="Arial"/>
          <w:b/>
          <w:bCs/>
        </w:rPr>
        <w:t>o dofinansowanie projektu</w:t>
      </w:r>
      <w:r w:rsidR="007F4B8A" w:rsidRPr="00D96188">
        <w:rPr>
          <w:rFonts w:asciiTheme="minorHAnsi" w:hAnsiTheme="minorHAnsi" w:cs="Arial"/>
          <w:b/>
          <w:bCs/>
        </w:rPr>
        <w:t>.</w:t>
      </w:r>
    </w:p>
    <w:p w:rsidR="00D83CA1" w:rsidRPr="00D96188" w:rsidRDefault="00D83CA1" w:rsidP="00D5418F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3A6DC7" w:rsidRPr="00D96188" w:rsidRDefault="003A6DC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D96188">
        <w:rPr>
          <w:rFonts w:asciiTheme="minorHAnsi" w:eastAsia="Calibri" w:hAnsiTheme="minorHAnsi" w:cs="Times New Roman"/>
          <w:bCs/>
          <w:lang w:eastAsia="pl-PL"/>
        </w:rPr>
        <w:t>w miejscu realizacji projektu lub w siedzibie beneficjenta i jest formą weryfikacji wydatków potwierdzającą, że:</w:t>
      </w:r>
    </w:p>
    <w:p w:rsidR="003A6DC7" w:rsidRPr="00D96188" w:rsidRDefault="003A6DC7" w:rsidP="006C57B5">
      <w:pPr>
        <w:numPr>
          <w:ilvl w:val="0"/>
          <w:numId w:val="6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>współfinansowane towary i usługi zostały dostarczone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6C57B5">
      <w:pPr>
        <w:numPr>
          <w:ilvl w:val="0"/>
          <w:numId w:val="6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faktyczny stan realizacji projektu jest zgodny z umową o dofinansowanie i wnioskiem </w:t>
      </w:r>
      <w:r w:rsidR="00846DBC" w:rsidRPr="00D96188">
        <w:rPr>
          <w:rFonts w:asciiTheme="minorHAnsi" w:eastAsia="Calibri" w:hAnsiTheme="minorHAnsi" w:cs="Times New Roman"/>
          <w:bCs/>
          <w:lang w:eastAsia="pl-PL"/>
        </w:rPr>
        <w:br/>
      </w:r>
      <w:r w:rsidRPr="00D96188">
        <w:rPr>
          <w:rFonts w:asciiTheme="minorHAnsi" w:eastAsia="Calibri" w:hAnsiTheme="minorHAnsi" w:cs="Times New Roman"/>
          <w:bCs/>
          <w:lang w:eastAsia="pl-PL"/>
        </w:rPr>
        <w:t>o dofinansowanie</w:t>
      </w:r>
      <w:r w:rsidR="00715BB4">
        <w:rPr>
          <w:rFonts w:asciiTheme="minorHAnsi" w:eastAsia="Calibri" w:hAnsiTheme="minorHAnsi" w:cs="Times New Roman"/>
          <w:bCs/>
          <w:lang w:eastAsia="pl-PL"/>
        </w:rPr>
        <w:t xml:space="preserve"> projektu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i odpowiada informacjom ujętym we wnioskach o płatność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6C57B5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wydatki zadeklarowane przez beneficjentów w związku z realizowanym projektem zostały rzeczywiście poniesione i są zgodne z 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wymaganiami </w:t>
      </w:r>
      <w:r w:rsidR="00715BB4" w:rsidRPr="00E131F2">
        <w:rPr>
          <w:rFonts w:asciiTheme="minorHAnsi" w:eastAsia="Calibri" w:hAnsiTheme="minorHAnsi" w:cs="Times New Roman"/>
          <w:bCs/>
          <w:lang w:eastAsia="pl-PL"/>
        </w:rPr>
        <w:t>RPO WP 2014-2020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 oraz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zasadami unijnymi i krajowymi.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FB5539" w:rsidRDefault="000D410C" w:rsidP="00D5418F">
      <w:pPr>
        <w:pStyle w:val="Nagwek1"/>
        <w:rPr>
          <w:color w:val="FF0000"/>
        </w:rPr>
      </w:pPr>
      <w:bookmarkStart w:id="116" w:name="_Toc422301671"/>
      <w:bookmarkStart w:id="117" w:name="_Toc436032918"/>
      <w:r w:rsidRPr="00D96188">
        <w:lastRenderedPageBreak/>
        <w:t>4</w:t>
      </w:r>
      <w:r w:rsidRPr="00D96188">
        <w:tab/>
      </w:r>
      <w:r w:rsidR="00C33081" w:rsidRPr="00D96188">
        <w:t>WYBÓR PROJEKTÓW DO DOFINANSOWANIA</w:t>
      </w:r>
      <w:bookmarkEnd w:id="116"/>
      <w:r w:rsidR="00B012ED" w:rsidRPr="00D96188">
        <w:t xml:space="preserve"> W KONKURSIE</w:t>
      </w:r>
      <w:bookmarkEnd w:id="117"/>
      <w:r w:rsidR="00FB5539"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8" w:name="_Toc422301674"/>
      <w:bookmarkStart w:id="119" w:name="_Toc436032919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8"/>
      <w:bookmarkEnd w:id="119"/>
    </w:p>
    <w:p w:rsidR="00846C8D" w:rsidRPr="00D96188" w:rsidRDefault="00846C8D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584AFB" w:rsidP="00D5418F">
      <w:pPr>
        <w:numPr>
          <w:ilvl w:val="0"/>
          <w:numId w:val="22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</w:t>
      </w:r>
      <w:r w:rsidR="00F21855" w:rsidRPr="00D96188">
        <w:rPr>
          <w:rFonts w:asciiTheme="minorHAnsi" w:eastAsia="Calibri" w:hAnsiTheme="minorHAnsi" w:cs="Times New Roman"/>
          <w:b/>
        </w:rPr>
        <w:t>,</w:t>
      </w:r>
    </w:p>
    <w:p w:rsidR="004A396C" w:rsidRPr="00D96188" w:rsidRDefault="00584AFB" w:rsidP="00D5418F">
      <w:pPr>
        <w:numPr>
          <w:ilvl w:val="0"/>
          <w:numId w:val="22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="00F21855" w:rsidRPr="00D96188">
        <w:rPr>
          <w:rFonts w:asciiTheme="minorHAnsi" w:eastAsia="Calibri" w:hAnsiTheme="minorHAnsi" w:cs="Times New Roman"/>
        </w:rPr>
        <w:t>, obejmującej:</w:t>
      </w:r>
    </w:p>
    <w:p w:rsidR="00F21855" w:rsidRPr="00D96188" w:rsidRDefault="004B4BD8" w:rsidP="00D5418F">
      <w:pPr>
        <w:numPr>
          <w:ilvl w:val="0"/>
          <w:numId w:val="23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D5418F">
      <w:pPr>
        <w:numPr>
          <w:ilvl w:val="0"/>
          <w:numId w:val="23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52401F" w:rsidRPr="00D96188">
        <w:rPr>
          <w:rFonts w:asciiTheme="minorHAnsi" w:eastAsia="Calibri" w:hAnsiTheme="minorHAnsi" w:cs="Times New Roman"/>
        </w:rPr>
        <w:t>,</w:t>
      </w:r>
    </w:p>
    <w:p w:rsidR="00FE5095" w:rsidRPr="00D96188" w:rsidRDefault="0052401F" w:rsidP="00D5418F">
      <w:pPr>
        <w:pStyle w:val="Akapitzlist"/>
        <w:numPr>
          <w:ilvl w:val="0"/>
          <w:numId w:val="23"/>
        </w:numPr>
        <w:spacing w:after="0"/>
        <w:ind w:left="709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 kryteriów strategicznych II stopnia.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715BB4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 w 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</w:t>
      </w:r>
      <w:r w:rsidR="00A42A72" w:rsidRPr="00AC764C">
        <w:rPr>
          <w:rFonts w:asciiTheme="minorHAnsi" w:eastAsia="MS Mincho" w:hAnsiTheme="minorHAnsi" w:cs="Times New Roman"/>
          <w:b/>
          <w:lang w:eastAsia="ja-JP"/>
        </w:rPr>
        <w:t xml:space="preserve">stanowi </w:t>
      </w:r>
      <w:r w:rsidR="00A61464" w:rsidRPr="00AC764C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AC764C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b/>
          <w:lang w:eastAsia="ja-JP"/>
        </w:rPr>
        <w:t>do niniejszego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regulaminu.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500257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</w:t>
      </w:r>
      <w:r w:rsidR="00A82039" w:rsidRPr="00D96188">
        <w:rPr>
          <w:rFonts w:asciiTheme="minorHAnsi" w:hAnsiTheme="minorHAnsi"/>
        </w:rPr>
        <w:t xml:space="preserve">z wyłączeniem oceny strategicznej II stopnia, w ramach której ocena dokonywana </w:t>
      </w:r>
      <w:r w:rsidR="002E4A9A" w:rsidRPr="00D96188">
        <w:rPr>
          <w:rFonts w:asciiTheme="minorHAnsi" w:hAnsiTheme="minorHAnsi"/>
        </w:rPr>
        <w:t xml:space="preserve">jest </w:t>
      </w:r>
      <w:r w:rsidR="00A82039" w:rsidRPr="00D96188">
        <w:rPr>
          <w:rFonts w:asciiTheme="minorHAnsi" w:hAnsiTheme="minorHAnsi"/>
        </w:rPr>
        <w:t>przez panel członków KOP.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230F" w:rsidRPr="00E0230F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E0230F">
        <w:rPr>
          <w:rFonts w:asciiTheme="minorHAnsi" w:eastAsia="MS Mincho" w:hAnsiTheme="minorHAnsi" w:cs="Times New Roman"/>
          <w:lang w:eastAsia="ja-JP"/>
        </w:rPr>
        <w:t>Na etapie o</w:t>
      </w:r>
      <w:r w:rsidR="00F64211">
        <w:rPr>
          <w:rFonts w:asciiTheme="minorHAnsi" w:eastAsia="MS Mincho" w:hAnsiTheme="minorHAnsi" w:cs="Times New Roman"/>
          <w:lang w:eastAsia="ja-JP"/>
        </w:rPr>
        <w:t>ceny formalnej i merytorycznej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członkowie KOP mają prawo cofnąć wniosek odpowiednio</w:t>
      </w:r>
      <w:r w:rsidR="00F64211">
        <w:rPr>
          <w:rFonts w:asciiTheme="minorHAnsi" w:eastAsia="MS Mincho" w:hAnsiTheme="minorHAnsi" w:cs="Times New Roman"/>
          <w:lang w:eastAsia="ja-JP"/>
        </w:rPr>
        <w:t xml:space="preserve"> na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weryfikację wymogów formalnych lub etap oceny formalnej celem ponownej weryfikacji. </w:t>
      </w:r>
    </w:p>
    <w:p w:rsidR="00CA233F" w:rsidRPr="00D96188" w:rsidRDefault="00CA233F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wydłużeniu. Decyzję o wydłużeniu terminu oceny podejmuje IOK. Informacja o zmianie terminu zamieszczana jest niezwłocznie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stronie internetowej RPO WP 2014-2020 - </w:t>
      </w:r>
      <w:hyperlink r:id="rId18" w:history="1">
        <w:r w:rsidRPr="00D96188">
          <w:rPr>
            <w:rStyle w:val="Hipercze"/>
            <w:rFonts w:asciiTheme="minorHAnsi" w:eastAsia="MS Mincho" w:hAnsiTheme="minorHAnsi" w:cs="Times New Roman"/>
            <w:color w:val="auto"/>
            <w:lang w:eastAsia="ja-JP"/>
          </w:rPr>
          <w:t>www.rpo.pomorskie.eu</w:t>
        </w:r>
      </w:hyperlink>
      <w:r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8C5707" w:rsidRPr="00D96188" w:rsidRDefault="008C5707" w:rsidP="00D5418F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zakresie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razie stwierdzenia we wniosku o dofinansowanie projektu oczywistej omyłki, IOK </w:t>
      </w:r>
      <w:r w:rsidRPr="002A3B73">
        <w:rPr>
          <w:rFonts w:asciiTheme="minorHAnsi" w:hAnsiTheme="minorHAnsi"/>
        </w:rPr>
        <w:t xml:space="preserve">pisemnie </w:t>
      </w:r>
      <w:r w:rsidRPr="00D96188">
        <w:rPr>
          <w:rFonts w:asciiTheme="minorHAnsi" w:hAnsiTheme="minorHAnsi"/>
        </w:rPr>
        <w:t>wzywa wnioskodawcę do jej poprawienia w terminie</w:t>
      </w:r>
      <w:r w:rsidRPr="00D96188">
        <w:rPr>
          <w:rFonts w:asciiTheme="minorHAnsi" w:hAnsiTheme="minorHAnsi"/>
          <w:b/>
        </w:rPr>
        <w:t xml:space="preserve"> nie krótszym niż 7 dni</w:t>
      </w:r>
      <w:r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</w:t>
      </w:r>
      <w:r w:rsidRPr="002A3B73">
        <w:rPr>
          <w:rFonts w:asciiTheme="minorHAnsi" w:hAnsiTheme="minorHAnsi"/>
        </w:rPr>
        <w:t xml:space="preserve">od dnia otrzymania pisma </w:t>
      </w:r>
      <w:r w:rsidRPr="00D96188">
        <w:rPr>
          <w:rFonts w:asciiTheme="minorHAnsi" w:hAnsiTheme="minorHAnsi"/>
        </w:rPr>
        <w:t xml:space="preserve">pod rygorem pozostawienia wniosku o dofinansowanie projektu bez rozpatrzenia.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</w:t>
      </w:r>
      <w:r w:rsidRPr="00D96188">
        <w:rPr>
          <w:rFonts w:asciiTheme="minorHAnsi" w:hAnsiTheme="minorHAnsi"/>
        </w:rPr>
        <w:lastRenderedPageBreak/>
        <w:t xml:space="preserve">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dofinansowanie projektu złożonych w ramach konkursu. </w:t>
      </w: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kontrolnej.</w:t>
      </w:r>
    </w:p>
    <w:p w:rsidR="007C4965" w:rsidRPr="00D96188" w:rsidRDefault="007C4965" w:rsidP="00D5418F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</w:t>
      </w:r>
      <w:r>
        <w:rPr>
          <w:rFonts w:asciiTheme="minorHAnsi" w:eastAsia="MS Mincho" w:hAnsiTheme="minorHAnsi" w:cs="Times New Roman"/>
          <w:b/>
          <w:lang w:eastAsia="ja-JP"/>
        </w:rPr>
        <w:t>nie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b/>
          <w:lang w:eastAsia="ja-JP"/>
        </w:rPr>
        <w:t>od dnia otrzymania pisma</w:t>
      </w:r>
      <w:r>
        <w:rPr>
          <w:rFonts w:asciiTheme="minorHAnsi" w:eastAsia="MS Mincho" w:hAnsiTheme="minorHAnsi" w:cs="Times New Roman"/>
          <w:b/>
          <w:lang w:eastAsia="ja-JP"/>
        </w:rPr>
        <w:t>, pod rygorem pozostawienia wniosku bez rozpatrzenia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uzupełnienia złożonego w konkursie wniosku </w:t>
      </w:r>
      <w:r w:rsidRPr="00D96188">
        <w:rPr>
          <w:rFonts w:asciiTheme="minorHAnsi" w:hAnsiTheme="minorHAnsi"/>
        </w:rPr>
        <w:br/>
        <w:t xml:space="preserve">o dofinansowanie projektu lub załączników, wyłącznie w zakresie wskazanym przez IOK. </w:t>
      </w:r>
      <w:r w:rsidRPr="00D96188">
        <w:rPr>
          <w:rFonts w:asciiTheme="minorHAnsi" w:hAnsiTheme="minorHAnsi"/>
        </w:rPr>
        <w:br/>
      </w: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</w:t>
      </w:r>
      <w:r w:rsidRPr="00D96188">
        <w:rPr>
          <w:rFonts w:asciiTheme="minorHAnsi" w:eastAsia="MS Mincho" w:hAnsiTheme="minorHAnsi" w:cs="Times New Roman"/>
          <w:lang w:eastAsia="ja-JP"/>
        </w:rPr>
        <w:br/>
        <w:t>ze wskazanym zakresem w wyznaczonym terminie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lang w:eastAsia="ja-JP"/>
        </w:rPr>
        <w:t>lub złożenie po upływie wyznaczonego terminu</w:t>
      </w:r>
      <w:r w:rsidRPr="00D96188">
        <w:rPr>
          <w:rFonts w:asciiTheme="minorHAnsi" w:eastAsia="MS Mincho" w:hAnsiTheme="minorHAnsi" w:cs="Times New Roman"/>
          <w:lang w:eastAsia="ja-JP"/>
        </w:rPr>
        <w:t>, wniosek o dofinansowanie projektu zostaje pozostawiony bez rozpatrzenia,</w:t>
      </w:r>
      <w:r w:rsidRPr="00D96188">
        <w:rPr>
          <w:rFonts w:asciiTheme="minorHAnsi" w:hAnsiTheme="minorHAnsi"/>
        </w:rPr>
        <w:t xml:space="preserve"> o czym wnioskodawca jest informowany pisemnie.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="005F2F39" w:rsidRPr="00D96188">
        <w:rPr>
          <w:rFonts w:asciiTheme="minorHAnsi" w:eastAsia="MS Mincho" w:hAnsiTheme="minorHAnsi" w:cs="Times New Roman"/>
          <w:lang w:eastAsia="ja-JP"/>
        </w:rPr>
        <w:t>o 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 xml:space="preserve">bez konieczności informowania </w:t>
      </w:r>
      <w:r w:rsidR="00C71747" w:rsidRPr="00D96188">
        <w:rPr>
          <w:rFonts w:asciiTheme="minorHAnsi" w:hAnsiTheme="minorHAnsi"/>
        </w:rPr>
        <w:br/>
      </w:r>
      <w:r w:rsidR="00F21855" w:rsidRPr="00D96188">
        <w:rPr>
          <w:rFonts w:asciiTheme="minorHAnsi" w:hAnsiTheme="minorHAnsi"/>
        </w:rPr>
        <w:t>o tym wnioskodawcy.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6C057A" w:rsidRDefault="006C057A" w:rsidP="00D5418F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AC764C" w:rsidRPr="00D96188" w:rsidRDefault="00AC764C" w:rsidP="00D5418F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F21855" w:rsidRPr="00D96188" w:rsidRDefault="00427ACC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Ocenie formalnej podlega wniosek o dofinansowanie projektu wraz z załącznikami, </w:t>
      </w:r>
      <w:r w:rsidR="009D792C" w:rsidRPr="00D96188">
        <w:rPr>
          <w:rFonts w:asciiTheme="minorHAnsi" w:eastAsia="MS Mincho" w:hAnsiTheme="minorHAnsi" w:cs="Times New Roman"/>
          <w:b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który pozytywnie przeszedł weryfikację wymogów formalnych. 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lastRenderedPageBreak/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9D792C" w:rsidRPr="00D96188">
        <w:rPr>
          <w:rFonts w:asciiTheme="minorHAnsi" w:eastAsia="Calibri" w:hAnsiTheme="minorHAnsi" w:cs="Times New Roman"/>
        </w:rPr>
        <w:br/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 xml:space="preserve">dla </w:t>
      </w:r>
      <w:r w:rsidR="001D1698">
        <w:rPr>
          <w:rFonts w:asciiTheme="minorHAnsi" w:eastAsia="Calibri" w:hAnsiTheme="minorHAnsi" w:cs="Times New Roman"/>
        </w:rPr>
        <w:t>Działania</w:t>
      </w:r>
      <w:r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</w:rPr>
        <w:t>5.7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  <w:i/>
        </w:rPr>
        <w:t>Nowe mikroprzedsiębiorstwa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D5418F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poprawności złożenia wniosku,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celem szczegółowym RPO WP oraz  profilem Działania/Poddziałania,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wnioskodawcy oraz partnerów,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partnerstwa (jeśli dotyczy),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wartości projektu,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okresu realizacji projektu,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pomocy publicznej (jeśli dotyczy),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montażu finansowego projektu,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cross-financingu (jeśli dotyczy),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politykami horyzontalnymi UE,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zgodności z wymaganiami formalno-prawnymi (jeśli dotyczy);</w:t>
      </w:r>
    </w:p>
    <w:p w:rsidR="00F21855" w:rsidRPr="00D96188" w:rsidRDefault="00E47331" w:rsidP="00D5418F">
      <w:pPr>
        <w:numPr>
          <w:ilvl w:val="0"/>
          <w:numId w:val="10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D96188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50133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025F78" w:rsidP="00D5418F">
      <w:pPr>
        <w:numPr>
          <w:ilvl w:val="0"/>
          <w:numId w:val="16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wartości projektu.</w:t>
      </w:r>
    </w:p>
    <w:p w:rsidR="00546BE1" w:rsidRPr="00D96188" w:rsidRDefault="00546BE1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D96188" w:rsidRDefault="00253129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</w:t>
      </w:r>
      <w:r w:rsidRPr="00AC764C">
        <w:rPr>
          <w:rFonts w:asciiTheme="minorHAnsi" w:eastAsia="Calibri" w:hAnsiTheme="minorHAnsi"/>
        </w:rPr>
        <w:t xml:space="preserve">się w </w:t>
      </w:r>
      <w:r w:rsidRPr="00AC764C">
        <w:rPr>
          <w:rFonts w:asciiTheme="minorHAnsi" w:eastAsia="Calibri" w:hAnsiTheme="minorHAnsi"/>
          <w:u w:val="single"/>
        </w:rPr>
        <w:t>załączniku nr 1</w:t>
      </w:r>
      <w:r w:rsidRPr="00AC764C">
        <w:rPr>
          <w:rFonts w:asciiTheme="minorHAnsi" w:eastAsia="Calibri" w:hAnsiTheme="minorHAnsi"/>
        </w:rPr>
        <w:t xml:space="preserve"> do</w:t>
      </w:r>
      <w:r w:rsidRPr="00D96188">
        <w:rPr>
          <w:rFonts w:asciiTheme="minorHAnsi" w:eastAsia="Calibri" w:hAnsiTheme="minorHAnsi"/>
        </w:rPr>
        <w:t xml:space="preserve"> niniejszego regulaminu. </w:t>
      </w:r>
    </w:p>
    <w:p w:rsidR="00136A5A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</w:t>
      </w:r>
      <w:r w:rsidR="002F4C1F" w:rsidRPr="00D96188">
        <w:rPr>
          <w:rFonts w:asciiTheme="minorHAnsi" w:eastAsia="Calibri" w:hAnsiTheme="minorHAnsi" w:cs="Times New Roman"/>
        </w:rPr>
        <w:br/>
      </w:r>
      <w:r w:rsidR="000D1B0C" w:rsidRPr="00D96188">
        <w:rPr>
          <w:rFonts w:asciiTheme="minorHAnsi" w:eastAsia="Calibri" w:hAnsiTheme="minorHAnsi" w:cs="Times New Roman"/>
        </w:rPr>
        <w:t>N</w:t>
      </w:r>
      <w:r w:rsidRPr="00D96188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>w 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19" w:history="1">
        <w:r w:rsidRPr="00CC288B">
          <w:rPr>
            <w:rFonts w:asciiTheme="minorHAnsi" w:hAnsiTheme="minorHAnsi"/>
            <w:b/>
            <w:u w:val="single"/>
          </w:rPr>
          <w:t>www.rpo.pomorskie.eu</w:t>
        </w:r>
      </w:hyperlink>
      <w:r w:rsidR="003F0F32" w:rsidRPr="00CC288B">
        <w:rPr>
          <w:rFonts w:asciiTheme="minorHAnsi" w:eastAsia="MS Mincho" w:hAnsiTheme="minorHAnsi" w:cs="Times New Roman"/>
          <w:b/>
          <w:lang w:eastAsia="ja-JP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975FF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>możliwości wniesienia protestu zgodnie z art. 46 ust. 5 ustawy wdrożeniowej.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6C57B5">
      <w:pPr>
        <w:pStyle w:val="Akapitzlist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6C57B5">
      <w:pPr>
        <w:pStyle w:val="Akapitzlist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9C4C14" w:rsidP="006C57B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>strategicznych II stopnia.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D96188" w:rsidRDefault="005C6F2B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hAnsiTheme="minorHAnsi"/>
        </w:rPr>
        <w:t xml:space="preserve">Na etapie oceny </w:t>
      </w:r>
      <w:r w:rsidR="00495E76" w:rsidRPr="00D96188">
        <w:rPr>
          <w:rFonts w:asciiTheme="minorHAnsi" w:hAnsiTheme="minorHAnsi"/>
        </w:rPr>
        <w:t xml:space="preserve">merytorycznej </w:t>
      </w:r>
      <w:r w:rsidRPr="00D96188">
        <w:rPr>
          <w:rFonts w:asciiTheme="minorHAnsi" w:hAnsiTheme="minorHAnsi"/>
        </w:rPr>
        <w:t>oceniany jest</w:t>
      </w:r>
      <w:r w:rsidR="00495E76" w:rsidRPr="00D96188">
        <w:rPr>
          <w:rFonts w:asciiTheme="minorHAnsi" w:hAnsiTheme="minorHAnsi"/>
        </w:rPr>
        <w:t xml:space="preserve"> wniosek o dofinansowanie projektu</w:t>
      </w:r>
      <w:r w:rsidR="005E7BD6" w:rsidRPr="00D96188">
        <w:rPr>
          <w:rFonts w:asciiTheme="minorHAnsi" w:hAnsiTheme="minorHAnsi"/>
        </w:rPr>
        <w:t xml:space="preserve"> </w:t>
      </w:r>
      <w:r w:rsidR="009D792C" w:rsidRPr="00D96188">
        <w:rPr>
          <w:rFonts w:asciiTheme="minorHAnsi" w:hAnsiTheme="minorHAnsi"/>
        </w:rPr>
        <w:br/>
      </w:r>
      <w:r w:rsidR="005E7BD6" w:rsidRPr="00D96188">
        <w:rPr>
          <w:rFonts w:asciiTheme="minorHAnsi" w:hAnsiTheme="minorHAnsi"/>
        </w:rPr>
        <w:t>wraz z wymaganymi załącznikami</w:t>
      </w:r>
      <w:r w:rsidR="00495E76" w:rsidRPr="00D96188">
        <w:rPr>
          <w:rFonts w:asciiTheme="minorHAnsi" w:hAnsiTheme="minorHAnsi"/>
        </w:rPr>
        <w:t xml:space="preserve">, który pozytywnie przeszedł </w:t>
      </w:r>
      <w:r w:rsidRPr="00D96188">
        <w:rPr>
          <w:rFonts w:asciiTheme="minorHAnsi" w:hAnsiTheme="minorHAnsi"/>
        </w:rPr>
        <w:t>etap oceny formalnej</w:t>
      </w:r>
      <w:r w:rsidR="00495E76" w:rsidRPr="00D96188">
        <w:rPr>
          <w:rFonts w:asciiTheme="minorHAnsi" w:hAnsiTheme="minorHAnsi"/>
        </w:rPr>
        <w:t xml:space="preserve">. </w:t>
      </w:r>
    </w:p>
    <w:p w:rsidR="00E919CE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Ocena merytoryczna – wykonalności i strategiczna I stopnia powinna zostać przeprowadzona </w:t>
      </w:r>
      <w:r w:rsidRPr="00D96188">
        <w:rPr>
          <w:rFonts w:asciiTheme="minorHAnsi" w:eastAsia="Calibri" w:hAnsiTheme="minorHAnsi"/>
        </w:rPr>
        <w:br/>
        <w:t xml:space="preserve">w terminie nie dłuższym niż </w:t>
      </w:r>
      <w:r w:rsidRPr="00D96188">
        <w:rPr>
          <w:rFonts w:asciiTheme="minorHAnsi" w:eastAsia="Calibri" w:hAnsiTheme="minorHAnsi"/>
          <w:b/>
        </w:rPr>
        <w:t>75 dni kalendarzowych</w:t>
      </w:r>
      <w:r w:rsidRPr="00D96188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W ramach oceny merytorycznej IOK dopuszcza możliwość przeprowadzenia NEGOCJACJI wniosków o dofinansowanie projekt</w:t>
      </w:r>
      <w:r w:rsidR="00622B71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u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wyłącznie w zakresie kryteriów wykonalności, które zostały uznane przez 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 xml:space="preserve">wykonalności </w:t>
      </w:r>
      <w:r w:rsidR="00AC764C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 xml:space="preserve">i </w:t>
      </w:r>
      <w:r w:rsidRPr="00D96188">
        <w:rPr>
          <w:rFonts w:asciiTheme="minorHAnsi" w:eastAsia="Times New Roman" w:hAnsiTheme="minorHAnsi" w:cs="Times New Roman"/>
          <w:lang w:eastAsia="pl-PL"/>
        </w:rPr>
        <w:t>strategicznej I stopnia.</w:t>
      </w:r>
    </w:p>
    <w:p w:rsidR="006123C8" w:rsidRPr="00D96188" w:rsidRDefault="006123C8" w:rsidP="00D5418F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5E7BD6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strategiczna II stopnia powinna zostać przeprowadzona w terminie nie dłuższym niż 30 dni kalendarzowych od dnia zakończenia oceny wykonalności i oceny strategicznej I stopnia</w:t>
      </w:r>
      <w:r w:rsidR="005E7BD6"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A85388" w:rsidRPr="00D96188">
        <w:rPr>
          <w:rFonts w:asciiTheme="minorHAnsi" w:eastAsia="Times New Roman" w:hAnsiTheme="minorHAnsi" w:cs="Times New Roman"/>
          <w:b/>
          <w:lang w:eastAsia="pl-PL"/>
        </w:rPr>
        <w:br/>
      </w:r>
      <w:r w:rsidR="005E7BD6" w:rsidRPr="00D96188">
        <w:rPr>
          <w:rFonts w:asciiTheme="minorHAnsi" w:eastAsia="Times New Roman" w:hAnsiTheme="minorHAnsi" w:cs="Times New Roman"/>
          <w:b/>
          <w:lang w:eastAsia="pl-PL"/>
        </w:rPr>
        <w:t>i negocjacji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.</w:t>
      </w:r>
    </w:p>
    <w:p w:rsidR="00C30ED6" w:rsidRPr="00D96188" w:rsidRDefault="00C30ED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 w odniesieniu do zakresu rzeczowego, założeń finansowych </w:t>
      </w:r>
      <w:r w:rsidR="00FF0530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oraz 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wykonalności </w:t>
      </w:r>
      <w:r w:rsidR="00A85388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dla </w:t>
      </w:r>
      <w:r w:rsidR="002F17EA">
        <w:rPr>
          <w:rFonts w:asciiTheme="minorHAnsi" w:eastAsia="Calibri" w:hAnsiTheme="minorHAnsi" w:cs="Times New Roman"/>
        </w:rPr>
        <w:t>D</w:t>
      </w:r>
      <w:r w:rsidRPr="00D96188">
        <w:rPr>
          <w:rFonts w:asciiTheme="minorHAnsi" w:eastAsia="Calibri" w:hAnsiTheme="minorHAnsi" w:cs="Times New Roman"/>
        </w:rPr>
        <w:t xml:space="preserve">ziałania </w:t>
      </w:r>
      <w:r w:rsidR="005277E7">
        <w:rPr>
          <w:rFonts w:asciiTheme="minorHAnsi" w:eastAsia="Calibri" w:hAnsiTheme="minorHAnsi" w:cs="Times New Roman"/>
        </w:rPr>
        <w:t xml:space="preserve">5.7 </w:t>
      </w:r>
      <w:r w:rsidR="005277E7" w:rsidRPr="005277E7">
        <w:rPr>
          <w:rFonts w:asciiTheme="minorHAnsi" w:eastAsia="Calibri" w:hAnsiTheme="minorHAnsi" w:cs="Times New Roman"/>
          <w:i/>
        </w:rPr>
        <w:t>Nowe mikroprzedsiębiorstwa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C30ED6" w:rsidRDefault="00C30ED6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D5418F" w:rsidRPr="00D96188" w:rsidRDefault="00D5418F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D5418F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>rzeczowej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D5418F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D5418F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 xml:space="preserve">. </w:t>
      </w:r>
    </w:p>
    <w:p w:rsidR="00340A83" w:rsidRPr="00D96188" w:rsidRDefault="00340A8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0F1AC6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ramach konkursu kryteriów wykonalności, zawierający </w:t>
      </w:r>
      <w:r w:rsidRPr="00D96188">
        <w:rPr>
          <w:rFonts w:asciiTheme="minorHAnsi" w:eastAsia="Calibri" w:hAnsiTheme="minorHAnsi"/>
        </w:rPr>
        <w:br/>
        <w:t xml:space="preserve">ich nazwy, definicje i opis znaczenia znajduje się w </w:t>
      </w:r>
      <w:r w:rsidRPr="00AC764C">
        <w:rPr>
          <w:rFonts w:asciiTheme="minorHAnsi" w:eastAsia="Calibri" w:hAnsiTheme="minorHAnsi"/>
          <w:u w:val="single"/>
        </w:rPr>
        <w:t>załączniku nr 1</w:t>
      </w:r>
      <w:r w:rsidRPr="00AC764C">
        <w:rPr>
          <w:rFonts w:asciiTheme="minorHAnsi" w:eastAsia="Calibri" w:hAnsiTheme="minorHAnsi"/>
        </w:rPr>
        <w:t xml:space="preserve"> do niniejszego</w:t>
      </w:r>
      <w:r w:rsidRPr="00D96188">
        <w:rPr>
          <w:rFonts w:asciiTheme="minorHAnsi" w:eastAsia="Calibri" w:hAnsiTheme="minorHAnsi"/>
        </w:rPr>
        <w:t xml:space="preserve"> regulaminu. </w:t>
      </w:r>
    </w:p>
    <w:p w:rsidR="0010770A" w:rsidRPr="00D96188" w:rsidRDefault="0010770A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 dofinansowanie projektu negatywnej oceny spełniania kryteriów wykonalności. </w:t>
      </w:r>
    </w:p>
    <w:p w:rsidR="0010770A" w:rsidRPr="00D96188" w:rsidRDefault="0010770A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D74C83" w:rsidP="00D5418F">
      <w:pPr>
        <w:pStyle w:val="Nagwek3"/>
        <w:spacing w:after="0"/>
      </w:pPr>
      <w:bookmarkStart w:id="120" w:name="_Toc422301675"/>
      <w:bookmarkStart w:id="121" w:name="_Toc430777829"/>
      <w:bookmarkStart w:id="122" w:name="_Toc431281560"/>
      <w:bookmarkStart w:id="123" w:name="_Toc431290108"/>
      <w:bookmarkStart w:id="124" w:name="_Toc436032920"/>
      <w:r w:rsidRPr="00D96188">
        <w:t>Ocena kryteriów</w:t>
      </w:r>
      <w:r w:rsidR="00F21855" w:rsidRPr="00D96188">
        <w:t xml:space="preserve"> </w:t>
      </w:r>
      <w:r w:rsidRPr="00D96188">
        <w:t>strategicznych</w:t>
      </w:r>
      <w:r w:rsidR="00A72070" w:rsidRPr="00D96188">
        <w:t xml:space="preserve"> </w:t>
      </w:r>
      <w:r w:rsidR="00FC5EB6" w:rsidRPr="00D96188">
        <w:t>I</w:t>
      </w:r>
      <w:r w:rsidRPr="00D96188">
        <w:t xml:space="preserve"> stopnia</w:t>
      </w:r>
      <w:bookmarkEnd w:id="120"/>
      <w:bookmarkEnd w:id="121"/>
      <w:bookmarkEnd w:id="122"/>
      <w:bookmarkEnd w:id="123"/>
      <w:bookmarkEnd w:id="124"/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r w:rsidR="00DB75E0">
        <w:rPr>
          <w:rFonts w:asciiTheme="minorHAnsi" w:eastAsia="Times New Roman" w:hAnsiTheme="minorHAnsi" w:cs="Times New Roman"/>
          <w:lang w:eastAsia="pl-PL"/>
        </w:rPr>
        <w:t>D</w:t>
      </w:r>
      <w:r w:rsidR="00DB75E0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DB75E0">
        <w:rPr>
          <w:rFonts w:asciiTheme="minorHAnsi" w:eastAsia="Calibri" w:hAnsiTheme="minorHAnsi" w:cs="Times New Roman"/>
        </w:rPr>
        <w:t xml:space="preserve">5.7 </w:t>
      </w:r>
      <w:r w:rsidR="00DB75E0" w:rsidRPr="005277E7">
        <w:rPr>
          <w:rFonts w:asciiTheme="minorHAnsi" w:eastAsia="Calibri" w:hAnsiTheme="minorHAnsi" w:cs="Times New Roman"/>
          <w:i/>
        </w:rPr>
        <w:t>Nowe mikroprzedsiębiorstwa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</w:t>
      </w:r>
      <w:r w:rsidR="008866FE" w:rsidRPr="00FE3F7E">
        <w:rPr>
          <w:rFonts w:asciiTheme="minorHAnsi" w:eastAsia="Calibri" w:hAnsiTheme="minorHAnsi"/>
        </w:rPr>
        <w:t>WP</w:t>
      </w:r>
      <w:r w:rsidRPr="00FE3F7E">
        <w:rPr>
          <w:rFonts w:asciiTheme="minorHAnsi" w:eastAsia="Calibri" w:hAnsiTheme="minorHAnsi" w:cs="Times New Roman"/>
        </w:rPr>
        <w:t xml:space="preserve"> dla </w:t>
      </w:r>
      <w:r w:rsidR="00DB75E0" w:rsidRPr="00FE3F7E">
        <w:rPr>
          <w:rFonts w:asciiTheme="minorHAnsi" w:eastAsia="Times New Roman" w:hAnsiTheme="minorHAnsi" w:cs="Times New Roman"/>
          <w:lang w:eastAsia="pl-PL"/>
        </w:rPr>
        <w:t xml:space="preserve">Działania </w:t>
      </w:r>
      <w:r w:rsidR="00DB75E0" w:rsidRPr="00FE3F7E">
        <w:rPr>
          <w:rFonts w:asciiTheme="minorHAnsi" w:eastAsia="Calibri" w:hAnsiTheme="minorHAnsi" w:cs="Times New Roman"/>
        </w:rPr>
        <w:t xml:space="preserve">5.7 </w:t>
      </w:r>
      <w:r w:rsidR="00DB75E0" w:rsidRPr="00FE3F7E">
        <w:rPr>
          <w:rFonts w:asciiTheme="minorHAnsi" w:eastAsia="Calibri" w:hAnsiTheme="minorHAnsi" w:cs="Times New Roman"/>
          <w:i/>
        </w:rPr>
        <w:t>Nowe mikroprzedsiębiorstwa</w:t>
      </w:r>
      <w:r w:rsidR="00EC1862" w:rsidRPr="00FE3F7E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D5418F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DC7899">
        <w:rPr>
          <w:rFonts w:asciiTheme="minorHAnsi" w:eastAsia="MS Mincho" w:hAnsiTheme="minorHAnsi" w:cs="Times New Roman"/>
          <w:b/>
          <w:lang w:eastAsia="ja-JP"/>
        </w:rPr>
        <w:t>P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D5418F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D96188" w:rsidRDefault="00F21855" w:rsidP="00D5418F">
      <w:pPr>
        <w:numPr>
          <w:ilvl w:val="0"/>
          <w:numId w:val="17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D5418F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D5418F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D5418F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D5418F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w 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D96188" w:rsidRDefault="006C454A" w:rsidP="00D5418F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miejsc pracy</w:t>
      </w:r>
      <w:r w:rsidR="00F21855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6C454A" w:rsidP="00D5418F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oddolnego.</w:t>
      </w:r>
    </w:p>
    <w:p w:rsidR="005E7BD6" w:rsidRPr="00D96188" w:rsidRDefault="005E7BD6" w:rsidP="00D5418F">
      <w:pPr>
        <w:spacing w:after="0"/>
        <w:jc w:val="both"/>
        <w:rPr>
          <w:rFonts w:asciiTheme="minorHAnsi" w:hAnsiTheme="minorHAnsi"/>
        </w:rPr>
      </w:pPr>
    </w:p>
    <w:p w:rsidR="000F1AC6" w:rsidRPr="00AC764C" w:rsidRDefault="008866F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C764C">
        <w:rPr>
          <w:rFonts w:asciiTheme="minorHAnsi" w:eastAsia="Calibri" w:hAnsiTheme="minorHAnsi"/>
        </w:rPr>
        <w:lastRenderedPageBreak/>
        <w:t>Szczegółowy katalog obowiązujących w ramach konkursu kryteriów strategicznych I stopnia zawierający ich nazwy, definicje i opis znaczenia znajduje się w</w:t>
      </w:r>
      <w:r w:rsidRPr="00AC764C">
        <w:rPr>
          <w:rFonts w:asciiTheme="minorHAnsi" w:eastAsia="Calibri" w:hAnsiTheme="minorHAnsi"/>
          <w:u w:val="single"/>
        </w:rPr>
        <w:t xml:space="preserve"> załączniku nr 1</w:t>
      </w:r>
      <w:r w:rsidRPr="00AC764C">
        <w:rPr>
          <w:rFonts w:asciiTheme="minorHAnsi" w:eastAsia="Calibri" w:hAnsiTheme="minorHAnsi"/>
        </w:rPr>
        <w:t xml:space="preserve"> do niniejszego regulaminu. </w:t>
      </w:r>
    </w:p>
    <w:p w:rsidR="00177E35" w:rsidRPr="00D96188" w:rsidRDefault="00FA3850" w:rsidP="00D5418F">
      <w:pPr>
        <w:spacing w:after="0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 odniesieniu do kryterium, o którym mowa w pkt 3a), tj. kryterium </w:t>
      </w:r>
      <w:r w:rsidRPr="00AC764C">
        <w:rPr>
          <w:rFonts w:asciiTheme="minorHAnsi" w:hAnsiTheme="minorHAnsi"/>
          <w:b/>
        </w:rPr>
        <w:t xml:space="preserve">lokalizacji, </w:t>
      </w:r>
      <w:r w:rsidRPr="00AC764C">
        <w:rPr>
          <w:rFonts w:asciiTheme="minorHAnsi" w:hAnsiTheme="minorHAnsi"/>
        </w:rPr>
        <w:t>w</w:t>
      </w:r>
      <w:r w:rsidR="00177E35" w:rsidRPr="00AC764C">
        <w:rPr>
          <w:rFonts w:asciiTheme="minorHAnsi" w:hAnsiTheme="minorHAnsi"/>
        </w:rPr>
        <w:t>ykaz</w:t>
      </w:r>
      <w:r w:rsidR="006C454A" w:rsidRPr="00AC764C">
        <w:rPr>
          <w:rFonts w:asciiTheme="minorHAnsi" w:hAnsiTheme="minorHAnsi"/>
        </w:rPr>
        <w:t>y</w:t>
      </w:r>
      <w:r w:rsidR="00177E35" w:rsidRPr="00AC764C">
        <w:rPr>
          <w:rFonts w:asciiTheme="minorHAnsi" w:hAnsiTheme="minorHAnsi"/>
        </w:rPr>
        <w:t xml:space="preserve"> obszarów </w:t>
      </w:r>
      <w:r w:rsidR="00047D5F" w:rsidRPr="00AC764C">
        <w:rPr>
          <w:rFonts w:asciiTheme="minorHAnsi" w:hAnsiTheme="minorHAnsi"/>
        </w:rPr>
        <w:br/>
      </w:r>
      <w:r w:rsidR="006C454A" w:rsidRPr="00AC764C">
        <w:rPr>
          <w:rFonts w:asciiTheme="minorHAnsi" w:hAnsiTheme="minorHAnsi"/>
        </w:rPr>
        <w:t>o niskim poziomie aktywności gospodarczej oraz o wysokiej stopie bezrobocia</w:t>
      </w:r>
      <w:r w:rsidR="00177E35" w:rsidRPr="00AC764C">
        <w:rPr>
          <w:rFonts w:asciiTheme="minorHAnsi" w:hAnsiTheme="minorHAnsi"/>
        </w:rPr>
        <w:t xml:space="preserve"> w województwie pomorskim stanowi</w:t>
      </w:r>
      <w:r w:rsidR="006C454A" w:rsidRPr="00AC764C">
        <w:rPr>
          <w:rFonts w:asciiTheme="minorHAnsi" w:hAnsiTheme="minorHAnsi"/>
        </w:rPr>
        <w:t xml:space="preserve">ą </w:t>
      </w:r>
      <w:r w:rsidR="00177E35" w:rsidRPr="00AC764C">
        <w:rPr>
          <w:rFonts w:asciiTheme="minorHAnsi" w:hAnsiTheme="minorHAnsi"/>
        </w:rPr>
        <w:t xml:space="preserve"> </w:t>
      </w:r>
      <w:r w:rsidR="00177E35" w:rsidRPr="00AC764C">
        <w:rPr>
          <w:rFonts w:asciiTheme="minorHAnsi" w:hAnsiTheme="minorHAnsi"/>
          <w:u w:val="single"/>
        </w:rPr>
        <w:t>załącznik</w:t>
      </w:r>
      <w:r w:rsidR="006C454A" w:rsidRPr="00AC764C">
        <w:rPr>
          <w:rFonts w:asciiTheme="minorHAnsi" w:hAnsiTheme="minorHAnsi"/>
          <w:u w:val="single"/>
        </w:rPr>
        <w:t>i</w:t>
      </w:r>
      <w:r w:rsidR="00177E35" w:rsidRPr="00AC764C">
        <w:rPr>
          <w:rFonts w:asciiTheme="minorHAnsi" w:hAnsiTheme="minorHAnsi"/>
          <w:u w:val="single"/>
        </w:rPr>
        <w:t xml:space="preserve"> nr 2</w:t>
      </w:r>
      <w:r w:rsidR="006C454A" w:rsidRPr="00AC764C">
        <w:rPr>
          <w:rFonts w:asciiTheme="minorHAnsi" w:hAnsiTheme="minorHAnsi"/>
          <w:u w:val="single"/>
        </w:rPr>
        <w:t xml:space="preserve"> i 3</w:t>
      </w:r>
      <w:r w:rsidR="00177E35" w:rsidRPr="00AC764C">
        <w:rPr>
          <w:rFonts w:asciiTheme="minorHAnsi" w:hAnsiTheme="minorHAnsi"/>
        </w:rPr>
        <w:t xml:space="preserve"> do niniejszego regulaminu.</w:t>
      </w:r>
    </w:p>
    <w:p w:rsidR="0059398F" w:rsidRPr="00D96188" w:rsidRDefault="0059398F" w:rsidP="00D5418F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1C0D3D" w:rsidRPr="00D96188">
        <w:rPr>
          <w:rFonts w:asciiTheme="minorHAnsi" w:eastAsia="Times New Roman" w:hAnsiTheme="minorHAnsi" w:cs="Times New Roman"/>
          <w:lang w:eastAsia="pl-PL"/>
        </w:rPr>
        <w:br/>
      </w:r>
      <w:r w:rsidR="002A1B39" w:rsidRPr="00D96188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FC4C3A" w:rsidRPr="00D96188" w:rsidRDefault="00FC4C3A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D5418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5418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D5418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 xml:space="preserve">wynosi </w:t>
      </w:r>
      <w:r w:rsidR="00F06257" w:rsidRPr="00AC764C">
        <w:rPr>
          <w:rFonts w:asciiTheme="minorHAnsi" w:eastAsia="MS Mincho" w:hAnsiTheme="minorHAnsi" w:cs="Times New Roman"/>
          <w:b/>
          <w:u w:val="single"/>
          <w:lang w:eastAsia="ja-JP"/>
        </w:rPr>
        <w:t>122</w:t>
      </w:r>
      <w:r w:rsidR="00A61464" w:rsidRPr="00AC764C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punkty</w:t>
      </w:r>
      <w:r w:rsidR="00A61464" w:rsidRPr="00AC764C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9A42F0" w:rsidRPr="00AC764C">
        <w:rPr>
          <w:rFonts w:asciiTheme="minorHAnsi" w:eastAsia="Times New Roman" w:hAnsiTheme="minorHAnsi" w:cs="Times New Roman"/>
          <w:lang w:eastAsia="pl-PL"/>
        </w:rPr>
        <w:br/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minimum </w:t>
      </w:r>
      <w:r w:rsidR="001C04D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F0625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61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F0625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5975FF" w:rsidRPr="00AC764C" w:rsidRDefault="005975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AC764C">
        <w:rPr>
          <w:rFonts w:asciiTheme="minorHAnsi" w:eastAsia="Times New Roman" w:hAnsiTheme="minorHAnsi" w:cs="Times New Roman"/>
          <w:b/>
          <w:lang w:eastAsia="pl-PL"/>
        </w:rPr>
        <w:t>możliwości wniesienia</w:t>
      </w:r>
      <w:r w:rsidR="00BA1047" w:rsidRPr="00D96188">
        <w:rPr>
          <w:rFonts w:asciiTheme="minorHAnsi" w:eastAsia="Times New Roman" w:hAnsiTheme="minorHAnsi" w:cs="Times New Roman"/>
          <w:b/>
          <w:lang w:eastAsia="pl-PL"/>
        </w:rPr>
        <w:t xml:space="preserve"> protestu zgodnie z art. 46 ust. 5 ustawy wdrożeniowej.</w:t>
      </w: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Po zakończeniu oceny kryteriów wykonalności  i strategicznych I stopnia oraz negocjacji IOK umieści na stronie RPO WP 2014-2020 </w:t>
      </w:r>
      <w:hyperlink r:id="rId20" w:history="1">
        <w:r w:rsidR="009A42F0" w:rsidRPr="00D96188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www.rpo.pomorskie.eu</w:t>
        </w:r>
      </w:hyperlink>
      <w:r w:rsidR="009A42F0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listę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projektu </w:t>
      </w:r>
      <w:r w:rsidRPr="00D96188">
        <w:rPr>
          <w:rFonts w:asciiTheme="minorHAnsi" w:eastAsia="Times New Roman" w:hAnsiTheme="minorHAnsi" w:cs="Times New Roman"/>
          <w:lang w:eastAsia="pl-PL"/>
        </w:rPr>
        <w:t>pozytywnie ocenionych – zakwalifikowanych do oceny strategicznej II stopnia.</w:t>
      </w:r>
    </w:p>
    <w:p w:rsidR="00F21855" w:rsidRPr="00D96188" w:rsidRDefault="00EF66B9" w:rsidP="00D5418F">
      <w:pPr>
        <w:pStyle w:val="Nagwek3"/>
        <w:spacing w:after="0"/>
      </w:pPr>
      <w:bookmarkStart w:id="125" w:name="_Toc422301676"/>
      <w:bookmarkStart w:id="126" w:name="_Toc430777830"/>
      <w:bookmarkStart w:id="127" w:name="_Toc431281561"/>
      <w:bookmarkStart w:id="128" w:name="_Toc431290109"/>
      <w:bookmarkStart w:id="129" w:name="_Toc436032921"/>
      <w:r w:rsidRPr="00D96188">
        <w:t>Negocjacje</w:t>
      </w:r>
      <w:bookmarkEnd w:id="125"/>
      <w:bookmarkEnd w:id="126"/>
      <w:bookmarkEnd w:id="127"/>
      <w:bookmarkEnd w:id="128"/>
      <w:bookmarkEnd w:id="129"/>
    </w:p>
    <w:p w:rsidR="00F21855" w:rsidRPr="00D96188" w:rsidRDefault="009A42F0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>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D96188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D96188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85388" w:rsidRPr="00D96188">
        <w:rPr>
          <w:rFonts w:asciiTheme="minorHAnsi" w:eastAsia="Times New Roman" w:hAnsiTheme="minorHAnsi" w:cs="Times New Roman"/>
          <w:lang w:eastAsia="pl-PL"/>
        </w:rPr>
        <w:br/>
      </w:r>
      <w:r w:rsidR="00BA1047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D96188" w:rsidRDefault="003F307D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D96188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D96188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>owego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B22A2E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61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B22A2E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AC764C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AC764C">
        <w:rPr>
          <w:rFonts w:asciiTheme="minorHAnsi" w:eastAsia="Times New Roman" w:hAnsiTheme="minorHAnsi" w:cs="Times New Roman"/>
          <w:lang w:eastAsia="pl-PL"/>
        </w:rPr>
        <w:t>ej I stopnia</w:t>
      </w:r>
      <w:r w:rsidRPr="00AC764C">
        <w:rPr>
          <w:rFonts w:asciiTheme="minorHAnsi" w:eastAsia="Times New Roman" w:hAnsiTheme="minorHAnsi" w:cs="Times New Roman"/>
          <w:lang w:eastAsia="pl-PL"/>
        </w:rPr>
        <w:t>.</w:t>
      </w:r>
    </w:p>
    <w:p w:rsidR="0058542E" w:rsidRDefault="0058542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5418F" w:rsidRPr="00D96188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6146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6C57B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>są wymagane od wnioskodawcy w trakcie negocjacji w taki sposób, aby warunkowo pozytywna ocena stała się oceną pozytywną (ostateczną),</w:t>
      </w:r>
    </w:p>
    <w:p w:rsidR="00F21855" w:rsidRPr="00D96188" w:rsidRDefault="006B759F" w:rsidP="006C57B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6C57B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Pr="00D96188" w:rsidRDefault="006B759F" w:rsidP="006C57B5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Pr="00D96188" w:rsidRDefault="006B759F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DB7DA5" w:rsidRPr="00FA3850" w:rsidRDefault="006B759F" w:rsidP="006C57B5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4B37B5" w:rsidRPr="00D96188" w:rsidRDefault="004B37B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809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E0230F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D96188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</w:t>
      </w:r>
      <w:r w:rsidR="00373528">
        <w:rPr>
          <w:rFonts w:asciiTheme="minorHAnsi" w:eastAsia="Times New Roman" w:hAnsiTheme="minorHAnsi" w:cs="Times New Roman"/>
          <w:lang w:eastAsia="pl-PL"/>
        </w:rPr>
        <w:br/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z wynikiem negatywnym. 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 w:rsidRPr="00D96188">
        <w:rPr>
          <w:rFonts w:asciiTheme="minorHAnsi" w:eastAsia="Times New Roman" w:hAnsiTheme="minorHAnsi" w:cs="Times New Roman"/>
          <w:lang w:eastAsia="pl-PL"/>
        </w:rPr>
        <w:t>gatywną ocenę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D445BD" w:rsidRPr="00D96188" w:rsidRDefault="00D445B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A065A" w:rsidRPr="00D96188" w:rsidRDefault="00EA065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przypadku, gdy:</w:t>
      </w:r>
    </w:p>
    <w:p w:rsidR="00EA065A" w:rsidRPr="00D96188" w:rsidRDefault="00EA065A" w:rsidP="006C57B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przeprowadzany będzie etap oceny strategicznej II stopnia - negocjacje prowadzone są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 odniesieniu do wszystkich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skierowanych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przez oceniających do negocjacji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t>,</w:t>
      </w:r>
    </w:p>
    <w:p w:rsidR="00EA065A" w:rsidRDefault="00EA065A" w:rsidP="006C57B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IOK podejmie decyzj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t>ę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 odstąpieniu od przeprowadzenia oceny strategicznej II stopnia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etap oceny wykonalności i strategicznej I stopnia będzie ostatnim etapem oceny – negocjacje prowadzone są do wyczerpania alokacji przeznaczonej na dofinansowanie wniosków </w:t>
      </w:r>
      <w:r w:rsidR="0037352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konkursie – poczynając od wniosku, który uzyskałby najwyższą ocenę, gdyby spełnianie przez niego kryteriów wykonalności nie zostało zweryfikowane warunkowo.</w:t>
      </w:r>
    </w:p>
    <w:p w:rsidR="00FA3850" w:rsidRPr="00D96188" w:rsidRDefault="00FA3850" w:rsidP="00D5418F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strategicznych II stopnia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strategiczna II stopnia ma na celu analizę porównawczą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, które uzyskały pozytywną ocenę wykonalności oraz strategiczną I stopnia, pod kątem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ich oddziaływania strategicznego.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strategiczna II stopnia ma charakter punktowy i dokonywana jest w oparciu o właściwe kryteria wyboru projektów </w:t>
      </w:r>
      <w:r w:rsidRPr="003A7913">
        <w:rPr>
          <w:rFonts w:asciiTheme="minorHAnsi" w:eastAsia="Times New Roman" w:hAnsiTheme="minorHAnsi" w:cs="Times New Roman"/>
          <w:lang w:eastAsia="pl-PL"/>
        </w:rPr>
        <w:t xml:space="preserve">zatwierdzone dla </w:t>
      </w:r>
      <w:r w:rsidR="003F5F4D" w:rsidRPr="003A7913">
        <w:rPr>
          <w:rFonts w:asciiTheme="minorHAnsi" w:eastAsia="Times New Roman" w:hAnsiTheme="minorHAnsi" w:cs="Times New Roman"/>
          <w:lang w:eastAsia="pl-PL"/>
        </w:rPr>
        <w:t>D</w:t>
      </w:r>
      <w:r w:rsidRPr="003A7913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3F5F4D" w:rsidRPr="003A7913">
        <w:rPr>
          <w:rFonts w:asciiTheme="minorHAnsi" w:eastAsia="Times New Roman" w:hAnsiTheme="minorHAnsi" w:cs="Times New Roman"/>
          <w:lang w:eastAsia="pl-PL"/>
        </w:rPr>
        <w:t>5.7</w:t>
      </w:r>
      <w:r w:rsidRPr="003A7913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5F4D" w:rsidRPr="003A7913">
        <w:rPr>
          <w:rFonts w:asciiTheme="minorHAnsi" w:eastAsia="Times New Roman" w:hAnsiTheme="minorHAnsi" w:cs="Times New Roman"/>
          <w:i/>
          <w:lang w:eastAsia="pl-PL"/>
        </w:rPr>
        <w:t>Nowe mikroprzedsiębiorstwa</w:t>
      </w:r>
      <w:r w:rsidRPr="003A7913">
        <w:rPr>
          <w:rFonts w:asciiTheme="minorHAnsi" w:eastAsia="Times New Roman" w:hAnsiTheme="minorHAnsi" w:cs="Times New Roman"/>
          <w:i/>
          <w:lang w:eastAsia="pl-PL"/>
        </w:rPr>
        <w:t xml:space="preserve"> </w:t>
      </w:r>
      <w:r w:rsidRPr="003A7913">
        <w:rPr>
          <w:rFonts w:asciiTheme="minorHAnsi" w:eastAsia="Times New Roman" w:hAnsiTheme="minorHAnsi" w:cs="Times New Roman"/>
          <w:lang w:eastAsia="pl-PL"/>
        </w:rPr>
        <w:t>przez Komitet Monitorujący RPO WP</w:t>
      </w:r>
      <w:r w:rsidR="00081BBB" w:rsidRPr="003A7913">
        <w:rPr>
          <w:rFonts w:asciiTheme="minorHAnsi" w:eastAsia="Times New Roman" w:hAnsiTheme="minorHAnsi" w:cs="Times New Roman"/>
          <w:lang w:eastAsia="pl-PL"/>
        </w:rPr>
        <w:t>.</w:t>
      </w:r>
    </w:p>
    <w:p w:rsidR="00D5418F" w:rsidRPr="00D96188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 ramach kryteriów strategicznych II stopnia</w:t>
      </w:r>
      <w:r w:rsidR="006A709D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czyli kryteriów oddziaływania strategicznego projektu </w:t>
      </w:r>
      <w:r w:rsidRPr="00D96188">
        <w:rPr>
          <w:rFonts w:asciiTheme="minorHAnsi" w:eastAsia="Times New Roman" w:hAnsiTheme="minorHAnsi" w:cs="Times New Roman"/>
          <w:lang w:eastAsia="pl-PL"/>
        </w:rPr>
        <w:t>oceniane są:</w:t>
      </w:r>
    </w:p>
    <w:p w:rsidR="00E5468C" w:rsidRPr="00D96188" w:rsidRDefault="00E5468C" w:rsidP="006C57B5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wkład w zakładane efekty realizacji Programu,</w:t>
      </w:r>
    </w:p>
    <w:p w:rsidR="00E5468C" w:rsidRPr="00D96188" w:rsidRDefault="00E5468C" w:rsidP="006C57B5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oddziaływanie projektu,</w:t>
      </w:r>
    </w:p>
    <w:p w:rsidR="00E5468C" w:rsidRPr="00D96188" w:rsidRDefault="00E5468C" w:rsidP="006C57B5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priorytetowość projektu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II stopnia zawierający ich nazwy, definicje i opis znaczenia znajduje się w </w:t>
      </w:r>
      <w:r w:rsidR="00A61464" w:rsidRPr="00AC764C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do niniejszego regulaminu.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Oceny dokonuje panel członków KOP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 skład którego wchodzą pracownicy IOK oraz eksperci. </w:t>
      </w:r>
      <w:r w:rsidR="00A61464" w:rsidRPr="00D96188">
        <w:rPr>
          <w:rFonts w:asciiTheme="minorHAnsi" w:eastAsia="Times New Roman" w:hAnsiTheme="minorHAnsi" w:cs="Times New Roman"/>
          <w:lang w:eastAsia="pl-PL"/>
        </w:rPr>
        <w:t>Członkowie KOP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dokonujący oceny mają prawo do zgłoszenia potrzeby indywidualnych spotkań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z wnioskodawcami w celu uzyskania dodatkowych wyjaśnień odnośnie ocenianych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. 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                        o dofinansowanie projektu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 ramach oceny strategicznej II stopnia w zakresie kryteriów oddziaływania strategicznego</w:t>
      </w:r>
      <w:r w:rsidRPr="00D96188">
        <w:rPr>
          <w:rFonts w:asciiTheme="minorHAnsi" w:eastAsia="Times New Roman" w:hAnsiTheme="minorHAnsi" w:cs="Times New Roman"/>
          <w:b/>
          <w:bCs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projektu wynosi 40 punktów.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EA065A" w:rsidRPr="00D96188">
        <w:rPr>
          <w:rFonts w:asciiTheme="minorHAnsi" w:eastAsia="Times New Roman" w:hAnsiTheme="minorHAnsi" w:cs="Times New Roman"/>
          <w:lang w:eastAsia="pl-PL"/>
        </w:rPr>
        <w:t xml:space="preserve">10% </w:t>
      </w:r>
      <w:r w:rsidRPr="00D96188">
        <w:rPr>
          <w:rFonts w:asciiTheme="minorHAnsi" w:eastAsia="Times New Roman" w:hAnsiTheme="minorHAnsi" w:cs="Times New Roman"/>
          <w:lang w:eastAsia="pl-PL"/>
        </w:rPr>
        <w:t>maksymalnej liczby punktów, tj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. </w:t>
      </w:r>
      <w:r w:rsidR="00237082" w:rsidRPr="00AC764C">
        <w:rPr>
          <w:rFonts w:asciiTheme="minorHAnsi" w:eastAsia="Times New Roman" w:hAnsiTheme="minorHAnsi" w:cs="Times New Roman"/>
          <w:b/>
          <w:lang w:eastAsia="pl-PL"/>
        </w:rPr>
        <w:t xml:space="preserve">4 </w:t>
      </w:r>
      <w:r w:rsidRPr="00AC764C">
        <w:rPr>
          <w:rFonts w:asciiTheme="minorHAnsi" w:eastAsia="Times New Roman" w:hAnsiTheme="minorHAnsi" w:cs="Times New Roman"/>
          <w:b/>
          <w:lang w:eastAsia="pl-PL"/>
        </w:rPr>
        <w:t>punkty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237082" w:rsidRPr="00D96188" w:rsidRDefault="00237082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CE1B9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gdy:</w:t>
      </w:r>
    </w:p>
    <w:p w:rsidR="00E5468C" w:rsidRPr="00D96188" w:rsidRDefault="00E5468C" w:rsidP="006C57B5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alokacja przeznaczona na konkurs wystarczy na dofinansowanie wszystkich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F30A3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, w odniesieniu do których w ramach oceny wykonalności </w:t>
      </w:r>
      <w:r w:rsidR="00AF30A3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i strategicznej I stopnia stwierdzono, że spełniają minimalne wymogi umożliwiające rekomendowanie projektu do dofinansowania 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lub</w:t>
      </w:r>
    </w:p>
    <w:p w:rsidR="00E5468C" w:rsidRPr="00D96188" w:rsidRDefault="00E5468C" w:rsidP="006C57B5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do oceny strategicznej II stopnia kwalifikuje się liczba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uniemożliwiająca efektywne przeprowadzenie etapu oceny strategicznej II stopnia 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IOK – po przeprowadzeniu oceny wykonalności i strategicznej I stopnia może podjąć decyzję </w:t>
      </w:r>
      <w:r w:rsidR="00D0540F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odstąpieniu od przeprowadzania oceny strategicznej II stopnia.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Informacja o odstąpieniu od przeprowadzenia oceny strategicznej II stopnia zamieszczana jest niezwłocznie na stronie internetowej RPO WP 2014-2020 </w:t>
      </w:r>
      <w:hyperlink r:id="rId21" w:history="1">
        <w:r w:rsidRPr="00D96188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www.rpo.pomorskie.eu</w:t>
        </w:r>
      </w:hyperlink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A809FF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0" w:name="_Toc422301677"/>
      <w:bookmarkStart w:id="131" w:name="_Toc43603292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30"/>
      <w:bookmarkEnd w:id="131"/>
      <w:r w:rsidR="00A56BCF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o dofinansowanie projektu utworzoną według kolejności zgodnej z liczbą punktów uzyskanych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przez poszczególne wnioski o dofinansowanie projektu w ramach:</w:t>
      </w:r>
    </w:p>
    <w:p w:rsidR="00237082" w:rsidRDefault="00237082" w:rsidP="006C57B5">
      <w:pPr>
        <w:numPr>
          <w:ilvl w:val="0"/>
          <w:numId w:val="40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oceny merytorycznej – strategicznej  II stopnia (punktowej)</w:t>
      </w:r>
      <w:r w:rsidR="00D0540F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A3850" w:rsidRPr="00D96188" w:rsidRDefault="00FA3850" w:rsidP="00D5418F">
      <w:pPr>
        <w:spacing w:after="0"/>
        <w:ind w:left="765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albo</w:t>
      </w:r>
    </w:p>
    <w:p w:rsidR="00237082" w:rsidRPr="00D96188" w:rsidRDefault="00237082" w:rsidP="006C57B5">
      <w:pPr>
        <w:numPr>
          <w:ilvl w:val="0"/>
          <w:numId w:val="40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 xml:space="preserve">oceny merytorycznej – wykonalności i strategicznej I stopnia (jeżeli IOK odstąpi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od przeprowadzenia etapu oceny strategicznej II stopnia).</w:t>
      </w:r>
    </w:p>
    <w:p w:rsidR="00237082" w:rsidRPr="00D96188" w:rsidRDefault="00237082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Liczba punktów uzyskanych na etapie oceny strategicznej I i II stopnia nie sumuje się.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65404B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których wartość, według listy ocenionych wniosków o dofinansowanie projektu, mieści się </w:t>
      </w:r>
      <w:r w:rsidR="00D426ED" w:rsidRPr="00AC764C">
        <w:rPr>
          <w:rFonts w:asciiTheme="minorHAnsi" w:eastAsia="MS Mincho" w:hAnsiTheme="minorHAnsi" w:cs="Times New Roman"/>
          <w:lang w:eastAsia="ja-JP"/>
        </w:rPr>
        <w:t xml:space="preserve">zarówno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w </w:t>
      </w:r>
      <w:r w:rsidR="00A56BCF" w:rsidRPr="00AC764C">
        <w:rPr>
          <w:rFonts w:asciiTheme="minorHAnsi" w:eastAsia="MS Mincho" w:hAnsiTheme="minorHAnsi" w:cs="Times New Roman"/>
          <w:lang w:eastAsia="ja-JP"/>
        </w:rPr>
        <w:t xml:space="preserve">limicie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alokacji środków </w:t>
      </w:r>
      <w:r w:rsidR="00A56BCF" w:rsidRPr="00AC764C">
        <w:rPr>
          <w:rFonts w:asciiTheme="minorHAnsi" w:eastAsia="MS Mincho" w:hAnsiTheme="minorHAnsi" w:cs="Times New Roman"/>
          <w:lang w:eastAsia="ja-JP"/>
        </w:rPr>
        <w:t>EFS</w:t>
      </w:r>
      <w:r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D426ED" w:rsidRPr="00AC764C">
        <w:rPr>
          <w:rFonts w:asciiTheme="minorHAnsi" w:eastAsia="MS Mincho" w:hAnsiTheme="minorHAnsi" w:cs="Times New Roman"/>
          <w:lang w:eastAsia="ja-JP"/>
        </w:rPr>
        <w:t xml:space="preserve">jak </w:t>
      </w:r>
      <w:r w:rsidRPr="00AC764C">
        <w:rPr>
          <w:rFonts w:asciiTheme="minorHAnsi" w:eastAsia="MS Mincho" w:hAnsiTheme="minorHAnsi" w:cs="Times New Roman"/>
          <w:lang w:eastAsia="ja-JP"/>
        </w:rPr>
        <w:t>i środków budżetu państwa</w:t>
      </w:r>
      <w:r w:rsidR="00D426ED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lang w:eastAsia="ja-JP"/>
        </w:rPr>
        <w:t>przeznaczonych na konkurs.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91FEB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wybrane wartości wskaźników produktu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5E290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FF6752" w:rsidRPr="00FF6752">
        <w:t xml:space="preserve"> </w:t>
      </w:r>
      <w:r w:rsidR="00FF6752" w:rsidRPr="00FF6752">
        <w:rPr>
          <w:rFonts w:asciiTheme="minorHAnsi" w:hAnsiTheme="minorHAnsi"/>
        </w:rPr>
        <w:t xml:space="preserve">(jeżeli dany wskaźnik nie występuje we wniosku </w:t>
      </w:r>
      <w:r w:rsidR="00E44F83">
        <w:rPr>
          <w:rFonts w:asciiTheme="minorHAnsi" w:hAnsiTheme="minorHAnsi"/>
        </w:rPr>
        <w:br/>
      </w:r>
      <w:r w:rsidR="00FF6752" w:rsidRPr="00FF6752">
        <w:rPr>
          <w:rFonts w:asciiTheme="minorHAnsi" w:hAnsiTheme="minorHAnsi"/>
        </w:rPr>
        <w:t>o dofinansowanie projektu, IOK  przyjmuje, iż jego wartość wynosi „0”):</w:t>
      </w:r>
    </w:p>
    <w:p w:rsidR="00F64211" w:rsidRPr="00D96188" w:rsidRDefault="00F6421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F21855" w:rsidRPr="00D96188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7E4C91"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Rodzaj wskaźnika</w:t>
            </w:r>
          </w:p>
        </w:tc>
      </w:tr>
      <w:tr w:rsidR="00F21855" w:rsidRPr="00D96188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D96188" w:rsidRDefault="00C0666D" w:rsidP="00D5418F">
            <w:pPr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666D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C0666D" w:rsidRDefault="00C0666D" w:rsidP="00D5418F">
            <w:p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0666D">
              <w:rPr>
                <w:rFonts w:ascii="Calibri" w:hAnsi="Calibr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C0666D" w:rsidRDefault="00C0666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zostały identyczne wartości ww. 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 xml:space="preserve">decyduje kolejno punktacja uzyskana </w:t>
      </w:r>
      <w:r w:rsidR="00232F4A" w:rsidRPr="00D96188">
        <w:rPr>
          <w:rFonts w:ascii="Calibri" w:hAnsi="Calibri" w:cs="Calibri"/>
        </w:rPr>
        <w:br/>
      </w:r>
      <w:r w:rsidR="00C0475D" w:rsidRPr="00D96188">
        <w:rPr>
          <w:rFonts w:ascii="Calibri" w:hAnsi="Calibri" w:cs="Calibri"/>
        </w:rPr>
        <w:t>w 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6C57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6C57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6C57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65404B" w:rsidRPr="00AC764C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ZWP, co do zasady, przyznaje dofinansowanie na realizację wniosków o dofinansowanie projektu </w:t>
      </w:r>
      <w:r w:rsidR="00F47004">
        <w:rPr>
          <w:rFonts w:asciiTheme="minorHAnsi" w:eastAsia="MS Mincho" w:hAnsiTheme="minorHAnsi" w:cs="Times New Roman"/>
          <w:lang w:eastAsia="ja-JP"/>
        </w:rPr>
        <w:br/>
      </w:r>
      <w:r w:rsidRPr="00AC764C">
        <w:rPr>
          <w:rFonts w:asciiTheme="minorHAnsi" w:eastAsia="MS Mincho" w:hAnsiTheme="minorHAnsi" w:cs="Times New Roman"/>
          <w:lang w:eastAsia="ja-JP"/>
        </w:rPr>
        <w:t xml:space="preserve">do wysokości </w:t>
      </w:r>
      <w:r w:rsidR="00F47004" w:rsidRPr="00AC764C">
        <w:rPr>
          <w:rFonts w:asciiTheme="minorHAnsi" w:eastAsia="MS Mincho" w:hAnsiTheme="minorHAnsi" w:cs="Times New Roman"/>
          <w:lang w:eastAsia="ja-JP"/>
        </w:rPr>
        <w:t>limitu alokacji środków EFS i środków budżetu państwa</w:t>
      </w:r>
      <w:r w:rsidRPr="00AC764C">
        <w:rPr>
          <w:rFonts w:asciiTheme="minorHAnsi" w:eastAsia="MS Mincho" w:hAnsiTheme="minorHAnsi" w:cs="Times New Roman"/>
          <w:lang w:eastAsia="ja-JP"/>
        </w:rPr>
        <w:t xml:space="preserve"> dostępnych w ramach konkursu. </w:t>
      </w:r>
    </w:p>
    <w:p w:rsidR="00F21855" w:rsidRPr="00D96188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>Wnioski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o dofinansowanie projektu, które </w:t>
      </w:r>
      <w:r w:rsidR="00FB4D7D" w:rsidRPr="00AC764C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="0016768D" w:rsidRPr="00AC764C">
        <w:rPr>
          <w:rFonts w:asciiTheme="minorHAnsi" w:eastAsia="MS Mincho" w:hAnsiTheme="minorHAnsi" w:cs="Times New Roman"/>
          <w:lang w:eastAsia="ja-JP"/>
        </w:rPr>
        <w:t>lub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 środków budżetu państwa</w:t>
      </w:r>
      <w:r w:rsidRPr="00AC764C">
        <w:rPr>
          <w:rFonts w:asciiTheme="minorHAnsi" w:eastAsia="MS Mincho" w:hAnsiTheme="minorHAnsi" w:cs="Times New Roman"/>
          <w:lang w:eastAsia="ja-JP"/>
        </w:rPr>
        <w:t xml:space="preserve"> dostępnych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AC764C">
        <w:rPr>
          <w:rFonts w:asciiTheme="minorHAnsi" w:eastAsia="MS Mincho" w:hAnsiTheme="minorHAnsi" w:cs="Times New Roman"/>
          <w:lang w:eastAsia="ja-JP"/>
        </w:rPr>
        <w:t>,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AC764C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AC764C">
        <w:rPr>
          <w:rFonts w:asciiTheme="minorHAnsi" w:eastAsia="MS Mincho" w:hAnsiTheme="minorHAnsi" w:cs="Times New Roman"/>
          <w:lang w:eastAsia="ja-JP"/>
        </w:rPr>
        <w:t>zosta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>alokacji na konkurs w szczególności w wyniku zaistnienia następujących okoliczności: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rozwiązania umowy o dofinansowanie dla projektu wybranego do dofinansowania w ramach danego konkursu.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D96188" w:rsidRDefault="007E0D3E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D96188">
        <w:rPr>
          <w:rFonts w:asciiTheme="minorHAnsi" w:eastAsia="MS Mincho" w:hAnsiTheme="minorHAnsi" w:cs="Times New Roman"/>
          <w:lang w:eastAsia="ja-JP"/>
        </w:rPr>
        <w:t>i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 spełniły </w:t>
      </w:r>
      <w:r w:rsidR="007538F5" w:rsidRPr="00AC764C">
        <w:rPr>
          <w:rFonts w:asciiTheme="minorHAnsi" w:eastAsia="MS Mincho" w:hAnsiTheme="minorHAnsi" w:cs="Times New Roman"/>
          <w:lang w:eastAsia="ja-JP"/>
        </w:rPr>
        <w:t>kryteria wyboru projektów</w:t>
      </w:r>
      <w:r w:rsidR="00FB4D7D" w:rsidRPr="00AC764C">
        <w:rPr>
          <w:rFonts w:asciiTheme="minorHAnsi" w:eastAsia="MS Mincho" w:hAnsiTheme="minorHAnsi" w:cs="Times New Roman"/>
          <w:lang w:eastAsia="ja-JP"/>
        </w:rPr>
        <w:t>, ale</w:t>
      </w:r>
      <w:r w:rsidR="007538F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="0016768D" w:rsidRPr="00AC764C">
        <w:rPr>
          <w:rFonts w:asciiTheme="minorHAnsi" w:eastAsia="MS Mincho" w:hAnsiTheme="minorHAnsi" w:cs="Times New Roman"/>
          <w:lang w:eastAsia="ja-JP"/>
        </w:rPr>
        <w:t>lub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 środków budżetu państwa dostępnych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 mogą zostać dofinansowane 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podstawie decyzji ZWP</w:t>
      </w:r>
      <w:r w:rsidR="00F47004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o zwiększeniu alokacji finansowej na konkurs w ramach dodatkowych środków finansowych dost</w:t>
      </w:r>
      <w:r w:rsidRPr="00D96188">
        <w:rPr>
          <w:rFonts w:asciiTheme="minorHAnsi" w:eastAsia="MS Mincho" w:hAnsiTheme="minorHAnsi" w:cs="Times New Roman"/>
          <w:lang w:eastAsia="ja-JP"/>
        </w:rPr>
        <w:t xml:space="preserve">ępnych w szczególności w wyniku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wcześniejszej realokacji środków </w:t>
      </w:r>
      <w:r w:rsidR="00C81294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w ramach 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Osi Priorytetowej </w:t>
      </w:r>
      <w:r w:rsidR="00634F7A">
        <w:rPr>
          <w:rFonts w:asciiTheme="minorHAnsi" w:eastAsia="MS Mincho" w:hAnsiTheme="minorHAnsi" w:cs="Times New Roman"/>
          <w:lang w:eastAsia="ja-JP"/>
        </w:rPr>
        <w:t xml:space="preserve">5 </w:t>
      </w:r>
      <w:r w:rsidR="00634F7A" w:rsidRPr="00634F7A">
        <w:rPr>
          <w:rFonts w:asciiTheme="minorHAnsi" w:eastAsia="MS Mincho" w:hAnsiTheme="minorHAnsi" w:cs="Times New Roman"/>
          <w:i/>
          <w:lang w:eastAsia="ja-JP"/>
        </w:rPr>
        <w:t>Zatrudnienie</w:t>
      </w:r>
      <w:r w:rsidR="00E46D02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D96188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D96188" w:rsidRDefault="00AC6DE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z ww. 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AE51B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</w:t>
      </w:r>
      <w:r w:rsidR="006669F5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na 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D96188" w:rsidRDefault="008522A4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A3850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, informacja </w:t>
      </w:r>
      <w:r w:rsidR="00AE51B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z pouczeniem </w:t>
      </w:r>
      <w:r w:rsidR="00AE51B3" w:rsidRPr="00FA3850">
        <w:rPr>
          <w:rFonts w:asciiTheme="minorHAnsi" w:eastAsia="MS Mincho" w:hAnsiTheme="minorHAnsi" w:cs="Times New Roman"/>
          <w:b/>
          <w:lang w:eastAsia="ja-JP"/>
        </w:rPr>
        <w:br/>
      </w:r>
      <w:r w:rsidRPr="00FA3850">
        <w:rPr>
          <w:rFonts w:asciiTheme="minorHAnsi" w:eastAsia="MS Mincho" w:hAnsiTheme="minorHAnsi" w:cs="Times New Roman"/>
          <w:b/>
          <w:lang w:eastAsia="ja-JP"/>
        </w:rPr>
        <w:t>o 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ustawy wdrożeniowej.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A3850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2" w:history="1">
        <w:r w:rsidRPr="007B67C6">
          <w:rPr>
            <w:rFonts w:asciiTheme="minorHAnsi" w:hAnsiTheme="minorHAnsi"/>
            <w:b/>
            <w:u w:val="single"/>
          </w:rPr>
          <w:t>www.rpo.pomorskie.eu</w:t>
        </w:r>
      </w:hyperlink>
      <w:r w:rsidRPr="00D96188">
        <w:rPr>
          <w:rFonts w:asciiTheme="minorHAnsi" w:hAnsiTheme="minorHAnsi"/>
        </w:rPr>
        <w:t xml:space="preserve">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oraz na portalu funduszy europejskich </w:t>
      </w:r>
      <w:hyperlink r:id="rId23" w:history="1">
        <w:r w:rsidRPr="007B67C6">
          <w:rPr>
            <w:rFonts w:asciiTheme="minorHAnsi" w:hAnsiTheme="minorHAnsi"/>
            <w:b/>
            <w:u w:val="single"/>
          </w:rPr>
          <w:t>www.funduszeeuropejskie.gov.pl</w:t>
        </w:r>
      </w:hyperlink>
      <w:r w:rsidRPr="00D96188">
        <w:rPr>
          <w:rFonts w:asciiTheme="minorHAnsi" w:hAnsiTheme="minorHAnsi"/>
          <w:u w:val="single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4C1423" w:rsidRDefault="004C1423" w:rsidP="00D5418F">
      <w:pPr>
        <w:spacing w:after="0"/>
        <w:jc w:val="both"/>
        <w:rPr>
          <w:rFonts w:asciiTheme="minorHAnsi" w:hAnsiTheme="minorHAnsi"/>
          <w:u w:val="single"/>
        </w:rPr>
      </w:pPr>
    </w:p>
    <w:p w:rsidR="005E2771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2" w:name="_Toc422301678"/>
      <w:bookmarkStart w:id="133" w:name="_Toc436032923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132"/>
      <w:bookmarkEnd w:id="133"/>
      <w:r w:rsidR="00FB5539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E2771" w:rsidRPr="00D96188" w:rsidRDefault="005E2771" w:rsidP="00D5418F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Pr="00D96188" w:rsidRDefault="00232F4A" w:rsidP="00D5418F">
      <w:pPr>
        <w:pStyle w:val="Nagwek3"/>
        <w:spacing w:after="0"/>
      </w:pPr>
      <w:bookmarkStart w:id="134" w:name="_Toc422301679"/>
      <w:bookmarkStart w:id="135" w:name="_Toc430777833"/>
      <w:bookmarkStart w:id="136" w:name="_Toc431281564"/>
      <w:bookmarkStart w:id="137" w:name="_Toc431290112"/>
      <w:bookmarkStart w:id="138" w:name="_Toc436032924"/>
      <w:r w:rsidRPr="00D96188">
        <w:t xml:space="preserve">POSTĘPOWANIE Z WNIOSKAMI O DOFINANSOWANIE PROJEKTU NIE WYBRANYMI </w:t>
      </w:r>
      <w:r w:rsidR="0048414F" w:rsidRPr="00D96188">
        <w:br/>
      </w:r>
      <w:r w:rsidRPr="00D96188">
        <w:t>DO DOFINANSOWANIA PO ROZSTRZYGNIĘCIU KONKURSU</w:t>
      </w:r>
      <w:bookmarkEnd w:id="134"/>
      <w:bookmarkEnd w:id="135"/>
      <w:bookmarkEnd w:id="136"/>
      <w:bookmarkEnd w:id="137"/>
      <w:bookmarkEnd w:id="138"/>
    </w:p>
    <w:p w:rsidR="00456ECC" w:rsidRPr="00D96188" w:rsidRDefault="00456EC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i/>
        </w:rPr>
        <w:t>ustawy z dnia 11 lipca 2014r. o zasadach realizacji programów w zakresie polityki spójności finansowanych w perspektywie finansowej 2014-2020</w:t>
      </w:r>
      <w:r w:rsidR="002F4C1F" w:rsidRPr="00D96188">
        <w:rPr>
          <w:rFonts w:asciiTheme="minorHAnsi" w:hAnsiTheme="minorHAnsi"/>
        </w:rPr>
        <w:t xml:space="preserve"> (Dz. U </w:t>
      </w:r>
      <w:r w:rsidR="0069534D" w:rsidRPr="00D96188">
        <w:rPr>
          <w:rFonts w:asciiTheme="minorHAnsi" w:hAnsiTheme="minorHAnsi"/>
        </w:rPr>
        <w:t xml:space="preserve">2014 </w:t>
      </w:r>
      <w:r w:rsidR="002F4C1F" w:rsidRPr="00D96188">
        <w:rPr>
          <w:rFonts w:asciiTheme="minorHAnsi" w:hAnsiTheme="minorHAnsi"/>
        </w:rPr>
        <w:t>poz. 1146 z późn. zm.)</w:t>
      </w:r>
      <w:r w:rsidRPr="00D96188">
        <w:rPr>
          <w:rFonts w:asciiTheme="minorHAnsi" w:hAnsiTheme="minorHAnsi"/>
        </w:rPr>
        <w:t>.</w:t>
      </w:r>
    </w:p>
    <w:p w:rsidR="005E2771" w:rsidRPr="00D96188" w:rsidRDefault="005E277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F51E3B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lastRenderedPageBreak/>
        <w:t xml:space="preserve">Protest składany jest w: 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D96188" w:rsidRDefault="001C2484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Negatywną oceną projektu jest ocena, w ramach której:</w:t>
      </w:r>
    </w:p>
    <w:p w:rsidR="005E2771" w:rsidRPr="00D96188" w:rsidRDefault="005E2771" w:rsidP="00D541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skierowany do kolejnego etapu oceny,</w:t>
      </w:r>
    </w:p>
    <w:p w:rsidR="005E2771" w:rsidRPr="00D96188" w:rsidRDefault="005E2771" w:rsidP="00D541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</w:t>
      </w:r>
      <w:r w:rsidR="00846DB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go do dofinansowania.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8D564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Pr="00D96188">
        <w:rPr>
          <w:rFonts w:asciiTheme="minorHAnsi" w:hAnsiTheme="minorHAnsi"/>
        </w:rPr>
        <w:br/>
        <w:t xml:space="preserve">IZ RPO WP może odpowiednio skierować projekt do właściwego etapu oceny albo umieścić go </w:t>
      </w:r>
      <w:r w:rsidRPr="00D96188">
        <w:rPr>
          <w:rFonts w:asciiTheme="minorHAnsi" w:hAnsiTheme="minorHAnsi"/>
        </w:rPr>
        <w:br/>
        <w:t>na liście projektów wybranych do dofinansowania, informując o tym wnioskodawcę.</w:t>
      </w:r>
      <w:r w:rsidR="00147549" w:rsidRPr="00D96188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br/>
        <w:t>w</w:t>
      </w:r>
      <w:r w:rsidR="005E2771" w:rsidRPr="00D96188">
        <w:rPr>
          <w:rFonts w:asciiTheme="minorHAnsi" w:hAnsiTheme="minorHAnsi"/>
        </w:rPr>
        <w:t xml:space="preserve"> 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047D5F" w:rsidRDefault="005E2771" w:rsidP="00A320E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DA0C3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DA0C32" w:rsidRPr="00D96188">
        <w:rPr>
          <w:rFonts w:asciiTheme="minorHAnsi" w:hAnsiTheme="minorHAnsi"/>
        </w:rPr>
        <w:t xml:space="preserve">o 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 xml:space="preserve">nieobjętych procedurą odwoławczą ich ocena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odbywa się w normalnym trybie przewidzianym systemem realizacji, z zawarciem umowy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D5418F" w:rsidRDefault="00D5418F" w:rsidP="00D541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20A0" w:rsidRPr="00D96188" w:rsidRDefault="000D410C" w:rsidP="00D5418F">
      <w:pPr>
        <w:pStyle w:val="Nagwek1"/>
      </w:pPr>
      <w:bookmarkStart w:id="139" w:name="_Toc422301680"/>
      <w:bookmarkStart w:id="140" w:name="_Toc436032925"/>
      <w:r w:rsidRPr="00D96188">
        <w:lastRenderedPageBreak/>
        <w:t>5</w:t>
      </w:r>
      <w:r w:rsidRPr="00D96188">
        <w:tab/>
      </w:r>
      <w:r w:rsidR="00B4227F" w:rsidRPr="00D96188">
        <w:t xml:space="preserve">OGÓLNE WARUNKI ZAWARCIA </w:t>
      </w:r>
      <w:r w:rsidR="005F5237" w:rsidRPr="00D96188">
        <w:t>UMOW</w:t>
      </w:r>
      <w:r w:rsidR="00B4227F" w:rsidRPr="00D96188">
        <w:t>Y</w:t>
      </w:r>
      <w:r w:rsidR="005F5237" w:rsidRPr="00D96188">
        <w:t xml:space="preserve"> O DOFINANSOWANIE PROJEKTU</w:t>
      </w:r>
      <w:bookmarkEnd w:id="139"/>
      <w:bookmarkEnd w:id="140"/>
      <w:r w:rsidR="00FB5539">
        <w:t xml:space="preserve"> </w:t>
      </w:r>
    </w:p>
    <w:p w:rsidR="003D0B88" w:rsidRPr="00D96188" w:rsidRDefault="003D0B88" w:rsidP="00D5418F">
      <w:pPr>
        <w:spacing w:after="0"/>
      </w:pPr>
    </w:p>
    <w:p w:rsidR="004C3920" w:rsidRDefault="00456ECC" w:rsidP="00D5418F">
      <w:pPr>
        <w:pStyle w:val="Nagwek3"/>
        <w:spacing w:after="0"/>
      </w:pPr>
      <w:bookmarkStart w:id="141" w:name="_Toc422301681"/>
      <w:bookmarkStart w:id="142" w:name="_Toc430777835"/>
      <w:bookmarkStart w:id="143" w:name="_Toc431281566"/>
      <w:bookmarkStart w:id="144" w:name="_Toc431290114"/>
      <w:bookmarkStart w:id="145" w:name="_Toc436032926"/>
      <w:r w:rsidRPr="00D96188">
        <w:t xml:space="preserve">POSTĘPOWANIE Z WNIOSKAMI O DOFINANSOWANIE PROJEKTU WYBRANYMI </w:t>
      </w:r>
      <w:r w:rsidR="002F4C1F" w:rsidRPr="00D96188">
        <w:br/>
      </w:r>
      <w:r w:rsidRPr="00D96188">
        <w:t>DO DOFINANSOWANIA PO ROZSTRZYGNIĘCIU KONKURSU</w:t>
      </w:r>
      <w:bookmarkEnd w:id="141"/>
      <w:bookmarkEnd w:id="142"/>
      <w:bookmarkEnd w:id="143"/>
      <w:bookmarkEnd w:id="144"/>
      <w:bookmarkEnd w:id="145"/>
    </w:p>
    <w:p w:rsidR="00C04FFF" w:rsidRDefault="00C04FFF" w:rsidP="00D5418F">
      <w:pPr>
        <w:spacing w:after="0"/>
        <w:jc w:val="both"/>
        <w:rPr>
          <w:rFonts w:ascii="Calibri" w:hAnsi="Calibri"/>
          <w:b/>
        </w:rPr>
      </w:pPr>
    </w:p>
    <w:p w:rsidR="00D94E3A" w:rsidRDefault="007D20A0" w:rsidP="00D5418F">
      <w:pPr>
        <w:spacing w:after="0"/>
        <w:jc w:val="both"/>
        <w:rPr>
          <w:rFonts w:ascii="Calibri" w:hAnsi="Calibri"/>
        </w:rPr>
      </w:pPr>
      <w:r w:rsidRPr="00C04FFF">
        <w:rPr>
          <w:rFonts w:ascii="Calibri" w:hAnsi="Calibri"/>
        </w:rPr>
        <w:t>Wnioskodawca, którego projekt został wybrany do dofinansowania</w:t>
      </w:r>
      <w:r w:rsidR="00C41A55" w:rsidRPr="00C04FFF">
        <w:rPr>
          <w:rFonts w:ascii="Calibri" w:hAnsi="Calibri"/>
        </w:rPr>
        <w:t>,</w:t>
      </w:r>
      <w:r w:rsidRPr="00C04FFF">
        <w:rPr>
          <w:rFonts w:ascii="Calibri" w:hAnsi="Calibri"/>
        </w:rPr>
        <w:t xml:space="preserve"> podpisuje z IZ RPO WP um</w:t>
      </w:r>
      <w:r w:rsidR="009565D1" w:rsidRPr="00C04FFF">
        <w:rPr>
          <w:rFonts w:ascii="Calibri" w:hAnsi="Calibri"/>
        </w:rPr>
        <w:t xml:space="preserve">owę </w:t>
      </w:r>
      <w:r w:rsidR="00DB1733" w:rsidRPr="00C04FFF">
        <w:rPr>
          <w:rFonts w:ascii="Calibri" w:hAnsi="Calibri"/>
        </w:rPr>
        <w:br/>
      </w:r>
      <w:r w:rsidR="009565D1" w:rsidRPr="00C04FFF">
        <w:rPr>
          <w:rFonts w:ascii="Calibri" w:hAnsi="Calibri"/>
        </w:rPr>
        <w:t xml:space="preserve">o dofinansowanie projektu, </w:t>
      </w:r>
      <w:r w:rsidRPr="00C04FFF">
        <w:rPr>
          <w:rFonts w:ascii="Calibri" w:hAnsi="Calibri"/>
        </w:rPr>
        <w:t xml:space="preserve">z której wzorami załączonymi do </w:t>
      </w:r>
      <w:r w:rsidR="009565D1" w:rsidRPr="00C04FFF">
        <w:rPr>
          <w:rFonts w:ascii="Calibri" w:hAnsi="Calibri"/>
        </w:rPr>
        <w:t>niniejszego r</w:t>
      </w:r>
      <w:r w:rsidRPr="00C04FFF">
        <w:rPr>
          <w:rFonts w:ascii="Calibri" w:hAnsi="Calibri"/>
        </w:rPr>
        <w:t>egulaminu powinien zapoznać się przed złożeniem wniosku o dofinansowanie</w:t>
      </w:r>
      <w:r w:rsidR="004C24F3" w:rsidRPr="00C04FFF">
        <w:rPr>
          <w:rFonts w:ascii="Calibri" w:hAnsi="Calibri"/>
        </w:rPr>
        <w:t xml:space="preserve"> projektu</w:t>
      </w:r>
      <w:r w:rsidRPr="00C04FFF">
        <w:rPr>
          <w:rFonts w:ascii="Calibri" w:hAnsi="Calibri"/>
        </w:rPr>
        <w:t xml:space="preserve">, aby znać prawa i obowiązki wynikające z umowy. </w:t>
      </w:r>
    </w:p>
    <w:p w:rsidR="00C04FFF" w:rsidRDefault="00C04FFF" w:rsidP="00D5418F">
      <w:pPr>
        <w:spacing w:after="0"/>
        <w:jc w:val="both"/>
        <w:rPr>
          <w:rFonts w:ascii="Calibri" w:hAnsi="Calibri"/>
        </w:rPr>
      </w:pPr>
    </w:p>
    <w:p w:rsidR="00C04FFF" w:rsidRDefault="008A5FF5" w:rsidP="00D5418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 do zasady, w okresie pomiędzy wyborem projektu do dofinansowania a zawarciem umowy </w:t>
      </w:r>
      <w:r w:rsidR="00C81294">
        <w:rPr>
          <w:rFonts w:ascii="Calibri" w:hAnsi="Calibri"/>
        </w:rPr>
        <w:br/>
      </w:r>
      <w:r>
        <w:rPr>
          <w:rFonts w:ascii="Calibri" w:hAnsi="Calibri"/>
        </w:rPr>
        <w:t>o dofinansowanie projektu nie podlegają zmianie zapisy wniosku o dofinansowanie projektu.</w:t>
      </w:r>
    </w:p>
    <w:p w:rsidR="008A5FF5" w:rsidRPr="00C04FFF" w:rsidRDefault="008A5FF5" w:rsidP="00D5418F">
      <w:pPr>
        <w:spacing w:after="0"/>
        <w:jc w:val="both"/>
        <w:rPr>
          <w:rFonts w:ascii="Calibri" w:hAnsi="Calibri"/>
        </w:rPr>
      </w:pPr>
    </w:p>
    <w:p w:rsidR="00147549" w:rsidRPr="00C04FFF" w:rsidRDefault="00147549" w:rsidP="00D5418F">
      <w:pPr>
        <w:spacing w:after="0"/>
        <w:jc w:val="both"/>
        <w:rPr>
          <w:rFonts w:ascii="Calibri" w:hAnsi="Calibri"/>
          <w:b/>
        </w:rPr>
      </w:pPr>
      <w:r w:rsidRPr="00C04FFF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D5418F">
      <w:pPr>
        <w:spacing w:after="0"/>
        <w:jc w:val="both"/>
        <w:rPr>
          <w:rFonts w:ascii="Calibri" w:hAnsi="Calibri"/>
        </w:rPr>
      </w:pPr>
    </w:p>
    <w:p w:rsidR="00156DED" w:rsidRPr="00D96188" w:rsidRDefault="00456ECC" w:rsidP="00D5418F">
      <w:pPr>
        <w:pStyle w:val="Nagwek3"/>
        <w:spacing w:after="0"/>
      </w:pPr>
      <w:bookmarkStart w:id="146" w:name="_Toc422301682"/>
      <w:bookmarkStart w:id="147" w:name="_Toc430777836"/>
      <w:bookmarkStart w:id="148" w:name="_Toc431281567"/>
      <w:bookmarkStart w:id="149" w:name="_Toc431290115"/>
      <w:bookmarkStart w:id="150" w:name="_Toc436032927"/>
      <w:r w:rsidRPr="00D96188">
        <w:t>PODPISANIE UMOWY O DOFINANSOWANIE PROJEKTU</w:t>
      </w:r>
      <w:bookmarkEnd w:id="146"/>
      <w:bookmarkEnd w:id="147"/>
      <w:bookmarkEnd w:id="148"/>
      <w:bookmarkEnd w:id="149"/>
      <w:bookmarkEnd w:id="150"/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D5418F">
      <w:pPr>
        <w:spacing w:after="0"/>
        <w:jc w:val="both"/>
        <w:rPr>
          <w:rFonts w:ascii="Calibri" w:hAnsi="Calibri"/>
        </w:rPr>
      </w:pPr>
    </w:p>
    <w:p w:rsidR="009565D1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</w:p>
    <w:p w:rsidR="00F50E93" w:rsidRPr="00D96188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informacji o osobach uprawnionych do reprezentowania beneficjenta w zakresie obsługi SL2014</w:t>
      </w:r>
      <w:r w:rsidR="000642B5" w:rsidRPr="00D96188">
        <w:rPr>
          <w:rStyle w:val="Odwoanieprzypisudolnego"/>
          <w:rFonts w:ascii="Calibri" w:hAnsi="Calibri"/>
        </w:rPr>
        <w:footnoteReference w:id="8"/>
      </w:r>
      <w:r w:rsidRPr="00D96188">
        <w:rPr>
          <w:rFonts w:ascii="Calibri" w:hAnsi="Calibri"/>
        </w:rPr>
        <w:t>,</w:t>
      </w:r>
    </w:p>
    <w:p w:rsidR="00F50E93" w:rsidRPr="00D96188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Przedłożony dokument powinien zawierać (zależnie od rodzaju składanego dokumentu)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do reprezentacji</w:t>
      </w:r>
      <w:r w:rsidRPr="00D96188">
        <w:rPr>
          <w:rFonts w:ascii="Calibri" w:hAnsi="Calibri"/>
          <w:vertAlign w:val="superscript"/>
        </w:rPr>
        <w:footnoteReference w:id="9"/>
      </w:r>
      <w:r w:rsidR="008320C9" w:rsidRPr="00D96188">
        <w:rPr>
          <w:rFonts w:ascii="Calibri" w:hAnsi="Calibri"/>
        </w:rPr>
        <w:t>,</w:t>
      </w:r>
      <w:r w:rsidRPr="00D96188">
        <w:rPr>
          <w:rFonts w:ascii="Calibri" w:hAnsi="Calibri"/>
        </w:rPr>
        <w:t xml:space="preserve"> </w:t>
      </w:r>
    </w:p>
    <w:p w:rsidR="000642B5" w:rsidRPr="00D96188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0642B5" w:rsidRPr="00D96188">
        <w:rPr>
          <w:rFonts w:ascii="Calibri" w:hAnsi="Calibri"/>
        </w:rPr>
        <w:t xml:space="preserve">. </w:t>
      </w:r>
      <w:r w:rsidR="000642B5" w:rsidRPr="00D96188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>
        <w:rPr>
          <w:rFonts w:asciiTheme="minorHAnsi" w:eastAsia="Times New Roman" w:hAnsiTheme="minorHAnsi" w:cs="Times New Roman"/>
        </w:rPr>
        <w:t>przepisami</w:t>
      </w:r>
      <w:r w:rsidR="000642B5" w:rsidRPr="00D96188">
        <w:rPr>
          <w:rFonts w:asciiTheme="minorHAnsi" w:eastAsia="Times New Roman" w:hAnsiTheme="minorHAnsi" w:cs="Times New Roman"/>
        </w:rPr>
        <w:t xml:space="preserve"> praw</w:t>
      </w:r>
      <w:r w:rsidR="00FF6752">
        <w:rPr>
          <w:rFonts w:asciiTheme="minorHAnsi" w:eastAsia="Times New Roman" w:hAnsiTheme="minorHAnsi" w:cs="Times New Roman"/>
        </w:rPr>
        <w:t>a</w:t>
      </w:r>
      <w:r w:rsidR="000642B5" w:rsidRPr="00D96188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0915BE" w:rsidRDefault="000642B5" w:rsidP="00D5418F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>W pełnomocnictwie wnioskodawca wskazuje: 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aneksów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wniosku o płatność, potwierdzania za zgodność z oryginałem kopii dokumentów związanych z </w:t>
      </w:r>
      <w:r w:rsidRPr="000915BE">
        <w:rPr>
          <w:rFonts w:asciiTheme="minorHAnsi" w:eastAsia="Times New Roman" w:hAnsiTheme="minorHAnsi" w:cs="Times New Roman"/>
        </w:rPr>
        <w:t>projektem, zaciągania zobowiązań finansowych związanych z zabezpieczeniem realizacji umowy (w przypadku zabezpieczenia w formie weksla konieczna jest klauzula „pełnomocnictwo do podpisania weksla in blanco i deklaracji wystawcy weksla in blanco”).</w:t>
      </w:r>
    </w:p>
    <w:p w:rsidR="00F17A48" w:rsidRPr="000915BE" w:rsidRDefault="00F17A48" w:rsidP="00F17A48">
      <w:pPr>
        <w:spacing w:after="0"/>
        <w:ind w:left="360"/>
        <w:contextualSpacing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Pełnomocnictwa udziela się zawsze do podejmowania działań w imieniu wnioskodawcy, tj. np. </w:t>
      </w:r>
      <w:r w:rsidRPr="000915BE">
        <w:rPr>
          <w:rFonts w:ascii="Calibri" w:hAnsi="Calibri"/>
        </w:rPr>
        <w:br/>
        <w:t xml:space="preserve">w imieniu </w:t>
      </w:r>
      <w:r w:rsidRPr="000915BE">
        <w:rPr>
          <w:rFonts w:asciiTheme="minorHAnsi" w:eastAsia="Times New Roman" w:hAnsiTheme="minorHAnsi" w:cs="Times New Roman"/>
        </w:rPr>
        <w:t>gminy/powiatu/województwa,</w:t>
      </w:r>
      <w:r w:rsidRPr="000915BE">
        <w:rPr>
          <w:rFonts w:ascii="Calibri" w:hAnsi="Calibri"/>
        </w:rPr>
        <w:t xml:space="preserve"> spółki, fundacji, stowarzyszenia, itd. </w:t>
      </w:r>
      <w:r w:rsidRPr="000915BE">
        <w:rPr>
          <w:rFonts w:asciiTheme="minorHAnsi" w:eastAsia="Times New Roman" w:hAnsiTheme="minorHAnsi" w:cs="Times New Roman"/>
        </w:rPr>
        <w:t>Pełnomocnictwo do składania oświadczeń woli w imieniu gminy, udzielone przez wójta/burmistrza/prezydenta miasta, wymaga formy zarządzenia.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>oświadczenia o niekaralności karą zakazu dostępu do środków</w:t>
      </w:r>
      <w:r w:rsidRPr="000915BE">
        <w:rPr>
          <w:rFonts w:ascii="Calibri" w:hAnsi="Calibri"/>
          <w:vertAlign w:val="superscript"/>
        </w:rPr>
        <w:footnoteReference w:id="10"/>
      </w:r>
      <w:r w:rsidRPr="000915BE">
        <w:rPr>
          <w:rFonts w:ascii="Calibri" w:hAnsi="Calibri"/>
        </w:rPr>
        <w:t xml:space="preserve">, o których mowa w art. 5 ust. 3 pkt 1 i 4 ustawy z dnia 27 sierpnia 2009 r. </w:t>
      </w:r>
      <w:r w:rsidR="00165EF2" w:rsidRPr="000915BE">
        <w:rPr>
          <w:rFonts w:ascii="Calibri" w:hAnsi="Calibri"/>
          <w:i/>
        </w:rPr>
        <w:t>o finansach publicznych</w:t>
      </w:r>
      <w:r w:rsidRPr="000915BE">
        <w:rPr>
          <w:rFonts w:ascii="Calibri" w:hAnsi="Calibri"/>
        </w:rPr>
        <w:t xml:space="preserve"> (Dz. U. z 2013 r. poz. 885,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 xml:space="preserve">z późn. zm.), przewidzianej w art. 12 ust.1 pkt 1 ustawy z dnia 15 czerwca 2012 r. </w:t>
      </w:r>
      <w:r w:rsidR="00165EF2" w:rsidRPr="000915BE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0915BE">
        <w:rPr>
          <w:rFonts w:ascii="Calibri" w:hAnsi="Calibri"/>
        </w:rPr>
        <w:t xml:space="preserve"> (Dz. U. z 2012 r. poz. 769)</w:t>
      </w:r>
      <w:r w:rsidRPr="000915BE">
        <w:rPr>
          <w:rFonts w:ascii="Calibri" w:hAnsi="Calibri"/>
          <w:vertAlign w:val="superscript"/>
        </w:rPr>
        <w:footnoteReference w:id="11"/>
      </w:r>
      <w:r w:rsidRPr="000915BE">
        <w:rPr>
          <w:rFonts w:ascii="Calibri" w:hAnsi="Calibri"/>
        </w:rPr>
        <w:t xml:space="preserve">, którego wzór stanowi </w:t>
      </w:r>
      <w:r w:rsidRPr="000915BE">
        <w:rPr>
          <w:rFonts w:ascii="Calibri" w:hAnsi="Calibri"/>
          <w:u w:val="single"/>
        </w:rPr>
        <w:t xml:space="preserve">załącznik nr </w:t>
      </w:r>
      <w:r w:rsidR="00A03ED5" w:rsidRPr="000915BE">
        <w:rPr>
          <w:rFonts w:ascii="Calibri" w:hAnsi="Calibri"/>
          <w:u w:val="single"/>
        </w:rPr>
        <w:t>1</w:t>
      </w:r>
      <w:r w:rsidR="00FB5539" w:rsidRPr="000915BE">
        <w:rPr>
          <w:rFonts w:ascii="Calibri" w:hAnsi="Calibri"/>
          <w:u w:val="single"/>
        </w:rPr>
        <w:t>2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>do niniejszego regulaminu,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zaświadczenia o niezaleganiu z opłacaniem składek na ubezpieczenie społeczne i zdrowotne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>lub innych opłat z okresu nie dłuższego niż 3 miesiące od rozstrzygnięcia konkursu</w:t>
      </w:r>
      <w:r w:rsidRPr="000915BE">
        <w:rPr>
          <w:rFonts w:ascii="Calibri" w:hAnsi="Calibri"/>
          <w:vertAlign w:val="superscript"/>
        </w:rPr>
        <w:footnoteReference w:id="12"/>
      </w:r>
      <w:r w:rsidR="00FF6752" w:rsidRPr="000915BE">
        <w:rPr>
          <w:rFonts w:ascii="Calibri" w:hAnsi="Calibri"/>
        </w:rPr>
        <w:t>,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zaświadczenia o niezaleganiu z uiszczeniem podatków wobec Skarbu Państwa z okresu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>nie dłuższego niż 3 miesiące od rozstrzygnięcia konkursu</w:t>
      </w:r>
      <w:r w:rsidRPr="000915BE">
        <w:rPr>
          <w:rFonts w:ascii="Calibri" w:hAnsi="Calibri"/>
          <w:vertAlign w:val="superscript"/>
        </w:rPr>
        <w:footnoteReference w:id="13"/>
      </w:r>
      <w:r w:rsidR="008320C9" w:rsidRPr="000915BE">
        <w:rPr>
          <w:rFonts w:ascii="Calibri" w:hAnsi="Calibri"/>
        </w:rPr>
        <w:t>,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potwierdzenia otwarcia wyodrębnionego rachunku bankowego dla projektu </w:t>
      </w:r>
      <w:r w:rsidR="00AF541C" w:rsidRPr="000915BE">
        <w:rPr>
          <w:rFonts w:ascii="Calibri" w:hAnsi="Calibri"/>
        </w:rPr>
        <w:t>(</w:t>
      </w:r>
      <w:r w:rsidRPr="000915BE">
        <w:rPr>
          <w:rFonts w:ascii="Calibri" w:hAnsi="Calibri"/>
        </w:rPr>
        <w:t xml:space="preserve">np. kopia umowy </w:t>
      </w:r>
      <w:r w:rsidRPr="000915BE">
        <w:rPr>
          <w:rFonts w:ascii="Calibri" w:hAnsi="Calibri"/>
        </w:rPr>
        <w:br/>
        <w:t>o prowadzenie rachunku bankowego, zaświadczenie z banku o prowadzeniu rachunku bankowego, oświadczenie wnioskodawcy</w:t>
      </w:r>
      <w:r w:rsidR="00AF541C" w:rsidRPr="000915BE">
        <w:rPr>
          <w:rFonts w:ascii="Calibri" w:hAnsi="Calibri"/>
        </w:rPr>
        <w:t>)</w:t>
      </w:r>
      <w:r w:rsidRPr="000915BE">
        <w:rPr>
          <w:rFonts w:ascii="Calibri" w:hAnsi="Calibri"/>
        </w:rPr>
        <w:t xml:space="preserve"> zawierającego nazwę właściciela rachunku, nazwę </w:t>
      </w:r>
      <w:r w:rsidRPr="000915BE">
        <w:rPr>
          <w:rFonts w:ascii="Calibri" w:hAnsi="Calibri"/>
        </w:rPr>
        <w:br/>
        <w:t>i adres banku oraz numer rachunku bankowego</w:t>
      </w:r>
      <w:r w:rsidRPr="000915BE">
        <w:rPr>
          <w:rFonts w:ascii="Calibri" w:hAnsi="Calibri"/>
          <w:vertAlign w:val="superscript"/>
        </w:rPr>
        <w:footnoteReference w:id="14"/>
      </w:r>
      <w:r w:rsidR="00165EF2" w:rsidRPr="000915BE">
        <w:rPr>
          <w:rFonts w:ascii="Calibri" w:hAnsi="Calibri"/>
          <w:vertAlign w:val="superscript"/>
        </w:rPr>
        <w:t>,</w:t>
      </w:r>
      <w:r w:rsidRPr="000915BE">
        <w:rPr>
          <w:rFonts w:ascii="Calibri" w:hAnsi="Calibri"/>
        </w:rPr>
        <w:t xml:space="preserve"> 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umowy o partnerstwie (jeżeli projekt realizowany jest w partnerstwie), której wzór </w:t>
      </w:r>
      <w:r w:rsidR="008D2762" w:rsidRPr="000915BE">
        <w:rPr>
          <w:rFonts w:ascii="Calibri" w:hAnsi="Calibri"/>
        </w:rPr>
        <w:br/>
      </w:r>
      <w:r w:rsidR="008D2762" w:rsidRPr="000915BE">
        <w:rPr>
          <w:rFonts w:asciiTheme="minorHAnsi" w:hAnsiTheme="minorHAnsi"/>
        </w:rPr>
        <w:t>wraz z Zasadami realizacji projektów partnerskich</w:t>
      </w:r>
      <w:r w:rsidR="008D2762" w:rsidRPr="000915BE">
        <w:rPr>
          <w:rFonts w:ascii="Calibri" w:hAnsi="Calibri"/>
        </w:rPr>
        <w:t xml:space="preserve"> </w:t>
      </w:r>
      <w:r w:rsidRPr="000915BE">
        <w:rPr>
          <w:rFonts w:ascii="Calibri" w:hAnsi="Calibri"/>
        </w:rPr>
        <w:t xml:space="preserve">stanowi </w:t>
      </w:r>
      <w:r w:rsidR="009F79B1" w:rsidRPr="000915BE">
        <w:rPr>
          <w:rFonts w:ascii="Calibri" w:hAnsi="Calibri"/>
          <w:u w:val="single"/>
        </w:rPr>
        <w:t>załącznik nr 1</w:t>
      </w:r>
      <w:r w:rsidR="00FB5539" w:rsidRPr="000915BE">
        <w:rPr>
          <w:rFonts w:ascii="Calibri" w:hAnsi="Calibri"/>
          <w:u w:val="single"/>
        </w:rPr>
        <w:t>0</w:t>
      </w:r>
      <w:r w:rsidRPr="000915BE">
        <w:rPr>
          <w:rFonts w:ascii="Calibri" w:hAnsi="Calibri"/>
        </w:rPr>
        <w:t xml:space="preserve"> do niniejszego regulaminu,</w:t>
      </w:r>
    </w:p>
    <w:p w:rsidR="00191577" w:rsidRPr="000915BE" w:rsidRDefault="00191577" w:rsidP="006C57B5">
      <w:pPr>
        <w:numPr>
          <w:ilvl w:val="0"/>
          <w:numId w:val="30"/>
        </w:numPr>
        <w:spacing w:before="60"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>harmonogramu dokonywania wydatków (harmonogram płatności)</w:t>
      </w:r>
      <w:r w:rsidR="00F17A48" w:rsidRPr="000915BE">
        <w:rPr>
          <w:rFonts w:ascii="Calibri" w:hAnsi="Calibri"/>
        </w:rPr>
        <w:t>,</w:t>
      </w:r>
      <w:r w:rsidR="00F17A48" w:rsidRPr="000915BE">
        <w:rPr>
          <w:rFonts w:asciiTheme="minorHAnsi" w:hAnsiTheme="minorHAnsi"/>
        </w:rPr>
        <w:t xml:space="preserve"> dodatkowego harmonogramu dokonywania wydatków z uwzględnieniem kwoty dotacji na rozpoczęcie </w:t>
      </w:r>
      <w:r w:rsidR="00F17A48" w:rsidRPr="000915BE">
        <w:rPr>
          <w:rFonts w:asciiTheme="minorHAnsi" w:hAnsiTheme="minorHAnsi"/>
        </w:rPr>
        <w:lastRenderedPageBreak/>
        <w:t>działalności gospodarczej</w:t>
      </w:r>
      <w:r w:rsidRPr="000915BE">
        <w:rPr>
          <w:rFonts w:ascii="Calibri" w:hAnsi="Calibri"/>
        </w:rPr>
        <w:t xml:space="preserve"> wraz z tabelą podziału środków na bieżące i inwestycyjne</w:t>
      </w:r>
      <w:r w:rsidRPr="000915BE">
        <w:rPr>
          <w:rStyle w:val="Odwoanieprzypisudolnego"/>
          <w:rFonts w:ascii="Calibri" w:hAnsi="Calibri"/>
        </w:rPr>
        <w:footnoteReference w:id="15"/>
      </w:r>
      <w:r w:rsidRPr="000915BE">
        <w:rPr>
          <w:rFonts w:ascii="Calibri" w:hAnsi="Calibri"/>
        </w:rPr>
        <w:t xml:space="preserve"> – załączniki wymagane w dwóch egzemplarzach, których wzory stanowią </w:t>
      </w:r>
      <w:r w:rsidRPr="000915BE">
        <w:rPr>
          <w:rFonts w:ascii="Calibri" w:hAnsi="Calibri"/>
          <w:u w:val="single"/>
        </w:rPr>
        <w:t>załączniki nr 8</w:t>
      </w:r>
      <w:r w:rsidR="00F17A48" w:rsidRPr="000915BE">
        <w:rPr>
          <w:rFonts w:ascii="Calibri" w:hAnsi="Calibri"/>
          <w:u w:val="single"/>
        </w:rPr>
        <w:t>, 28</w:t>
      </w:r>
      <w:r w:rsidRPr="000915BE">
        <w:rPr>
          <w:rFonts w:ascii="Calibri" w:hAnsi="Calibri"/>
          <w:u w:val="single"/>
        </w:rPr>
        <w:t xml:space="preserve"> i 9 </w:t>
      </w:r>
      <w:r w:rsidRPr="000915BE">
        <w:rPr>
          <w:rFonts w:ascii="Calibri" w:hAnsi="Calibri"/>
        </w:rPr>
        <w:t>do niniejszego regulaminu,</w:t>
      </w:r>
    </w:p>
    <w:p w:rsidR="00191577" w:rsidRPr="00AC764C" w:rsidRDefault="00191577" w:rsidP="006C57B5">
      <w:pPr>
        <w:numPr>
          <w:ilvl w:val="0"/>
          <w:numId w:val="30"/>
        </w:numPr>
        <w:spacing w:before="60" w:after="0"/>
        <w:jc w:val="both"/>
        <w:rPr>
          <w:rFonts w:ascii="Calibri" w:hAnsi="Calibri"/>
        </w:rPr>
      </w:pPr>
      <w:r w:rsidRPr="00887F42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</w:t>
      </w:r>
      <w:r w:rsidRPr="00AC764C">
        <w:rPr>
          <w:rFonts w:ascii="Calibri" w:hAnsi="Calibri"/>
        </w:rPr>
        <w:t xml:space="preserve">majątkowej), którego wzór stanowi </w:t>
      </w:r>
      <w:r w:rsidRPr="00AC764C">
        <w:rPr>
          <w:rFonts w:ascii="Calibri" w:hAnsi="Calibri"/>
          <w:u w:val="single"/>
        </w:rPr>
        <w:t>załącznik nr 13</w:t>
      </w:r>
      <w:r w:rsidRPr="00AC764C">
        <w:rPr>
          <w:rFonts w:ascii="Calibri" w:hAnsi="Calibri"/>
        </w:rPr>
        <w:t xml:space="preserve"> do niniejszego regulaminu.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8D2762" w:rsidRPr="00D96188" w:rsidRDefault="008D2762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 xml:space="preserve">niezbędne do ustalenia stanu faktycznego i prawnego związanego </w:t>
      </w:r>
      <w:r w:rsidR="00C6550F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z 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ustawy z dnia 27 sierpnia 2009 r. </w:t>
      </w:r>
      <w:r w:rsidR="00165EF2" w:rsidRPr="00D96188">
        <w:rPr>
          <w:rFonts w:ascii="Calibri" w:hAnsi="Calibri"/>
          <w:i/>
        </w:rPr>
        <w:t>o finansach publicznych</w:t>
      </w:r>
      <w:r w:rsidR="00FA3F11" w:rsidRPr="00D96188">
        <w:rPr>
          <w:rFonts w:ascii="Calibri" w:hAnsi="Calibri"/>
        </w:rPr>
        <w:t xml:space="preserve"> (Dz. U. z 2013 r. poz. 885, z późn. zm.).</w:t>
      </w:r>
      <w:r w:rsidRPr="00D96188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Pozytywna weryfikacja przedłożonych dokumentów umożliwia sporządzenie projektu umowy </w:t>
      </w:r>
      <w:r w:rsidRPr="00D96188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D96188">
        <w:rPr>
          <w:rFonts w:ascii="Calibri" w:hAnsi="Calibri"/>
        </w:rPr>
        <w:br/>
        <w:t>w przypadku, gdy projekt realizowany jest w partnerstwie</w:t>
      </w:r>
      <w:r w:rsidR="00BC0DE7" w:rsidRPr="00D96188">
        <w:rPr>
          <w:rFonts w:ascii="Calibri" w:hAnsi="Calibri"/>
        </w:rPr>
        <w:t>.</w:t>
      </w:r>
      <w:r w:rsidR="00D94E3A">
        <w:rPr>
          <w:rFonts w:ascii="Calibri" w:hAnsi="Calibri"/>
        </w:rPr>
        <w:t xml:space="preserve"> </w:t>
      </w:r>
      <w:r w:rsidR="007D20A0" w:rsidRPr="00D96188">
        <w:rPr>
          <w:rFonts w:ascii="Calibri" w:hAnsi="Calibri"/>
        </w:rPr>
        <w:t xml:space="preserve">Wzór umowy o dofinansowanie projektu </w:t>
      </w:r>
      <w:r w:rsidR="007D20A0" w:rsidRPr="00AC764C">
        <w:rPr>
          <w:rFonts w:ascii="Calibri" w:hAnsi="Calibri"/>
        </w:rPr>
        <w:t xml:space="preserve">stanowi </w:t>
      </w:r>
      <w:r w:rsidR="009F79B1" w:rsidRPr="00AC764C">
        <w:rPr>
          <w:rFonts w:ascii="Calibri" w:hAnsi="Calibri"/>
          <w:u w:val="single"/>
        </w:rPr>
        <w:t xml:space="preserve">załącznik nr </w:t>
      </w:r>
      <w:r w:rsidR="00FB5539" w:rsidRPr="00AC764C">
        <w:rPr>
          <w:rFonts w:ascii="Calibri" w:hAnsi="Calibri"/>
          <w:u w:val="single"/>
        </w:rPr>
        <w:t xml:space="preserve">7 </w:t>
      </w:r>
      <w:r w:rsidR="007D20A0" w:rsidRPr="00AC764C">
        <w:rPr>
          <w:rFonts w:ascii="Calibri" w:hAnsi="Calibri"/>
        </w:rPr>
        <w:t xml:space="preserve">do niniejszego </w:t>
      </w:r>
      <w:r w:rsidR="00C96776" w:rsidRPr="00AC764C">
        <w:rPr>
          <w:rFonts w:ascii="Calibri" w:hAnsi="Calibri"/>
        </w:rPr>
        <w:t>r</w:t>
      </w:r>
      <w:r w:rsidR="007D20A0" w:rsidRPr="00AC764C">
        <w:rPr>
          <w:rFonts w:ascii="Calibri" w:hAnsi="Calibri"/>
        </w:rPr>
        <w:t>egulaminu.</w:t>
      </w:r>
    </w:p>
    <w:p w:rsidR="00E824AB" w:rsidRPr="00D96188" w:rsidRDefault="00E824AB" w:rsidP="00D5418F">
      <w:pPr>
        <w:spacing w:after="0"/>
        <w:jc w:val="both"/>
      </w:pPr>
      <w:r w:rsidRPr="00D96188">
        <w:rPr>
          <w:rFonts w:ascii="Calibri" w:hAnsi="Calibri"/>
        </w:rPr>
        <w:t>Możliwe jest zawarcie umowy w siedzibie IZ RPO WP lub w formie korespondencyjnej. Wybór sposobu zawierania umowy należy do wnioskodawcy.</w:t>
      </w:r>
      <w:r w:rsidRPr="00D96188">
        <w:t xml:space="preserve"> 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Pr="00D96188">
        <w:rPr>
          <w:rFonts w:ascii="Calibri" w:hAnsi="Calibri"/>
          <w:b/>
        </w:rPr>
        <w:t xml:space="preserve">Za </w:t>
      </w:r>
      <w:r w:rsidRPr="00FE61E1">
        <w:rPr>
          <w:rFonts w:ascii="Calibri" w:hAnsi="Calibri"/>
          <w:b/>
        </w:rPr>
        <w:t xml:space="preserve">datę </w:t>
      </w:r>
      <w:r w:rsidR="00FE61E1">
        <w:rPr>
          <w:rFonts w:ascii="Calibri" w:hAnsi="Calibri"/>
          <w:b/>
        </w:rPr>
        <w:t>zawarcia</w:t>
      </w:r>
      <w:r w:rsidRPr="00FE61E1">
        <w:rPr>
          <w:rFonts w:ascii="Calibri" w:hAnsi="Calibri"/>
          <w:b/>
        </w:rPr>
        <w:t xml:space="preserve"> umowy </w:t>
      </w:r>
      <w:r w:rsidRPr="00D96188">
        <w:rPr>
          <w:rFonts w:ascii="Calibri" w:hAnsi="Calibri"/>
          <w:b/>
        </w:rPr>
        <w:t xml:space="preserve">uznaje się dzień podpisania umowy przez przedstawicieli </w:t>
      </w:r>
      <w:r w:rsidR="00546F01" w:rsidRPr="00D96188">
        <w:rPr>
          <w:rFonts w:ascii="Calibri" w:hAnsi="Calibri"/>
          <w:b/>
        </w:rPr>
        <w:br/>
      </w:r>
      <w:r w:rsidRPr="00D96188">
        <w:rPr>
          <w:rFonts w:ascii="Calibri" w:hAnsi="Calibri"/>
          <w:b/>
        </w:rPr>
        <w:t>IZ RPO 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="00546F01" w:rsidRPr="00D96188">
        <w:rPr>
          <w:rFonts w:ascii="Calibri" w:hAnsi="Calibri"/>
        </w:rPr>
        <w:br/>
      </w:r>
      <w:r w:rsidRPr="00D96188">
        <w:rPr>
          <w:rFonts w:ascii="Calibri" w:hAnsi="Calibri"/>
        </w:rPr>
        <w:lastRenderedPageBreak/>
        <w:t>w ustalonym wcześniej terminie (co do zasady, w terminie 20 dni roboczych od dnia stwierdzenia poprawności wszystkich przedłożonych dokumentów).</w:t>
      </w: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AC764C" w:rsidRDefault="00AC764C" w:rsidP="00D5418F">
      <w:pPr>
        <w:spacing w:after="0"/>
        <w:jc w:val="both"/>
        <w:rPr>
          <w:rFonts w:ascii="Calibri" w:hAnsi="Calibri"/>
        </w:rPr>
      </w:pPr>
    </w:p>
    <w:p w:rsidR="00AC764C" w:rsidRPr="00D96188" w:rsidRDefault="00AC764C" w:rsidP="00D5418F">
      <w:pPr>
        <w:spacing w:after="0"/>
        <w:jc w:val="both"/>
        <w:rPr>
          <w:rFonts w:ascii="Calibri" w:hAnsi="Calibri"/>
        </w:rPr>
      </w:pPr>
    </w:p>
    <w:p w:rsidR="000D45C1" w:rsidRPr="00D96188" w:rsidRDefault="000D45C1" w:rsidP="00D5418F">
      <w:pPr>
        <w:spacing w:after="0"/>
        <w:rPr>
          <w:rFonts w:asciiTheme="minorHAnsi" w:hAnsiTheme="minorHAnsi"/>
          <w:b/>
          <w:lang w:eastAsia="pl-PL"/>
        </w:rPr>
      </w:pPr>
      <w:bookmarkStart w:id="151" w:name="_Toc422301683"/>
    </w:p>
    <w:p w:rsidR="00366FBA" w:rsidRPr="00D96188" w:rsidRDefault="00366FBA" w:rsidP="00D5418F">
      <w:pPr>
        <w:spacing w:after="0"/>
      </w:pPr>
      <w:r w:rsidRPr="00D96188">
        <w:rPr>
          <w:rFonts w:asciiTheme="minorHAnsi" w:hAnsiTheme="minorHAnsi"/>
          <w:b/>
          <w:lang w:eastAsia="pl-PL"/>
        </w:rPr>
        <w:t>ODMOWA PODPISANIA UMOWY</w:t>
      </w:r>
      <w:r w:rsidRPr="00D96188">
        <w:rPr>
          <w:rFonts w:asciiTheme="minorHAnsi" w:hAnsiTheme="minorHAnsi"/>
          <w:b/>
        </w:rPr>
        <w:t xml:space="preserve"> O DOFINANSOWANIE PROJEKTU</w:t>
      </w:r>
    </w:p>
    <w:p w:rsidR="00366FBA" w:rsidRPr="00D96188" w:rsidRDefault="00366FBA" w:rsidP="00D5418F">
      <w:pPr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z wyżej wymienionych warunków, </w:t>
      </w:r>
      <w:r w:rsidRPr="00D96188">
        <w:rPr>
          <w:rFonts w:asciiTheme="minorHAnsi" w:eastAsia="Times New Roman" w:hAnsiTheme="minorHAnsi" w:cs="Times New Roman"/>
        </w:rPr>
        <w:br/>
        <w:t>w szczególności niezłożenie wszystkich wymaganych załączników lub ich nieterminowe złożenie, może skutkować odmową przez IZ RPO WP podpisania umowy o dofinansowanie.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D96188">
        <w:rPr>
          <w:rFonts w:asciiTheme="minorHAnsi" w:eastAsia="Times New Roman" w:hAnsiTheme="minorHAnsi" w:cs="Times New Roman"/>
        </w:rPr>
        <w:br/>
        <w:t xml:space="preserve">do zaangażowania w ramach Osi Priorytetowej w danym miesiącu (uzależnionej od bieżącego kursu Euro). 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 xml:space="preserve">o podjęciu decyzji o odmowie podpisania umowy </w:t>
      </w:r>
      <w:r w:rsidRPr="00D96188">
        <w:rPr>
          <w:rFonts w:asciiTheme="minorHAnsi" w:eastAsia="Times New Roman" w:hAnsiTheme="minorHAnsi" w:cs="Times New Roman"/>
        </w:rPr>
        <w:br/>
        <w:t xml:space="preserve">o dofinansowanie projektu. </w:t>
      </w:r>
    </w:p>
    <w:p w:rsidR="00366FBA" w:rsidRPr="00D96188" w:rsidRDefault="00366FBA" w:rsidP="00D5418F">
      <w:pPr>
        <w:spacing w:after="0"/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D96188">
        <w:rPr>
          <w:rFonts w:asciiTheme="minorHAnsi" w:hAnsiTheme="minorHAnsi"/>
        </w:rPr>
        <w:br/>
        <w:t>w tej sprawie.</w:t>
      </w:r>
      <w:r w:rsidRPr="00D96188">
        <w:t xml:space="preserve"> </w:t>
      </w:r>
    </w:p>
    <w:p w:rsidR="00456ECC" w:rsidRPr="00D96188" w:rsidRDefault="00456ECC" w:rsidP="00D5418F">
      <w:pPr>
        <w:pStyle w:val="Nagwek3"/>
        <w:spacing w:after="0"/>
      </w:pPr>
    </w:p>
    <w:p w:rsidR="007D20A0" w:rsidRPr="00D96188" w:rsidRDefault="00456ECC" w:rsidP="00D5418F">
      <w:pPr>
        <w:pStyle w:val="Nagwek3"/>
        <w:spacing w:after="0"/>
      </w:pPr>
      <w:bookmarkStart w:id="152" w:name="_Toc430777837"/>
      <w:bookmarkStart w:id="153" w:name="_Toc431281568"/>
      <w:bookmarkStart w:id="154" w:name="_Toc431290116"/>
      <w:bookmarkStart w:id="155" w:name="_Toc436032928"/>
      <w:r w:rsidRPr="00D96188">
        <w:t>ZŁOŻENIE ZABEZPIECZENIA PRAWIDŁOWEJ REALIZACJI UMOWY O DOFINANSOWANIE PROJEKTU</w:t>
      </w:r>
      <w:bookmarkEnd w:id="151"/>
      <w:bookmarkEnd w:id="152"/>
      <w:bookmarkEnd w:id="153"/>
      <w:bookmarkEnd w:id="154"/>
      <w:bookmarkEnd w:id="155"/>
      <w:r w:rsidRPr="00D96188">
        <w:t xml:space="preserve"> </w:t>
      </w:r>
    </w:p>
    <w:p w:rsidR="006F6E45" w:rsidRPr="00D96188" w:rsidRDefault="00FA3F11" w:rsidP="00D5418F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16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6C57B5">
      <w:pPr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CC0F15" w:rsidRPr="00D96188">
        <w:rPr>
          <w:rFonts w:ascii="Calibri" w:hAnsi="Calibri"/>
        </w:rPr>
        <w:t>,</w:t>
      </w:r>
    </w:p>
    <w:p w:rsidR="00AA5981" w:rsidRPr="00D96188" w:rsidRDefault="00AA5981" w:rsidP="006C57B5">
      <w:pPr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Pr="00D96188">
        <w:rPr>
          <w:rFonts w:ascii="Calibri" w:hAnsi="Calibri"/>
        </w:rPr>
        <w:t xml:space="preserve">określonych w § 6 ust. 4 rozporządzenia Ministra Rozwoju Regionalnego z dnia 18 grudnia 2009 r. </w:t>
      </w:r>
      <w:r w:rsidRPr="00D96188">
        <w:rPr>
          <w:rFonts w:ascii="Calibri" w:hAnsi="Calibri"/>
          <w:i/>
        </w:rPr>
        <w:t xml:space="preserve">w sprawie warunków i trybu udzielania </w:t>
      </w:r>
      <w:r w:rsidR="00047D5F">
        <w:rPr>
          <w:rFonts w:ascii="Calibri" w:hAnsi="Calibri"/>
          <w:i/>
        </w:rPr>
        <w:br/>
      </w:r>
      <w:r w:rsidRPr="00D96188">
        <w:rPr>
          <w:rFonts w:ascii="Calibri" w:hAnsi="Calibri"/>
          <w:i/>
        </w:rPr>
        <w:t>i rozliczania zaliczek oraz zakresu i terminów składania wniosków o płatność w ramach programów finansowanych z udziałem środków europejskich</w:t>
      </w:r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r w:rsidR="00E94248" w:rsidRPr="00D96188">
        <w:rPr>
          <w:rFonts w:ascii="Calibri" w:hAnsi="Calibri"/>
        </w:rPr>
        <w:t>Dz. U. Nr 223, poz. 1786, ze zm.)</w:t>
      </w:r>
      <w:r w:rsidRPr="00D96188">
        <w:rPr>
          <w:rFonts w:ascii="Calibri" w:hAnsi="Calibri"/>
        </w:rPr>
        <w:t>,</w:t>
      </w:r>
      <w:r w:rsidR="00E94248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 w 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E94248" w:rsidRPr="00D96188">
        <w:t xml:space="preserve"> </w:t>
      </w:r>
      <w:r w:rsidR="00E94248" w:rsidRPr="00D96188">
        <w:rPr>
          <w:rFonts w:ascii="Calibri" w:hAnsi="Calibri"/>
          <w:u w:val="single"/>
        </w:rPr>
        <w:t xml:space="preserve">powoduje przekroczenie limitu </w:t>
      </w:r>
      <w:r w:rsidR="00E94248" w:rsidRPr="00D96188">
        <w:rPr>
          <w:rFonts w:ascii="Calibri" w:hAnsi="Calibri"/>
          <w:u w:val="single"/>
        </w:rPr>
        <w:br/>
        <w:t>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D96188">
        <w:rPr>
          <w:rFonts w:ascii="Calibri" w:hAnsi="Calibri"/>
        </w:rPr>
        <w:t>.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 xml:space="preserve">W przypadku projektów, w ramach których dofinansowanie przekracza 10 mln PLN, zabezpieczenie prawidłowej realizacji umowy nie musi być wniesione w wysokości odpowiadającej całości dofinansowania przyznanego beneficjentowi w umowie.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jednak zaznaczyć, że decyzja co do wysokości zabezpieczenia prawidłowej realizacji umowy o dofinansowanie projektu należy do IZ RPO WP.</w:t>
      </w: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Zabezpieczenie prawidłowej realizacji umowy o dofinansowanie ustanawiane jest od dnia </w:t>
      </w:r>
      <w:r w:rsidR="00546F01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jej 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 xml:space="preserve">Zaliczka </w:t>
      </w:r>
      <w:r w:rsidR="00546F01" w:rsidRPr="00D96188">
        <w:rPr>
          <w:rFonts w:ascii="Calibri" w:hAnsi="Calibri"/>
          <w:b/>
        </w:rPr>
        <w:br/>
      </w:r>
      <w:r w:rsidR="00423A37" w:rsidRPr="00D96188">
        <w:rPr>
          <w:rFonts w:ascii="Calibri" w:hAnsi="Calibri"/>
          <w:b/>
        </w:rPr>
        <w:t xml:space="preserve">jest wypłacana beneficjentowi po ustanowieniu i wniesieniu zabezpieczenia należytego wykonania zobowiązań wynikających z umowy o dofinansowanie projektu. 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projektu.  W przypadku zabezpieczenia w 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C764C">
        <w:rPr>
          <w:rFonts w:ascii="Calibri" w:hAnsi="Calibri"/>
        </w:rPr>
        <w:t xml:space="preserve">Obowiązujący w konkursie wzór weksla in blanco stanowi </w:t>
      </w:r>
      <w:r w:rsidRPr="00AC764C">
        <w:rPr>
          <w:rFonts w:ascii="Calibri" w:hAnsi="Calibri"/>
          <w:u w:val="single"/>
        </w:rPr>
        <w:t>załącznik nr 14</w:t>
      </w:r>
      <w:r w:rsidR="003A7913" w:rsidRPr="00AC764C">
        <w:rPr>
          <w:rFonts w:ascii="Calibri" w:hAnsi="Calibri"/>
        </w:rPr>
        <w:t>, a wzory deklaracji wekslowych</w:t>
      </w:r>
      <w:r w:rsidRPr="00AC764C">
        <w:rPr>
          <w:rFonts w:ascii="Calibri" w:hAnsi="Calibri"/>
        </w:rPr>
        <w:t xml:space="preserve"> - </w:t>
      </w:r>
      <w:r w:rsidRPr="00AC764C">
        <w:rPr>
          <w:rFonts w:ascii="Calibri" w:hAnsi="Calibri"/>
          <w:u w:val="single"/>
        </w:rPr>
        <w:t>załącznik</w:t>
      </w:r>
      <w:r w:rsidR="00B262E0" w:rsidRPr="00AC764C">
        <w:rPr>
          <w:rFonts w:ascii="Calibri" w:hAnsi="Calibri"/>
          <w:u w:val="single"/>
        </w:rPr>
        <w:t>i</w:t>
      </w:r>
      <w:r w:rsidRPr="00AC764C">
        <w:rPr>
          <w:rFonts w:ascii="Calibri" w:hAnsi="Calibri"/>
          <w:u w:val="single"/>
        </w:rPr>
        <w:t xml:space="preserve"> nr 15</w:t>
      </w:r>
      <w:r w:rsidR="00B262E0" w:rsidRPr="00AC764C">
        <w:rPr>
          <w:rFonts w:ascii="Calibri" w:hAnsi="Calibri"/>
          <w:u w:val="single"/>
        </w:rPr>
        <w:t>, 16 i 17</w:t>
      </w:r>
      <w:r w:rsidRPr="00AC764C">
        <w:rPr>
          <w:rFonts w:ascii="Calibri" w:hAnsi="Calibri"/>
        </w:rPr>
        <w:t xml:space="preserve"> do niniejszego regulaminu</w:t>
      </w:r>
      <w:r w:rsidR="0046658C" w:rsidRPr="00AC764C">
        <w:rPr>
          <w:rFonts w:ascii="Calibri" w:hAnsi="Calibri"/>
        </w:rPr>
        <w:t>.</w:t>
      </w:r>
    </w:p>
    <w:p w:rsidR="00C63A5D" w:rsidRPr="00D96188" w:rsidRDefault="00C63A5D" w:rsidP="00D5418F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A320E4" w:rsidRDefault="000D410C" w:rsidP="00D5418F">
      <w:pPr>
        <w:pStyle w:val="Nagwek1"/>
        <w:rPr>
          <w:color w:val="FF0000"/>
        </w:rPr>
      </w:pPr>
      <w:bookmarkStart w:id="156" w:name="_Toc422301684"/>
      <w:bookmarkStart w:id="157" w:name="_Toc436032929"/>
      <w:r w:rsidRPr="00D96188">
        <w:lastRenderedPageBreak/>
        <w:t>6</w:t>
      </w:r>
      <w:r w:rsidRPr="00D96188">
        <w:tab/>
      </w:r>
      <w:r w:rsidR="005F5237" w:rsidRPr="00D96188">
        <w:t>POSTANOWIENIA KOŃCOWE</w:t>
      </w:r>
      <w:bookmarkEnd w:id="156"/>
      <w:bookmarkEnd w:id="157"/>
      <w:r w:rsidR="00A320E4">
        <w:t xml:space="preserve"> </w:t>
      </w:r>
    </w:p>
    <w:p w:rsidR="00FE3E1B" w:rsidRPr="00D96188" w:rsidRDefault="00FE3E1B" w:rsidP="00D5418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34619C" w:rsidRDefault="00A53F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19C">
        <w:rPr>
          <w:rFonts w:asciiTheme="minorHAnsi" w:hAnsiTheme="minorHAnsi"/>
          <w:b/>
        </w:rPr>
        <w:t xml:space="preserve">IOK zastrzega sobie prawo do wprowadzania zmian w niniejszym regulaminie w trakcie trwania konkursu (z zastrzeżeniem zmian skutkujących nierównym traktowaniem wnioskodawców, </w:t>
      </w:r>
      <w:r w:rsidRPr="0034619C">
        <w:rPr>
          <w:rFonts w:asciiTheme="minorHAnsi" w:hAnsiTheme="minorHAnsi"/>
          <w:b/>
        </w:rPr>
        <w:br/>
        <w:t xml:space="preserve">chyba że konieczność wprowadzenia tych zmian wynika z przepisów powszechnie obowiązującego prawa). </w:t>
      </w: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4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D96188">
        <w:rPr>
          <w:rFonts w:asciiTheme="minorHAnsi" w:hAnsiTheme="minorHAnsi"/>
        </w:rPr>
        <w:t xml:space="preserve"> oraz na portalu funduszy </w:t>
      </w:r>
      <w:hyperlink r:id="rId25" w:history="1">
        <w:r w:rsidRPr="00D96188">
          <w:rPr>
            <w:rStyle w:val="Hipercze"/>
            <w:rFonts w:asciiTheme="minorHAnsi" w:hAnsiTheme="minorHAnsi"/>
            <w:color w:val="auto"/>
          </w:rPr>
          <w:t>www.funduszeeuropejskie.gov.pl</w:t>
        </w:r>
      </w:hyperlink>
      <w:r w:rsidRPr="00D96188">
        <w:rPr>
          <w:rStyle w:val="Hipercze"/>
          <w:rFonts w:asciiTheme="minorHAnsi" w:hAnsiTheme="minorHAnsi"/>
          <w:color w:val="auto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D5418F">
      <w:pPr>
        <w:spacing w:after="0"/>
        <w:jc w:val="both"/>
        <w:rPr>
          <w:rFonts w:asciiTheme="minorHAnsi" w:hAnsiTheme="minorHAnsi"/>
        </w:rPr>
      </w:pPr>
    </w:p>
    <w:p w:rsidR="0034619C" w:rsidRDefault="005723E2" w:rsidP="00D5418F">
      <w:pPr>
        <w:spacing w:after="0"/>
        <w:jc w:val="both"/>
        <w:rPr>
          <w:rFonts w:asciiTheme="minorHAnsi" w:hAnsiTheme="minorHAnsi"/>
        </w:rPr>
      </w:pPr>
      <w:r w:rsidRPr="005723E2">
        <w:rPr>
          <w:rFonts w:asciiTheme="minorHAnsi" w:hAnsiTheme="minorHAnsi"/>
        </w:rPr>
        <w:t xml:space="preserve">Dodatkowo IOK poinformuje o zmianach regulaminu w trakcie naboru wniosków wszystkich wnioskodawców, tj. podmioty, które złożyły wnioski o dofinansowanie projektu do IOK w odpowiedzi na </w:t>
      </w:r>
      <w:r w:rsidRPr="0085570C">
        <w:rPr>
          <w:rFonts w:asciiTheme="minorHAnsi" w:hAnsiTheme="minorHAnsi"/>
        </w:rPr>
        <w:t xml:space="preserve">konkurs </w:t>
      </w:r>
      <w:r w:rsidRPr="0085570C">
        <w:rPr>
          <w:rFonts w:asciiTheme="minorHAnsi" w:hAnsiTheme="minorHAnsi"/>
          <w:b/>
        </w:rPr>
        <w:t>do dnia ogłoszenia</w:t>
      </w:r>
      <w:r w:rsidRPr="0085570C">
        <w:rPr>
          <w:rFonts w:asciiTheme="minorHAnsi" w:hAnsiTheme="minorHAnsi"/>
        </w:rPr>
        <w:t xml:space="preserve"> zmiany </w:t>
      </w:r>
      <w:r w:rsidRPr="005723E2">
        <w:rPr>
          <w:rFonts w:asciiTheme="minorHAnsi" w:hAnsiTheme="minorHAnsi"/>
        </w:rPr>
        <w:t>regulaminu.</w:t>
      </w:r>
    </w:p>
    <w:p w:rsidR="005723E2" w:rsidRDefault="005723E2" w:rsidP="00D5418F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na organizację konkursu oraz realizację projektów i przedmiotu konkursu. </w:t>
      </w:r>
    </w:p>
    <w:p w:rsidR="00D11D8C" w:rsidRPr="00D96188" w:rsidRDefault="00D11D8C" w:rsidP="00D5418F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</w:t>
      </w:r>
      <w:r w:rsidR="0034049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z postanowieniami niniejszego regulaminu,</w:t>
      </w:r>
    </w:p>
    <w:p w:rsidR="00EC631C" w:rsidRPr="00D96188" w:rsidRDefault="00EC631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stwierdzenia istotnego i niemożliwego do naprawienia naruszenia przepisów prawa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i/lub zasad regulaminu konkursu w toku procedury konkursowej,</w:t>
      </w:r>
    </w:p>
    <w:p w:rsidR="00EC631C" w:rsidRPr="00D96188" w:rsidRDefault="00EC631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zaistnienie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Pr="00D96188" w:rsidRDefault="0034049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Pr="00D96188">
        <w:rPr>
          <w:rFonts w:asciiTheme="minorHAnsi" w:hAnsiTheme="minorHAnsi"/>
        </w:rPr>
        <w:t>o dofinansowanie projektu,</w:t>
      </w:r>
    </w:p>
    <w:p w:rsidR="0034049C" w:rsidRPr="00D96188" w:rsidRDefault="0034049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D5418F">
      <w:pPr>
        <w:spacing w:after="0"/>
        <w:jc w:val="both"/>
        <w:rPr>
          <w:rFonts w:asciiTheme="minorHAnsi" w:hAnsiTheme="minorHAnsi"/>
        </w:rPr>
      </w:pPr>
    </w:p>
    <w:p w:rsidR="008C7651" w:rsidRPr="00D96188" w:rsidRDefault="008C7651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3477A" w:rsidRPr="00D96188" w:rsidRDefault="00E400F7" w:rsidP="00D5418F">
      <w:pPr>
        <w:pStyle w:val="Nagwek1"/>
      </w:pPr>
      <w:bookmarkStart w:id="158" w:name="_Toc436032930"/>
      <w:r w:rsidRPr="00D96188">
        <w:lastRenderedPageBreak/>
        <w:t>WYKAZ DOKUMENTÓW NIEZBĘDNYCH DO PRAWIDŁOWEGO</w:t>
      </w:r>
      <w:r w:rsidR="00704E24" w:rsidRPr="00D96188">
        <w:t xml:space="preserve"> </w:t>
      </w:r>
      <w:r w:rsidRPr="00D96188">
        <w:t>PRZYGOTOWANIA WNIOSKU O DOFINANSOWANIE PROJEKTU W KONKURSIE</w:t>
      </w:r>
      <w:bookmarkEnd w:id="158"/>
      <w:r w:rsidRPr="00D96188">
        <w:t xml:space="preserve"> </w:t>
      </w:r>
    </w:p>
    <w:p w:rsidR="00B3477A" w:rsidRPr="00D96188" w:rsidRDefault="00B3477A" w:rsidP="00D5418F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7504FE" w:rsidRDefault="00E400F7" w:rsidP="006C57B5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Regionalny Program Operacyjny Województwa Pomorskiego na lata 2014-2020</w:t>
      </w:r>
      <w:r w:rsidRPr="00D96188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nr C</w:t>
      </w:r>
      <w:r w:rsidR="00C31CC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(2015) 908 z dnia 12 lutego 2015 roku.</w:t>
      </w:r>
    </w:p>
    <w:p w:rsidR="00D5418F" w:rsidRPr="00D5418F" w:rsidRDefault="00E400F7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="00E320DF">
        <w:rPr>
          <w:rFonts w:asciiTheme="minorHAnsi" w:hAnsiTheme="minorHAnsi"/>
          <w:i/>
        </w:rPr>
        <w:t>.</w:t>
      </w:r>
      <w:r w:rsidRPr="00E320DF">
        <w:rPr>
          <w:rFonts w:asciiTheme="minorHAnsi" w:hAnsiTheme="minorHAnsi"/>
        </w:rPr>
        <w:t xml:space="preserve"> </w:t>
      </w:r>
    </w:p>
    <w:p w:rsidR="0048793B" w:rsidRPr="007F2633" w:rsidRDefault="0048793B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48793B" w:rsidRPr="00D96188" w:rsidRDefault="0048793B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48793B" w:rsidRPr="00D96188" w:rsidRDefault="0048793B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Pr="00D96188">
        <w:rPr>
          <w:rFonts w:asciiTheme="minorHAnsi" w:hAnsiTheme="minorHAnsi"/>
          <w:i/>
        </w:rPr>
        <w:br/>
        <w:t>dla osób z niepełnosprawnościami oraz zasady równości szans kobiet i mężczyzn w ramach funduszy unijnych na lata 2014-2020.</w:t>
      </w:r>
    </w:p>
    <w:p w:rsidR="008B5851" w:rsidRPr="00D96188" w:rsidRDefault="00A07004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Zasady wdrażania Regionalnego Programu Operacyjnego Województwa Pomorskiego na lata 2014-2020</w:t>
      </w:r>
      <w:r w:rsidR="008127FE">
        <w:rPr>
          <w:rFonts w:asciiTheme="minorHAnsi" w:hAnsiTheme="minorHAnsi"/>
        </w:rPr>
        <w:t>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D96188" w:rsidRDefault="005F5237" w:rsidP="00D5418F">
      <w:pPr>
        <w:pStyle w:val="Nagwek1"/>
      </w:pPr>
      <w:bookmarkStart w:id="159" w:name="_Toc422301685"/>
      <w:bookmarkStart w:id="160" w:name="_Toc436032931"/>
      <w:r w:rsidRPr="00D96188">
        <w:lastRenderedPageBreak/>
        <w:t>ZAŁĄCZNIKI</w:t>
      </w:r>
      <w:bookmarkEnd w:id="159"/>
      <w:bookmarkEnd w:id="160"/>
    </w:p>
    <w:p w:rsidR="005F5237" w:rsidRPr="00D96188" w:rsidRDefault="005F5237" w:rsidP="00D5418F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E324A0" w:rsidRPr="000525E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Cs/>
        </w:rPr>
        <w:t xml:space="preserve">Wykaz obszarów </w:t>
      </w:r>
      <w:r w:rsidR="000525EC">
        <w:rPr>
          <w:rFonts w:asciiTheme="minorHAnsi" w:hAnsiTheme="minorHAnsi"/>
          <w:bCs/>
        </w:rPr>
        <w:t xml:space="preserve">o </w:t>
      </w:r>
      <w:r w:rsidR="0033211C">
        <w:rPr>
          <w:rFonts w:asciiTheme="minorHAnsi" w:hAnsiTheme="minorHAnsi"/>
          <w:bCs/>
        </w:rPr>
        <w:t>wysokiej stopie bezrobocia</w:t>
      </w:r>
      <w:r w:rsidRPr="00D96188">
        <w:rPr>
          <w:rFonts w:asciiTheme="minorHAnsi" w:hAnsiTheme="minorHAnsi"/>
          <w:bCs/>
        </w:rPr>
        <w:t>.</w:t>
      </w:r>
    </w:p>
    <w:p w:rsidR="000525EC" w:rsidRPr="0033211C" w:rsidRDefault="000525EC" w:rsidP="0033211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Wykaz obszarów o </w:t>
      </w:r>
      <w:r w:rsidR="0033211C">
        <w:rPr>
          <w:rFonts w:asciiTheme="minorHAnsi" w:hAnsiTheme="minorHAnsi"/>
          <w:bCs/>
        </w:rPr>
        <w:t>niskim poziomie aktywności gospodarczej</w:t>
      </w:r>
      <w:r w:rsidR="0033211C" w:rsidRPr="00D96188">
        <w:rPr>
          <w:rFonts w:asciiTheme="minorHAnsi" w:hAnsiTheme="minorHAnsi"/>
          <w:bCs/>
        </w:rPr>
        <w:t>.</w:t>
      </w: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Wzór formularza wniosku o dofinansowanie projektu z Europejskiego Funduszu Społecznego </w:t>
      </w:r>
      <w:r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RPO WP 2014 – 2020.</w:t>
      </w: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Społecznego w ramach RPO WP 2014 – 2020.</w:t>
      </w: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Taryfikator towarów i usług.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umowy o dofinansowanie projektu.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harmonogramu dokonywania wydatków </w:t>
      </w:r>
      <w:r w:rsidRPr="00AC764C">
        <w:rPr>
          <w:rFonts w:asciiTheme="minorHAnsi" w:hAnsiTheme="minorHAnsi"/>
          <w:i/>
        </w:rPr>
        <w:t>(dokument ten stanowi załącznik nr 2 do umowy)</w:t>
      </w:r>
      <w:r w:rsidRPr="00AC764C">
        <w:rPr>
          <w:rFonts w:asciiTheme="minorHAnsi" w:hAnsiTheme="minorHAnsi"/>
        </w:rPr>
        <w:t>.</w:t>
      </w:r>
    </w:p>
    <w:p w:rsidR="00A561D5" w:rsidRPr="00AC764C" w:rsidRDefault="00A561D5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AC764C">
        <w:rPr>
          <w:rFonts w:asciiTheme="minorHAnsi" w:hAnsiTheme="minorHAnsi"/>
        </w:rPr>
        <w:t>Zasady r</w:t>
      </w:r>
      <w:r w:rsidR="00806E3E">
        <w:rPr>
          <w:rFonts w:asciiTheme="minorHAnsi" w:hAnsiTheme="minorHAnsi"/>
        </w:rPr>
        <w:t>ealizacji projektów partnerskich</w:t>
      </w:r>
      <w:r w:rsidRPr="00AC764C">
        <w:rPr>
          <w:rFonts w:asciiTheme="minorHAnsi" w:hAnsiTheme="minorHAnsi"/>
        </w:rPr>
        <w:t>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Standardy</w:t>
      </w:r>
      <w:r w:rsidRPr="00AC764C">
        <w:rPr>
          <w:rFonts w:ascii="Calibri" w:eastAsia="Calibri" w:hAnsi="Calibri" w:cs="Times New Roman"/>
        </w:rPr>
        <w:t xml:space="preserve"> realizacji wsparcia w zakresie Działania </w:t>
      </w:r>
      <w:r w:rsidR="008B6338" w:rsidRPr="00AC764C">
        <w:rPr>
          <w:rFonts w:ascii="Calibri" w:eastAsia="Calibri" w:hAnsi="Calibri" w:cs="Times New Roman"/>
        </w:rPr>
        <w:t>5.7</w:t>
      </w:r>
      <w:r w:rsidRPr="00AC764C">
        <w:rPr>
          <w:rFonts w:ascii="Calibri" w:eastAsia="Calibri" w:hAnsi="Calibri" w:cs="Times New Roman"/>
        </w:rPr>
        <w:t xml:space="preserve"> </w:t>
      </w:r>
      <w:r w:rsidR="008B6338" w:rsidRPr="00AC764C">
        <w:rPr>
          <w:rFonts w:ascii="Calibri" w:eastAsia="Calibri" w:hAnsi="Calibri" w:cs="Times New Roman"/>
        </w:rPr>
        <w:t>Nowe mikroprzedsiębiorstwa</w:t>
      </w:r>
      <w:r w:rsidRPr="00AC764C">
        <w:rPr>
          <w:rFonts w:ascii="Calibri" w:eastAsia="Calibri" w:hAnsi="Calibri" w:cs="Times New Roman"/>
        </w:rPr>
        <w:t xml:space="preserve"> RPO WP 2014-2020 </w:t>
      </w:r>
      <w:r w:rsidRPr="00AC764C">
        <w:rPr>
          <w:rFonts w:asciiTheme="minorHAnsi" w:hAnsiTheme="minorHAnsi"/>
          <w:i/>
        </w:rPr>
        <w:t>(dokument ten stanowi załącznik nr 6 do umowy)</w:t>
      </w:r>
      <w:r w:rsidRPr="00AC764C">
        <w:rPr>
          <w:rFonts w:ascii="Calibri" w:eastAsia="Calibri" w:hAnsi="Calibri" w:cs="Times New Roman"/>
        </w:rPr>
        <w:t>.</w:t>
      </w:r>
    </w:p>
    <w:p w:rsidR="00E324A0" w:rsidRPr="00AC764C" w:rsidRDefault="00E324A0" w:rsidP="006C57B5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oświadczenia o niekaralności karą zakazu dostępu do środków, o których mowa w art. 5 ust. 3 pkt 1 i 4 ustawy z dnia 27 sierpnia 2009 r. o finansach publicznych.</w:t>
      </w:r>
    </w:p>
    <w:p w:rsidR="00A561D5" w:rsidRPr="00AC764C" w:rsidRDefault="00A561D5" w:rsidP="006C57B5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oświadczenia </w:t>
      </w:r>
      <w:r w:rsidRPr="00AC764C">
        <w:rPr>
          <w:rFonts w:ascii="Calibri" w:hAnsi="Calibri" w:cs="Calibri"/>
          <w:color w:val="000000"/>
        </w:rPr>
        <w:t>o zgodzie na zaciągnięcie przez małżonka osoby fizycznej zobowiązań wynikających z umowy o dofinansowanie projektu.</w:t>
      </w:r>
    </w:p>
    <w:p w:rsidR="00E324A0" w:rsidRPr="00AC764C" w:rsidRDefault="00E324A0" w:rsidP="006C57B5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weksla in blanco.</w:t>
      </w:r>
    </w:p>
    <w:p w:rsidR="00A561D5" w:rsidRPr="00AC764C" w:rsidRDefault="00A561D5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gospodarczą.</w:t>
      </w:r>
    </w:p>
    <w:p w:rsidR="00A561D5" w:rsidRPr="00AC764C" w:rsidRDefault="00A561D5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A561D5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prawnych.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rPr>
          <w:rFonts w:asciiTheme="minorHAnsi" w:hAnsiTheme="minorHAnsi"/>
          <w:i/>
        </w:rPr>
      </w:pPr>
      <w:r w:rsidRPr="00AC764C">
        <w:rPr>
          <w:rFonts w:asciiTheme="minorHAnsi" w:hAnsiTheme="minorHAnsi"/>
          <w:i/>
        </w:rPr>
        <w:t xml:space="preserve">Zasady finansowania projektów EFS  w ramach </w:t>
      </w:r>
      <w:r w:rsidRPr="00AC764C">
        <w:rPr>
          <w:rFonts w:asciiTheme="minorHAnsi" w:eastAsia="Calibri" w:hAnsiTheme="minorHAnsi" w:cs="Times New Roman"/>
          <w:i/>
        </w:rPr>
        <w:t xml:space="preserve"> </w:t>
      </w:r>
      <w:r w:rsidRPr="00AC764C">
        <w:rPr>
          <w:rFonts w:asciiTheme="minorHAnsi" w:hAnsiTheme="minorHAnsi"/>
          <w:i/>
        </w:rPr>
        <w:t>RPO WP 2014-2020.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="Calibri" w:hAnsi="Calibri"/>
        </w:rPr>
        <w:t xml:space="preserve">Zasady pomiaru wskaźników w projekcie dofinansowanym z Europejskiego Funduszu Społecznego w ramach Regionalnego Programu Operacyjnego Województwa Pomorskiego </w:t>
      </w:r>
      <w:r w:rsidRPr="00AC764C">
        <w:rPr>
          <w:rFonts w:ascii="Calibri" w:hAnsi="Calibri"/>
        </w:rPr>
        <w:br/>
        <w:t xml:space="preserve">na </w:t>
      </w:r>
      <w:r w:rsidRPr="00AC764C">
        <w:rPr>
          <w:rFonts w:asciiTheme="minorHAnsi" w:hAnsiTheme="minorHAnsi"/>
        </w:rPr>
        <w:t xml:space="preserve">lata 2014-2020 </w:t>
      </w:r>
      <w:r w:rsidRPr="00AC764C">
        <w:rPr>
          <w:rFonts w:asciiTheme="minorHAnsi" w:hAnsiTheme="minorHAnsi"/>
          <w:i/>
        </w:rPr>
        <w:t>(dokument ten stanowi załącznik nr 4 do umowy)</w:t>
      </w:r>
      <w:r w:rsidRPr="00AC764C">
        <w:rPr>
          <w:rFonts w:asciiTheme="minorHAnsi" w:hAnsiTheme="minorHAnsi"/>
        </w:rPr>
        <w:t>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  <w:iCs/>
        </w:rPr>
        <w:t xml:space="preserve">Obowiązki informacyjne Beneficjenta </w:t>
      </w:r>
      <w:r w:rsidRPr="00AC764C">
        <w:rPr>
          <w:rFonts w:asciiTheme="minorHAnsi" w:hAnsiTheme="minorHAnsi"/>
          <w:i/>
        </w:rPr>
        <w:t>(dokument ten stanowi załącznik nr 5 do umowy)</w:t>
      </w:r>
      <w:r w:rsidRPr="00AC764C">
        <w:rPr>
          <w:rFonts w:asciiTheme="minorHAnsi" w:hAnsiTheme="minorHAnsi"/>
        </w:rPr>
        <w:t>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Zakres danych osobowych powierzonych do przetwarzania </w:t>
      </w:r>
      <w:r w:rsidRPr="00AC764C">
        <w:rPr>
          <w:rFonts w:asciiTheme="minorHAnsi" w:hAnsiTheme="minorHAnsi"/>
          <w:i/>
        </w:rPr>
        <w:t>(dokument ten stanowi załącznik            nr 7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 w:cs="Tahoma"/>
        </w:rPr>
        <w:t xml:space="preserve">Wzór oświadczenia uczestnika Projektu w odniesieniu do </w:t>
      </w:r>
      <w:r w:rsidRPr="00AC764C">
        <w:rPr>
          <w:rFonts w:asciiTheme="minorHAnsi" w:hAnsiTheme="minorHAnsi" w:cs="Calibri"/>
        </w:rPr>
        <w:t xml:space="preserve">zbiorów: </w:t>
      </w:r>
      <w:r w:rsidRPr="00AC764C">
        <w:rPr>
          <w:rFonts w:asciiTheme="minorHAnsi" w:hAnsiTheme="minorHAnsi" w:cs="Arial"/>
        </w:rPr>
        <w:t xml:space="preserve">Regionalny Program Operacyjny Województwa Pomorskiego na lata 2014-2020 oraz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8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 w:cs="Tahoma"/>
        </w:rPr>
        <w:t>Wzór oświadczenia uczestnika Projektu w odniesieniu do zbioru</w:t>
      </w:r>
      <w:r w:rsidRPr="00AC764C">
        <w:rPr>
          <w:rFonts w:asciiTheme="minorHAnsi" w:eastAsia="Calibri" w:hAnsiTheme="minorHAnsi"/>
        </w:rPr>
        <w:t xml:space="preserve">: Centralny system teleinformatyczny wspierający realizację programów operacyjnych </w:t>
      </w:r>
      <w:r w:rsidRPr="00AC764C">
        <w:rPr>
          <w:rFonts w:asciiTheme="minorHAnsi" w:hAnsiTheme="minorHAnsi"/>
          <w:i/>
        </w:rPr>
        <w:t>(dokument ten stanowi załącznik nr 9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            nr 10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11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nr 12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AC764C">
        <w:rPr>
          <w:rFonts w:asciiTheme="minorHAnsi" w:hAnsiTheme="minorHAnsi"/>
          <w:i/>
        </w:rPr>
        <w:t>(dokument ten stanowi załącznik nr 13 do umowy).</w:t>
      </w:r>
    </w:p>
    <w:p w:rsidR="00951718" w:rsidRPr="00951718" w:rsidRDefault="00951718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dodatkowego harmonogramu dokonywania wydatków z uwzględnieniem kwoty dotacji</w:t>
      </w:r>
      <w:r w:rsidRPr="00BF296E">
        <w:rPr>
          <w:rFonts w:asciiTheme="minorHAnsi" w:hAnsiTheme="minorHAnsi"/>
        </w:rPr>
        <w:t xml:space="preserve"> na rozpoczęcie działalności gospodarczej.</w:t>
      </w:r>
    </w:p>
    <w:p w:rsidR="00E85896" w:rsidRPr="00F351D8" w:rsidRDefault="00E85896" w:rsidP="00AC764C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E324A0" w:rsidRPr="00D96188" w:rsidRDefault="00E324A0" w:rsidP="00D5418F">
      <w:pPr>
        <w:pStyle w:val="Akapitzlist"/>
        <w:spacing w:after="0"/>
        <w:ind w:left="567"/>
        <w:jc w:val="both"/>
        <w:rPr>
          <w:rFonts w:asciiTheme="minorHAnsi" w:hAnsiTheme="minorHAnsi"/>
          <w:i/>
        </w:rPr>
      </w:pPr>
    </w:p>
    <w:p w:rsidR="00C06B84" w:rsidRPr="00D96188" w:rsidRDefault="00C06B84" w:rsidP="00D5418F">
      <w:pPr>
        <w:spacing w:after="0"/>
        <w:jc w:val="both"/>
        <w:rPr>
          <w:rFonts w:asciiTheme="minorHAnsi" w:hAnsiTheme="minorHAnsi"/>
        </w:rPr>
      </w:pPr>
    </w:p>
    <w:p w:rsidR="006F6E45" w:rsidRPr="00D96188" w:rsidRDefault="006F6E45" w:rsidP="00D5418F">
      <w:pPr>
        <w:spacing w:after="0"/>
        <w:ind w:left="567"/>
        <w:contextualSpacing/>
        <w:jc w:val="both"/>
        <w:rPr>
          <w:rFonts w:asciiTheme="minorHAnsi" w:hAnsiTheme="minorHAnsi"/>
          <w:i/>
        </w:rPr>
      </w:pPr>
    </w:p>
    <w:sectPr w:rsidR="006F6E45" w:rsidRPr="00D96188" w:rsidSect="00C93D0C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68" w:rsidRDefault="00A72668" w:rsidP="00AA6756">
      <w:pPr>
        <w:spacing w:line="240" w:lineRule="auto"/>
      </w:pPr>
      <w:r>
        <w:separator/>
      </w:r>
    </w:p>
  </w:endnote>
  <w:endnote w:type="continuationSeparator" w:id="0">
    <w:p w:rsidR="00A72668" w:rsidRDefault="00A72668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CA" w:rsidRDefault="00057ACA">
    <w:pPr>
      <w:pStyle w:val="Stopka"/>
    </w:pPr>
  </w:p>
  <w:p w:rsidR="00057ACA" w:rsidRDefault="00057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057ACA" w:rsidRPr="00BD19F7" w:rsidRDefault="000276C7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057ACA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E818E8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057ACA" w:rsidRPr="00BD19F7" w:rsidRDefault="00057ACA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CA" w:rsidRDefault="00057A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68" w:rsidRDefault="00A72668" w:rsidP="00AA6756">
      <w:pPr>
        <w:spacing w:line="240" w:lineRule="auto"/>
      </w:pPr>
      <w:r>
        <w:separator/>
      </w:r>
    </w:p>
  </w:footnote>
  <w:footnote w:type="continuationSeparator" w:id="0">
    <w:p w:rsidR="00A72668" w:rsidRDefault="00A72668" w:rsidP="00AA6756">
      <w:pPr>
        <w:spacing w:line="240" w:lineRule="auto"/>
      </w:pPr>
      <w:r>
        <w:continuationSeparator/>
      </w:r>
    </w:p>
  </w:footnote>
  <w:footnote w:id="1">
    <w:p w:rsidR="00057ACA" w:rsidRPr="00C816C3" w:rsidRDefault="00057ACA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Większość wytycznych horyzontalnych została już zatwierdzona i opublikowana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oraz </w:t>
      </w:r>
      <w:hyperlink r:id="rId2" w:history="1">
        <w:r w:rsidRPr="007F2633">
          <w:rPr>
            <w:rStyle w:val="Hipercze"/>
            <w:rFonts w:asciiTheme="minorHAnsi" w:hAnsiTheme="minorHAnsi"/>
          </w:rPr>
          <w:t>https://www.m</w:t>
        </w:r>
        <w:r w:rsidRPr="00F74B98">
          <w:rPr>
            <w:rStyle w:val="Hipercze"/>
            <w:rFonts w:asciiTheme="minorHAnsi" w:hAnsiTheme="minorHAnsi"/>
          </w:rPr>
          <w:t>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Pozostałe dokumenty są w trakcie opracowywania lub podlegają konsultacjom, a ich projekty dostępne są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 xml:space="preserve">pod tymi samymi adresami internetowymi. W ww. miejscach publikowane będą również przygotowywane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projekty aktualizacji wydanych już wytycznych horyzontalnych.</w:t>
      </w:r>
    </w:p>
  </w:footnote>
  <w:footnote w:id="2">
    <w:p w:rsidR="00057ACA" w:rsidRDefault="00057ACA" w:rsidP="00FA5388">
      <w:pPr>
        <w:pStyle w:val="Tekstprzypisudolnego"/>
        <w:spacing w:after="0"/>
        <w:jc w:val="both"/>
      </w:pPr>
      <w:r w:rsidRPr="00B4777F">
        <w:rPr>
          <w:rStyle w:val="Odwoanieprzypisudolnego"/>
        </w:rPr>
        <w:footnoteRef/>
      </w:r>
      <w:r w:rsidRPr="00B4777F">
        <w:t xml:space="preserve"> </w:t>
      </w:r>
      <w:r w:rsidRPr="00B4777F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Działania 5.7</w:t>
      </w:r>
      <w:r w:rsidRPr="00B4777F">
        <w:rPr>
          <w:rFonts w:asciiTheme="minorHAnsi" w:hAnsiTheme="minorHAnsi"/>
          <w:sz w:val="18"/>
          <w:szCs w:val="18"/>
        </w:rPr>
        <w:t xml:space="preserve"> w </w:t>
      </w:r>
      <w:r w:rsidRPr="00B4777F">
        <w:rPr>
          <w:rFonts w:asciiTheme="minorHAnsi" w:hAnsiTheme="minorHAnsi"/>
          <w:i/>
          <w:sz w:val="18"/>
          <w:szCs w:val="18"/>
        </w:rPr>
        <w:t>Harmonogramie naboru wniosków o dofinansowanie projektów w tryb</w:t>
      </w:r>
      <w:r>
        <w:rPr>
          <w:rFonts w:asciiTheme="minorHAnsi" w:hAnsiTheme="minorHAnsi"/>
          <w:i/>
          <w:sz w:val="18"/>
          <w:szCs w:val="18"/>
        </w:rPr>
        <w:t>ie konkursowym na 2016</w:t>
      </w:r>
      <w:r w:rsidRPr="00B4777F">
        <w:rPr>
          <w:rFonts w:asciiTheme="minorHAnsi" w:hAnsiTheme="minorHAnsi"/>
          <w:i/>
          <w:sz w:val="18"/>
          <w:szCs w:val="18"/>
        </w:rPr>
        <w:t xml:space="preserve"> rok w ramach Regionalnego Programu Operacyjnego Województwa Pomorskiego na lata 2014-</w:t>
      </w:r>
      <w:r w:rsidRPr="00D26BDD">
        <w:rPr>
          <w:rFonts w:asciiTheme="minorHAnsi" w:hAnsiTheme="minorHAnsi"/>
          <w:i/>
          <w:sz w:val="18"/>
          <w:szCs w:val="18"/>
        </w:rPr>
        <w:t>2020</w:t>
      </w:r>
      <w:r w:rsidRPr="00D26BDD">
        <w:rPr>
          <w:rFonts w:asciiTheme="minorHAnsi" w:hAnsiTheme="minorHAnsi" w:cs="Calibri"/>
          <w:sz w:val="18"/>
          <w:szCs w:val="18"/>
        </w:rPr>
        <w:t xml:space="preserve"> (Uchwała ZWP nr 1184/95/15 z dnia 26 listopada 2015 roku</w:t>
      </w:r>
      <w:r w:rsidRPr="00D26BDD">
        <w:rPr>
          <w:rFonts w:asciiTheme="minorHAnsi" w:hAnsiTheme="minorHAnsi"/>
          <w:sz w:val="18"/>
          <w:szCs w:val="18"/>
        </w:rPr>
        <w:t xml:space="preserve">), tj. 16 500 000,00 EUR, po kursie 4,2400 PLN/EUR.  Kwota alokacji przewidzianej na konkurs może ulec zmianie w wyniku zmiany kursu PLN/EUR ponieważ </w:t>
      </w:r>
      <w:r w:rsidRPr="00D26BDD">
        <w:rPr>
          <w:rFonts w:asciiTheme="minorHAnsi" w:hAnsiTheme="minorHAnsi" w:cs="Calibri"/>
          <w:sz w:val="18"/>
          <w:szCs w:val="18"/>
        </w:rPr>
        <w:t>kurs przeliczenia EUR</w:t>
      </w:r>
      <w:r w:rsidRPr="00B4777F">
        <w:rPr>
          <w:rFonts w:asciiTheme="minorHAnsi" w:hAnsiTheme="minorHAnsi" w:cs="Calibri"/>
          <w:sz w:val="18"/>
          <w:szCs w:val="18"/>
        </w:rPr>
        <w:t>/PLN jest</w:t>
      </w:r>
      <w:r w:rsidRPr="00EE58B0">
        <w:rPr>
          <w:rFonts w:asciiTheme="minorHAnsi" w:hAnsiTheme="minorHAnsi" w:cs="Calibri"/>
          <w:sz w:val="18"/>
          <w:szCs w:val="18"/>
        </w:rPr>
        <w:t xml:space="preserve"> tożsamy z kursem wskazanym w algorytmie przeliczania środków EFRR, EFS wskazanym w Załączniku nr 4a Aneksu nr 1 do Kontraktu Terytorialnego dla województwa pomorskiego, tj. kurs EBC z przedostatniego dnia kwotowania Komisji Europejskiej w miesiącu poprzedzającym miesiąc, w którym dokonuje się wyliczenia wartości alokacji.</w:t>
      </w:r>
    </w:p>
  </w:footnote>
  <w:footnote w:id="3">
    <w:p w:rsidR="00057ACA" w:rsidRDefault="00057ACA" w:rsidP="00FA5388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Kwota jest wynikiem przeliczenia </w:t>
      </w:r>
      <w:r>
        <w:rPr>
          <w:rFonts w:asciiTheme="minorHAnsi" w:hAnsiTheme="minorHAnsi"/>
          <w:sz w:val="18"/>
          <w:szCs w:val="18"/>
        </w:rPr>
        <w:t>krajowego wkładu publicznego przewidzianego</w:t>
      </w:r>
      <w:r w:rsidRPr="00A56F4D">
        <w:rPr>
          <w:rFonts w:asciiTheme="minorHAnsi" w:hAnsiTheme="minorHAnsi"/>
          <w:sz w:val="18"/>
          <w:szCs w:val="18"/>
        </w:rPr>
        <w:t xml:space="preserve"> na realizację konkursu dla </w:t>
      </w:r>
      <w:r>
        <w:rPr>
          <w:rFonts w:asciiTheme="minorHAnsi" w:hAnsiTheme="minorHAnsi"/>
          <w:sz w:val="18"/>
          <w:szCs w:val="18"/>
        </w:rPr>
        <w:t>Działania 5.7</w:t>
      </w:r>
      <w:r w:rsidRPr="00B4777F">
        <w:rPr>
          <w:rFonts w:asciiTheme="minorHAnsi" w:hAnsiTheme="minorHAnsi"/>
          <w:sz w:val="18"/>
          <w:szCs w:val="18"/>
        </w:rP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 w </w:t>
      </w:r>
      <w:r w:rsidRPr="00A56F4D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</w:t>
      </w:r>
      <w:r>
        <w:rPr>
          <w:rFonts w:asciiTheme="minorHAnsi" w:hAnsiTheme="minorHAnsi"/>
          <w:i/>
          <w:sz w:val="18"/>
          <w:szCs w:val="18"/>
        </w:rPr>
        <w:t>6</w:t>
      </w:r>
      <w:r w:rsidRPr="00A56F4D">
        <w:rPr>
          <w:rFonts w:asciiTheme="minorHAnsi" w:hAnsiTheme="minorHAnsi"/>
          <w:i/>
          <w:sz w:val="18"/>
          <w:szCs w:val="18"/>
        </w:rPr>
        <w:t xml:space="preserve"> rok w ramach Regionalnego Programu Operacyjnego Województwa Pomorskiego na lata 2014-</w:t>
      </w:r>
      <w:r w:rsidRPr="00D26BDD">
        <w:rPr>
          <w:rFonts w:asciiTheme="minorHAnsi" w:hAnsiTheme="minorHAnsi"/>
          <w:i/>
          <w:sz w:val="18"/>
          <w:szCs w:val="18"/>
        </w:rPr>
        <w:t>2020</w:t>
      </w:r>
      <w:r w:rsidRPr="00D26BDD">
        <w:rPr>
          <w:rFonts w:asciiTheme="minorHAnsi" w:hAnsiTheme="minorHAnsi" w:cs="Calibri"/>
          <w:sz w:val="18"/>
          <w:szCs w:val="18"/>
        </w:rPr>
        <w:t xml:space="preserve"> (Uchwała ZWP nr 1184/95/15 z dnia 26 listopada 2015 roku</w:t>
      </w:r>
      <w:r w:rsidRPr="00D26BDD">
        <w:rPr>
          <w:rFonts w:asciiTheme="minorHAnsi" w:hAnsiTheme="minorHAnsi"/>
          <w:sz w:val="18"/>
          <w:szCs w:val="18"/>
        </w:rPr>
        <w:t>), tj. 1 455 882,35 po kursie 4,2400 PLN/EUR. Kwota krajowego wkładu publicznego przewidziana na konkurs może ulec zmianie w wyniku zmiany kursu PLN/EUR ponieważ</w:t>
      </w:r>
      <w:r w:rsidRPr="00D26BDD">
        <w:rPr>
          <w:rFonts w:asciiTheme="minorHAnsi" w:hAnsiTheme="minorHAnsi" w:cs="Calibri"/>
          <w:sz w:val="18"/>
          <w:szCs w:val="18"/>
        </w:rPr>
        <w:t xml:space="preserve"> kurs przeliczenia EUR</w:t>
      </w:r>
      <w:r w:rsidRPr="00A56F4D">
        <w:rPr>
          <w:rFonts w:asciiTheme="minorHAnsi" w:hAnsiTheme="minorHAnsi" w:cs="Calibri"/>
          <w:sz w:val="18"/>
          <w:szCs w:val="18"/>
        </w:rPr>
        <w:t xml:space="preserve">/PLN jest tożsamy z kursem wskazanym w algorytmie </w:t>
      </w:r>
      <w:r>
        <w:rPr>
          <w:rFonts w:asciiTheme="minorHAnsi" w:hAnsiTheme="minorHAnsi" w:cs="Calibri"/>
          <w:sz w:val="18"/>
          <w:szCs w:val="18"/>
        </w:rPr>
        <w:t xml:space="preserve">przeliczania środków budżetu państwa, </w:t>
      </w:r>
      <w:r w:rsidRPr="00A56F4D">
        <w:rPr>
          <w:rFonts w:asciiTheme="minorHAnsi" w:hAnsiTheme="minorHAnsi" w:cs="Calibri"/>
          <w:sz w:val="18"/>
          <w:szCs w:val="18"/>
        </w:rPr>
        <w:t>wskazanym w</w:t>
      </w:r>
      <w:r>
        <w:rPr>
          <w:rFonts w:asciiTheme="minorHAnsi" w:hAnsiTheme="minorHAnsi" w:cs="Calibri"/>
          <w:sz w:val="18"/>
          <w:szCs w:val="18"/>
        </w:rPr>
        <w:t xml:space="preserve"> Załączniku nr 4b Aneksu nr 1 do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Kontraktu Terytorialnego </w:t>
      </w:r>
      <w:r w:rsidRPr="00A56F4D">
        <w:rPr>
          <w:rFonts w:asciiTheme="minorHAnsi" w:hAnsiTheme="minorHAnsi" w:cs="Calibri"/>
          <w:sz w:val="18"/>
          <w:szCs w:val="18"/>
        </w:rPr>
        <w:t xml:space="preserve">dla województwa pomorskiego, tj. kurs EBC z przedostatniego dnia </w:t>
      </w:r>
      <w:r>
        <w:rPr>
          <w:rFonts w:asciiTheme="minorHAnsi" w:hAnsiTheme="minorHAnsi" w:cs="Calibri"/>
          <w:sz w:val="18"/>
          <w:szCs w:val="18"/>
        </w:rPr>
        <w:t xml:space="preserve">kwotowania Komisji Europejskiej </w:t>
      </w:r>
      <w:r>
        <w:rPr>
          <w:rFonts w:asciiTheme="minorHAnsi" w:hAnsiTheme="minorHAnsi" w:cs="Calibri"/>
          <w:sz w:val="18"/>
          <w:szCs w:val="18"/>
        </w:rPr>
        <w:br/>
        <w:t>w miesiącu poprzedzającym miesiąc, w którym dokonuje się wyliczenia wartości alokacji</w:t>
      </w:r>
      <w:r w:rsidRPr="00A56F4D">
        <w:rPr>
          <w:rFonts w:asciiTheme="minorHAnsi" w:hAnsiTheme="minorHAnsi" w:cs="Calibri"/>
          <w:sz w:val="18"/>
          <w:szCs w:val="18"/>
        </w:rPr>
        <w:t>.</w:t>
      </w:r>
    </w:p>
  </w:footnote>
  <w:footnote w:id="4">
    <w:p w:rsidR="00057ACA" w:rsidRPr="00FE61E1" w:rsidRDefault="00057ACA" w:rsidP="001D559D">
      <w:pPr>
        <w:pStyle w:val="Tekstprzypisudolnego"/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FE61E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E61E1">
        <w:rPr>
          <w:rFonts w:asciiTheme="minorHAnsi" w:hAnsiTheme="minorHAnsi"/>
          <w:sz w:val="18"/>
          <w:szCs w:val="18"/>
        </w:rPr>
        <w:t xml:space="preserve"> </w:t>
      </w:r>
      <w:r w:rsidRPr="00FE61E1">
        <w:rPr>
          <w:rFonts w:asciiTheme="minorHAnsi" w:hAnsiTheme="minorHAnsi" w:cs="Calibri"/>
          <w:sz w:val="18"/>
          <w:szCs w:val="18"/>
        </w:rPr>
        <w:t xml:space="preserve">Zgodnie z </w:t>
      </w:r>
      <w:r w:rsidRPr="00FE61E1">
        <w:rPr>
          <w:rFonts w:asciiTheme="minorHAnsi" w:hAnsiTheme="minorHAnsi" w:cs="Calibri"/>
          <w:i/>
          <w:sz w:val="18"/>
          <w:szCs w:val="18"/>
        </w:rPr>
        <w:t>Katalogiem kryteriów obowiązujących w konkursie,</w:t>
      </w:r>
      <w:r w:rsidRPr="00FE61E1">
        <w:rPr>
          <w:rFonts w:asciiTheme="minorHAnsi" w:hAnsiTheme="minorHAnsi" w:cs="Calibri"/>
          <w:sz w:val="18"/>
          <w:szCs w:val="18"/>
        </w:rPr>
        <w:t xml:space="preserve"> stanowiącym </w:t>
      </w:r>
      <w:r w:rsidRPr="00FE61E1">
        <w:rPr>
          <w:rFonts w:asciiTheme="minorHAnsi" w:hAnsiTheme="minorHAnsi" w:cs="Calibri"/>
          <w:sz w:val="18"/>
          <w:szCs w:val="18"/>
          <w:u w:val="single"/>
        </w:rPr>
        <w:t xml:space="preserve">załącznik nr 1 </w:t>
      </w:r>
      <w:r w:rsidRPr="00FE61E1">
        <w:rPr>
          <w:rFonts w:asciiTheme="minorHAnsi" w:hAnsiTheme="minorHAnsi" w:cs="Calibri"/>
          <w:sz w:val="18"/>
          <w:szCs w:val="18"/>
        </w:rPr>
        <w:t>do regulaminu konkursu.</w:t>
      </w:r>
    </w:p>
  </w:footnote>
  <w:footnote w:id="5">
    <w:p w:rsidR="00057ACA" w:rsidRPr="00FE61E1" w:rsidRDefault="00057ACA" w:rsidP="001D559D">
      <w:pPr>
        <w:pStyle w:val="Tekstprzypisudolnego"/>
        <w:spacing w:after="0" w:line="276" w:lineRule="auto"/>
        <w:jc w:val="both"/>
        <w:rPr>
          <w:rFonts w:asciiTheme="minorHAnsi" w:hAnsiTheme="minorHAnsi"/>
          <w:i/>
          <w:sz w:val="18"/>
          <w:szCs w:val="18"/>
        </w:rPr>
      </w:pPr>
      <w:r w:rsidRPr="00FE61E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E61E1">
        <w:rPr>
          <w:rFonts w:asciiTheme="minorHAnsi" w:hAnsiTheme="minorHAnsi"/>
          <w:sz w:val="18"/>
          <w:szCs w:val="18"/>
        </w:rPr>
        <w:t xml:space="preserve"> Zgodnie ze Standardami realizacji wsparcia w zakresie Działania 5.7</w:t>
      </w:r>
      <w:r w:rsidRPr="00FE61E1">
        <w:rPr>
          <w:rFonts w:asciiTheme="minorHAnsi" w:hAnsiTheme="minorHAnsi"/>
          <w:i/>
          <w:sz w:val="18"/>
          <w:szCs w:val="18"/>
        </w:rPr>
        <w:t xml:space="preserve"> Nowe mikroprzedsiębiorstwa </w:t>
      </w:r>
      <w:r w:rsidRPr="00FE61E1">
        <w:rPr>
          <w:rFonts w:asciiTheme="minorHAnsi" w:hAnsiTheme="minorHAnsi"/>
          <w:sz w:val="18"/>
          <w:szCs w:val="18"/>
        </w:rPr>
        <w:t xml:space="preserve">RPO WP 2014-2020, stanowiącymi </w:t>
      </w:r>
      <w:r w:rsidRPr="00FE61E1">
        <w:rPr>
          <w:rFonts w:asciiTheme="minorHAnsi" w:hAnsiTheme="minorHAnsi"/>
          <w:sz w:val="18"/>
          <w:szCs w:val="18"/>
          <w:u w:val="single"/>
        </w:rPr>
        <w:t xml:space="preserve"> załącznik nr 11 </w:t>
      </w:r>
      <w:r w:rsidRPr="00FE61E1">
        <w:rPr>
          <w:rFonts w:asciiTheme="minorHAnsi" w:hAnsiTheme="minorHAnsi"/>
          <w:sz w:val="18"/>
          <w:szCs w:val="18"/>
        </w:rPr>
        <w:t xml:space="preserve">do regulaminu konkursu. </w:t>
      </w:r>
    </w:p>
    <w:p w:rsidR="00057ACA" w:rsidRDefault="00057ACA" w:rsidP="001D559D">
      <w:pPr>
        <w:pStyle w:val="Tekstprzypisudolnego"/>
        <w:jc w:val="both"/>
      </w:pPr>
    </w:p>
  </w:footnote>
  <w:footnote w:id="6">
    <w:p w:rsidR="00057ACA" w:rsidRPr="00D93A9D" w:rsidRDefault="00057ACA" w:rsidP="009F57D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3A9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93A9D">
        <w:rPr>
          <w:rFonts w:asciiTheme="minorHAnsi" w:hAnsiTheme="minorHAnsi"/>
          <w:sz w:val="16"/>
          <w:szCs w:val="16"/>
        </w:rPr>
        <w:t xml:space="preserve"> Rozporządzenie Ministra Administracji i Cyfryzacji z dnia 6 maja 2014 r. w sprawie zakresu i warunków korzystania </w:t>
      </w:r>
      <w:r w:rsidRPr="00D93A9D">
        <w:rPr>
          <w:rFonts w:asciiTheme="minorHAnsi" w:hAnsiTheme="minorHAnsi"/>
          <w:sz w:val="16"/>
          <w:szCs w:val="16"/>
        </w:rPr>
        <w:br/>
        <w:t>z elektronicznej platformy usług administracji publicznej (Dz.U. 2014 r., poz 584)</w:t>
      </w:r>
    </w:p>
  </w:footnote>
  <w:footnote w:id="7">
    <w:p w:rsidR="00057ACA" w:rsidRDefault="00057ACA" w:rsidP="001D361C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W rozumieniu zapisów Podrozdziału 5.2 </w:t>
      </w:r>
      <w:r w:rsidRPr="00D67746">
        <w:rPr>
          <w:rFonts w:asciiTheme="minorHAnsi" w:hAnsiTheme="minorHAnsi"/>
          <w:i/>
          <w:sz w:val="18"/>
          <w:szCs w:val="18"/>
        </w:rPr>
        <w:t>System wdrażania programów operacyjnych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8">
    <w:p w:rsidR="00057ACA" w:rsidRDefault="00057ACA" w:rsidP="00D1485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r w:rsidRPr="0077030C">
        <w:rPr>
          <w:rFonts w:asciiTheme="minorHAnsi" w:hAnsiTheme="minorHAnsi"/>
          <w:sz w:val="18"/>
          <w:u w:val="single"/>
        </w:rPr>
        <w:t>www.rpo.pomorskie eu</w:t>
      </w:r>
      <w:r w:rsidRPr="0077030C">
        <w:rPr>
          <w:rFonts w:asciiTheme="minorHAnsi" w:hAnsiTheme="minorHAnsi"/>
          <w:sz w:val="18"/>
        </w:rPr>
        <w:t xml:space="preserve"> </w:t>
      </w:r>
    </w:p>
  </w:footnote>
  <w:footnote w:id="9">
    <w:p w:rsidR="00057ACA" w:rsidRDefault="00057ACA" w:rsidP="0094655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10">
    <w:p w:rsidR="00057ACA" w:rsidRDefault="00057AC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1">
    <w:p w:rsidR="00057ACA" w:rsidRDefault="00057AC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2">
    <w:p w:rsidR="00057ACA" w:rsidRDefault="00057AC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3">
    <w:p w:rsidR="00057ACA" w:rsidRDefault="00057AC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4">
    <w:p w:rsidR="00057ACA" w:rsidRDefault="00057AC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5">
    <w:p w:rsidR="00057ACA" w:rsidRPr="007A664B" w:rsidRDefault="00057ACA" w:rsidP="00191577">
      <w:pPr>
        <w:pStyle w:val="Tekstprzypisudolnego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16">
    <w:p w:rsidR="00057ACA" w:rsidRPr="001C46B4" w:rsidRDefault="00057ACA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CA" w:rsidRDefault="00057ACA">
    <w:pPr>
      <w:pStyle w:val="Nagwek"/>
    </w:pPr>
  </w:p>
  <w:p w:rsidR="00057ACA" w:rsidRDefault="00057A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CA" w:rsidRDefault="00057ACA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6BE"/>
    <w:multiLevelType w:val="hybridMultilevel"/>
    <w:tmpl w:val="B79A093E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314"/>
    <w:multiLevelType w:val="hybridMultilevel"/>
    <w:tmpl w:val="929E371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E814F3"/>
    <w:multiLevelType w:val="hybridMultilevel"/>
    <w:tmpl w:val="A4E8067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054D4D"/>
    <w:multiLevelType w:val="hybridMultilevel"/>
    <w:tmpl w:val="7BBC3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C0B20"/>
    <w:multiLevelType w:val="hybridMultilevel"/>
    <w:tmpl w:val="E046A212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51316"/>
    <w:multiLevelType w:val="hybridMultilevel"/>
    <w:tmpl w:val="9B1CF2B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20CE3"/>
    <w:multiLevelType w:val="hybridMultilevel"/>
    <w:tmpl w:val="3C88947A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E7D71"/>
    <w:multiLevelType w:val="hybridMultilevel"/>
    <w:tmpl w:val="C3F63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C4824"/>
    <w:multiLevelType w:val="multilevel"/>
    <w:tmpl w:val="87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056C0F"/>
    <w:multiLevelType w:val="hybridMultilevel"/>
    <w:tmpl w:val="AC5A784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E1049C"/>
    <w:multiLevelType w:val="hybridMultilevel"/>
    <w:tmpl w:val="98683D76"/>
    <w:lvl w:ilvl="0" w:tplc="760AE37E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A313D2"/>
    <w:multiLevelType w:val="hybridMultilevel"/>
    <w:tmpl w:val="0158F7F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326EF0"/>
    <w:multiLevelType w:val="hybridMultilevel"/>
    <w:tmpl w:val="98A227E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80460DD"/>
    <w:multiLevelType w:val="hybridMultilevel"/>
    <w:tmpl w:val="B26E9872"/>
    <w:lvl w:ilvl="0" w:tplc="74101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1" w15:restartNumberingAfterBreak="0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5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8174EB"/>
    <w:multiLevelType w:val="hybridMultilevel"/>
    <w:tmpl w:val="6ACC7FA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0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8EE17E1"/>
    <w:multiLevelType w:val="hybridMultilevel"/>
    <w:tmpl w:val="076E7A06"/>
    <w:lvl w:ilvl="0" w:tplc="760AE37E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23168"/>
    <w:multiLevelType w:val="hybridMultilevel"/>
    <w:tmpl w:val="4C56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8"/>
  </w:num>
  <w:num w:numId="3">
    <w:abstractNumId w:val="10"/>
  </w:num>
  <w:num w:numId="4">
    <w:abstractNumId w:val="54"/>
  </w:num>
  <w:num w:numId="5">
    <w:abstractNumId w:val="52"/>
  </w:num>
  <w:num w:numId="6">
    <w:abstractNumId w:val="16"/>
  </w:num>
  <w:num w:numId="7">
    <w:abstractNumId w:val="31"/>
  </w:num>
  <w:num w:numId="8">
    <w:abstractNumId w:val="53"/>
  </w:num>
  <w:num w:numId="9">
    <w:abstractNumId w:val="17"/>
  </w:num>
  <w:num w:numId="10">
    <w:abstractNumId w:val="2"/>
  </w:num>
  <w:num w:numId="11">
    <w:abstractNumId w:val="7"/>
  </w:num>
  <w:num w:numId="12">
    <w:abstractNumId w:val="46"/>
  </w:num>
  <w:num w:numId="13">
    <w:abstractNumId w:val="14"/>
  </w:num>
  <w:num w:numId="14">
    <w:abstractNumId w:val="39"/>
  </w:num>
  <w:num w:numId="15">
    <w:abstractNumId w:val="25"/>
  </w:num>
  <w:num w:numId="16">
    <w:abstractNumId w:val="50"/>
  </w:num>
  <w:num w:numId="17">
    <w:abstractNumId w:val="40"/>
  </w:num>
  <w:num w:numId="18">
    <w:abstractNumId w:val="8"/>
  </w:num>
  <w:num w:numId="19">
    <w:abstractNumId w:val="42"/>
  </w:num>
  <w:num w:numId="20">
    <w:abstractNumId w:val="47"/>
  </w:num>
  <w:num w:numId="21">
    <w:abstractNumId w:val="26"/>
  </w:num>
  <w:num w:numId="22">
    <w:abstractNumId w:val="22"/>
  </w:num>
  <w:num w:numId="23">
    <w:abstractNumId w:val="59"/>
  </w:num>
  <w:num w:numId="24">
    <w:abstractNumId w:val="29"/>
  </w:num>
  <w:num w:numId="25">
    <w:abstractNumId w:val="45"/>
  </w:num>
  <w:num w:numId="26">
    <w:abstractNumId w:val="61"/>
  </w:num>
  <w:num w:numId="27">
    <w:abstractNumId w:val="13"/>
  </w:num>
  <w:num w:numId="28">
    <w:abstractNumId w:val="15"/>
  </w:num>
  <w:num w:numId="29">
    <w:abstractNumId w:val="9"/>
  </w:num>
  <w:num w:numId="30">
    <w:abstractNumId w:val="56"/>
  </w:num>
  <w:num w:numId="31">
    <w:abstractNumId w:val="30"/>
  </w:num>
  <w:num w:numId="32">
    <w:abstractNumId w:val="63"/>
  </w:num>
  <w:num w:numId="33">
    <w:abstractNumId w:val="24"/>
  </w:num>
  <w:num w:numId="34">
    <w:abstractNumId w:val="37"/>
  </w:num>
  <w:num w:numId="35">
    <w:abstractNumId w:val="49"/>
  </w:num>
  <w:num w:numId="36">
    <w:abstractNumId w:val="19"/>
  </w:num>
  <w:num w:numId="37">
    <w:abstractNumId w:val="60"/>
  </w:num>
  <w:num w:numId="38">
    <w:abstractNumId w:val="5"/>
  </w:num>
  <w:num w:numId="39">
    <w:abstractNumId w:val="64"/>
  </w:num>
  <w:num w:numId="40">
    <w:abstractNumId w:val="48"/>
  </w:num>
  <w:num w:numId="41">
    <w:abstractNumId w:val="55"/>
  </w:num>
  <w:num w:numId="42">
    <w:abstractNumId w:val="35"/>
  </w:num>
  <w:num w:numId="43">
    <w:abstractNumId w:val="44"/>
  </w:num>
  <w:num w:numId="44">
    <w:abstractNumId w:val="12"/>
  </w:num>
  <w:num w:numId="45">
    <w:abstractNumId w:val="21"/>
  </w:num>
  <w:num w:numId="46">
    <w:abstractNumId w:val="33"/>
  </w:num>
  <w:num w:numId="47">
    <w:abstractNumId w:val="34"/>
  </w:num>
  <w:num w:numId="48">
    <w:abstractNumId w:val="11"/>
  </w:num>
  <w:num w:numId="49">
    <w:abstractNumId w:val="27"/>
  </w:num>
  <w:num w:numId="50">
    <w:abstractNumId w:val="38"/>
  </w:num>
  <w:num w:numId="51">
    <w:abstractNumId w:val="62"/>
  </w:num>
  <w:num w:numId="52">
    <w:abstractNumId w:val="20"/>
  </w:num>
  <w:num w:numId="53">
    <w:abstractNumId w:val="23"/>
  </w:num>
  <w:num w:numId="54">
    <w:abstractNumId w:val="43"/>
  </w:num>
  <w:num w:numId="55">
    <w:abstractNumId w:val="3"/>
  </w:num>
  <w:num w:numId="56">
    <w:abstractNumId w:val="4"/>
  </w:num>
  <w:num w:numId="57">
    <w:abstractNumId w:val="41"/>
  </w:num>
  <w:num w:numId="58">
    <w:abstractNumId w:val="36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65"/>
  </w:num>
  <w:num w:numId="62">
    <w:abstractNumId w:val="1"/>
  </w:num>
  <w:num w:numId="63">
    <w:abstractNumId w:val="58"/>
  </w:num>
  <w:num w:numId="64">
    <w:abstractNumId w:val="0"/>
  </w:num>
  <w:num w:numId="65">
    <w:abstractNumId w:val="32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8AD"/>
    <w:rsid w:val="00002ABF"/>
    <w:rsid w:val="00002C3B"/>
    <w:rsid w:val="00002EE2"/>
    <w:rsid w:val="000032AE"/>
    <w:rsid w:val="00003484"/>
    <w:rsid w:val="000046BA"/>
    <w:rsid w:val="00004865"/>
    <w:rsid w:val="00005023"/>
    <w:rsid w:val="0000526D"/>
    <w:rsid w:val="00006852"/>
    <w:rsid w:val="00007067"/>
    <w:rsid w:val="0001030F"/>
    <w:rsid w:val="00010AFD"/>
    <w:rsid w:val="00010D41"/>
    <w:rsid w:val="00010ECB"/>
    <w:rsid w:val="00011BBA"/>
    <w:rsid w:val="0001235A"/>
    <w:rsid w:val="0001297C"/>
    <w:rsid w:val="000133BC"/>
    <w:rsid w:val="0001383A"/>
    <w:rsid w:val="00013A4A"/>
    <w:rsid w:val="00014070"/>
    <w:rsid w:val="000141A2"/>
    <w:rsid w:val="0001491A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F78"/>
    <w:rsid w:val="00025F7F"/>
    <w:rsid w:val="0002608E"/>
    <w:rsid w:val="000260FC"/>
    <w:rsid w:val="000263D2"/>
    <w:rsid w:val="0002673D"/>
    <w:rsid w:val="000270CD"/>
    <w:rsid w:val="000276AE"/>
    <w:rsid w:val="000276C7"/>
    <w:rsid w:val="000277A1"/>
    <w:rsid w:val="00027EAB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F5F"/>
    <w:rsid w:val="000370AE"/>
    <w:rsid w:val="000375AE"/>
    <w:rsid w:val="00037A43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D5F"/>
    <w:rsid w:val="00047F57"/>
    <w:rsid w:val="0005040E"/>
    <w:rsid w:val="00050C58"/>
    <w:rsid w:val="00050E88"/>
    <w:rsid w:val="00051D66"/>
    <w:rsid w:val="00051D8C"/>
    <w:rsid w:val="00052124"/>
    <w:rsid w:val="000525E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8FD"/>
    <w:rsid w:val="00056F10"/>
    <w:rsid w:val="00057515"/>
    <w:rsid w:val="0005760B"/>
    <w:rsid w:val="00057ACA"/>
    <w:rsid w:val="00057D31"/>
    <w:rsid w:val="00061531"/>
    <w:rsid w:val="00061C44"/>
    <w:rsid w:val="000621B7"/>
    <w:rsid w:val="000631AB"/>
    <w:rsid w:val="00063463"/>
    <w:rsid w:val="000639C1"/>
    <w:rsid w:val="00063CD5"/>
    <w:rsid w:val="000642B5"/>
    <w:rsid w:val="000645A3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1BF0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B21"/>
    <w:rsid w:val="00090DA0"/>
    <w:rsid w:val="000915BE"/>
    <w:rsid w:val="000925F1"/>
    <w:rsid w:val="0009269E"/>
    <w:rsid w:val="00092B24"/>
    <w:rsid w:val="000934B5"/>
    <w:rsid w:val="00094503"/>
    <w:rsid w:val="00094D1C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8E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6918"/>
    <w:rsid w:val="000B6FD5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E60"/>
    <w:rsid w:val="000D3220"/>
    <w:rsid w:val="000D358A"/>
    <w:rsid w:val="000D3991"/>
    <w:rsid w:val="000D410C"/>
    <w:rsid w:val="000D45C1"/>
    <w:rsid w:val="000D47D7"/>
    <w:rsid w:val="000D4801"/>
    <w:rsid w:val="000D4A76"/>
    <w:rsid w:val="000D5571"/>
    <w:rsid w:val="000D581B"/>
    <w:rsid w:val="000D5A21"/>
    <w:rsid w:val="000D69A3"/>
    <w:rsid w:val="000D6EB4"/>
    <w:rsid w:val="000D71B9"/>
    <w:rsid w:val="000D76BA"/>
    <w:rsid w:val="000D788E"/>
    <w:rsid w:val="000D7C81"/>
    <w:rsid w:val="000E0A7B"/>
    <w:rsid w:val="000E112F"/>
    <w:rsid w:val="000E1289"/>
    <w:rsid w:val="000E2131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49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20F"/>
    <w:rsid w:val="000F3E31"/>
    <w:rsid w:val="000F5537"/>
    <w:rsid w:val="000F5627"/>
    <w:rsid w:val="000F5EFF"/>
    <w:rsid w:val="000F748B"/>
    <w:rsid w:val="000F7532"/>
    <w:rsid w:val="000F7811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B1C"/>
    <w:rsid w:val="00114040"/>
    <w:rsid w:val="00114459"/>
    <w:rsid w:val="001144DD"/>
    <w:rsid w:val="00114A97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CFD"/>
    <w:rsid w:val="00131D39"/>
    <w:rsid w:val="001326E5"/>
    <w:rsid w:val="00132B69"/>
    <w:rsid w:val="00133AC4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6D1"/>
    <w:rsid w:val="001377C0"/>
    <w:rsid w:val="00140485"/>
    <w:rsid w:val="00140807"/>
    <w:rsid w:val="001418BC"/>
    <w:rsid w:val="0014282F"/>
    <w:rsid w:val="00142AF5"/>
    <w:rsid w:val="00142DE9"/>
    <w:rsid w:val="00143824"/>
    <w:rsid w:val="00143A5B"/>
    <w:rsid w:val="00143CFF"/>
    <w:rsid w:val="00143FA7"/>
    <w:rsid w:val="00144D66"/>
    <w:rsid w:val="001458D2"/>
    <w:rsid w:val="0014679E"/>
    <w:rsid w:val="00146D28"/>
    <w:rsid w:val="001474E7"/>
    <w:rsid w:val="00147549"/>
    <w:rsid w:val="0014778A"/>
    <w:rsid w:val="0014794E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4F8"/>
    <w:rsid w:val="00156579"/>
    <w:rsid w:val="00156DED"/>
    <w:rsid w:val="00157BE1"/>
    <w:rsid w:val="001608DF"/>
    <w:rsid w:val="0016096A"/>
    <w:rsid w:val="00160991"/>
    <w:rsid w:val="00161517"/>
    <w:rsid w:val="0016165C"/>
    <w:rsid w:val="001619D0"/>
    <w:rsid w:val="00161B17"/>
    <w:rsid w:val="001620B9"/>
    <w:rsid w:val="00162707"/>
    <w:rsid w:val="001645B4"/>
    <w:rsid w:val="00165425"/>
    <w:rsid w:val="0016565B"/>
    <w:rsid w:val="00165D3B"/>
    <w:rsid w:val="00165EF2"/>
    <w:rsid w:val="00165F9B"/>
    <w:rsid w:val="00166934"/>
    <w:rsid w:val="00167356"/>
    <w:rsid w:val="001673B6"/>
    <w:rsid w:val="00167637"/>
    <w:rsid w:val="0016768D"/>
    <w:rsid w:val="00167979"/>
    <w:rsid w:val="00167BD5"/>
    <w:rsid w:val="00170670"/>
    <w:rsid w:val="00170A3C"/>
    <w:rsid w:val="00170F1A"/>
    <w:rsid w:val="00171466"/>
    <w:rsid w:val="0017197B"/>
    <w:rsid w:val="001719C1"/>
    <w:rsid w:val="00172819"/>
    <w:rsid w:val="001731B6"/>
    <w:rsid w:val="00173383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666"/>
    <w:rsid w:val="00180B74"/>
    <w:rsid w:val="00180DE8"/>
    <w:rsid w:val="00180E13"/>
    <w:rsid w:val="001810DF"/>
    <w:rsid w:val="0018145D"/>
    <w:rsid w:val="001818F3"/>
    <w:rsid w:val="00181B32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0F"/>
    <w:rsid w:val="001845E4"/>
    <w:rsid w:val="00184872"/>
    <w:rsid w:val="00185196"/>
    <w:rsid w:val="001856D5"/>
    <w:rsid w:val="001857C0"/>
    <w:rsid w:val="0018597B"/>
    <w:rsid w:val="00185B37"/>
    <w:rsid w:val="001860B0"/>
    <w:rsid w:val="00186134"/>
    <w:rsid w:val="0018653C"/>
    <w:rsid w:val="00187225"/>
    <w:rsid w:val="00187784"/>
    <w:rsid w:val="0019017D"/>
    <w:rsid w:val="0019058B"/>
    <w:rsid w:val="00190717"/>
    <w:rsid w:val="00190CD8"/>
    <w:rsid w:val="00191577"/>
    <w:rsid w:val="00191951"/>
    <w:rsid w:val="0019347A"/>
    <w:rsid w:val="00193867"/>
    <w:rsid w:val="00193D7B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4D6"/>
    <w:rsid w:val="001B2C20"/>
    <w:rsid w:val="001B3348"/>
    <w:rsid w:val="001B3763"/>
    <w:rsid w:val="001B3AF9"/>
    <w:rsid w:val="001B3D82"/>
    <w:rsid w:val="001B418A"/>
    <w:rsid w:val="001B535B"/>
    <w:rsid w:val="001B5475"/>
    <w:rsid w:val="001B54EB"/>
    <w:rsid w:val="001B596D"/>
    <w:rsid w:val="001B5A6D"/>
    <w:rsid w:val="001B5B07"/>
    <w:rsid w:val="001B5CD1"/>
    <w:rsid w:val="001B68A3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AC"/>
    <w:rsid w:val="001D1698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559D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20045E"/>
    <w:rsid w:val="00200498"/>
    <w:rsid w:val="002010EC"/>
    <w:rsid w:val="00201D92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487"/>
    <w:rsid w:val="00205995"/>
    <w:rsid w:val="00205B86"/>
    <w:rsid w:val="002063D0"/>
    <w:rsid w:val="0020651F"/>
    <w:rsid w:val="00206694"/>
    <w:rsid w:val="0020671A"/>
    <w:rsid w:val="00207404"/>
    <w:rsid w:val="0021083A"/>
    <w:rsid w:val="00210FE0"/>
    <w:rsid w:val="0021197B"/>
    <w:rsid w:val="00211A69"/>
    <w:rsid w:val="00213779"/>
    <w:rsid w:val="00213DC0"/>
    <w:rsid w:val="00214767"/>
    <w:rsid w:val="0021482B"/>
    <w:rsid w:val="00214881"/>
    <w:rsid w:val="00214FD9"/>
    <w:rsid w:val="0021527D"/>
    <w:rsid w:val="00215305"/>
    <w:rsid w:val="00215F6A"/>
    <w:rsid w:val="002162AD"/>
    <w:rsid w:val="00216383"/>
    <w:rsid w:val="00217057"/>
    <w:rsid w:val="002172F1"/>
    <w:rsid w:val="0021745C"/>
    <w:rsid w:val="00217C5A"/>
    <w:rsid w:val="002203BB"/>
    <w:rsid w:val="00220460"/>
    <w:rsid w:val="00220665"/>
    <w:rsid w:val="00220C03"/>
    <w:rsid w:val="00220F8B"/>
    <w:rsid w:val="00221011"/>
    <w:rsid w:val="00221578"/>
    <w:rsid w:val="00221652"/>
    <w:rsid w:val="002216E6"/>
    <w:rsid w:val="00221881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7277"/>
    <w:rsid w:val="002277C2"/>
    <w:rsid w:val="00227870"/>
    <w:rsid w:val="00227A71"/>
    <w:rsid w:val="00231269"/>
    <w:rsid w:val="002315AD"/>
    <w:rsid w:val="002327E7"/>
    <w:rsid w:val="00232ED0"/>
    <w:rsid w:val="00232F4A"/>
    <w:rsid w:val="0023337C"/>
    <w:rsid w:val="0023447B"/>
    <w:rsid w:val="00234858"/>
    <w:rsid w:val="00234B21"/>
    <w:rsid w:val="00234CFB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265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1482"/>
    <w:rsid w:val="00252100"/>
    <w:rsid w:val="002527DC"/>
    <w:rsid w:val="002527E7"/>
    <w:rsid w:val="00253129"/>
    <w:rsid w:val="00253560"/>
    <w:rsid w:val="0025366B"/>
    <w:rsid w:val="00254FEC"/>
    <w:rsid w:val="00255A66"/>
    <w:rsid w:val="00255E76"/>
    <w:rsid w:val="00255E92"/>
    <w:rsid w:val="0025666E"/>
    <w:rsid w:val="00256C15"/>
    <w:rsid w:val="00257669"/>
    <w:rsid w:val="00257A32"/>
    <w:rsid w:val="00257D4E"/>
    <w:rsid w:val="00260489"/>
    <w:rsid w:val="00260ACB"/>
    <w:rsid w:val="002611C8"/>
    <w:rsid w:val="00261710"/>
    <w:rsid w:val="0026194C"/>
    <w:rsid w:val="00261E1A"/>
    <w:rsid w:val="0026263D"/>
    <w:rsid w:val="0026268B"/>
    <w:rsid w:val="0026277E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6744F"/>
    <w:rsid w:val="00270519"/>
    <w:rsid w:val="002710FC"/>
    <w:rsid w:val="002713A2"/>
    <w:rsid w:val="002716DD"/>
    <w:rsid w:val="00271E44"/>
    <w:rsid w:val="00271F9E"/>
    <w:rsid w:val="002723D1"/>
    <w:rsid w:val="002723D7"/>
    <w:rsid w:val="00274236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158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BB2"/>
    <w:rsid w:val="00290FDD"/>
    <w:rsid w:val="002910E7"/>
    <w:rsid w:val="00291661"/>
    <w:rsid w:val="00291D87"/>
    <w:rsid w:val="002926E4"/>
    <w:rsid w:val="002929EE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1DDD"/>
    <w:rsid w:val="002A20E2"/>
    <w:rsid w:val="002A2414"/>
    <w:rsid w:val="002A2B7E"/>
    <w:rsid w:val="002A2C96"/>
    <w:rsid w:val="002A3968"/>
    <w:rsid w:val="002A397F"/>
    <w:rsid w:val="002A4786"/>
    <w:rsid w:val="002A4E24"/>
    <w:rsid w:val="002A54A0"/>
    <w:rsid w:val="002A5CD4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E38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6E0"/>
    <w:rsid w:val="002C3A6A"/>
    <w:rsid w:val="002C4483"/>
    <w:rsid w:val="002C5A29"/>
    <w:rsid w:val="002C6AE9"/>
    <w:rsid w:val="002C70C2"/>
    <w:rsid w:val="002C7296"/>
    <w:rsid w:val="002C77AC"/>
    <w:rsid w:val="002C7C95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466"/>
    <w:rsid w:val="002E1812"/>
    <w:rsid w:val="002E1CEE"/>
    <w:rsid w:val="002E2664"/>
    <w:rsid w:val="002E287B"/>
    <w:rsid w:val="002E2A95"/>
    <w:rsid w:val="002E30A3"/>
    <w:rsid w:val="002E3F7F"/>
    <w:rsid w:val="002E424E"/>
    <w:rsid w:val="002E4A50"/>
    <w:rsid w:val="002E4A9A"/>
    <w:rsid w:val="002E5092"/>
    <w:rsid w:val="002E6055"/>
    <w:rsid w:val="002E61B1"/>
    <w:rsid w:val="002E6859"/>
    <w:rsid w:val="002E6931"/>
    <w:rsid w:val="002E6DAB"/>
    <w:rsid w:val="002E75D2"/>
    <w:rsid w:val="002F012D"/>
    <w:rsid w:val="002F053B"/>
    <w:rsid w:val="002F15FD"/>
    <w:rsid w:val="002F17EA"/>
    <w:rsid w:val="002F23E2"/>
    <w:rsid w:val="002F27A5"/>
    <w:rsid w:val="002F4C1F"/>
    <w:rsid w:val="002F4FCE"/>
    <w:rsid w:val="002F506E"/>
    <w:rsid w:val="002F5195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07ED2"/>
    <w:rsid w:val="00310722"/>
    <w:rsid w:val="00311000"/>
    <w:rsid w:val="0031189B"/>
    <w:rsid w:val="003125CF"/>
    <w:rsid w:val="003128BD"/>
    <w:rsid w:val="003129D5"/>
    <w:rsid w:val="00312ADD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3ED"/>
    <w:rsid w:val="003246F3"/>
    <w:rsid w:val="00324B9D"/>
    <w:rsid w:val="003254D7"/>
    <w:rsid w:val="00325634"/>
    <w:rsid w:val="003256D5"/>
    <w:rsid w:val="00326652"/>
    <w:rsid w:val="0032674A"/>
    <w:rsid w:val="00327DD2"/>
    <w:rsid w:val="00327F49"/>
    <w:rsid w:val="00330352"/>
    <w:rsid w:val="00330553"/>
    <w:rsid w:val="0033109A"/>
    <w:rsid w:val="0033211C"/>
    <w:rsid w:val="00332302"/>
    <w:rsid w:val="0033273A"/>
    <w:rsid w:val="0033381F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AF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19C"/>
    <w:rsid w:val="003469E5"/>
    <w:rsid w:val="00346D40"/>
    <w:rsid w:val="00347212"/>
    <w:rsid w:val="00347303"/>
    <w:rsid w:val="00347B6F"/>
    <w:rsid w:val="00347D28"/>
    <w:rsid w:val="00350712"/>
    <w:rsid w:val="00350BA0"/>
    <w:rsid w:val="003510F4"/>
    <w:rsid w:val="0035149C"/>
    <w:rsid w:val="003519FF"/>
    <w:rsid w:val="00351C6C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05F"/>
    <w:rsid w:val="0035523C"/>
    <w:rsid w:val="00355A93"/>
    <w:rsid w:val="003562F5"/>
    <w:rsid w:val="003563DE"/>
    <w:rsid w:val="00357B4B"/>
    <w:rsid w:val="00357F29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ECB"/>
    <w:rsid w:val="00371122"/>
    <w:rsid w:val="00371B85"/>
    <w:rsid w:val="00371CB1"/>
    <w:rsid w:val="0037216E"/>
    <w:rsid w:val="00372BCD"/>
    <w:rsid w:val="00373528"/>
    <w:rsid w:val="003735F1"/>
    <w:rsid w:val="003737D1"/>
    <w:rsid w:val="00373AFF"/>
    <w:rsid w:val="00374C8F"/>
    <w:rsid w:val="003750CD"/>
    <w:rsid w:val="00375AE0"/>
    <w:rsid w:val="00375F2C"/>
    <w:rsid w:val="00375F72"/>
    <w:rsid w:val="00376142"/>
    <w:rsid w:val="003762D5"/>
    <w:rsid w:val="003765CE"/>
    <w:rsid w:val="00376806"/>
    <w:rsid w:val="00376BBC"/>
    <w:rsid w:val="00376E5C"/>
    <w:rsid w:val="0037720C"/>
    <w:rsid w:val="0037776A"/>
    <w:rsid w:val="00380912"/>
    <w:rsid w:val="00381588"/>
    <w:rsid w:val="00381C53"/>
    <w:rsid w:val="003820EE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6F5"/>
    <w:rsid w:val="003857D1"/>
    <w:rsid w:val="00385AFF"/>
    <w:rsid w:val="0038640A"/>
    <w:rsid w:val="003868A7"/>
    <w:rsid w:val="00387A12"/>
    <w:rsid w:val="00390006"/>
    <w:rsid w:val="003905C1"/>
    <w:rsid w:val="00391755"/>
    <w:rsid w:val="003931A4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4E0"/>
    <w:rsid w:val="003A6B67"/>
    <w:rsid w:val="003A6DC7"/>
    <w:rsid w:val="003A7913"/>
    <w:rsid w:val="003B02A1"/>
    <w:rsid w:val="003B0B2F"/>
    <w:rsid w:val="003B226C"/>
    <w:rsid w:val="003B3162"/>
    <w:rsid w:val="003B3309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B88"/>
    <w:rsid w:val="003D105B"/>
    <w:rsid w:val="003D14F4"/>
    <w:rsid w:val="003D152A"/>
    <w:rsid w:val="003D1E63"/>
    <w:rsid w:val="003D285C"/>
    <w:rsid w:val="003D3292"/>
    <w:rsid w:val="003D3F76"/>
    <w:rsid w:val="003D3F81"/>
    <w:rsid w:val="003D457B"/>
    <w:rsid w:val="003D5260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1950"/>
    <w:rsid w:val="003E2052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6A58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398"/>
    <w:rsid w:val="003F26DF"/>
    <w:rsid w:val="003F307D"/>
    <w:rsid w:val="003F37BE"/>
    <w:rsid w:val="003F3EFB"/>
    <w:rsid w:val="003F3F88"/>
    <w:rsid w:val="003F3FB1"/>
    <w:rsid w:val="003F4171"/>
    <w:rsid w:val="003F424C"/>
    <w:rsid w:val="003F53C4"/>
    <w:rsid w:val="003F547C"/>
    <w:rsid w:val="003F56E9"/>
    <w:rsid w:val="003F5CC2"/>
    <w:rsid w:val="003F5F4D"/>
    <w:rsid w:val="003F6350"/>
    <w:rsid w:val="003F68FD"/>
    <w:rsid w:val="003F69DB"/>
    <w:rsid w:val="0040046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768"/>
    <w:rsid w:val="004058FD"/>
    <w:rsid w:val="00405D41"/>
    <w:rsid w:val="004069CA"/>
    <w:rsid w:val="00407327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334F"/>
    <w:rsid w:val="004135CB"/>
    <w:rsid w:val="00414248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4C52"/>
    <w:rsid w:val="00425D5C"/>
    <w:rsid w:val="00425FE8"/>
    <w:rsid w:val="0042603F"/>
    <w:rsid w:val="00426111"/>
    <w:rsid w:val="00426D58"/>
    <w:rsid w:val="0042719B"/>
    <w:rsid w:val="0042754F"/>
    <w:rsid w:val="00427722"/>
    <w:rsid w:val="00427ACC"/>
    <w:rsid w:val="004303C3"/>
    <w:rsid w:val="00430430"/>
    <w:rsid w:val="00430BA9"/>
    <w:rsid w:val="00430DB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BF0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16BF"/>
    <w:rsid w:val="00452DC1"/>
    <w:rsid w:val="0045313A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007C"/>
    <w:rsid w:val="0046013E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7E9"/>
    <w:rsid w:val="00463BB1"/>
    <w:rsid w:val="00463D22"/>
    <w:rsid w:val="00464A57"/>
    <w:rsid w:val="0046553C"/>
    <w:rsid w:val="00465548"/>
    <w:rsid w:val="00465621"/>
    <w:rsid w:val="00465C06"/>
    <w:rsid w:val="0046658C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5B42"/>
    <w:rsid w:val="00475ED4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504"/>
    <w:rsid w:val="004969E1"/>
    <w:rsid w:val="00496B83"/>
    <w:rsid w:val="00496FDD"/>
    <w:rsid w:val="00497CE4"/>
    <w:rsid w:val="004A0311"/>
    <w:rsid w:val="004A05BA"/>
    <w:rsid w:val="004A1785"/>
    <w:rsid w:val="004A2803"/>
    <w:rsid w:val="004A2A79"/>
    <w:rsid w:val="004A376D"/>
    <w:rsid w:val="004A396C"/>
    <w:rsid w:val="004A3E3D"/>
    <w:rsid w:val="004A50CA"/>
    <w:rsid w:val="004A5601"/>
    <w:rsid w:val="004A6250"/>
    <w:rsid w:val="004A645D"/>
    <w:rsid w:val="004A650F"/>
    <w:rsid w:val="004A6D1F"/>
    <w:rsid w:val="004A6EAD"/>
    <w:rsid w:val="004A7845"/>
    <w:rsid w:val="004A7F04"/>
    <w:rsid w:val="004B039B"/>
    <w:rsid w:val="004B2485"/>
    <w:rsid w:val="004B2612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8D6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1F41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0E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24EA"/>
    <w:rsid w:val="004D4EF2"/>
    <w:rsid w:val="004D5017"/>
    <w:rsid w:val="004D50DF"/>
    <w:rsid w:val="004D5282"/>
    <w:rsid w:val="004D58B8"/>
    <w:rsid w:val="004D5FC1"/>
    <w:rsid w:val="004D674B"/>
    <w:rsid w:val="004D6FEB"/>
    <w:rsid w:val="004D77FC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7C6"/>
    <w:rsid w:val="004E4978"/>
    <w:rsid w:val="004E4DC1"/>
    <w:rsid w:val="004E53D7"/>
    <w:rsid w:val="004E541E"/>
    <w:rsid w:val="004E57A4"/>
    <w:rsid w:val="004E57E7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42DF"/>
    <w:rsid w:val="004F4327"/>
    <w:rsid w:val="004F486A"/>
    <w:rsid w:val="004F5B0F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ABE"/>
    <w:rsid w:val="00507EA4"/>
    <w:rsid w:val="0051009B"/>
    <w:rsid w:val="005100D2"/>
    <w:rsid w:val="0051026F"/>
    <w:rsid w:val="00510893"/>
    <w:rsid w:val="0051093F"/>
    <w:rsid w:val="005110D4"/>
    <w:rsid w:val="0051129F"/>
    <w:rsid w:val="00511A46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EC2"/>
    <w:rsid w:val="0052020E"/>
    <w:rsid w:val="005203FB"/>
    <w:rsid w:val="00520678"/>
    <w:rsid w:val="00520893"/>
    <w:rsid w:val="00520EA0"/>
    <w:rsid w:val="00520FAD"/>
    <w:rsid w:val="00521293"/>
    <w:rsid w:val="0052200C"/>
    <w:rsid w:val="00522020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7E7"/>
    <w:rsid w:val="005278EE"/>
    <w:rsid w:val="00527910"/>
    <w:rsid w:val="00527DE9"/>
    <w:rsid w:val="00530247"/>
    <w:rsid w:val="005306BE"/>
    <w:rsid w:val="00530FFC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5BE"/>
    <w:rsid w:val="00537284"/>
    <w:rsid w:val="00541039"/>
    <w:rsid w:val="005416AA"/>
    <w:rsid w:val="00541869"/>
    <w:rsid w:val="00541AB8"/>
    <w:rsid w:val="00541B60"/>
    <w:rsid w:val="00541CDC"/>
    <w:rsid w:val="005425CB"/>
    <w:rsid w:val="0054265A"/>
    <w:rsid w:val="005426D6"/>
    <w:rsid w:val="005429C4"/>
    <w:rsid w:val="00542AB2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41E"/>
    <w:rsid w:val="00560F19"/>
    <w:rsid w:val="005610C1"/>
    <w:rsid w:val="00561B9E"/>
    <w:rsid w:val="00561FD2"/>
    <w:rsid w:val="005625FA"/>
    <w:rsid w:val="00562834"/>
    <w:rsid w:val="00562FC7"/>
    <w:rsid w:val="0056314F"/>
    <w:rsid w:val="00563478"/>
    <w:rsid w:val="00564F80"/>
    <w:rsid w:val="00565D60"/>
    <w:rsid w:val="0056691A"/>
    <w:rsid w:val="00566B77"/>
    <w:rsid w:val="00566EFA"/>
    <w:rsid w:val="00567153"/>
    <w:rsid w:val="005702DF"/>
    <w:rsid w:val="00570E04"/>
    <w:rsid w:val="0057142D"/>
    <w:rsid w:val="005714BA"/>
    <w:rsid w:val="00571547"/>
    <w:rsid w:val="005722D8"/>
    <w:rsid w:val="005723E2"/>
    <w:rsid w:val="00573E82"/>
    <w:rsid w:val="00573E98"/>
    <w:rsid w:val="005743D6"/>
    <w:rsid w:val="00574669"/>
    <w:rsid w:val="00574CB6"/>
    <w:rsid w:val="00574EA9"/>
    <w:rsid w:val="005753E9"/>
    <w:rsid w:val="005769B5"/>
    <w:rsid w:val="00576A1D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E5D"/>
    <w:rsid w:val="005A04E3"/>
    <w:rsid w:val="005A0D15"/>
    <w:rsid w:val="005A1653"/>
    <w:rsid w:val="005A16E1"/>
    <w:rsid w:val="005A1A75"/>
    <w:rsid w:val="005A1F4B"/>
    <w:rsid w:val="005A327C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B7"/>
    <w:rsid w:val="005B10FF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89D"/>
    <w:rsid w:val="005C3BD6"/>
    <w:rsid w:val="005C41A8"/>
    <w:rsid w:val="005C4466"/>
    <w:rsid w:val="005C44B2"/>
    <w:rsid w:val="005C45DF"/>
    <w:rsid w:val="005C4655"/>
    <w:rsid w:val="005C47BD"/>
    <w:rsid w:val="005C4A65"/>
    <w:rsid w:val="005C4BC2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4486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1052"/>
    <w:rsid w:val="005E1FA0"/>
    <w:rsid w:val="005E2771"/>
    <w:rsid w:val="005E2822"/>
    <w:rsid w:val="005E290A"/>
    <w:rsid w:val="005E2C9A"/>
    <w:rsid w:val="005E4488"/>
    <w:rsid w:val="005E4A76"/>
    <w:rsid w:val="005E51C4"/>
    <w:rsid w:val="005E59E2"/>
    <w:rsid w:val="005E6030"/>
    <w:rsid w:val="005E6492"/>
    <w:rsid w:val="005E6A37"/>
    <w:rsid w:val="005E759F"/>
    <w:rsid w:val="005E786B"/>
    <w:rsid w:val="005E7BD6"/>
    <w:rsid w:val="005E7F6A"/>
    <w:rsid w:val="005F082E"/>
    <w:rsid w:val="005F0CB3"/>
    <w:rsid w:val="005F0F82"/>
    <w:rsid w:val="005F2F39"/>
    <w:rsid w:val="005F3875"/>
    <w:rsid w:val="005F3894"/>
    <w:rsid w:val="005F3F29"/>
    <w:rsid w:val="005F4840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DFE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5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197F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5955"/>
    <w:rsid w:val="006160BF"/>
    <w:rsid w:val="006177D4"/>
    <w:rsid w:val="00617E9F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B5F"/>
    <w:rsid w:val="006269A1"/>
    <w:rsid w:val="00627181"/>
    <w:rsid w:val="006279D2"/>
    <w:rsid w:val="00627D06"/>
    <w:rsid w:val="00627D1D"/>
    <w:rsid w:val="0063020E"/>
    <w:rsid w:val="006316EC"/>
    <w:rsid w:val="00631ECA"/>
    <w:rsid w:val="00632578"/>
    <w:rsid w:val="00632B8E"/>
    <w:rsid w:val="00633545"/>
    <w:rsid w:val="006338F5"/>
    <w:rsid w:val="00633BCC"/>
    <w:rsid w:val="00634F7A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6422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92B"/>
    <w:rsid w:val="00652B4A"/>
    <w:rsid w:val="00653809"/>
    <w:rsid w:val="0065404B"/>
    <w:rsid w:val="006550EA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1E9"/>
    <w:rsid w:val="00666471"/>
    <w:rsid w:val="006669F5"/>
    <w:rsid w:val="006671C9"/>
    <w:rsid w:val="006674E4"/>
    <w:rsid w:val="006678BA"/>
    <w:rsid w:val="00667EE3"/>
    <w:rsid w:val="0067022F"/>
    <w:rsid w:val="006707FB"/>
    <w:rsid w:val="00670F57"/>
    <w:rsid w:val="006713B2"/>
    <w:rsid w:val="0067177D"/>
    <w:rsid w:val="00671A57"/>
    <w:rsid w:val="00671E8B"/>
    <w:rsid w:val="006725D0"/>
    <w:rsid w:val="00672C48"/>
    <w:rsid w:val="00672DC6"/>
    <w:rsid w:val="00672F69"/>
    <w:rsid w:val="006747AC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999"/>
    <w:rsid w:val="00677EBC"/>
    <w:rsid w:val="006802B2"/>
    <w:rsid w:val="006803C1"/>
    <w:rsid w:val="0068112B"/>
    <w:rsid w:val="00681885"/>
    <w:rsid w:val="00681C97"/>
    <w:rsid w:val="00681D76"/>
    <w:rsid w:val="00683208"/>
    <w:rsid w:val="00683BC1"/>
    <w:rsid w:val="00683E90"/>
    <w:rsid w:val="0068453B"/>
    <w:rsid w:val="0068491B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08F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6414"/>
    <w:rsid w:val="00696452"/>
    <w:rsid w:val="00696998"/>
    <w:rsid w:val="00697016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9D3"/>
    <w:rsid w:val="006A39EC"/>
    <w:rsid w:val="006A39EE"/>
    <w:rsid w:val="006A3B18"/>
    <w:rsid w:val="006A3C9B"/>
    <w:rsid w:val="006A3E84"/>
    <w:rsid w:val="006A44F0"/>
    <w:rsid w:val="006A53CB"/>
    <w:rsid w:val="006A55FF"/>
    <w:rsid w:val="006A599C"/>
    <w:rsid w:val="006A6DC4"/>
    <w:rsid w:val="006A709D"/>
    <w:rsid w:val="006A73C8"/>
    <w:rsid w:val="006A7889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57A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3E7E"/>
    <w:rsid w:val="006C4101"/>
    <w:rsid w:val="006C4148"/>
    <w:rsid w:val="006C41A3"/>
    <w:rsid w:val="006C4264"/>
    <w:rsid w:val="006C454A"/>
    <w:rsid w:val="006C47DE"/>
    <w:rsid w:val="006C4ABC"/>
    <w:rsid w:val="006C556F"/>
    <w:rsid w:val="006C57B5"/>
    <w:rsid w:val="006C59B5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3599"/>
    <w:rsid w:val="006D3DA9"/>
    <w:rsid w:val="006D3E1E"/>
    <w:rsid w:val="006D4090"/>
    <w:rsid w:val="006D462F"/>
    <w:rsid w:val="006D48FB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2D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23C"/>
    <w:rsid w:val="006F03B4"/>
    <w:rsid w:val="006F1544"/>
    <w:rsid w:val="006F2123"/>
    <w:rsid w:val="006F2774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0784A"/>
    <w:rsid w:val="00711D7A"/>
    <w:rsid w:val="00712278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81A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F24"/>
    <w:rsid w:val="00722295"/>
    <w:rsid w:val="00722A01"/>
    <w:rsid w:val="0072378C"/>
    <w:rsid w:val="0072390B"/>
    <w:rsid w:val="00723A79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6AF"/>
    <w:rsid w:val="00727AB0"/>
    <w:rsid w:val="00727F97"/>
    <w:rsid w:val="00731248"/>
    <w:rsid w:val="00731BB2"/>
    <w:rsid w:val="0073290F"/>
    <w:rsid w:val="0073298F"/>
    <w:rsid w:val="00733682"/>
    <w:rsid w:val="00733A09"/>
    <w:rsid w:val="00734451"/>
    <w:rsid w:val="007346A5"/>
    <w:rsid w:val="00735FCB"/>
    <w:rsid w:val="00736002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4FE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4A51"/>
    <w:rsid w:val="0075528B"/>
    <w:rsid w:val="007553A6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1"/>
    <w:rsid w:val="0076191E"/>
    <w:rsid w:val="00761B4B"/>
    <w:rsid w:val="00762545"/>
    <w:rsid w:val="00762B0D"/>
    <w:rsid w:val="00763195"/>
    <w:rsid w:val="0076336B"/>
    <w:rsid w:val="00763546"/>
    <w:rsid w:val="007635C6"/>
    <w:rsid w:val="00763747"/>
    <w:rsid w:val="00763753"/>
    <w:rsid w:val="00763A58"/>
    <w:rsid w:val="0076449C"/>
    <w:rsid w:val="0076484B"/>
    <w:rsid w:val="0076515F"/>
    <w:rsid w:val="00765346"/>
    <w:rsid w:val="007654BA"/>
    <w:rsid w:val="007656CF"/>
    <w:rsid w:val="00765DB9"/>
    <w:rsid w:val="007663D0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30C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2CC0"/>
    <w:rsid w:val="00783DBF"/>
    <w:rsid w:val="0078421C"/>
    <w:rsid w:val="0078429F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0C1"/>
    <w:rsid w:val="007A14A7"/>
    <w:rsid w:val="007A14FE"/>
    <w:rsid w:val="007A15E3"/>
    <w:rsid w:val="007A15F3"/>
    <w:rsid w:val="007A26F8"/>
    <w:rsid w:val="007A2C2A"/>
    <w:rsid w:val="007A2D58"/>
    <w:rsid w:val="007A36EB"/>
    <w:rsid w:val="007A45FE"/>
    <w:rsid w:val="007A4EDC"/>
    <w:rsid w:val="007A5BB3"/>
    <w:rsid w:val="007A628F"/>
    <w:rsid w:val="007A62A5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5C45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20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811"/>
    <w:rsid w:val="007D396A"/>
    <w:rsid w:val="007D3DD4"/>
    <w:rsid w:val="007D42F8"/>
    <w:rsid w:val="007D46F4"/>
    <w:rsid w:val="007D5655"/>
    <w:rsid w:val="007D5A83"/>
    <w:rsid w:val="007D635E"/>
    <w:rsid w:val="007D6788"/>
    <w:rsid w:val="007D785D"/>
    <w:rsid w:val="007D7973"/>
    <w:rsid w:val="007D7AC2"/>
    <w:rsid w:val="007E00F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633"/>
    <w:rsid w:val="007F2963"/>
    <w:rsid w:val="007F2A04"/>
    <w:rsid w:val="007F3B21"/>
    <w:rsid w:val="007F4B8A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6E3E"/>
    <w:rsid w:val="008079DE"/>
    <w:rsid w:val="00807FA3"/>
    <w:rsid w:val="0081020A"/>
    <w:rsid w:val="008102EF"/>
    <w:rsid w:val="00810E57"/>
    <w:rsid w:val="00810F5A"/>
    <w:rsid w:val="008118F4"/>
    <w:rsid w:val="00812061"/>
    <w:rsid w:val="00812200"/>
    <w:rsid w:val="008127FE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1EE5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8A4"/>
    <w:rsid w:val="00824C91"/>
    <w:rsid w:val="008250AA"/>
    <w:rsid w:val="008251CE"/>
    <w:rsid w:val="00825372"/>
    <w:rsid w:val="00826E10"/>
    <w:rsid w:val="008272F9"/>
    <w:rsid w:val="0082737D"/>
    <w:rsid w:val="0082785D"/>
    <w:rsid w:val="00827ACF"/>
    <w:rsid w:val="0083057B"/>
    <w:rsid w:val="00830E3C"/>
    <w:rsid w:val="00831B92"/>
    <w:rsid w:val="00831BCA"/>
    <w:rsid w:val="008320C9"/>
    <w:rsid w:val="008325FA"/>
    <w:rsid w:val="00832DCD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B44"/>
    <w:rsid w:val="00844E4F"/>
    <w:rsid w:val="00844EDE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6E7D"/>
    <w:rsid w:val="0084725D"/>
    <w:rsid w:val="00847BD7"/>
    <w:rsid w:val="00847E80"/>
    <w:rsid w:val="00850332"/>
    <w:rsid w:val="00850E62"/>
    <w:rsid w:val="00851175"/>
    <w:rsid w:val="00851427"/>
    <w:rsid w:val="00851609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0C"/>
    <w:rsid w:val="00855780"/>
    <w:rsid w:val="00855E4A"/>
    <w:rsid w:val="00855E91"/>
    <w:rsid w:val="0085600C"/>
    <w:rsid w:val="00856482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1F7"/>
    <w:rsid w:val="0086232D"/>
    <w:rsid w:val="00862EA1"/>
    <w:rsid w:val="0086345B"/>
    <w:rsid w:val="00863E64"/>
    <w:rsid w:val="00864084"/>
    <w:rsid w:val="008646AA"/>
    <w:rsid w:val="008647CB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6ECD"/>
    <w:rsid w:val="00866EDA"/>
    <w:rsid w:val="008677C1"/>
    <w:rsid w:val="008708FD"/>
    <w:rsid w:val="00871154"/>
    <w:rsid w:val="00871AD4"/>
    <w:rsid w:val="00871D91"/>
    <w:rsid w:val="00871DDF"/>
    <w:rsid w:val="008720FC"/>
    <w:rsid w:val="00873832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4137"/>
    <w:rsid w:val="0088495E"/>
    <w:rsid w:val="00884C6D"/>
    <w:rsid w:val="00884FBA"/>
    <w:rsid w:val="0088500C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2F61"/>
    <w:rsid w:val="0089340F"/>
    <w:rsid w:val="0089392E"/>
    <w:rsid w:val="00893E4E"/>
    <w:rsid w:val="00893FA1"/>
    <w:rsid w:val="008949B9"/>
    <w:rsid w:val="00894C21"/>
    <w:rsid w:val="008955FF"/>
    <w:rsid w:val="00895E2A"/>
    <w:rsid w:val="00895EE5"/>
    <w:rsid w:val="008961E9"/>
    <w:rsid w:val="0089718F"/>
    <w:rsid w:val="0089729C"/>
    <w:rsid w:val="0089799A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EC9"/>
    <w:rsid w:val="008A5FF5"/>
    <w:rsid w:val="008A6237"/>
    <w:rsid w:val="008A6357"/>
    <w:rsid w:val="008A6AB6"/>
    <w:rsid w:val="008A74EF"/>
    <w:rsid w:val="008A7884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338"/>
    <w:rsid w:val="008B65F0"/>
    <w:rsid w:val="008B6869"/>
    <w:rsid w:val="008B6B3F"/>
    <w:rsid w:val="008B6FFA"/>
    <w:rsid w:val="008B75CC"/>
    <w:rsid w:val="008B77E5"/>
    <w:rsid w:val="008C0C73"/>
    <w:rsid w:val="008C111C"/>
    <w:rsid w:val="008C114B"/>
    <w:rsid w:val="008C1886"/>
    <w:rsid w:val="008C18AF"/>
    <w:rsid w:val="008C19BA"/>
    <w:rsid w:val="008C2E80"/>
    <w:rsid w:val="008C324E"/>
    <w:rsid w:val="008C39D8"/>
    <w:rsid w:val="008C3B56"/>
    <w:rsid w:val="008C3DAF"/>
    <w:rsid w:val="008C43EB"/>
    <w:rsid w:val="008C52AF"/>
    <w:rsid w:val="008C539E"/>
    <w:rsid w:val="008C55E7"/>
    <w:rsid w:val="008C5707"/>
    <w:rsid w:val="008C603A"/>
    <w:rsid w:val="008C6FE0"/>
    <w:rsid w:val="008C7038"/>
    <w:rsid w:val="008C7651"/>
    <w:rsid w:val="008C768E"/>
    <w:rsid w:val="008C7AB0"/>
    <w:rsid w:val="008D0033"/>
    <w:rsid w:val="008D019C"/>
    <w:rsid w:val="008D0CA8"/>
    <w:rsid w:val="008D1279"/>
    <w:rsid w:val="008D2762"/>
    <w:rsid w:val="008D2C56"/>
    <w:rsid w:val="008D3695"/>
    <w:rsid w:val="008D3913"/>
    <w:rsid w:val="008D495D"/>
    <w:rsid w:val="008D4A86"/>
    <w:rsid w:val="008D500E"/>
    <w:rsid w:val="008D564F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01A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818"/>
    <w:rsid w:val="00903B09"/>
    <w:rsid w:val="00903C37"/>
    <w:rsid w:val="00903F89"/>
    <w:rsid w:val="0090436B"/>
    <w:rsid w:val="00904529"/>
    <w:rsid w:val="00904A8A"/>
    <w:rsid w:val="00904C8F"/>
    <w:rsid w:val="00904D43"/>
    <w:rsid w:val="00905097"/>
    <w:rsid w:val="00905251"/>
    <w:rsid w:val="009062FB"/>
    <w:rsid w:val="0090664F"/>
    <w:rsid w:val="00906698"/>
    <w:rsid w:val="0090672C"/>
    <w:rsid w:val="009102C3"/>
    <w:rsid w:val="009104BF"/>
    <w:rsid w:val="00910858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971"/>
    <w:rsid w:val="00922B28"/>
    <w:rsid w:val="00922E2B"/>
    <w:rsid w:val="00924AAE"/>
    <w:rsid w:val="00924CDB"/>
    <w:rsid w:val="00924D41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30449"/>
    <w:rsid w:val="00930544"/>
    <w:rsid w:val="00930B57"/>
    <w:rsid w:val="00930FA0"/>
    <w:rsid w:val="00931058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40206"/>
    <w:rsid w:val="009410D4"/>
    <w:rsid w:val="00941534"/>
    <w:rsid w:val="009417F0"/>
    <w:rsid w:val="00941E76"/>
    <w:rsid w:val="0094224B"/>
    <w:rsid w:val="00942326"/>
    <w:rsid w:val="00942BC1"/>
    <w:rsid w:val="00942E6A"/>
    <w:rsid w:val="00943183"/>
    <w:rsid w:val="0094392D"/>
    <w:rsid w:val="00944F71"/>
    <w:rsid w:val="00946148"/>
    <w:rsid w:val="0094655A"/>
    <w:rsid w:val="009469E0"/>
    <w:rsid w:val="00946E08"/>
    <w:rsid w:val="00947557"/>
    <w:rsid w:val="00947D31"/>
    <w:rsid w:val="00947D6A"/>
    <w:rsid w:val="009500BD"/>
    <w:rsid w:val="00950A85"/>
    <w:rsid w:val="009512BA"/>
    <w:rsid w:val="0095134C"/>
    <w:rsid w:val="009513D6"/>
    <w:rsid w:val="00951718"/>
    <w:rsid w:val="0095187E"/>
    <w:rsid w:val="00952633"/>
    <w:rsid w:val="00952949"/>
    <w:rsid w:val="0095302D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22E2"/>
    <w:rsid w:val="009627C3"/>
    <w:rsid w:val="00962AEC"/>
    <w:rsid w:val="00962ECC"/>
    <w:rsid w:val="0096306D"/>
    <w:rsid w:val="009632A0"/>
    <w:rsid w:val="009634F2"/>
    <w:rsid w:val="009638DC"/>
    <w:rsid w:val="009640FE"/>
    <w:rsid w:val="009646A1"/>
    <w:rsid w:val="00964889"/>
    <w:rsid w:val="00964EF2"/>
    <w:rsid w:val="00964EF4"/>
    <w:rsid w:val="00964F09"/>
    <w:rsid w:val="0096504D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A"/>
    <w:rsid w:val="00977D1E"/>
    <w:rsid w:val="0098055C"/>
    <w:rsid w:val="0098084E"/>
    <w:rsid w:val="0098109B"/>
    <w:rsid w:val="00981E93"/>
    <w:rsid w:val="00982AEA"/>
    <w:rsid w:val="00982DC1"/>
    <w:rsid w:val="009837B2"/>
    <w:rsid w:val="0098388D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70D"/>
    <w:rsid w:val="009928DF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15A8"/>
    <w:rsid w:val="009A2454"/>
    <w:rsid w:val="009A2504"/>
    <w:rsid w:val="009A2B24"/>
    <w:rsid w:val="009A305B"/>
    <w:rsid w:val="009A324D"/>
    <w:rsid w:val="009A354A"/>
    <w:rsid w:val="009A368D"/>
    <w:rsid w:val="009A3977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A7B9B"/>
    <w:rsid w:val="009B0011"/>
    <w:rsid w:val="009B03A0"/>
    <w:rsid w:val="009B04C0"/>
    <w:rsid w:val="009B0BEA"/>
    <w:rsid w:val="009B0C0F"/>
    <w:rsid w:val="009B1A58"/>
    <w:rsid w:val="009B1B5D"/>
    <w:rsid w:val="009B241D"/>
    <w:rsid w:val="009B2FC9"/>
    <w:rsid w:val="009B31A4"/>
    <w:rsid w:val="009B341D"/>
    <w:rsid w:val="009B3639"/>
    <w:rsid w:val="009B446B"/>
    <w:rsid w:val="009B46B7"/>
    <w:rsid w:val="009B4799"/>
    <w:rsid w:val="009B4C1C"/>
    <w:rsid w:val="009B61C7"/>
    <w:rsid w:val="009B6E5C"/>
    <w:rsid w:val="009B6F7E"/>
    <w:rsid w:val="009B7056"/>
    <w:rsid w:val="009B77FA"/>
    <w:rsid w:val="009B7FC2"/>
    <w:rsid w:val="009C00F6"/>
    <w:rsid w:val="009C0651"/>
    <w:rsid w:val="009C07DF"/>
    <w:rsid w:val="009C0A63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72C4"/>
    <w:rsid w:val="009C7581"/>
    <w:rsid w:val="009D004C"/>
    <w:rsid w:val="009D09E2"/>
    <w:rsid w:val="009D0B10"/>
    <w:rsid w:val="009D1169"/>
    <w:rsid w:val="009D1385"/>
    <w:rsid w:val="009D1C2B"/>
    <w:rsid w:val="009D29A8"/>
    <w:rsid w:val="009D2AFF"/>
    <w:rsid w:val="009D2FBE"/>
    <w:rsid w:val="009D475C"/>
    <w:rsid w:val="009D5A8E"/>
    <w:rsid w:val="009D6E59"/>
    <w:rsid w:val="009D7215"/>
    <w:rsid w:val="009D74C2"/>
    <w:rsid w:val="009D792C"/>
    <w:rsid w:val="009D7AED"/>
    <w:rsid w:val="009D7E72"/>
    <w:rsid w:val="009D7F1F"/>
    <w:rsid w:val="009E0034"/>
    <w:rsid w:val="009E0776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7D8"/>
    <w:rsid w:val="009F5BAD"/>
    <w:rsid w:val="009F5EE5"/>
    <w:rsid w:val="009F611F"/>
    <w:rsid w:val="009F62A3"/>
    <w:rsid w:val="009F6B02"/>
    <w:rsid w:val="009F6ECD"/>
    <w:rsid w:val="009F79B1"/>
    <w:rsid w:val="00A00602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D5"/>
    <w:rsid w:val="00A04799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17E63"/>
    <w:rsid w:val="00A208A5"/>
    <w:rsid w:val="00A21046"/>
    <w:rsid w:val="00A21457"/>
    <w:rsid w:val="00A21625"/>
    <w:rsid w:val="00A21649"/>
    <w:rsid w:val="00A22AC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F65"/>
    <w:rsid w:val="00A320E4"/>
    <w:rsid w:val="00A322C8"/>
    <w:rsid w:val="00A337DD"/>
    <w:rsid w:val="00A33E57"/>
    <w:rsid w:val="00A34252"/>
    <w:rsid w:val="00A34381"/>
    <w:rsid w:val="00A3599C"/>
    <w:rsid w:val="00A35C87"/>
    <w:rsid w:val="00A3664F"/>
    <w:rsid w:val="00A36FF1"/>
    <w:rsid w:val="00A3766E"/>
    <w:rsid w:val="00A40483"/>
    <w:rsid w:val="00A404B3"/>
    <w:rsid w:val="00A413FC"/>
    <w:rsid w:val="00A41617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1D5"/>
    <w:rsid w:val="00A56697"/>
    <w:rsid w:val="00A56BCF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9A8"/>
    <w:rsid w:val="00A645CE"/>
    <w:rsid w:val="00A64CFF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668"/>
    <w:rsid w:val="00A72ECA"/>
    <w:rsid w:val="00A73931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2039"/>
    <w:rsid w:val="00A824B1"/>
    <w:rsid w:val="00A827A1"/>
    <w:rsid w:val="00A834F9"/>
    <w:rsid w:val="00A83571"/>
    <w:rsid w:val="00A83598"/>
    <w:rsid w:val="00A83E06"/>
    <w:rsid w:val="00A84402"/>
    <w:rsid w:val="00A85388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793"/>
    <w:rsid w:val="00A95C84"/>
    <w:rsid w:val="00A96F9C"/>
    <w:rsid w:val="00A970AD"/>
    <w:rsid w:val="00A9731F"/>
    <w:rsid w:val="00A976E3"/>
    <w:rsid w:val="00A97F02"/>
    <w:rsid w:val="00AA0B0D"/>
    <w:rsid w:val="00AA0E80"/>
    <w:rsid w:val="00AA0F1C"/>
    <w:rsid w:val="00AA1D21"/>
    <w:rsid w:val="00AA1E0D"/>
    <w:rsid w:val="00AA240F"/>
    <w:rsid w:val="00AA2AE0"/>
    <w:rsid w:val="00AA330A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0E11"/>
    <w:rsid w:val="00AB20A4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764C"/>
    <w:rsid w:val="00AC782B"/>
    <w:rsid w:val="00AC7D06"/>
    <w:rsid w:val="00AD06DA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7D0"/>
    <w:rsid w:val="00AD6C39"/>
    <w:rsid w:val="00AD6F26"/>
    <w:rsid w:val="00AD7290"/>
    <w:rsid w:val="00AD7453"/>
    <w:rsid w:val="00AD7A6E"/>
    <w:rsid w:val="00AD7B7C"/>
    <w:rsid w:val="00AE0659"/>
    <w:rsid w:val="00AE1CEB"/>
    <w:rsid w:val="00AE2726"/>
    <w:rsid w:val="00AE275E"/>
    <w:rsid w:val="00AE27FC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9D3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5A"/>
    <w:rsid w:val="00B11380"/>
    <w:rsid w:val="00B116F8"/>
    <w:rsid w:val="00B11F7A"/>
    <w:rsid w:val="00B12171"/>
    <w:rsid w:val="00B126AD"/>
    <w:rsid w:val="00B1294A"/>
    <w:rsid w:val="00B13700"/>
    <w:rsid w:val="00B14023"/>
    <w:rsid w:val="00B1498B"/>
    <w:rsid w:val="00B14B8E"/>
    <w:rsid w:val="00B15526"/>
    <w:rsid w:val="00B15732"/>
    <w:rsid w:val="00B15E68"/>
    <w:rsid w:val="00B165B9"/>
    <w:rsid w:val="00B16BC9"/>
    <w:rsid w:val="00B16EC9"/>
    <w:rsid w:val="00B1702E"/>
    <w:rsid w:val="00B17A16"/>
    <w:rsid w:val="00B17CB4"/>
    <w:rsid w:val="00B20781"/>
    <w:rsid w:val="00B20A7D"/>
    <w:rsid w:val="00B20AB5"/>
    <w:rsid w:val="00B20C65"/>
    <w:rsid w:val="00B20CF3"/>
    <w:rsid w:val="00B21256"/>
    <w:rsid w:val="00B22826"/>
    <w:rsid w:val="00B229FE"/>
    <w:rsid w:val="00B22A2E"/>
    <w:rsid w:val="00B22B6B"/>
    <w:rsid w:val="00B233AB"/>
    <w:rsid w:val="00B2343B"/>
    <w:rsid w:val="00B235C6"/>
    <w:rsid w:val="00B23AA6"/>
    <w:rsid w:val="00B24779"/>
    <w:rsid w:val="00B24E92"/>
    <w:rsid w:val="00B261BA"/>
    <w:rsid w:val="00B262E0"/>
    <w:rsid w:val="00B26A5B"/>
    <w:rsid w:val="00B26DAB"/>
    <w:rsid w:val="00B270BF"/>
    <w:rsid w:val="00B27521"/>
    <w:rsid w:val="00B278A5"/>
    <w:rsid w:val="00B27AE1"/>
    <w:rsid w:val="00B27BE7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E6C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A5F"/>
    <w:rsid w:val="00B35EDA"/>
    <w:rsid w:val="00B36106"/>
    <w:rsid w:val="00B3657C"/>
    <w:rsid w:val="00B36802"/>
    <w:rsid w:val="00B37976"/>
    <w:rsid w:val="00B37ABE"/>
    <w:rsid w:val="00B37BDB"/>
    <w:rsid w:val="00B37BDE"/>
    <w:rsid w:val="00B37E0E"/>
    <w:rsid w:val="00B4039B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DE2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302"/>
    <w:rsid w:val="00B51491"/>
    <w:rsid w:val="00B5296F"/>
    <w:rsid w:val="00B52DCC"/>
    <w:rsid w:val="00B5347F"/>
    <w:rsid w:val="00B53592"/>
    <w:rsid w:val="00B5359A"/>
    <w:rsid w:val="00B53727"/>
    <w:rsid w:val="00B538DF"/>
    <w:rsid w:val="00B53FBD"/>
    <w:rsid w:val="00B544E2"/>
    <w:rsid w:val="00B550B0"/>
    <w:rsid w:val="00B55175"/>
    <w:rsid w:val="00B55533"/>
    <w:rsid w:val="00B55ADB"/>
    <w:rsid w:val="00B5641A"/>
    <w:rsid w:val="00B56875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1E8"/>
    <w:rsid w:val="00B758B3"/>
    <w:rsid w:val="00B764BE"/>
    <w:rsid w:val="00B7659A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148F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5E55"/>
    <w:rsid w:val="00B86DF7"/>
    <w:rsid w:val="00B86F42"/>
    <w:rsid w:val="00B87B1C"/>
    <w:rsid w:val="00B87B3C"/>
    <w:rsid w:val="00B90233"/>
    <w:rsid w:val="00B902FB"/>
    <w:rsid w:val="00B90573"/>
    <w:rsid w:val="00B90B0B"/>
    <w:rsid w:val="00B90C63"/>
    <w:rsid w:val="00B91139"/>
    <w:rsid w:val="00B918E4"/>
    <w:rsid w:val="00B92033"/>
    <w:rsid w:val="00B93EC4"/>
    <w:rsid w:val="00B945C9"/>
    <w:rsid w:val="00B94D06"/>
    <w:rsid w:val="00B95715"/>
    <w:rsid w:val="00B96442"/>
    <w:rsid w:val="00B9675A"/>
    <w:rsid w:val="00B9684F"/>
    <w:rsid w:val="00B96B3F"/>
    <w:rsid w:val="00B97317"/>
    <w:rsid w:val="00B97ECE"/>
    <w:rsid w:val="00BA0018"/>
    <w:rsid w:val="00BA0080"/>
    <w:rsid w:val="00BA0BEA"/>
    <w:rsid w:val="00BA1047"/>
    <w:rsid w:val="00BA263C"/>
    <w:rsid w:val="00BA3533"/>
    <w:rsid w:val="00BA35A1"/>
    <w:rsid w:val="00BA401A"/>
    <w:rsid w:val="00BA4261"/>
    <w:rsid w:val="00BA4B11"/>
    <w:rsid w:val="00BA4E79"/>
    <w:rsid w:val="00BA52AE"/>
    <w:rsid w:val="00BA568D"/>
    <w:rsid w:val="00BA5D3A"/>
    <w:rsid w:val="00BA5DFD"/>
    <w:rsid w:val="00BA5FFC"/>
    <w:rsid w:val="00BA67C9"/>
    <w:rsid w:val="00BA6955"/>
    <w:rsid w:val="00BA79C0"/>
    <w:rsid w:val="00BB067A"/>
    <w:rsid w:val="00BB0739"/>
    <w:rsid w:val="00BB0880"/>
    <w:rsid w:val="00BB096C"/>
    <w:rsid w:val="00BB1471"/>
    <w:rsid w:val="00BB14AF"/>
    <w:rsid w:val="00BB22A7"/>
    <w:rsid w:val="00BB2E26"/>
    <w:rsid w:val="00BB38E2"/>
    <w:rsid w:val="00BB4752"/>
    <w:rsid w:val="00BB4E12"/>
    <w:rsid w:val="00BB50D9"/>
    <w:rsid w:val="00BB553A"/>
    <w:rsid w:val="00BB5618"/>
    <w:rsid w:val="00BB678E"/>
    <w:rsid w:val="00BB6A5D"/>
    <w:rsid w:val="00BB7AB4"/>
    <w:rsid w:val="00BC00F0"/>
    <w:rsid w:val="00BC08B8"/>
    <w:rsid w:val="00BC0972"/>
    <w:rsid w:val="00BC0DE7"/>
    <w:rsid w:val="00BC0FC3"/>
    <w:rsid w:val="00BC1274"/>
    <w:rsid w:val="00BC24B9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A9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96E"/>
    <w:rsid w:val="00BF2F18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0BC5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DAA"/>
    <w:rsid w:val="00C04FFF"/>
    <w:rsid w:val="00C0596D"/>
    <w:rsid w:val="00C059ED"/>
    <w:rsid w:val="00C05ECD"/>
    <w:rsid w:val="00C0666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DDF"/>
    <w:rsid w:val="00C13E2C"/>
    <w:rsid w:val="00C14713"/>
    <w:rsid w:val="00C1489D"/>
    <w:rsid w:val="00C155D7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5D"/>
    <w:rsid w:val="00C258FE"/>
    <w:rsid w:val="00C2598E"/>
    <w:rsid w:val="00C26496"/>
    <w:rsid w:val="00C267E8"/>
    <w:rsid w:val="00C26AA1"/>
    <w:rsid w:val="00C27687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3F9C"/>
    <w:rsid w:val="00C348D1"/>
    <w:rsid w:val="00C34FC4"/>
    <w:rsid w:val="00C35531"/>
    <w:rsid w:val="00C357C7"/>
    <w:rsid w:val="00C35CCC"/>
    <w:rsid w:val="00C362A4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2429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7D2"/>
    <w:rsid w:val="00C5586D"/>
    <w:rsid w:val="00C55C9A"/>
    <w:rsid w:val="00C56385"/>
    <w:rsid w:val="00C565E8"/>
    <w:rsid w:val="00C56885"/>
    <w:rsid w:val="00C56CDB"/>
    <w:rsid w:val="00C57872"/>
    <w:rsid w:val="00C601D3"/>
    <w:rsid w:val="00C60CB2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B0F"/>
    <w:rsid w:val="00C70C5C"/>
    <w:rsid w:val="00C70CFA"/>
    <w:rsid w:val="00C71747"/>
    <w:rsid w:val="00C71953"/>
    <w:rsid w:val="00C719B0"/>
    <w:rsid w:val="00C71C58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5BF0"/>
    <w:rsid w:val="00C7600C"/>
    <w:rsid w:val="00C76105"/>
    <w:rsid w:val="00C768F2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294"/>
    <w:rsid w:val="00C815E9"/>
    <w:rsid w:val="00C81771"/>
    <w:rsid w:val="00C82699"/>
    <w:rsid w:val="00C82776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6130"/>
    <w:rsid w:val="00C86343"/>
    <w:rsid w:val="00C863D3"/>
    <w:rsid w:val="00C86B83"/>
    <w:rsid w:val="00C86D5C"/>
    <w:rsid w:val="00C873DF"/>
    <w:rsid w:val="00C87B84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5962"/>
    <w:rsid w:val="00C96047"/>
    <w:rsid w:val="00C960F1"/>
    <w:rsid w:val="00C966FA"/>
    <w:rsid w:val="00C96776"/>
    <w:rsid w:val="00C97AFC"/>
    <w:rsid w:val="00CA041B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ABE"/>
    <w:rsid w:val="00CA3C0E"/>
    <w:rsid w:val="00CA3E9F"/>
    <w:rsid w:val="00CA40E5"/>
    <w:rsid w:val="00CA5024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2DA2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8"/>
    <w:rsid w:val="00CC1E3F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6CAB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696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402"/>
    <w:rsid w:val="00CE251B"/>
    <w:rsid w:val="00CE28B7"/>
    <w:rsid w:val="00CE3D04"/>
    <w:rsid w:val="00CE3DC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84D"/>
    <w:rsid w:val="00CF2C98"/>
    <w:rsid w:val="00CF2CA3"/>
    <w:rsid w:val="00CF362E"/>
    <w:rsid w:val="00CF3D15"/>
    <w:rsid w:val="00CF4706"/>
    <w:rsid w:val="00CF4878"/>
    <w:rsid w:val="00CF4D49"/>
    <w:rsid w:val="00CF4DC5"/>
    <w:rsid w:val="00CF4E19"/>
    <w:rsid w:val="00CF533F"/>
    <w:rsid w:val="00CF56D8"/>
    <w:rsid w:val="00CF6672"/>
    <w:rsid w:val="00CF6AA4"/>
    <w:rsid w:val="00CF77FD"/>
    <w:rsid w:val="00CF7CBC"/>
    <w:rsid w:val="00D000A3"/>
    <w:rsid w:val="00D004C2"/>
    <w:rsid w:val="00D00899"/>
    <w:rsid w:val="00D00EB7"/>
    <w:rsid w:val="00D00FDF"/>
    <w:rsid w:val="00D00FFF"/>
    <w:rsid w:val="00D0146A"/>
    <w:rsid w:val="00D0161C"/>
    <w:rsid w:val="00D01A25"/>
    <w:rsid w:val="00D03721"/>
    <w:rsid w:val="00D04064"/>
    <w:rsid w:val="00D04464"/>
    <w:rsid w:val="00D04755"/>
    <w:rsid w:val="00D048FB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C40"/>
    <w:rsid w:val="00D11D8C"/>
    <w:rsid w:val="00D12EBB"/>
    <w:rsid w:val="00D13A5F"/>
    <w:rsid w:val="00D13B89"/>
    <w:rsid w:val="00D13BCA"/>
    <w:rsid w:val="00D1480A"/>
    <w:rsid w:val="00D1485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388"/>
    <w:rsid w:val="00D23B6F"/>
    <w:rsid w:val="00D242A5"/>
    <w:rsid w:val="00D25E7E"/>
    <w:rsid w:val="00D26454"/>
    <w:rsid w:val="00D265DA"/>
    <w:rsid w:val="00D26B45"/>
    <w:rsid w:val="00D26BDD"/>
    <w:rsid w:val="00D26C02"/>
    <w:rsid w:val="00D271D4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4CF"/>
    <w:rsid w:val="00D36640"/>
    <w:rsid w:val="00D36CE7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6ED"/>
    <w:rsid w:val="00D42F8F"/>
    <w:rsid w:val="00D431CE"/>
    <w:rsid w:val="00D44026"/>
    <w:rsid w:val="00D445BD"/>
    <w:rsid w:val="00D44D7A"/>
    <w:rsid w:val="00D44DAA"/>
    <w:rsid w:val="00D44E48"/>
    <w:rsid w:val="00D44FE8"/>
    <w:rsid w:val="00D456C9"/>
    <w:rsid w:val="00D4609C"/>
    <w:rsid w:val="00D46375"/>
    <w:rsid w:val="00D465EF"/>
    <w:rsid w:val="00D46620"/>
    <w:rsid w:val="00D47234"/>
    <w:rsid w:val="00D5002C"/>
    <w:rsid w:val="00D5076B"/>
    <w:rsid w:val="00D5127A"/>
    <w:rsid w:val="00D512AC"/>
    <w:rsid w:val="00D51789"/>
    <w:rsid w:val="00D519D5"/>
    <w:rsid w:val="00D521D5"/>
    <w:rsid w:val="00D5227F"/>
    <w:rsid w:val="00D52346"/>
    <w:rsid w:val="00D53240"/>
    <w:rsid w:val="00D53642"/>
    <w:rsid w:val="00D53AD2"/>
    <w:rsid w:val="00D53AE4"/>
    <w:rsid w:val="00D53D84"/>
    <w:rsid w:val="00D53D99"/>
    <w:rsid w:val="00D5418F"/>
    <w:rsid w:val="00D54667"/>
    <w:rsid w:val="00D549C7"/>
    <w:rsid w:val="00D54EA1"/>
    <w:rsid w:val="00D5574C"/>
    <w:rsid w:val="00D56337"/>
    <w:rsid w:val="00D56970"/>
    <w:rsid w:val="00D570F5"/>
    <w:rsid w:val="00D5771B"/>
    <w:rsid w:val="00D5779D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90A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746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2BD4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39B"/>
    <w:rsid w:val="00D8198E"/>
    <w:rsid w:val="00D821A1"/>
    <w:rsid w:val="00D83CA1"/>
    <w:rsid w:val="00D860D6"/>
    <w:rsid w:val="00D86D2F"/>
    <w:rsid w:val="00D87551"/>
    <w:rsid w:val="00D87729"/>
    <w:rsid w:val="00D87950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21D2"/>
    <w:rsid w:val="00D92D31"/>
    <w:rsid w:val="00D93A9D"/>
    <w:rsid w:val="00D946D8"/>
    <w:rsid w:val="00D94A18"/>
    <w:rsid w:val="00D94C62"/>
    <w:rsid w:val="00D94E3A"/>
    <w:rsid w:val="00D94F5F"/>
    <w:rsid w:val="00D955E6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52"/>
    <w:rsid w:val="00DA7DA6"/>
    <w:rsid w:val="00DB052D"/>
    <w:rsid w:val="00DB0A51"/>
    <w:rsid w:val="00DB0EA9"/>
    <w:rsid w:val="00DB1733"/>
    <w:rsid w:val="00DB1B82"/>
    <w:rsid w:val="00DB1E8B"/>
    <w:rsid w:val="00DB201B"/>
    <w:rsid w:val="00DB2A2C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667"/>
    <w:rsid w:val="00DB6712"/>
    <w:rsid w:val="00DB75E0"/>
    <w:rsid w:val="00DB7907"/>
    <w:rsid w:val="00DB7DA5"/>
    <w:rsid w:val="00DC0C60"/>
    <w:rsid w:val="00DC0E84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61CF"/>
    <w:rsid w:val="00DC63D6"/>
    <w:rsid w:val="00DC7899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7DD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0C0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7B7"/>
    <w:rsid w:val="00DE7964"/>
    <w:rsid w:val="00DE79AE"/>
    <w:rsid w:val="00DE7A4E"/>
    <w:rsid w:val="00DF0370"/>
    <w:rsid w:val="00DF0D57"/>
    <w:rsid w:val="00DF1150"/>
    <w:rsid w:val="00DF21D9"/>
    <w:rsid w:val="00DF2A3F"/>
    <w:rsid w:val="00DF2BDB"/>
    <w:rsid w:val="00DF3683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230F"/>
    <w:rsid w:val="00E02482"/>
    <w:rsid w:val="00E0254E"/>
    <w:rsid w:val="00E02905"/>
    <w:rsid w:val="00E02A5C"/>
    <w:rsid w:val="00E034D7"/>
    <w:rsid w:val="00E038DD"/>
    <w:rsid w:val="00E03C4B"/>
    <w:rsid w:val="00E03FEE"/>
    <w:rsid w:val="00E0468D"/>
    <w:rsid w:val="00E04A8B"/>
    <w:rsid w:val="00E04C25"/>
    <w:rsid w:val="00E050D3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3026"/>
    <w:rsid w:val="00E131F2"/>
    <w:rsid w:val="00E13AE7"/>
    <w:rsid w:val="00E13CA2"/>
    <w:rsid w:val="00E14098"/>
    <w:rsid w:val="00E1430C"/>
    <w:rsid w:val="00E146EC"/>
    <w:rsid w:val="00E14B02"/>
    <w:rsid w:val="00E14B70"/>
    <w:rsid w:val="00E158CA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0DF"/>
    <w:rsid w:val="00E324A0"/>
    <w:rsid w:val="00E32AF0"/>
    <w:rsid w:val="00E3309E"/>
    <w:rsid w:val="00E33445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084"/>
    <w:rsid w:val="00E37F89"/>
    <w:rsid w:val="00E37FEB"/>
    <w:rsid w:val="00E400F7"/>
    <w:rsid w:val="00E402DE"/>
    <w:rsid w:val="00E402EE"/>
    <w:rsid w:val="00E40D43"/>
    <w:rsid w:val="00E41453"/>
    <w:rsid w:val="00E41632"/>
    <w:rsid w:val="00E416C0"/>
    <w:rsid w:val="00E41807"/>
    <w:rsid w:val="00E41A17"/>
    <w:rsid w:val="00E41BE5"/>
    <w:rsid w:val="00E42224"/>
    <w:rsid w:val="00E42368"/>
    <w:rsid w:val="00E42457"/>
    <w:rsid w:val="00E427B0"/>
    <w:rsid w:val="00E42C8D"/>
    <w:rsid w:val="00E42DDA"/>
    <w:rsid w:val="00E42E09"/>
    <w:rsid w:val="00E432DB"/>
    <w:rsid w:val="00E439FE"/>
    <w:rsid w:val="00E43A06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468C"/>
    <w:rsid w:val="00E55669"/>
    <w:rsid w:val="00E55BDB"/>
    <w:rsid w:val="00E5622B"/>
    <w:rsid w:val="00E56EA8"/>
    <w:rsid w:val="00E56FFF"/>
    <w:rsid w:val="00E5704B"/>
    <w:rsid w:val="00E579C0"/>
    <w:rsid w:val="00E57ADB"/>
    <w:rsid w:val="00E57FC5"/>
    <w:rsid w:val="00E60D38"/>
    <w:rsid w:val="00E61725"/>
    <w:rsid w:val="00E62180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18E8"/>
    <w:rsid w:val="00E824AB"/>
    <w:rsid w:val="00E83F2C"/>
    <w:rsid w:val="00E840F7"/>
    <w:rsid w:val="00E84FBF"/>
    <w:rsid w:val="00E85588"/>
    <w:rsid w:val="00E85896"/>
    <w:rsid w:val="00E85F0C"/>
    <w:rsid w:val="00E8626C"/>
    <w:rsid w:val="00E8661E"/>
    <w:rsid w:val="00E8682C"/>
    <w:rsid w:val="00E90C86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248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666"/>
    <w:rsid w:val="00EA19AF"/>
    <w:rsid w:val="00EA1BAD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68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C00E9"/>
    <w:rsid w:val="00EC0287"/>
    <w:rsid w:val="00EC0B4D"/>
    <w:rsid w:val="00EC1139"/>
    <w:rsid w:val="00EC15E4"/>
    <w:rsid w:val="00EC1862"/>
    <w:rsid w:val="00EC1AC7"/>
    <w:rsid w:val="00EC1BAB"/>
    <w:rsid w:val="00EC1EAE"/>
    <w:rsid w:val="00EC3B9B"/>
    <w:rsid w:val="00EC414F"/>
    <w:rsid w:val="00EC4197"/>
    <w:rsid w:val="00EC4600"/>
    <w:rsid w:val="00EC4CBF"/>
    <w:rsid w:val="00EC4E2D"/>
    <w:rsid w:val="00EC5831"/>
    <w:rsid w:val="00EC5E7A"/>
    <w:rsid w:val="00EC631C"/>
    <w:rsid w:val="00EC69A5"/>
    <w:rsid w:val="00EC7416"/>
    <w:rsid w:val="00EC7C88"/>
    <w:rsid w:val="00ED04A5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C45"/>
    <w:rsid w:val="00ED701B"/>
    <w:rsid w:val="00ED70F1"/>
    <w:rsid w:val="00ED7130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07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257"/>
    <w:rsid w:val="00F06C92"/>
    <w:rsid w:val="00F06E55"/>
    <w:rsid w:val="00F06EDA"/>
    <w:rsid w:val="00F0700C"/>
    <w:rsid w:val="00F07092"/>
    <w:rsid w:val="00F0792B"/>
    <w:rsid w:val="00F07F05"/>
    <w:rsid w:val="00F1098D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EB4"/>
    <w:rsid w:val="00F153B5"/>
    <w:rsid w:val="00F15833"/>
    <w:rsid w:val="00F164F3"/>
    <w:rsid w:val="00F16F5A"/>
    <w:rsid w:val="00F17557"/>
    <w:rsid w:val="00F17A48"/>
    <w:rsid w:val="00F17B32"/>
    <w:rsid w:val="00F17B5C"/>
    <w:rsid w:val="00F200D6"/>
    <w:rsid w:val="00F202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43A"/>
    <w:rsid w:val="00F36C37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494A"/>
    <w:rsid w:val="00F45B84"/>
    <w:rsid w:val="00F45F69"/>
    <w:rsid w:val="00F46131"/>
    <w:rsid w:val="00F46526"/>
    <w:rsid w:val="00F465F5"/>
    <w:rsid w:val="00F46CEF"/>
    <w:rsid w:val="00F47004"/>
    <w:rsid w:val="00F47133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41D6"/>
    <w:rsid w:val="00F5552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D81"/>
    <w:rsid w:val="00F62EF2"/>
    <w:rsid w:val="00F62F1D"/>
    <w:rsid w:val="00F630A5"/>
    <w:rsid w:val="00F6341F"/>
    <w:rsid w:val="00F63755"/>
    <w:rsid w:val="00F64211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587"/>
    <w:rsid w:val="00F74744"/>
    <w:rsid w:val="00F74B98"/>
    <w:rsid w:val="00F74BC2"/>
    <w:rsid w:val="00F74E52"/>
    <w:rsid w:val="00F75365"/>
    <w:rsid w:val="00F75A07"/>
    <w:rsid w:val="00F75D4E"/>
    <w:rsid w:val="00F7675D"/>
    <w:rsid w:val="00F76E14"/>
    <w:rsid w:val="00F77F4A"/>
    <w:rsid w:val="00F8111E"/>
    <w:rsid w:val="00F8175C"/>
    <w:rsid w:val="00F81F9A"/>
    <w:rsid w:val="00F822F6"/>
    <w:rsid w:val="00F82329"/>
    <w:rsid w:val="00F82569"/>
    <w:rsid w:val="00F827E1"/>
    <w:rsid w:val="00F834CD"/>
    <w:rsid w:val="00F83BC7"/>
    <w:rsid w:val="00F84EC0"/>
    <w:rsid w:val="00F85134"/>
    <w:rsid w:val="00F85500"/>
    <w:rsid w:val="00F858B5"/>
    <w:rsid w:val="00F8604A"/>
    <w:rsid w:val="00F87181"/>
    <w:rsid w:val="00F87357"/>
    <w:rsid w:val="00F87418"/>
    <w:rsid w:val="00F87D5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0525"/>
    <w:rsid w:val="00FA1DF5"/>
    <w:rsid w:val="00FA244B"/>
    <w:rsid w:val="00FA25DD"/>
    <w:rsid w:val="00FA2BD4"/>
    <w:rsid w:val="00FA3850"/>
    <w:rsid w:val="00FA3F11"/>
    <w:rsid w:val="00FA48BE"/>
    <w:rsid w:val="00FA5252"/>
    <w:rsid w:val="00FA5388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38D"/>
    <w:rsid w:val="00FB3CA4"/>
    <w:rsid w:val="00FB4155"/>
    <w:rsid w:val="00FB4D7D"/>
    <w:rsid w:val="00FB5218"/>
    <w:rsid w:val="00FB5539"/>
    <w:rsid w:val="00FB55FB"/>
    <w:rsid w:val="00FB5C87"/>
    <w:rsid w:val="00FB5E46"/>
    <w:rsid w:val="00FB605A"/>
    <w:rsid w:val="00FB694D"/>
    <w:rsid w:val="00FB6F4F"/>
    <w:rsid w:val="00FB74AA"/>
    <w:rsid w:val="00FB7874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8FC"/>
    <w:rsid w:val="00FD3FDA"/>
    <w:rsid w:val="00FD4529"/>
    <w:rsid w:val="00FD4E78"/>
    <w:rsid w:val="00FD5343"/>
    <w:rsid w:val="00FD5AD9"/>
    <w:rsid w:val="00FD6697"/>
    <w:rsid w:val="00FD6ADF"/>
    <w:rsid w:val="00FD6FD9"/>
    <w:rsid w:val="00FD7502"/>
    <w:rsid w:val="00FD77BC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3F7E"/>
    <w:rsid w:val="00FE4024"/>
    <w:rsid w:val="00FE4093"/>
    <w:rsid w:val="00FE42F4"/>
    <w:rsid w:val="00FE4757"/>
    <w:rsid w:val="00FE4ECE"/>
    <w:rsid w:val="00FE5095"/>
    <w:rsid w:val="00FE5146"/>
    <w:rsid w:val="00FE5405"/>
    <w:rsid w:val="00FE6166"/>
    <w:rsid w:val="00FE61E1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CA0"/>
    <w:rsid w:val="00FF50C0"/>
    <w:rsid w:val="00FF50FA"/>
    <w:rsid w:val="00FF528D"/>
    <w:rsid w:val="00FF5714"/>
    <w:rsid w:val="00FF5C31"/>
    <w:rsid w:val="00FF6752"/>
    <w:rsid w:val="00FF728D"/>
    <w:rsid w:val="00FF7503"/>
    <w:rsid w:val="00FF7B7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AFA4D-7D53-4F54-9421-A6BAEE2C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7030C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9618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03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9618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81294"/>
    <w:pPr>
      <w:tabs>
        <w:tab w:val="left" w:pos="660"/>
        <w:tab w:val="right" w:pos="9062"/>
      </w:tabs>
      <w:spacing w:after="0"/>
    </w:pPr>
    <w:rPr>
      <w:rFonts w:asciiTheme="minorHAnsi" w:hAnsiTheme="minorHAnsi"/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w-pokl.org.pl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efs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AFA4-B30F-41FA-BF31-1AB9D2A0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47</Pages>
  <Words>15592</Words>
  <Characters>93553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Rawińska Magdalena</cp:lastModifiedBy>
  <cp:revision>32</cp:revision>
  <cp:lastPrinted>2015-12-16T12:54:00Z</cp:lastPrinted>
  <dcterms:created xsi:type="dcterms:W3CDTF">2015-12-31T10:30:00Z</dcterms:created>
  <dcterms:modified xsi:type="dcterms:W3CDTF">2016-01-15T06:49:00Z</dcterms:modified>
</cp:coreProperties>
</file>