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CF2" w14:textId="50994584" w:rsidR="00404AF0" w:rsidRPr="00151041" w:rsidRDefault="006E6F0C" w:rsidP="00404AF0">
      <w:pPr>
        <w:pStyle w:val="Nagwek1"/>
        <w:rPr>
          <w:rFonts w:cstheme="minorHAnsi"/>
          <w:b w:val="0"/>
        </w:rPr>
      </w:pPr>
      <w:r>
        <w:rPr>
          <w:rFonts w:cstheme="minorHAnsi"/>
        </w:rPr>
        <w:t xml:space="preserve">Załącznik nr 1 </w:t>
      </w:r>
      <w:r w:rsidR="00404AF0" w:rsidRPr="00151041">
        <w:rPr>
          <w:rFonts w:cstheme="minorHAnsi"/>
        </w:rPr>
        <w:t>Kryteria wyboru projektów FE SL 2021-2027</w:t>
      </w:r>
    </w:p>
    <w:p w14:paraId="20DC5F09" w14:textId="350998A9" w:rsidR="00404AF0" w:rsidRPr="00404AF0" w:rsidRDefault="00404AF0" w:rsidP="00404AF0">
      <w:pPr>
        <w:pStyle w:val="Nagwek2"/>
        <w:rPr>
          <w:sz w:val="28"/>
          <w:szCs w:val="28"/>
        </w:rPr>
      </w:pPr>
      <w:r w:rsidRPr="00404AF0">
        <w:rPr>
          <w:sz w:val="28"/>
          <w:szCs w:val="28"/>
        </w:rPr>
        <w:t>Działanie 10.14 Infrastruktura szkolnictwa zawodowego (tryb konkurencyjny).</w:t>
      </w:r>
    </w:p>
    <w:p w14:paraId="12CC4A00" w14:textId="48F94CD4" w:rsidR="00A14852" w:rsidRPr="00884044" w:rsidRDefault="00A14852" w:rsidP="00404AF0">
      <w:pPr>
        <w:pStyle w:val="Nagwek3"/>
      </w:pPr>
      <w:r w:rsidRPr="00884044">
        <w:t xml:space="preserve">Tabela </w:t>
      </w:r>
      <w:r w:rsidR="00752082" w:rsidRPr="00884044">
        <w:fldChar w:fldCharType="begin"/>
      </w:r>
      <w:r w:rsidRPr="00884044">
        <w:instrText xml:space="preserve"> SEQ Tabela \* ARABIC </w:instrText>
      </w:r>
      <w:r w:rsidR="00752082" w:rsidRPr="00884044">
        <w:fldChar w:fldCharType="separate"/>
      </w:r>
      <w:r w:rsidR="005F66F0" w:rsidRPr="00884044">
        <w:rPr>
          <w:noProof/>
        </w:rPr>
        <w:t>1</w:t>
      </w:r>
      <w:r w:rsidR="00752082" w:rsidRPr="00884044">
        <w:fldChar w:fldCharType="end"/>
      </w:r>
      <w:r w:rsidRPr="00884044">
        <w:t xml:space="preserve">. </w:t>
      </w:r>
      <w:r w:rsidR="00E53BA6" w:rsidRPr="00884044">
        <w:t xml:space="preserve">Kryteria formalne </w:t>
      </w:r>
      <w:r w:rsidR="0077760E" w:rsidRPr="00884044">
        <w:t>ogólne</w:t>
      </w:r>
    </w:p>
    <w:tbl>
      <w:tblPr>
        <w:tblStyle w:val="Tabela-Siatka2"/>
        <w:tblW w:w="15091" w:type="dxa"/>
        <w:tblInd w:w="-289" w:type="dxa"/>
        <w:tblLayout w:type="fixed"/>
        <w:tblLook w:val="04A0" w:firstRow="1" w:lastRow="0" w:firstColumn="1" w:lastColumn="0" w:noHBand="0" w:noVBand="1"/>
        <w:tblCaption w:val="Kryteria formalne ogólne"/>
        <w:tblDescription w:val="Tabela 1. Zestawienie kryteriów formalnych ogólnych dla działania FE SL 10.14"/>
      </w:tblPr>
      <w:tblGrid>
        <w:gridCol w:w="851"/>
        <w:gridCol w:w="2410"/>
        <w:gridCol w:w="5812"/>
        <w:gridCol w:w="2126"/>
        <w:gridCol w:w="2126"/>
        <w:gridCol w:w="1766"/>
      </w:tblGrid>
      <w:tr w:rsidR="00404AF0" w:rsidRPr="00151041" w14:paraId="36BBE433" w14:textId="77777777" w:rsidTr="00404AF0">
        <w:trPr>
          <w:trHeight w:val="1638"/>
          <w:tblHeader/>
        </w:trPr>
        <w:tc>
          <w:tcPr>
            <w:tcW w:w="851" w:type="dxa"/>
            <w:shd w:val="clear" w:color="auto" w:fill="A6A6A6" w:themeFill="background1" w:themeFillShade="A6"/>
            <w:hideMark/>
          </w:tcPr>
          <w:p w14:paraId="1AFC45D7" w14:textId="77777777" w:rsidR="00404AF0" w:rsidRPr="00151041" w:rsidRDefault="00404AF0" w:rsidP="00404AF0">
            <w:pPr>
              <w:pStyle w:val="Akapitzlist"/>
              <w:ind w:left="22"/>
              <w:rPr>
                <w:rFonts w:asciiTheme="minorHAnsi" w:hAnsiTheme="minorHAnsi" w:cstheme="minorHAnsi"/>
                <w:b/>
                <w:sz w:val="24"/>
                <w:szCs w:val="24"/>
              </w:rPr>
            </w:pPr>
            <w:bookmarkStart w:id="0" w:name="_Hlk132111399"/>
            <w:r w:rsidRPr="00151041">
              <w:rPr>
                <w:rFonts w:asciiTheme="minorHAnsi" w:hAnsiTheme="minorHAnsi" w:cstheme="minorHAnsi"/>
                <w:b/>
                <w:sz w:val="24"/>
                <w:szCs w:val="24"/>
              </w:rPr>
              <w:t>L.p.</w:t>
            </w:r>
          </w:p>
        </w:tc>
        <w:tc>
          <w:tcPr>
            <w:tcW w:w="2410" w:type="dxa"/>
            <w:shd w:val="clear" w:color="auto" w:fill="A6A6A6" w:themeFill="background1" w:themeFillShade="A6"/>
            <w:hideMark/>
          </w:tcPr>
          <w:p w14:paraId="5B1019CD"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Nazwa kryterium</w:t>
            </w:r>
          </w:p>
        </w:tc>
        <w:tc>
          <w:tcPr>
            <w:tcW w:w="5812" w:type="dxa"/>
            <w:shd w:val="clear" w:color="auto" w:fill="A6A6A6" w:themeFill="background1" w:themeFillShade="A6"/>
            <w:hideMark/>
          </w:tcPr>
          <w:p w14:paraId="13BABF5E"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126" w:type="dxa"/>
            <w:shd w:val="clear" w:color="auto" w:fill="A6A6A6" w:themeFill="background1" w:themeFillShade="A6"/>
            <w:hideMark/>
          </w:tcPr>
          <w:p w14:paraId="7E4C3038" w14:textId="77777777" w:rsidR="00404AF0" w:rsidRPr="00151041" w:rsidRDefault="00404AF0" w:rsidP="00404AF0">
            <w:pPr>
              <w:ind w:right="-108"/>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2126" w:type="dxa"/>
            <w:shd w:val="clear" w:color="auto" w:fill="A6A6A6" w:themeFill="background1" w:themeFillShade="A6"/>
            <w:hideMark/>
          </w:tcPr>
          <w:p w14:paraId="4BE2C197"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766" w:type="dxa"/>
            <w:shd w:val="clear" w:color="auto" w:fill="A6A6A6" w:themeFill="background1" w:themeFillShade="A6"/>
            <w:hideMark/>
          </w:tcPr>
          <w:p w14:paraId="55299166" w14:textId="77777777" w:rsidR="00404AF0" w:rsidRPr="00151041" w:rsidRDefault="00404AF0" w:rsidP="00404AF0">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404AF0" w:rsidRPr="00151041" w14:paraId="1D85FEA8" w14:textId="77777777" w:rsidTr="00404AF0">
        <w:trPr>
          <w:trHeight w:val="300"/>
        </w:trPr>
        <w:tc>
          <w:tcPr>
            <w:tcW w:w="851" w:type="dxa"/>
            <w:hideMark/>
          </w:tcPr>
          <w:p w14:paraId="612E52D0" w14:textId="77777777" w:rsidR="00404AF0" w:rsidRPr="00151041" w:rsidRDefault="00404AF0" w:rsidP="00404AF0">
            <w:pPr>
              <w:numPr>
                <w:ilvl w:val="0"/>
                <w:numId w:val="44"/>
              </w:numPr>
              <w:spacing w:before="100" w:beforeAutospacing="1" w:after="100" w:afterAutospacing="1"/>
              <w:ind w:left="501"/>
              <w:textAlignment w:val="baseline"/>
              <w:rPr>
                <w:rFonts w:asciiTheme="minorHAnsi" w:eastAsia="Times New Roman" w:hAnsiTheme="minorHAnsi" w:cstheme="minorHAnsi"/>
                <w:sz w:val="24"/>
                <w:szCs w:val="24"/>
                <w:lang w:eastAsia="pl-PL"/>
              </w:rPr>
            </w:pPr>
          </w:p>
        </w:tc>
        <w:tc>
          <w:tcPr>
            <w:tcW w:w="2410" w:type="dxa"/>
            <w:hideMark/>
          </w:tcPr>
          <w:p w14:paraId="492BF1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Terminowość złożenia uzupełnienia wniosku</w:t>
            </w:r>
          </w:p>
        </w:tc>
        <w:tc>
          <w:tcPr>
            <w:tcW w:w="5812" w:type="dxa"/>
            <w:hideMark/>
          </w:tcPr>
          <w:p w14:paraId="35CB1A0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uzupełnienie wniosku złożono w terminie wskazanym w wezwaniu.</w:t>
            </w:r>
          </w:p>
        </w:tc>
        <w:tc>
          <w:tcPr>
            <w:tcW w:w="2126" w:type="dxa"/>
            <w:hideMark/>
          </w:tcPr>
          <w:p w14:paraId="4BB228A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0CCE6BA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podlega uzupełnieniu</w:t>
            </w:r>
          </w:p>
        </w:tc>
        <w:tc>
          <w:tcPr>
            <w:tcW w:w="2126" w:type="dxa"/>
            <w:hideMark/>
          </w:tcPr>
          <w:p w14:paraId="6604CF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197F45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Dotyczy etapu uzupełnienia dokumentacji</w:t>
            </w:r>
          </w:p>
        </w:tc>
      </w:tr>
      <w:tr w:rsidR="00404AF0" w:rsidRPr="00151041" w14:paraId="35047C51" w14:textId="77777777" w:rsidTr="00404AF0">
        <w:trPr>
          <w:trHeight w:val="300"/>
        </w:trPr>
        <w:tc>
          <w:tcPr>
            <w:tcW w:w="851" w:type="dxa"/>
            <w:hideMark/>
          </w:tcPr>
          <w:p w14:paraId="38874454" w14:textId="77777777" w:rsidR="00404AF0" w:rsidRPr="00151041" w:rsidRDefault="00404AF0" w:rsidP="00404AF0">
            <w:pPr>
              <w:numPr>
                <w:ilvl w:val="0"/>
                <w:numId w:val="44"/>
              </w:numPr>
              <w:spacing w:before="100" w:beforeAutospacing="1" w:after="100" w:afterAutospacing="1"/>
              <w:ind w:left="501"/>
              <w:textAlignment w:val="baseline"/>
              <w:rPr>
                <w:rFonts w:asciiTheme="minorHAnsi" w:eastAsia="Times New Roman" w:hAnsiTheme="minorHAnsi" w:cstheme="minorHAnsi"/>
                <w:sz w:val="24"/>
                <w:szCs w:val="24"/>
                <w:lang w:eastAsia="pl-PL"/>
              </w:rPr>
            </w:pPr>
          </w:p>
        </w:tc>
        <w:tc>
          <w:tcPr>
            <w:tcW w:w="2410" w:type="dxa"/>
            <w:hideMark/>
          </w:tcPr>
          <w:p w14:paraId="3855276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formalna wniosku o dofinansowanie i załączników</w:t>
            </w:r>
          </w:p>
        </w:tc>
        <w:tc>
          <w:tcPr>
            <w:tcW w:w="5812" w:type="dxa"/>
            <w:hideMark/>
          </w:tcPr>
          <w:p w14:paraId="35D6636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CB13C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3677E1B1"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wniosek nie zawiera błędów rachunkowych/omyłek pisarskich? </w:t>
            </w:r>
          </w:p>
          <w:p w14:paraId="301A1832"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Czy wniosek zawiera wszystkie informacje na temat projektu niezbędne do oceny kryteriów w tym wymagane analizy wskazane w instrukcji wypełniania wniosku? Czy informacje są spójne?</w:t>
            </w:r>
          </w:p>
          <w:p w14:paraId="741F0848"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załączniki wymagane regulaminem wyboru projektów zostały dołączone?</w:t>
            </w:r>
          </w:p>
          <w:p w14:paraId="658DB55B"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ww. załączniki są możliwe do odczytania/otwarcia?</w:t>
            </w:r>
          </w:p>
          <w:p w14:paraId="08734000" w14:textId="77777777" w:rsidR="00404AF0" w:rsidRPr="00151041" w:rsidRDefault="00404AF0" w:rsidP="00404AF0">
            <w:pPr>
              <w:numPr>
                <w:ilvl w:val="0"/>
                <w:numId w:val="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ww. załączniki są wypełnione poprawnie, czytelnie?</w:t>
            </w:r>
          </w:p>
        </w:tc>
        <w:tc>
          <w:tcPr>
            <w:tcW w:w="2126" w:type="dxa"/>
            <w:hideMark/>
          </w:tcPr>
          <w:p w14:paraId="486AEE9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4950896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31B3E6C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5DA8EFC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7CE275D" w14:textId="77777777" w:rsidTr="00404AF0">
        <w:trPr>
          <w:trHeight w:val="300"/>
        </w:trPr>
        <w:tc>
          <w:tcPr>
            <w:tcW w:w="851" w:type="dxa"/>
            <w:hideMark/>
          </w:tcPr>
          <w:p w14:paraId="0821F809"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1A35251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podmiotowa</w:t>
            </w:r>
          </w:p>
        </w:tc>
        <w:tc>
          <w:tcPr>
            <w:tcW w:w="5812" w:type="dxa"/>
            <w:hideMark/>
          </w:tcPr>
          <w:p w14:paraId="03DDE46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2907B4A"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wpisuje się w katalog beneficjentów przewidzianych w regulaminie wyboru projektów?</w:t>
            </w:r>
          </w:p>
          <w:p w14:paraId="2BD6BC59"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Czy wszyscy partnerzy (jeśli występują) wpisują się w katalog beneficjentów przewidzianych w regulaminie wyboru projektów (nie dotyczy </w:t>
            </w:r>
            <w:proofErr w:type="spellStart"/>
            <w:r w:rsidRPr="00151041">
              <w:rPr>
                <w:rFonts w:asciiTheme="minorHAnsi" w:eastAsia="Times New Roman" w:hAnsiTheme="minorHAnsi" w:cstheme="minorHAnsi"/>
                <w:color w:val="000000"/>
                <w:sz w:val="24"/>
                <w:szCs w:val="24"/>
                <w:lang w:eastAsia="pl-PL"/>
              </w:rPr>
              <w:t>ppp</w:t>
            </w:r>
            <w:proofErr w:type="spellEnd"/>
            <w:r w:rsidRPr="00151041">
              <w:rPr>
                <w:rFonts w:asciiTheme="minorHAnsi" w:eastAsia="Times New Roman" w:hAnsiTheme="minorHAnsi" w:cstheme="minorHAnsi"/>
                <w:color w:val="000000"/>
                <w:sz w:val="24"/>
                <w:szCs w:val="24"/>
                <w:lang w:eastAsia="pl-PL"/>
              </w:rPr>
              <w:t>)?</w:t>
            </w:r>
          </w:p>
          <w:p w14:paraId="68045C8D"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wnioskodawca oraz partnerzy nie zostali wykluczeni z możliwości aplikowania na podstawie odrębnych przepisów prawa (np. firmy współpracujące z Rosją)?</w:t>
            </w:r>
          </w:p>
          <w:p w14:paraId="0A5F6C3C" w14:textId="77777777" w:rsidR="00404AF0" w:rsidRPr="00151041" w:rsidRDefault="00404AF0" w:rsidP="00404AF0">
            <w:pPr>
              <w:numPr>
                <w:ilvl w:val="0"/>
                <w:numId w:val="3"/>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wnioskodawca posiada osobowość prawną bądź zdolność do podejmowania czynności prawnych?</w:t>
            </w:r>
          </w:p>
        </w:tc>
        <w:tc>
          <w:tcPr>
            <w:tcW w:w="2126" w:type="dxa"/>
            <w:hideMark/>
          </w:tcPr>
          <w:p w14:paraId="09C7F99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57BDD2E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28505CE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E08EF3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1F52EEC6" w14:textId="77777777" w:rsidTr="00404AF0">
        <w:trPr>
          <w:trHeight w:val="300"/>
        </w:trPr>
        <w:tc>
          <w:tcPr>
            <w:tcW w:w="851" w:type="dxa"/>
            <w:hideMark/>
          </w:tcPr>
          <w:p w14:paraId="2AC8E378"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77CB2D6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przedmiotowa projektu</w:t>
            </w:r>
          </w:p>
        </w:tc>
        <w:tc>
          <w:tcPr>
            <w:tcW w:w="5812" w:type="dxa"/>
            <w:hideMark/>
          </w:tcPr>
          <w:p w14:paraId="489A058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57D3444A"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wpisuje się w typ/typy projektu/ działanie podlegające dofinansowaniu w ramach naboru (określone w regulaminie wyboru projektów)?</w:t>
            </w:r>
          </w:p>
          <w:p w14:paraId="5EEFBDD2"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znajduje się na liście przedsięwzięć priorytetowych w Kontrakcie Programowym dla Województwa Śląskiego (dot. projektów w trybie niekonkurencyjnym)?</w:t>
            </w:r>
          </w:p>
          <w:p w14:paraId="2E52138E"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projekt wynika ze strategii Zintegrowanych Inwestycji Terytorialnych oraz czy jest projektem zintegrowanym lub strategii rozwoju ponadlokalnego pełniącej funkcję strategii ZIT? (dotyczy projektów </w:t>
            </w:r>
            <w:r w:rsidRPr="00151041">
              <w:rPr>
                <w:rFonts w:asciiTheme="minorHAnsi" w:eastAsia="Times New Roman" w:hAnsiTheme="minorHAnsi" w:cstheme="minorHAnsi"/>
                <w:sz w:val="24"/>
                <w:szCs w:val="24"/>
                <w:lang w:eastAsia="pl-PL"/>
              </w:rPr>
              <w:lastRenderedPageBreak/>
              <w:t>realizowanych w naborach, organizowanych w oparciu o instrument terytorialny ZIT)?</w:t>
            </w:r>
          </w:p>
          <w:p w14:paraId="1DC50881"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nie został zakończony/lub w pełni wdrożony przed złożeniem wniosku o dofinansowanie?</w:t>
            </w:r>
          </w:p>
          <w:p w14:paraId="2AE3EF24"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założenia projektu są zgodne z warunkami/wymogami konkursu zawartymi w regulaminie wyboru projektów?</w:t>
            </w:r>
          </w:p>
          <w:p w14:paraId="055A0D5A" w14:textId="77777777" w:rsidR="00404AF0" w:rsidRPr="00151041" w:rsidRDefault="00404AF0" w:rsidP="00404AF0">
            <w:pPr>
              <w:numPr>
                <w:ilvl w:val="0"/>
                <w:numId w:val="4"/>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ABEDDEE" w14:textId="77777777" w:rsidR="00404AF0" w:rsidRPr="00151041" w:rsidRDefault="00404AF0" w:rsidP="00404AF0">
            <w:pPr>
              <w:numPr>
                <w:ilvl w:val="0"/>
                <w:numId w:val="4"/>
              </w:numPr>
              <w:tabs>
                <w:tab w:val="clear" w:pos="720"/>
              </w:tabs>
              <w:spacing w:before="100" w:beforeAutospacing="1" w:after="100" w:afterAutospacing="1"/>
              <w:ind w:left="365" w:hanging="31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jest zgodny z Lokalną Strategią Rozwoju - jeśli dotyczy?</w:t>
            </w:r>
          </w:p>
        </w:tc>
        <w:tc>
          <w:tcPr>
            <w:tcW w:w="2126" w:type="dxa"/>
            <w:hideMark/>
          </w:tcPr>
          <w:p w14:paraId="3754E20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4E7110D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29F2B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F432E4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7A4D0C3" w14:textId="77777777" w:rsidTr="00404AF0">
        <w:trPr>
          <w:trHeight w:val="300"/>
        </w:trPr>
        <w:tc>
          <w:tcPr>
            <w:tcW w:w="851" w:type="dxa"/>
            <w:hideMark/>
          </w:tcPr>
          <w:p w14:paraId="4B9EF660"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C5E8F8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Zgodność projektu z zasadami pomocy </w:t>
            </w:r>
            <w:r w:rsidRPr="00151041">
              <w:rPr>
                <w:rFonts w:asciiTheme="minorHAnsi" w:eastAsia="Times New Roman" w:hAnsiTheme="minorHAnsi" w:cstheme="minorHAnsi"/>
                <w:color w:val="000000" w:themeColor="text1"/>
                <w:sz w:val="24"/>
                <w:szCs w:val="24"/>
                <w:lang w:eastAsia="pl-PL"/>
              </w:rPr>
              <w:lastRenderedPageBreak/>
              <w:t xml:space="preserve">publicznej lub pomocy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p>
        </w:tc>
        <w:tc>
          <w:tcPr>
            <w:tcW w:w="5812" w:type="dxa"/>
            <w:hideMark/>
          </w:tcPr>
          <w:p w14:paraId="42B5E36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W ramach projektu weryfikowane będzie:</w:t>
            </w:r>
          </w:p>
          <w:p w14:paraId="56E27FD9"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wnioskodawca dokonał w sposób właściwy analizy projektu pod kątem przesłanek wynikających z art. 107 ust. 1 TFUE?</w:t>
            </w:r>
          </w:p>
          <w:p w14:paraId="4A4F8AF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projekt spełnia wszelkie warunki, wynikające z właściwych aktów normatywnych, regulujących udzielanie danej kategorii pomocy, w tym:</w:t>
            </w:r>
          </w:p>
          <w:p w14:paraId="6892E51E"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wybrał prawidłową podstawę prawną udzielenia pomocy oraz prawidłowo przyporządkował wydatki do wybranej podstawy?</w:t>
            </w:r>
          </w:p>
          <w:p w14:paraId="666CA35C"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70C3FD1A"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wszystkie koszty kwalifikowalne wpisują się w daną podstawę prawną (w tym odpowiedni scenariusz)?</w:t>
            </w:r>
          </w:p>
          <w:p w14:paraId="29D1B1E0"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151041">
              <w:rPr>
                <w:rFonts w:asciiTheme="minorHAnsi" w:eastAsia="Times New Roman" w:hAnsiTheme="minorHAnsi" w:cstheme="minorHAnsi"/>
                <w:sz w:val="24"/>
                <w:szCs w:val="24"/>
                <w:lang w:eastAsia="pl-PL"/>
              </w:rPr>
              <w:t>wyliczeniami/?</w:t>
            </w:r>
          </w:p>
          <w:p w14:paraId="6CA1B9B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wkład własny wolny jest od innego wsparcia publicznego (jeśli dotyczy)?</w:t>
            </w:r>
          </w:p>
          <w:p w14:paraId="135E6512"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montaż finansowy spełnia zasady kumulacji pomocy?</w:t>
            </w:r>
          </w:p>
          <w:p w14:paraId="27581106"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Wnioskodawca wykazał spełnienie innych (jeśli występują) warunków wynikających z danej podstawy prawnej?</w:t>
            </w:r>
          </w:p>
          <w:p w14:paraId="7891D078"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Wnioskodawca prawidłowo wypełnił Formularz przedstawiany przy ubieganiu się o pomoc inną niż pomoc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 xml:space="preserve"> i/lub Formularz przedstawiany przy ubieganiu się o pomoc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w:t>
            </w:r>
          </w:p>
          <w:p w14:paraId="0CF77BC4" w14:textId="77777777" w:rsidR="00404AF0" w:rsidRPr="00151041" w:rsidRDefault="00404AF0" w:rsidP="00404AF0">
            <w:pPr>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 xml:space="preserve">Czy Wnioskodawca dołączył Zaświadczenie/ oświadczenie dotyczące pomocy de </w:t>
            </w:r>
            <w:proofErr w:type="spellStart"/>
            <w:r w:rsidRPr="00151041">
              <w:rPr>
                <w:rFonts w:asciiTheme="minorHAnsi" w:eastAsia="Times New Roman" w:hAnsiTheme="minorHAnsi" w:cstheme="minorHAnsi"/>
                <w:color w:val="000000" w:themeColor="text1"/>
                <w:sz w:val="24"/>
                <w:szCs w:val="24"/>
                <w:lang w:eastAsia="pl-PL"/>
              </w:rPr>
              <w:t>minimis</w:t>
            </w:r>
            <w:proofErr w:type="spellEnd"/>
            <w:r w:rsidRPr="00151041">
              <w:rPr>
                <w:rFonts w:asciiTheme="minorHAnsi" w:eastAsia="Times New Roman" w:hAnsiTheme="minorHAnsi" w:cstheme="minorHAnsi"/>
                <w:color w:val="000000" w:themeColor="text1"/>
                <w:sz w:val="24"/>
                <w:szCs w:val="24"/>
                <w:lang w:eastAsia="pl-PL"/>
              </w:rPr>
              <w:t xml:space="preserve"> (jeśli dotyczy)?</w:t>
            </w:r>
          </w:p>
          <w:p w14:paraId="0D53BE89" w14:textId="77777777" w:rsidR="00404AF0" w:rsidRPr="00151041" w:rsidRDefault="00404AF0" w:rsidP="00404AF0">
            <w:pPr>
              <w:pStyle w:val="Akapitzlist"/>
              <w:numPr>
                <w:ilvl w:val="0"/>
                <w:numId w:val="1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 przypadku pomocy udzielonej w oparciu o rozporządzenie 651/2014: przedsiębiorca nie znajduje się w trudnej sytuacji?</w:t>
            </w:r>
          </w:p>
        </w:tc>
        <w:tc>
          <w:tcPr>
            <w:tcW w:w="2126" w:type="dxa"/>
            <w:hideMark/>
          </w:tcPr>
          <w:p w14:paraId="60C1475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1D9B5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podlega uzupełnieniu</w:t>
            </w:r>
          </w:p>
        </w:tc>
        <w:tc>
          <w:tcPr>
            <w:tcW w:w="2126" w:type="dxa"/>
            <w:hideMark/>
          </w:tcPr>
          <w:p w14:paraId="4804CB7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0/1</w:t>
            </w:r>
          </w:p>
        </w:tc>
        <w:tc>
          <w:tcPr>
            <w:tcW w:w="1766" w:type="dxa"/>
            <w:hideMark/>
          </w:tcPr>
          <w:p w14:paraId="7AFF1A6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A365AE1" w14:textId="77777777" w:rsidTr="00404AF0">
        <w:trPr>
          <w:trHeight w:val="300"/>
        </w:trPr>
        <w:tc>
          <w:tcPr>
            <w:tcW w:w="851" w:type="dxa"/>
            <w:hideMark/>
          </w:tcPr>
          <w:p w14:paraId="78E99FAE"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359FC40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Poprawność określenia działań </w:t>
            </w:r>
            <w:proofErr w:type="spellStart"/>
            <w:r w:rsidRPr="00151041">
              <w:rPr>
                <w:rFonts w:asciiTheme="minorHAnsi" w:eastAsia="Times New Roman" w:hAnsiTheme="minorHAnsi" w:cstheme="minorHAnsi"/>
                <w:sz w:val="24"/>
                <w:szCs w:val="24"/>
                <w:lang w:eastAsia="pl-PL"/>
              </w:rPr>
              <w:t>informacyjno</w:t>
            </w:r>
            <w:proofErr w:type="spellEnd"/>
            <w:r w:rsidRPr="00151041">
              <w:rPr>
                <w:rFonts w:asciiTheme="minorHAnsi" w:eastAsia="Times New Roman" w:hAnsiTheme="minorHAnsi" w:cstheme="minorHAnsi"/>
                <w:sz w:val="24"/>
                <w:szCs w:val="24"/>
                <w:lang w:eastAsia="pl-PL"/>
              </w:rPr>
              <w:t xml:space="preserve"> - promocyjnych w projekcie</w:t>
            </w:r>
          </w:p>
        </w:tc>
        <w:tc>
          <w:tcPr>
            <w:tcW w:w="5812" w:type="dxa"/>
            <w:hideMark/>
          </w:tcPr>
          <w:p w14:paraId="4D31320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weryfikowane będzie:</w:t>
            </w:r>
          </w:p>
          <w:p w14:paraId="735890A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działania informacyjno- promocyjne są zgodne z zaleceniami/zasadami w tym zakresie, w szczególności z zasadami wskazanymi w art. 50 rozporządzenia 2021/1060?</w:t>
            </w:r>
          </w:p>
          <w:p w14:paraId="27B14DC7" w14:textId="77777777" w:rsidR="00404AF0" w:rsidRPr="00151041" w:rsidRDefault="00404AF0" w:rsidP="00404AF0">
            <w:pPr>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 xml:space="preserve">Czy beneficjent we wniosku wskazał: </w:t>
            </w:r>
          </w:p>
          <w:p w14:paraId="58018450" w14:textId="77777777" w:rsidR="00404AF0" w:rsidRPr="00151041" w:rsidRDefault="00404AF0" w:rsidP="00404AF0">
            <w:pPr>
              <w:pStyle w:val="Akapitzlist"/>
              <w:numPr>
                <w:ilvl w:val="0"/>
                <w:numId w:val="43"/>
              </w:numPr>
              <w:ind w:left="365" w:hanging="283"/>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nietechniczny tytuł projektu,</w:t>
            </w:r>
          </w:p>
          <w:p w14:paraId="4D3DD3AB" w14:textId="77777777" w:rsidR="00404AF0" w:rsidRPr="00151041" w:rsidRDefault="00404AF0" w:rsidP="00404AF0">
            <w:pPr>
              <w:pStyle w:val="Akapitzlist"/>
              <w:numPr>
                <w:ilvl w:val="0"/>
                <w:numId w:val="43"/>
              </w:numPr>
              <w:ind w:left="365" w:hanging="283"/>
              <w:rPr>
                <w:rFonts w:asciiTheme="minorHAnsi" w:eastAsia="Arial" w:hAnsiTheme="minorHAnsi" w:cstheme="minorHAnsi"/>
                <w:color w:val="000000" w:themeColor="text1"/>
                <w:sz w:val="24"/>
                <w:szCs w:val="24"/>
              </w:rPr>
            </w:pPr>
            <w:r w:rsidRPr="00151041">
              <w:rPr>
                <w:rFonts w:asciiTheme="minorHAnsi" w:eastAsia="Arial" w:hAnsiTheme="minorHAnsi" w:cstheme="minorHAnsi"/>
                <w:color w:val="000000" w:themeColor="text1"/>
                <w:sz w:val="24"/>
                <w:szCs w:val="24"/>
              </w:rPr>
              <w:t>streszczenie działań promocyjnych projektu,</w:t>
            </w:r>
          </w:p>
          <w:p w14:paraId="57EE2275" w14:textId="77777777" w:rsidR="00404AF0" w:rsidRPr="00151041" w:rsidRDefault="00404AF0" w:rsidP="00404AF0">
            <w:pPr>
              <w:pStyle w:val="Akapitzlist"/>
              <w:numPr>
                <w:ilvl w:val="0"/>
                <w:numId w:val="43"/>
              </w:numPr>
              <w:ind w:left="365" w:hanging="283"/>
              <w:rPr>
                <w:rFonts w:asciiTheme="minorHAnsi" w:eastAsia="Times New Roman" w:hAnsiTheme="minorHAnsi" w:cstheme="minorHAnsi"/>
                <w:sz w:val="24"/>
                <w:szCs w:val="24"/>
                <w:lang w:eastAsia="pl-PL"/>
              </w:rPr>
            </w:pPr>
            <w:r w:rsidRPr="00151041">
              <w:rPr>
                <w:rFonts w:asciiTheme="minorHAnsi" w:eastAsia="Arial" w:hAnsiTheme="minorHAnsi" w:cstheme="minorHAnsi"/>
                <w:color w:val="000000" w:themeColor="text1"/>
                <w:sz w:val="24"/>
                <w:szCs w:val="24"/>
              </w:rPr>
              <w:lastRenderedPageBreak/>
              <w:t>adres strony internetowej/profilu mediów społecznościowych, na których projekt będzie promowany.</w:t>
            </w:r>
          </w:p>
        </w:tc>
        <w:tc>
          <w:tcPr>
            <w:tcW w:w="2126" w:type="dxa"/>
            <w:hideMark/>
          </w:tcPr>
          <w:p w14:paraId="65ACCC7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12C51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C4C54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75104E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792F9BDD" w14:textId="77777777" w:rsidTr="00404AF0">
        <w:trPr>
          <w:trHeight w:val="300"/>
        </w:trPr>
        <w:tc>
          <w:tcPr>
            <w:tcW w:w="851" w:type="dxa"/>
            <w:hideMark/>
          </w:tcPr>
          <w:p w14:paraId="0249235D"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ADE4E0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zasadą zrównoważonego rozwoju w tym zasadą „nie czyń poważnych szkód (DNSH)</w:t>
            </w:r>
          </w:p>
        </w:tc>
        <w:tc>
          <w:tcPr>
            <w:tcW w:w="5812" w:type="dxa"/>
            <w:hideMark/>
          </w:tcPr>
          <w:p w14:paraId="4D650318"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W ramach kryterium weryfikowane będzie:</w:t>
            </w:r>
          </w:p>
          <w:p w14:paraId="37348D4E"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w:t>
            </w:r>
            <w:r w:rsidRPr="00151041">
              <w:rPr>
                <w:rFonts w:asciiTheme="minorHAnsi" w:eastAsia="Arial" w:hAnsiTheme="minorHAnsi" w:cstheme="minorHAnsi"/>
                <w:sz w:val="24"/>
                <w:szCs w:val="24"/>
              </w:rPr>
              <w:lastRenderedPageBreak/>
              <w:t>inwestycje, zmieniającego rozporządzenie (UE) 2019/2088.</w:t>
            </w:r>
          </w:p>
          <w:p w14:paraId="761DBE27" w14:textId="77777777" w:rsidR="00404AF0" w:rsidRPr="00151041" w:rsidRDefault="00404AF0" w:rsidP="00404AF0">
            <w:pPr>
              <w:rPr>
                <w:rFonts w:asciiTheme="minorHAnsi" w:hAnsiTheme="minorHAnsi" w:cstheme="minorHAnsi"/>
                <w:sz w:val="24"/>
                <w:szCs w:val="24"/>
              </w:rPr>
            </w:pPr>
            <w:r w:rsidRPr="00151041">
              <w:rPr>
                <w:rFonts w:asciiTheme="minorHAnsi" w:eastAsia="Arial" w:hAnsiTheme="minorHAns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6E14CFAF" w14:textId="77777777" w:rsidR="00404AF0" w:rsidRPr="00151041" w:rsidRDefault="00404AF0" w:rsidP="00404AF0">
            <w:pPr>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Dodatkowo zgodność projektu z zasadą DNSH będzie weryfikowana na podstawie deklaracji dotyczącej </w:t>
            </w:r>
            <w:r w:rsidRPr="00151041">
              <w:rPr>
                <w:rFonts w:asciiTheme="minorHAnsi" w:eastAsia="Arial" w:hAnsiTheme="minorHAnsi" w:cstheme="minorHAnsi"/>
                <w:sz w:val="24"/>
                <w:szCs w:val="24"/>
              </w:rPr>
              <w:lastRenderedPageBreak/>
              <w:t>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126" w:type="dxa"/>
            <w:hideMark/>
          </w:tcPr>
          <w:p w14:paraId="2F704D9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025E15D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E78AD7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6A3E90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4D665C7" w14:textId="77777777" w:rsidTr="00404AF0">
        <w:trPr>
          <w:trHeight w:val="300"/>
        </w:trPr>
        <w:tc>
          <w:tcPr>
            <w:tcW w:w="851" w:type="dxa"/>
            <w:hideMark/>
          </w:tcPr>
          <w:p w14:paraId="327B63D3"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2B156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Odporność infrastruktury na zmiany klimatu</w:t>
            </w:r>
          </w:p>
        </w:tc>
        <w:tc>
          <w:tcPr>
            <w:tcW w:w="5812" w:type="dxa"/>
            <w:hideMark/>
          </w:tcPr>
          <w:p w14:paraId="286030D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151041">
              <w:rPr>
                <w:rFonts w:asciiTheme="minorHAnsi" w:hAnsiTheme="minorHAnsi" w:cstheme="minorHAnsi"/>
                <w:color w:val="000000" w:themeColor="text1"/>
                <w:sz w:val="24"/>
                <w:szCs w:val="24"/>
              </w:rPr>
              <w:t xml:space="preserve">, a także czy jest zgodny z </w:t>
            </w:r>
            <w:r w:rsidRPr="00151041">
              <w:rPr>
                <w:rFonts w:asciiTheme="minorHAnsi" w:hAnsiTheme="minorHAnsi" w:cstheme="minorHAnsi"/>
                <w:color w:val="000000" w:themeColor="text1"/>
                <w:sz w:val="24"/>
                <w:szCs w:val="24"/>
              </w:rPr>
              <w:lastRenderedPageBreak/>
              <w:t>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151041">
              <w:rPr>
                <w:rFonts w:asciiTheme="minorHAnsi" w:eastAsia="Times New Roman" w:hAnsiTheme="minorHAns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D3F70A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Weryfikacja przeprowadzana jest na podstawie uzasadnienia odporności przedsięwzięcia na zmiany klimatu przedstawionego we wniosku o dofinansowanie.</w:t>
            </w:r>
          </w:p>
        </w:tc>
        <w:tc>
          <w:tcPr>
            <w:tcW w:w="2126" w:type="dxa"/>
            <w:hideMark/>
          </w:tcPr>
          <w:p w14:paraId="55D2168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7B8158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 </w:t>
            </w:r>
          </w:p>
        </w:tc>
        <w:tc>
          <w:tcPr>
            <w:tcW w:w="2126" w:type="dxa"/>
            <w:hideMark/>
          </w:tcPr>
          <w:p w14:paraId="6C1EFB5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B9D190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6BDA47B6" w14:textId="77777777" w:rsidTr="00404AF0">
        <w:trPr>
          <w:trHeight w:val="300"/>
        </w:trPr>
        <w:tc>
          <w:tcPr>
            <w:tcW w:w="851" w:type="dxa"/>
            <w:hideMark/>
          </w:tcPr>
          <w:p w14:paraId="400B78B5"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1322836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„zanieczyszczający płaci"</w:t>
            </w:r>
          </w:p>
        </w:tc>
        <w:tc>
          <w:tcPr>
            <w:tcW w:w="5812" w:type="dxa"/>
            <w:hideMark/>
          </w:tcPr>
          <w:p w14:paraId="2E18FE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FE1E7E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151041">
              <w:rPr>
                <w:rFonts w:asciiTheme="minorHAnsi" w:eastAsia="Times New Roman" w:hAnsiTheme="minorHAnsi" w:cstheme="minorHAnsi"/>
                <w:color w:val="000000"/>
                <w:sz w:val="24"/>
                <w:szCs w:val="24"/>
                <w:lang w:eastAsia="pl-PL"/>
              </w:rPr>
              <w:t>jst</w:t>
            </w:r>
            <w:proofErr w:type="spellEnd"/>
            <w:r w:rsidRPr="00151041">
              <w:rPr>
                <w:rFonts w:asciiTheme="minorHAnsi" w:eastAsia="Times New Roman" w:hAnsiTheme="minorHAnsi" w:cstheme="minorHAnsi"/>
                <w:color w:val="000000"/>
                <w:sz w:val="24"/>
                <w:szCs w:val="24"/>
                <w:lang w:eastAsia="pl-PL"/>
              </w:rPr>
              <w:t xml:space="preserve">, państwowe jednostki organizacyjne posiadające lub nieposiadające osobowości prawnej, organy administracji zespolonej i niezespolonej) lub gdy władztwo tego obszaru/terenu powierzone zostało takiemu podmiotowi. W tym ujęciu organ administracji </w:t>
            </w:r>
            <w:r w:rsidRPr="00151041">
              <w:rPr>
                <w:rFonts w:asciiTheme="minorHAnsi" w:eastAsia="Times New Roman" w:hAnsiTheme="minorHAnsi" w:cstheme="minorHAnsi"/>
                <w:color w:val="000000"/>
                <w:sz w:val="24"/>
                <w:szCs w:val="24"/>
                <w:lang w:eastAsia="pl-PL"/>
              </w:rPr>
              <w:lastRenderedPageBreak/>
              <w:t>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68899D3E" w14:textId="77777777" w:rsidR="00404AF0" w:rsidRPr="00151041" w:rsidRDefault="00404AF0" w:rsidP="00404AF0">
            <w:pPr>
              <w:numPr>
                <w:ilvl w:val="0"/>
                <w:numId w:val="7"/>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nie było możliwe ustalenie podmiotu, który spowodował „zanieczyszczenie”,</w:t>
            </w:r>
          </w:p>
          <w:p w14:paraId="0262530E" w14:textId="77777777" w:rsidR="00404AF0" w:rsidRPr="00151041" w:rsidRDefault="00404AF0" w:rsidP="00404AF0">
            <w:pPr>
              <w:numPr>
                <w:ilvl w:val="0"/>
                <w:numId w:val="7"/>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1118F969" w14:textId="77777777" w:rsidR="00404AF0" w:rsidRPr="00151041" w:rsidRDefault="00404AF0" w:rsidP="00404AF0">
            <w:pPr>
              <w:numPr>
                <w:ilvl w:val="0"/>
                <w:numId w:val="7"/>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podmiot gospodarczy nie został prawnie zobowiązany do podjęcia takich działań w okresie prowadzenia działalności lub po jej zaprzestaniu.</w:t>
            </w:r>
          </w:p>
          <w:p w14:paraId="0624E2E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b/>
                <w:bCs/>
                <w:color w:val="000000"/>
                <w:sz w:val="24"/>
                <w:szCs w:val="24"/>
                <w:lang w:eastAsia="pl-PL"/>
              </w:rPr>
              <w:lastRenderedPageBreak/>
              <w:t>Sposób weryfikacji [0/1]:</w:t>
            </w:r>
          </w:p>
          <w:p w14:paraId="5021736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jest organem administracji publicznej, który jest właścicielem obszaru/terenu objętego projektem lub posiada władztwo tego terenu - 1 (kryterium spełnione).</w:t>
            </w:r>
          </w:p>
          <w:p w14:paraId="2E55658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1D24B27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23DFC24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5A2CA3A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lub</w:t>
            </w:r>
          </w:p>
          <w:p w14:paraId="7D8E847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5F7DE5A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7BDF6E7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themeColor="text1"/>
                <w:sz w:val="24"/>
                <w:szCs w:val="24"/>
                <w:lang w:eastAsia="pl-PL"/>
              </w:rPr>
              <w:t>lub</w:t>
            </w:r>
          </w:p>
          <w:p w14:paraId="459D935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49293403" w14:textId="77777777" w:rsidR="00404AF0" w:rsidRPr="00151041" w:rsidRDefault="00404AF0" w:rsidP="00404AF0">
            <w:pPr>
              <w:numPr>
                <w:ilvl w:val="0"/>
                <w:numId w:val="8"/>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decyzji o zakończeniu rekultywacji</w:t>
            </w:r>
          </w:p>
          <w:p w14:paraId="4CBD29A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lub</w:t>
            </w:r>
          </w:p>
          <w:p w14:paraId="0FF418AE" w14:textId="77777777" w:rsidR="00404AF0" w:rsidRPr="00151041" w:rsidRDefault="00404AF0" w:rsidP="00404AF0">
            <w:pPr>
              <w:numPr>
                <w:ilvl w:val="0"/>
                <w:numId w:val="9"/>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zaświadczenia – stanowiącego, że grunty (obszar/teren) nie były objęte koniecznością przeprowadzenia rekultywacji.</w:t>
            </w:r>
          </w:p>
          <w:p w14:paraId="22638E5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151041">
              <w:rPr>
                <w:rFonts w:asciiTheme="minorHAnsi" w:eastAsia="Times New Roman" w:hAnsiTheme="minorHAnsi" w:cstheme="minorHAnsi"/>
                <w:color w:val="000000"/>
                <w:sz w:val="24"/>
                <w:szCs w:val="24"/>
                <w:lang w:eastAsia="pl-PL"/>
              </w:rPr>
              <w:t xml:space="preserve">Uznaje się, że Wnioskodawca nie jest traktowany jako „zanieczyszczający” ponieważ zgodnie z prawem dla </w:t>
            </w:r>
            <w:r w:rsidRPr="00151041">
              <w:rPr>
                <w:rFonts w:asciiTheme="minorHAnsi" w:eastAsia="Times New Roman" w:hAnsiTheme="minorHAnsi" w:cstheme="minorHAnsi"/>
                <w:color w:val="000000"/>
                <w:sz w:val="24"/>
                <w:szCs w:val="24"/>
                <w:lang w:eastAsia="pl-PL"/>
              </w:rPr>
              <w:lastRenderedPageBreak/>
              <w:t>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6058BC9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[Wnioskodawca przestawił wymagane dokumenty – 1 (kryterium spełnione), 0 (brak spełnienia kryterium) – brak przedstawienia stosownych dokumentów).</w:t>
            </w:r>
          </w:p>
        </w:tc>
        <w:tc>
          <w:tcPr>
            <w:tcW w:w="2126" w:type="dxa"/>
            <w:hideMark/>
          </w:tcPr>
          <w:p w14:paraId="474768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975AF6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2D7608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B9E1D6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40B31FAB" w14:textId="77777777" w:rsidTr="00404AF0">
        <w:trPr>
          <w:trHeight w:val="300"/>
        </w:trPr>
        <w:tc>
          <w:tcPr>
            <w:tcW w:w="851" w:type="dxa"/>
            <w:hideMark/>
          </w:tcPr>
          <w:p w14:paraId="2FFE0EC6"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0898CE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równości kobiet i mężczyzn</w:t>
            </w:r>
          </w:p>
        </w:tc>
        <w:tc>
          <w:tcPr>
            <w:tcW w:w="5812" w:type="dxa"/>
            <w:hideMark/>
          </w:tcPr>
          <w:p w14:paraId="77F07FD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Przez zgodność z zasadą równości kobiet i mężczyzn należy rozumieć pozytywny lub neutralny wpływ projektu na tę zasadę.</w:t>
            </w:r>
          </w:p>
          <w:p w14:paraId="6065653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w:t>
            </w:r>
            <w:r w:rsidRPr="00151041">
              <w:rPr>
                <w:rFonts w:asciiTheme="minorHAnsi" w:eastAsia="Times New Roman" w:hAnsiTheme="minorHAnsi" w:cstheme="minorHAnsi"/>
                <w:sz w:val="24"/>
                <w:szCs w:val="24"/>
                <w:lang w:eastAsia="pl-PL"/>
              </w:rPr>
              <w:lastRenderedPageBreak/>
              <w:t>drugiej strony zaś stworzenie takich mechanizmów, aby na żadnym etapie wdrażania projektu nie dochodziło do dyskryminacji i wykluczenia ze względu na płeć.</w:t>
            </w:r>
          </w:p>
          <w:p w14:paraId="2CE8266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61150A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negatywnego wpływu na realizację zasady równości kobiet i mężczyzn kryterium zostanie uznane za niespełnione.</w:t>
            </w:r>
          </w:p>
          <w:p w14:paraId="7F3A80C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026C001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044CD82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130D7A4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7180CE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2D114C5D" w14:textId="77777777" w:rsidTr="00404AF0">
        <w:trPr>
          <w:trHeight w:val="300"/>
        </w:trPr>
        <w:tc>
          <w:tcPr>
            <w:tcW w:w="851" w:type="dxa"/>
            <w:hideMark/>
          </w:tcPr>
          <w:p w14:paraId="32D2B1FC"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5802DE0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Zgodność projektu z zasadą równości szans i niedyskryminacji, w tym dostępności dla osób z niepełnosprawnościami</w:t>
            </w:r>
          </w:p>
        </w:tc>
        <w:tc>
          <w:tcPr>
            <w:tcW w:w="5812" w:type="dxa"/>
            <w:hideMark/>
          </w:tcPr>
          <w:p w14:paraId="010C5EFB" w14:textId="77777777" w:rsidR="00404AF0" w:rsidRPr="00151041" w:rsidRDefault="00404AF0" w:rsidP="00404AF0">
            <w:pPr>
              <w:spacing w:beforeAutospacing="1" w:afterAutospacing="1"/>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Przez </w:t>
            </w:r>
            <w:r w:rsidRPr="00151041">
              <w:rPr>
                <w:rFonts w:asciiTheme="minorHAnsi" w:eastAsia="Arial" w:hAnsiTheme="minorHAnsi" w:cstheme="minorHAnsi"/>
                <w:color w:val="000000" w:themeColor="text1"/>
                <w:sz w:val="24"/>
                <w:szCs w:val="24"/>
              </w:rPr>
              <w:t xml:space="preserve">zgodność projektu z zasadą równości szans i niedyskryminacji, w tym dostępności dla osób z </w:t>
            </w:r>
            <w:r w:rsidRPr="00151041">
              <w:rPr>
                <w:rFonts w:asciiTheme="minorHAnsi" w:eastAsia="Arial" w:hAnsiTheme="minorHAnsi" w:cstheme="minorHAnsi"/>
                <w:sz w:val="24"/>
                <w:szCs w:val="24"/>
                <w:lang w:eastAsia="pl-PL"/>
              </w:rPr>
              <w:t>niepełnosprawnościami</w:t>
            </w:r>
            <w:r w:rsidRPr="00151041">
              <w:rPr>
                <w:rFonts w:asciiTheme="minorHAnsi" w:eastAsia="Arial" w:hAnsiTheme="minorHAnsi" w:cstheme="minorHAnsi"/>
                <w:color w:val="000000" w:themeColor="text1"/>
                <w:sz w:val="24"/>
                <w:szCs w:val="24"/>
              </w:rPr>
              <w:t xml:space="preserve"> należy rozumieć </w:t>
            </w:r>
            <w:r w:rsidRPr="00151041">
              <w:rPr>
                <w:rFonts w:asciiTheme="minorHAnsi" w:eastAsia="Arial" w:hAnsiTheme="minorHAnsi" w:cstheme="minorHAnsi"/>
                <w:sz w:val="24"/>
                <w:szCs w:val="24"/>
              </w:rPr>
              <w:t>pozytywny wpływ projektu na realizację tej zasady, czyli</w:t>
            </w:r>
            <w:r w:rsidRPr="00151041">
              <w:rPr>
                <w:rFonts w:asciiTheme="minorHAnsi" w:eastAsia="Arial" w:hAnsiTheme="minorHAnsi" w:cstheme="minorHAnsi"/>
                <w:sz w:val="24"/>
                <w:szCs w:val="24"/>
                <w:lang w:eastAsia="pl-PL"/>
              </w:rPr>
              <w:t xml:space="preserve"> </w:t>
            </w:r>
            <w:r w:rsidRPr="00151041">
              <w:rPr>
                <w:rFonts w:asciiTheme="minorHAnsi" w:eastAsia="Times New Roman" w:hAnsiTheme="minorHAnsi" w:cstheme="minorHAnsi"/>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52A46BA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151041">
              <w:rPr>
                <w:rFonts w:asciiTheme="minorHAnsi" w:eastAsia="Times New Roman" w:hAnsiTheme="minorHAnsi" w:cstheme="minorHAnsi"/>
                <w:sz w:val="24"/>
                <w:szCs w:val="24"/>
                <w:vertAlign w:val="superscript"/>
                <w:lang w:eastAsia="pl-PL"/>
              </w:rPr>
              <w:footnoteReference w:id="2"/>
            </w:r>
            <w:r w:rsidRPr="00151041">
              <w:rPr>
                <w:rFonts w:asciiTheme="minorHAnsi" w:eastAsia="Times New Roman" w:hAnsiTheme="minorHAnsi" w:cstheme="minorHAnsi"/>
                <w:sz w:val="24"/>
                <w:szCs w:val="24"/>
                <w:lang w:eastAsia="pl-PL"/>
              </w:rPr>
              <w:t>(m.in. przebudowa</w:t>
            </w:r>
            <w:r w:rsidRPr="00151041">
              <w:rPr>
                <w:rFonts w:asciiTheme="minorHAnsi" w:eastAsia="Times New Roman" w:hAnsiTheme="minorHAnsi" w:cstheme="minorHAnsi"/>
                <w:sz w:val="24"/>
                <w:szCs w:val="24"/>
                <w:vertAlign w:val="superscript"/>
                <w:lang w:eastAsia="pl-PL"/>
              </w:rPr>
              <w:footnoteReference w:id="3"/>
            </w:r>
            <w:r w:rsidRPr="00151041">
              <w:rPr>
                <w:rFonts w:asciiTheme="minorHAnsi" w:eastAsia="Times New Roman" w:hAnsiTheme="minorHAnsi" w:cstheme="minorHAnsi"/>
                <w:sz w:val="24"/>
                <w:szCs w:val="24"/>
                <w:vertAlign w:val="superscript"/>
                <w:lang w:eastAsia="pl-PL"/>
              </w:rPr>
              <w:t xml:space="preserve"> </w:t>
            </w:r>
            <w:r w:rsidRPr="00151041">
              <w:rPr>
                <w:rFonts w:asciiTheme="minorHAnsi" w:eastAsia="Times New Roman" w:hAnsiTheme="minorHAnsi" w:cstheme="minorHAnsi"/>
                <w:sz w:val="24"/>
                <w:szCs w:val="24"/>
                <w:lang w:eastAsia="pl-PL"/>
              </w:rPr>
              <w:t>, rozbudowa</w:t>
            </w:r>
            <w:r w:rsidRPr="00151041">
              <w:rPr>
                <w:rFonts w:asciiTheme="minorHAnsi" w:eastAsia="Times New Roman" w:hAnsiTheme="minorHAnsi" w:cstheme="minorHAnsi"/>
                <w:sz w:val="24"/>
                <w:szCs w:val="24"/>
                <w:vertAlign w:val="superscript"/>
                <w:lang w:eastAsia="pl-PL"/>
              </w:rPr>
              <w:footnoteReference w:id="4"/>
            </w:r>
            <w:r w:rsidRPr="00151041">
              <w:rPr>
                <w:rFonts w:asciiTheme="minorHAnsi" w:eastAsia="Times New Roman" w:hAnsiTheme="minorHAnsi" w:cstheme="minorHAnsi"/>
                <w:sz w:val="24"/>
                <w:szCs w:val="24"/>
                <w:lang w:eastAsia="pl-PL"/>
              </w:rPr>
              <w:t>), zastosowanie standardów dostępności jest obowiązkowe, o ile pozwalają na to warunki techniczne i zakres prowadzonej modernizacji.</w:t>
            </w:r>
          </w:p>
          <w:p w14:paraId="08C276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projektów, w których występował będzie produkt neutralny pod względem zasady równości szans i niedyskryminacji, zasada niedyskryminacji zostanie </w:t>
            </w:r>
            <w:r w:rsidRPr="00151041">
              <w:rPr>
                <w:rFonts w:asciiTheme="minorHAnsi" w:eastAsia="Times New Roman" w:hAnsiTheme="minorHAnsi" w:cstheme="minorHAnsi"/>
                <w:sz w:val="24"/>
                <w:szCs w:val="24"/>
                <w:lang w:eastAsia="pl-PL"/>
              </w:rPr>
              <w:lastRenderedPageBreak/>
              <w:t>zapewniona na poziomie zarządzania projektem i dostępności cyfrowej dokumentacji projektowej publikowanej na stronach zgodnych z WCAG 2.1, nawet w przypadku braku kwalifikowalności takich wydatków w projekcie.</w:t>
            </w:r>
          </w:p>
          <w:p w14:paraId="2738BA1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4648534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5FB0CBB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zostanie zweryfikowane na podstawie zapisów we wniosku o dofinansowanie projektu, zwłaszcza zapisów z części dot. realizacji zasad horyzontalnych.</w:t>
            </w:r>
          </w:p>
        </w:tc>
        <w:tc>
          <w:tcPr>
            <w:tcW w:w="2126" w:type="dxa"/>
            <w:hideMark/>
          </w:tcPr>
          <w:p w14:paraId="1C836F3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94F4F7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72A9C14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567E03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03BFEAE3" w14:textId="77777777" w:rsidTr="00404AF0">
        <w:trPr>
          <w:trHeight w:val="300"/>
        </w:trPr>
        <w:tc>
          <w:tcPr>
            <w:tcW w:w="851" w:type="dxa"/>
            <w:hideMark/>
          </w:tcPr>
          <w:p w14:paraId="0BAB500C"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62AA20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812" w:type="dxa"/>
            <w:hideMark/>
          </w:tcPr>
          <w:p w14:paraId="6C9756FC" w14:textId="77777777" w:rsidR="00404AF0" w:rsidRPr="00151041" w:rsidRDefault="00404AF0" w:rsidP="00404AF0">
            <w:pPr>
              <w:spacing w:beforeAutospacing="1" w:afterAutospacing="1"/>
              <w:rPr>
                <w:rFonts w:asciiTheme="minorHAnsi" w:eastAsia="Arial" w:hAnsiTheme="minorHAnsi" w:cstheme="minorHAnsi"/>
                <w:sz w:val="24"/>
                <w:szCs w:val="24"/>
              </w:rPr>
            </w:pPr>
            <w:r w:rsidRPr="00151041">
              <w:rPr>
                <w:rFonts w:asciiTheme="minorHAnsi" w:eastAsia="Arial" w:hAnsiTheme="minorHAnsi"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4F0FD55" w14:textId="77777777" w:rsidR="00404AF0" w:rsidRPr="00151041" w:rsidRDefault="00404AF0" w:rsidP="00404AF0">
            <w:pPr>
              <w:spacing w:beforeAutospacing="1" w:afterAutospacing="1"/>
              <w:rPr>
                <w:rFonts w:asciiTheme="minorHAnsi" w:eastAsia="Arial" w:hAnsiTheme="minorHAnsi" w:cstheme="minorHAnsi"/>
                <w:sz w:val="24"/>
                <w:szCs w:val="24"/>
              </w:rPr>
            </w:pPr>
            <w:r w:rsidRPr="00151041">
              <w:rPr>
                <w:rFonts w:asciiTheme="minorHAnsi" w:eastAsia="Arial" w:hAnsiTheme="minorHAnsi" w:cstheme="minorHAnsi"/>
                <w:sz w:val="24"/>
                <w:szCs w:val="24"/>
              </w:rPr>
              <w:t xml:space="preserve">Wsparcie polityki spójności będzie udzielane wyłącznie </w:t>
            </w:r>
            <w:r w:rsidRPr="00151041">
              <w:rPr>
                <w:rFonts w:asciiTheme="minorHAnsi" w:eastAsia="Arial" w:hAnsiTheme="minorHAnsi" w:cstheme="minorHAnsi"/>
                <w:sz w:val="24"/>
                <w:szCs w:val="24"/>
                <w:lang w:eastAsia="pl-PL"/>
              </w:rPr>
              <w:t>projektom</w:t>
            </w:r>
            <w:r w:rsidRPr="00151041">
              <w:rPr>
                <w:rFonts w:asciiTheme="minorHAnsi" w:eastAsia="Arial" w:hAnsiTheme="minorHAnsi" w:cstheme="minorHAnsi"/>
                <w:sz w:val="24"/>
                <w:szCs w:val="24"/>
              </w:rPr>
              <w:t xml:space="preserve"> i beneficjentom, którzy przestrzegają przepisów antydyskryminacyjnych, o których mowa w art. 9 ust. 3 Rozporządzenia PE i Rady nr 2021/1060. Wymagane będzie wskazanie przez wnioskodawcę </w:t>
            </w:r>
            <w:r w:rsidRPr="00151041">
              <w:rPr>
                <w:rFonts w:asciiTheme="minorHAnsi" w:eastAsia="Arial" w:hAnsiTheme="minorHAnsi" w:cstheme="minorHAnsi"/>
                <w:sz w:val="24"/>
                <w:szCs w:val="24"/>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C335C0E" w14:textId="77777777" w:rsidR="00404AF0" w:rsidRPr="00151041" w:rsidRDefault="00404AF0" w:rsidP="00404AF0">
            <w:pPr>
              <w:spacing w:beforeAutospacing="1" w:afterAutospacing="1"/>
              <w:rPr>
                <w:rFonts w:asciiTheme="minorHAnsi" w:eastAsia="Times New Roman" w:hAnsiTheme="minorHAnsi" w:cstheme="minorHAnsi"/>
                <w:sz w:val="24"/>
                <w:szCs w:val="24"/>
                <w:lang w:eastAsia="pl-PL"/>
              </w:rPr>
            </w:pPr>
            <w:r w:rsidRPr="00151041">
              <w:rPr>
                <w:rFonts w:asciiTheme="minorHAnsi" w:eastAsia="Arial" w:hAnsiTheme="minorHAnsi" w:cstheme="minorHAnsi"/>
                <w:sz w:val="24"/>
                <w:szCs w:val="24"/>
              </w:rPr>
              <w:t xml:space="preserve">Dla wnioskodawców i oceniających mogą być pomocne Wytyczne Komisji Europejskiej dotyczące zapewnienia </w:t>
            </w:r>
            <w:r w:rsidRPr="00151041">
              <w:rPr>
                <w:rFonts w:asciiTheme="minorHAnsi" w:eastAsia="Arial" w:hAnsiTheme="minorHAnsi" w:cstheme="minorHAnsi"/>
                <w:sz w:val="24"/>
                <w:szCs w:val="24"/>
              </w:rPr>
              <w:lastRenderedPageBreak/>
              <w:t>poszanowania Karty praw podstawowych Unii Europejskiej przy wdrażaniu europejskich funduszy strukturalnych i inwestycyjnych, w szczególności załącznik nr III.</w:t>
            </w:r>
          </w:p>
        </w:tc>
        <w:tc>
          <w:tcPr>
            <w:tcW w:w="2126" w:type="dxa"/>
            <w:hideMark/>
          </w:tcPr>
          <w:p w14:paraId="495F451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6E9C86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31B959A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EB2284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0E2DFEEE" w14:textId="77777777" w:rsidTr="00404AF0">
        <w:trPr>
          <w:trHeight w:val="300"/>
        </w:trPr>
        <w:tc>
          <w:tcPr>
            <w:tcW w:w="851" w:type="dxa"/>
            <w:hideMark/>
          </w:tcPr>
          <w:p w14:paraId="74A2B7B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16DE81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Zgodność projektu z Konwencją o Prawach Osób Niepełnosprawnych, sporządzoną w Nowym Jorku dnia 13 grudnia 2006 r. (Dz. U. z 2012 r. poz. 1169, z </w:t>
            </w:r>
            <w:proofErr w:type="spellStart"/>
            <w:r w:rsidRPr="00151041">
              <w:rPr>
                <w:rFonts w:asciiTheme="minorHAnsi" w:eastAsia="Times New Roman" w:hAnsiTheme="minorHAnsi" w:cstheme="minorHAnsi"/>
                <w:sz w:val="24"/>
                <w:szCs w:val="24"/>
                <w:lang w:eastAsia="pl-PL"/>
              </w:rPr>
              <w:t>późn</w:t>
            </w:r>
            <w:proofErr w:type="spellEnd"/>
            <w:r w:rsidRPr="00151041">
              <w:rPr>
                <w:rFonts w:asciiTheme="minorHAnsi" w:eastAsia="Times New Roman" w:hAnsiTheme="minorHAnsi" w:cstheme="minorHAnsi"/>
                <w:sz w:val="24"/>
                <w:szCs w:val="24"/>
                <w:lang w:eastAsia="pl-PL"/>
              </w:rPr>
              <w:t>. zm.), w zakresie odnoszącym się do sposobu realizacji, zakresu projektu i wnioskodawcy.</w:t>
            </w:r>
          </w:p>
        </w:tc>
        <w:tc>
          <w:tcPr>
            <w:tcW w:w="5812" w:type="dxa"/>
            <w:hideMark/>
          </w:tcPr>
          <w:p w14:paraId="106E0F6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Zgodność projektu z Konwencją o Prawach Osób Niepełnosprawnych, na etapie oceny wniosku należy rozumieć jako brak sprzeczności pomiędzy zapisami projektu a wymogami tego dokumentu.</w:t>
            </w:r>
          </w:p>
          <w:p w14:paraId="6950BF39" w14:textId="77777777" w:rsidR="00404AF0" w:rsidRPr="00151041" w:rsidRDefault="00404AF0" w:rsidP="00404AF0">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59C4D66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6F613DE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0917C2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854898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D4467F8" w14:textId="77777777" w:rsidTr="00404AF0">
        <w:trPr>
          <w:trHeight w:val="300"/>
        </w:trPr>
        <w:tc>
          <w:tcPr>
            <w:tcW w:w="851" w:type="dxa"/>
            <w:hideMark/>
          </w:tcPr>
          <w:p w14:paraId="1599B672"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4F8FF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Zgodność projektu z zasadą </w:t>
            </w:r>
            <w:proofErr w:type="spellStart"/>
            <w:r w:rsidRPr="00151041">
              <w:rPr>
                <w:rFonts w:asciiTheme="minorHAnsi" w:eastAsia="Times New Roman" w:hAnsiTheme="minorHAnsi" w:cstheme="minorHAnsi"/>
                <w:color w:val="000000"/>
                <w:sz w:val="24"/>
                <w:szCs w:val="24"/>
                <w:lang w:eastAsia="pl-PL"/>
              </w:rPr>
              <w:lastRenderedPageBreak/>
              <w:t>deinstytucjonalizacji</w:t>
            </w:r>
            <w:proofErr w:type="spellEnd"/>
            <w:r w:rsidRPr="00151041">
              <w:rPr>
                <w:rFonts w:asciiTheme="minorHAnsi" w:eastAsia="Times New Roman" w:hAnsiTheme="minorHAnsi" w:cstheme="minorHAnsi"/>
                <w:color w:val="000000"/>
                <w:sz w:val="24"/>
                <w:szCs w:val="24"/>
                <w:lang w:eastAsia="pl-PL"/>
              </w:rPr>
              <w:t xml:space="preserve"> (dotyczy CP 4)</w:t>
            </w:r>
          </w:p>
        </w:tc>
        <w:tc>
          <w:tcPr>
            <w:tcW w:w="5812" w:type="dxa"/>
            <w:hideMark/>
          </w:tcPr>
          <w:p w14:paraId="1F7E9F4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color w:val="000000" w:themeColor="text1"/>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 xml:space="preserve">Wsparcie będzie udzielane wyłącznie projektom zgodnym z zasadą </w:t>
            </w:r>
            <w:proofErr w:type="spellStart"/>
            <w:r w:rsidRPr="00151041">
              <w:rPr>
                <w:rFonts w:asciiTheme="minorHAnsi" w:eastAsia="Times New Roman" w:hAnsiTheme="minorHAnsi" w:cstheme="minorHAnsi"/>
                <w:color w:val="000000" w:themeColor="text1"/>
                <w:sz w:val="24"/>
                <w:szCs w:val="24"/>
                <w:lang w:eastAsia="pl-PL"/>
              </w:rPr>
              <w:t>deinstytucjonalizacji</w:t>
            </w:r>
            <w:proofErr w:type="spellEnd"/>
            <w:r w:rsidRPr="00151041">
              <w:rPr>
                <w:rFonts w:asciiTheme="minorHAnsi" w:eastAsia="Times New Roman" w:hAnsiTheme="minorHAnsi" w:cstheme="minorHAnsi"/>
                <w:color w:val="000000" w:themeColor="text1"/>
                <w:sz w:val="24"/>
                <w:szCs w:val="24"/>
                <w:lang w:eastAsia="pl-PL"/>
              </w:rPr>
              <w:t xml:space="preserve">. Inwestycje infrastrukturalne w placówki świadczące całodobową </w:t>
            </w:r>
            <w:r w:rsidRPr="00151041">
              <w:rPr>
                <w:rFonts w:asciiTheme="minorHAnsi" w:eastAsia="Times New Roman" w:hAnsiTheme="minorHAnsi" w:cstheme="minorHAnsi"/>
                <w:color w:val="000000" w:themeColor="text1"/>
                <w:sz w:val="24"/>
                <w:szCs w:val="24"/>
                <w:lang w:eastAsia="pl-PL"/>
              </w:rPr>
              <w:lastRenderedPageBreak/>
              <w:t>opiekę długoterminową w formach instytucjonalnych (</w:t>
            </w:r>
            <w:r w:rsidRPr="00151041">
              <w:rPr>
                <w:rFonts w:asciiTheme="minorHAnsi" w:eastAsia="Times New Roman" w:hAnsiTheme="minorHAnsi" w:cstheme="minorHAnsi"/>
                <w:sz w:val="24"/>
                <w:szCs w:val="24"/>
                <w:lang w:eastAsia="pl-PL"/>
              </w:rPr>
              <w:t>w rozumieniu Wytycznych dotyczących realizacji projektów z udziałem środków Europejskiego Funduszu Społecznego Plus w regionalnych programach na lata 2021–2027) nie będą wspierane.</w:t>
            </w:r>
          </w:p>
        </w:tc>
        <w:tc>
          <w:tcPr>
            <w:tcW w:w="2126" w:type="dxa"/>
            <w:hideMark/>
          </w:tcPr>
          <w:p w14:paraId="57B2515F"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EE881C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podlega uzupełnieniu</w:t>
            </w:r>
          </w:p>
        </w:tc>
        <w:tc>
          <w:tcPr>
            <w:tcW w:w="2126" w:type="dxa"/>
            <w:hideMark/>
          </w:tcPr>
          <w:p w14:paraId="68C7881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0/1</w:t>
            </w:r>
          </w:p>
        </w:tc>
        <w:tc>
          <w:tcPr>
            <w:tcW w:w="1766" w:type="dxa"/>
            <w:hideMark/>
          </w:tcPr>
          <w:p w14:paraId="49BC70E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5D77404C" w14:textId="77777777" w:rsidTr="00404AF0">
        <w:trPr>
          <w:trHeight w:val="300"/>
        </w:trPr>
        <w:tc>
          <w:tcPr>
            <w:tcW w:w="851" w:type="dxa"/>
            <w:hideMark/>
          </w:tcPr>
          <w:p w14:paraId="2455805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7F287A7D"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Prawidłowość zawarcia partnerstwa – w tym partnerstwa </w:t>
            </w:r>
            <w:proofErr w:type="spellStart"/>
            <w:r w:rsidRPr="00151041">
              <w:rPr>
                <w:rFonts w:asciiTheme="minorHAnsi" w:eastAsia="Times New Roman" w:hAnsiTheme="minorHAnsi" w:cstheme="minorHAnsi"/>
                <w:color w:val="000000" w:themeColor="text1"/>
                <w:sz w:val="24"/>
                <w:szCs w:val="24"/>
                <w:lang w:eastAsia="pl-PL"/>
              </w:rPr>
              <w:t>publiczno</w:t>
            </w:r>
            <w:proofErr w:type="spellEnd"/>
            <w:r w:rsidRPr="00151041">
              <w:rPr>
                <w:rFonts w:asciiTheme="minorHAnsi" w:eastAsia="Times New Roman" w:hAnsiTheme="minorHAnsi" w:cstheme="minorHAnsi"/>
                <w:color w:val="000000" w:themeColor="text1"/>
                <w:sz w:val="24"/>
                <w:szCs w:val="24"/>
                <w:lang w:eastAsia="pl-PL"/>
              </w:rPr>
              <w:t xml:space="preserve"> - prywatnego (jeśli dotyczy)</w:t>
            </w:r>
          </w:p>
        </w:tc>
        <w:tc>
          <w:tcPr>
            <w:tcW w:w="5812" w:type="dxa"/>
            <w:hideMark/>
          </w:tcPr>
          <w:p w14:paraId="4EF0102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6AA8CD62"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68DC164B" w14:textId="77777777" w:rsidR="00404AF0" w:rsidRPr="00151041" w:rsidRDefault="00404AF0" w:rsidP="00404AF0">
            <w:pPr>
              <w:numPr>
                <w:ilvl w:val="0"/>
                <w:numId w:val="16"/>
              </w:numPr>
              <w:tabs>
                <w:tab w:val="clear" w:pos="720"/>
                <w:tab w:val="num" w:pos="365"/>
              </w:tabs>
              <w:spacing w:beforeAutospacing="1" w:afterAutospacing="1"/>
              <w:ind w:left="365" w:hanging="365"/>
              <w:rPr>
                <w:rFonts w:asciiTheme="minorHAnsi" w:eastAsia="Times New Roman" w:hAnsiTheme="minorHAnsi" w:cstheme="minorHAnsi"/>
                <w:color w:val="000000" w:themeColor="text1"/>
                <w:sz w:val="24"/>
                <w:szCs w:val="24"/>
                <w:lang w:eastAsia="pl-PL"/>
              </w:rPr>
            </w:pPr>
            <w:r w:rsidRPr="00151041">
              <w:rPr>
                <w:rFonts w:asciiTheme="minorHAnsi" w:eastAsia="Times New Roman" w:hAnsiTheme="minorHAnsi"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5E503873"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 przypadku projektu partnerskiego, dochowano wszystkich obowiązków wynikających z ustawy z dnia 28 kwietnia 2022 roku o zasadach realizacji zadań </w:t>
            </w:r>
            <w:r w:rsidRPr="00151041">
              <w:rPr>
                <w:rFonts w:asciiTheme="minorHAnsi" w:eastAsia="Times New Roman" w:hAnsiTheme="minorHAnsi" w:cstheme="minorHAnsi"/>
                <w:color w:val="000000" w:themeColor="text1"/>
                <w:sz w:val="24"/>
                <w:szCs w:val="24"/>
                <w:lang w:eastAsia="pl-PL"/>
              </w:rPr>
              <w:lastRenderedPageBreak/>
              <w:t>finansowanych ze środków europejskich w perspektywie finansowej 2021–2027?</w:t>
            </w:r>
          </w:p>
          <w:p w14:paraId="4692819F" w14:textId="77777777" w:rsidR="00404AF0" w:rsidRPr="00151041" w:rsidRDefault="00404AF0" w:rsidP="00404AF0">
            <w:pPr>
              <w:numPr>
                <w:ilvl w:val="0"/>
                <w:numId w:val="16"/>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151041">
              <w:rPr>
                <w:rFonts w:asciiTheme="minorHAnsi" w:eastAsia="Times New Roman" w:hAnsiTheme="minorHAnsi" w:cstheme="minorHAnsi"/>
                <w:color w:val="000000" w:themeColor="text1"/>
                <w:sz w:val="24"/>
                <w:szCs w:val="24"/>
                <w:lang w:eastAsia="pl-PL"/>
              </w:rPr>
              <w:t>publiczno</w:t>
            </w:r>
            <w:proofErr w:type="spellEnd"/>
            <w:r w:rsidRPr="00151041">
              <w:rPr>
                <w:rFonts w:asciiTheme="minorHAnsi" w:eastAsia="Times New Roman" w:hAnsiTheme="minorHAnsi" w:cstheme="minorHAnsi"/>
                <w:color w:val="000000" w:themeColor="text1"/>
                <w:sz w:val="24"/>
                <w:szCs w:val="24"/>
                <w:lang w:eastAsia="pl-PL"/>
              </w:rPr>
              <w:t xml:space="preserve"> –prywatnym (Rozdział 1a-4)?</w:t>
            </w:r>
          </w:p>
        </w:tc>
        <w:tc>
          <w:tcPr>
            <w:tcW w:w="2126" w:type="dxa"/>
            <w:hideMark/>
          </w:tcPr>
          <w:p w14:paraId="7D839589"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C0CB4B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4E7E75D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647AFE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37496F81" w14:textId="77777777" w:rsidTr="00404AF0">
        <w:trPr>
          <w:trHeight w:val="300"/>
        </w:trPr>
        <w:tc>
          <w:tcPr>
            <w:tcW w:w="851" w:type="dxa"/>
            <w:hideMark/>
          </w:tcPr>
          <w:p w14:paraId="42EA85EA"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3A2047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Wynikanie projektu z aktualnego i pozytywnie zaopiniowanego programu rewitalizacji (jeśli dotyczy)</w:t>
            </w:r>
          </w:p>
        </w:tc>
        <w:tc>
          <w:tcPr>
            <w:tcW w:w="5812" w:type="dxa"/>
            <w:hideMark/>
          </w:tcPr>
          <w:p w14:paraId="0370B0D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w:t>
            </w:r>
            <w:r w:rsidRPr="00151041">
              <w:rPr>
                <w:rFonts w:asciiTheme="minorHAnsi" w:eastAsia="Times New Roman" w:hAnsiTheme="minorHAnsi" w:cstheme="minorHAnsi"/>
                <w:sz w:val="24"/>
                <w:szCs w:val="24"/>
                <w:lang w:eastAsia="pl-PL"/>
              </w:rPr>
              <w:lastRenderedPageBreak/>
              <w:t>projektów, które we wniosku o dofinansowanie deklarują się jako projekty rewitalizacyjne.</w:t>
            </w:r>
          </w:p>
          <w:p w14:paraId="153BEDC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Przedmiotem oceny formalnej jest potwierdzenie:</w:t>
            </w:r>
          </w:p>
          <w:p w14:paraId="371D0F48" w14:textId="77777777" w:rsidR="00404AF0" w:rsidRPr="00151041" w:rsidRDefault="00404AF0" w:rsidP="00404AF0">
            <w:pPr>
              <w:numPr>
                <w:ilvl w:val="0"/>
                <w:numId w:val="17"/>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70E014E5" w14:textId="77777777" w:rsidR="00404AF0" w:rsidRPr="00151041" w:rsidRDefault="00404AF0" w:rsidP="00404AF0">
            <w:pPr>
              <w:numPr>
                <w:ilvl w:val="0"/>
                <w:numId w:val="17"/>
              </w:numPr>
              <w:tabs>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projekt znajduje się na liście planowanych podstawowych/ogólnej charakterystyki pozostałych przedsięwzięć rewitalizacyjnych określonych w programie rewitalizacji?</w:t>
            </w:r>
          </w:p>
          <w:p w14:paraId="5F8E89EE" w14:textId="77777777" w:rsidR="00404AF0" w:rsidRPr="00151041" w:rsidRDefault="00404AF0" w:rsidP="00404AF0">
            <w:pPr>
              <w:numPr>
                <w:ilvl w:val="0"/>
                <w:numId w:val="17"/>
              </w:numPr>
              <w:tabs>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151041">
              <w:rPr>
                <w:rFonts w:asciiTheme="minorHAnsi" w:eastAsia="Times New Roman" w:hAnsiTheme="minorHAnsi" w:cstheme="minorHAnsi"/>
                <w:b/>
                <w:iCs/>
                <w:sz w:val="24"/>
                <w:szCs w:val="24"/>
                <w:lang w:eastAsia="pl-PL"/>
              </w:rPr>
              <w:t xml:space="preserve">Otwartego Regionalnego Systemu Informacji Przestrzennej </w:t>
            </w:r>
            <w:r w:rsidRPr="00151041">
              <w:rPr>
                <w:rFonts w:asciiTheme="minorHAnsi" w:eastAsia="Times New Roman" w:hAnsiTheme="minorHAnsi" w:cstheme="minorHAnsi"/>
                <w:b/>
                <w:iCs/>
                <w:sz w:val="24"/>
                <w:szCs w:val="24"/>
                <w:lang w:eastAsia="pl-PL"/>
              </w:rPr>
              <w:lastRenderedPageBreak/>
              <w:t>Województwa Śląskiego</w:t>
            </w:r>
            <w:r w:rsidRPr="00151041">
              <w:rPr>
                <w:rFonts w:asciiTheme="minorHAnsi" w:eastAsia="Times New Roman" w:hAnsiTheme="minorHAnsi" w:cstheme="minorHAnsi"/>
                <w:b/>
                <w:bCs/>
                <w:sz w:val="24"/>
                <w:szCs w:val="24"/>
                <w:lang w:eastAsia="pl-PL"/>
              </w:rPr>
              <w:t xml:space="preserve"> (ORSIP 2.0 lub jego aktualizacja)</w:t>
            </w:r>
            <w:r w:rsidRPr="00151041">
              <w:rPr>
                <w:rFonts w:asciiTheme="minorHAnsi" w:eastAsia="Times New Roman" w:hAnsiTheme="minorHAnsi" w:cstheme="minorHAnsi"/>
                <w:sz w:val="24"/>
                <w:szCs w:val="24"/>
                <w:lang w:eastAsia="pl-PL"/>
              </w:rPr>
              <w:t>?</w:t>
            </w:r>
          </w:p>
          <w:p w14:paraId="7A4E494C" w14:textId="77777777" w:rsidR="00404AF0" w:rsidRPr="00151041" w:rsidRDefault="00404AF0" w:rsidP="00404AF0">
            <w:pPr>
              <w:numPr>
                <w:ilvl w:val="0"/>
                <w:numId w:val="17"/>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151041">
              <w:rPr>
                <w:rFonts w:asciiTheme="minorHAnsi" w:eastAsia="Times New Roman" w:hAnsiTheme="minorHAnsi" w:cstheme="minorHAnsi"/>
                <w:iCs/>
                <w:sz w:val="24"/>
                <w:szCs w:val="24"/>
                <w:u w:val="single"/>
                <w:lang w:eastAsia="pl-PL"/>
              </w:rPr>
              <w:t>Otwartego Regionalnego Systemu Informacji Przestrzennej Województwa Śląskiego</w:t>
            </w:r>
            <w:r w:rsidRPr="00151041">
              <w:rPr>
                <w:rFonts w:asciiTheme="minorHAnsi" w:eastAsia="Times New Roman" w:hAnsiTheme="minorHAnsi" w:cstheme="minorHAnsi"/>
                <w:iCs/>
                <w:sz w:val="24"/>
                <w:szCs w:val="24"/>
                <w:lang w:eastAsia="pl-PL"/>
              </w:rPr>
              <w:t xml:space="preserve"> </w:t>
            </w:r>
            <w:r w:rsidRPr="00151041">
              <w:rPr>
                <w:rFonts w:asciiTheme="minorHAnsi" w:eastAsia="Times New Roman" w:hAnsiTheme="minorHAnsi" w:cstheme="minorHAnsi"/>
                <w:b/>
                <w:bCs/>
                <w:sz w:val="24"/>
                <w:szCs w:val="24"/>
                <w:lang w:eastAsia="pl-PL"/>
              </w:rPr>
              <w:t>(ORSIP 2.0 lub jego aktualizacja)</w:t>
            </w:r>
            <w:r w:rsidRPr="00151041">
              <w:rPr>
                <w:rFonts w:asciiTheme="minorHAnsi" w:eastAsia="Times New Roman" w:hAnsiTheme="minorHAnsi" w:cstheme="minorHAnsi"/>
                <w:sz w:val="24"/>
                <w:szCs w:val="24"/>
                <w:lang w:eastAsia="pl-PL"/>
              </w:rPr>
              <w:t>?</w:t>
            </w:r>
          </w:p>
          <w:p w14:paraId="285EE0A5" w14:textId="77777777" w:rsidR="00404AF0" w:rsidRPr="00151041" w:rsidRDefault="00404AF0" w:rsidP="00404AF0">
            <w:pPr>
              <w:numPr>
                <w:ilvl w:val="0"/>
                <w:numId w:val="17"/>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t>
            </w:r>
            <w:r w:rsidRPr="00151041">
              <w:rPr>
                <w:rFonts w:asciiTheme="minorHAnsi" w:eastAsia="Times New Roman" w:hAnsiTheme="minorHAnsi" w:cstheme="minorHAnsi"/>
                <w:sz w:val="24"/>
                <w:szCs w:val="24"/>
                <w:lang w:eastAsia="pl-PL"/>
              </w:rPr>
              <w:lastRenderedPageBreak/>
              <w:t>weryfikacji podlegać będzie informacja zawarta w programie rewitalizacji ukazująca zasadność takiego działania.</w:t>
            </w:r>
          </w:p>
        </w:tc>
        <w:tc>
          <w:tcPr>
            <w:tcW w:w="2126" w:type="dxa"/>
            <w:hideMark/>
          </w:tcPr>
          <w:p w14:paraId="5ADCF37B"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97591D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E68F55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7B98FDB1"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4E0D4639" w14:textId="77777777" w:rsidTr="00404AF0">
        <w:trPr>
          <w:trHeight w:val="300"/>
        </w:trPr>
        <w:tc>
          <w:tcPr>
            <w:tcW w:w="851" w:type="dxa"/>
            <w:hideMark/>
          </w:tcPr>
          <w:p w14:paraId="1747799D"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2C11360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Funkcjonowanie infrastruktury w okresie trwałość</w:t>
            </w:r>
          </w:p>
        </w:tc>
        <w:tc>
          <w:tcPr>
            <w:tcW w:w="5812" w:type="dxa"/>
            <w:hideMark/>
          </w:tcPr>
          <w:p w14:paraId="2B529B0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1B118E38" w14:textId="77777777" w:rsidR="00404AF0" w:rsidRPr="00151041" w:rsidRDefault="00404AF0" w:rsidP="00404AF0">
            <w:pPr>
              <w:numPr>
                <w:ilvl w:val="0"/>
                <w:numId w:val="15"/>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prawidłowo określono okres trwałości (3/5 lat / Nie dotyczy)?</w:t>
            </w:r>
          </w:p>
          <w:p w14:paraId="0B89C2CE" w14:textId="77777777" w:rsidR="00404AF0" w:rsidRPr="00151041" w:rsidRDefault="00404AF0" w:rsidP="00404AF0">
            <w:pPr>
              <w:numPr>
                <w:ilvl w:val="0"/>
                <w:numId w:val="15"/>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opisano założenia dot. utrzymania celów i trwałości, odpłatne świadczenie usług. Czy opisy są zrozumiałe, logiczne i jednoznaczne?</w:t>
            </w:r>
          </w:p>
        </w:tc>
        <w:tc>
          <w:tcPr>
            <w:tcW w:w="2126" w:type="dxa"/>
            <w:hideMark/>
          </w:tcPr>
          <w:p w14:paraId="3F02FEC0"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70F3E224"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737697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03D64477"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rsidDel="00131B37" w14:paraId="26905419" w14:textId="77777777" w:rsidTr="00404AF0">
        <w:trPr>
          <w:trHeight w:val="300"/>
        </w:trPr>
        <w:tc>
          <w:tcPr>
            <w:tcW w:w="851" w:type="dxa"/>
            <w:hideMark/>
          </w:tcPr>
          <w:p w14:paraId="6E4BCD00" w14:textId="77777777" w:rsidR="00404AF0" w:rsidRPr="00151041" w:rsidDel="00131B37"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D046019"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color w:val="000000"/>
                <w:sz w:val="24"/>
                <w:szCs w:val="24"/>
                <w:lang w:eastAsia="pl-PL"/>
              </w:rPr>
              <w:t>Poprawność informacji dot. zadań w projekcie</w:t>
            </w:r>
          </w:p>
        </w:tc>
        <w:tc>
          <w:tcPr>
            <w:tcW w:w="5812" w:type="dxa"/>
            <w:hideMark/>
          </w:tcPr>
          <w:p w14:paraId="5BE79CE3"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5F7A8967"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w:t>
            </w:r>
            <w:r w:rsidRPr="00151041" w:rsidDel="00131B37">
              <w:rPr>
                <w:rFonts w:asciiTheme="minorHAnsi" w:eastAsia="Times New Roman" w:hAnsiTheme="minorHAnsi" w:cstheme="minorHAnsi"/>
                <w:color w:val="000000"/>
                <w:sz w:val="24"/>
                <w:szCs w:val="24"/>
                <w:lang w:eastAsia="pl-PL"/>
              </w:rPr>
              <w:t>zy nazwa zadania jest adekwatna i odpowiada zakresowi rzeczowemu zadania?</w:t>
            </w:r>
          </w:p>
          <w:p w14:paraId="7AF6258E"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w:t>
            </w:r>
            <w:r w:rsidRPr="00151041" w:rsidDel="00131B37">
              <w:rPr>
                <w:rFonts w:asciiTheme="minorHAnsi" w:eastAsia="Times New Roman" w:hAnsiTheme="minorHAns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500BC36D" w14:textId="77777777" w:rsidR="00404AF0" w:rsidRPr="00151041" w:rsidDel="00131B37" w:rsidRDefault="00404AF0" w:rsidP="00404AF0">
            <w:pPr>
              <w:numPr>
                <w:ilvl w:val="0"/>
                <w:numId w:val="11"/>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lastRenderedPageBreak/>
              <w:t>Czy wskazano realizatora przy poszczególnych zadaniach?</w:t>
            </w:r>
          </w:p>
        </w:tc>
        <w:tc>
          <w:tcPr>
            <w:tcW w:w="2126" w:type="dxa"/>
            <w:hideMark/>
          </w:tcPr>
          <w:p w14:paraId="6E551CC3"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lastRenderedPageBreak/>
              <w:t>TAK</w:t>
            </w:r>
          </w:p>
          <w:p w14:paraId="523D61D2"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Kryterium podlega uzupełnieniu</w:t>
            </w:r>
          </w:p>
        </w:tc>
        <w:tc>
          <w:tcPr>
            <w:tcW w:w="2126" w:type="dxa"/>
            <w:hideMark/>
          </w:tcPr>
          <w:p w14:paraId="17DE8E3B"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0/1</w:t>
            </w:r>
          </w:p>
        </w:tc>
        <w:tc>
          <w:tcPr>
            <w:tcW w:w="1766" w:type="dxa"/>
            <w:hideMark/>
          </w:tcPr>
          <w:p w14:paraId="50033836" w14:textId="77777777" w:rsidR="00404AF0" w:rsidRPr="00151041" w:rsidDel="00131B37"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sidDel="00131B37">
              <w:rPr>
                <w:rFonts w:asciiTheme="minorHAnsi" w:eastAsia="Times New Roman" w:hAnsiTheme="minorHAnsi" w:cstheme="minorHAnsi"/>
                <w:sz w:val="24"/>
                <w:szCs w:val="24"/>
                <w:lang w:eastAsia="pl-PL"/>
              </w:rPr>
              <w:t>Nie dotyczy</w:t>
            </w:r>
          </w:p>
        </w:tc>
      </w:tr>
      <w:tr w:rsidR="00404AF0" w:rsidRPr="00151041" w14:paraId="07011F31" w14:textId="77777777" w:rsidTr="00404AF0">
        <w:trPr>
          <w:trHeight w:val="300"/>
        </w:trPr>
        <w:tc>
          <w:tcPr>
            <w:tcW w:w="851" w:type="dxa"/>
            <w:hideMark/>
          </w:tcPr>
          <w:p w14:paraId="09F70CD1"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5B3573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Kwalifikowalność wydatków</w:t>
            </w:r>
          </w:p>
        </w:tc>
        <w:tc>
          <w:tcPr>
            <w:tcW w:w="5812" w:type="dxa"/>
            <w:hideMark/>
          </w:tcPr>
          <w:p w14:paraId="2C258FAE"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 ramach kryterium weryfikowane będzie:</w:t>
            </w:r>
          </w:p>
          <w:p w14:paraId="3805D09E"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5220FF09"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 xml:space="preserve">Czy w przypadku wydatków zaplanowanych do poniesienia, zostaną one poniesione najpóźniej 31 </w:t>
            </w:r>
            <w:r w:rsidRPr="00151041">
              <w:rPr>
                <w:rFonts w:asciiTheme="minorHAnsi" w:eastAsia="Times New Roman" w:hAnsiTheme="minorHAnsi" w:cstheme="minorHAnsi"/>
                <w:sz w:val="24"/>
                <w:szCs w:val="24"/>
                <w:lang w:eastAsia="pl-PL"/>
              </w:rPr>
              <w:t>grudnia 2029 r?</w:t>
            </w:r>
          </w:p>
          <w:p w14:paraId="56E4DA9A"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24A33A16"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Czy wydatki są logicznie </w:t>
            </w:r>
            <w:r w:rsidRPr="00151041">
              <w:rPr>
                <w:rFonts w:asciiTheme="minorHAnsi" w:eastAsia="Times New Roman" w:hAnsiTheme="minorHAnsi" w:cstheme="minorHAnsi"/>
                <w:color w:val="000000"/>
                <w:sz w:val="24"/>
                <w:szCs w:val="24"/>
                <w:lang w:eastAsia="pl-PL"/>
              </w:rPr>
              <w:t>powiązane i wynikają z zaplanowanych prac?</w:t>
            </w:r>
          </w:p>
          <w:p w14:paraId="24F8264D"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 ramach zadań dotyczących kosztów bezpośrednich nie ujęto wydatków stanowiących koszty pośrednie?</w:t>
            </w:r>
          </w:p>
          <w:p w14:paraId="5EE21650"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wybrano poprawną kategorię kosztu?</w:t>
            </w:r>
          </w:p>
          <w:p w14:paraId="227ED9B3"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poprawnie wskazano kategorię limitowaną przy poszczególnych wydatkach?</w:t>
            </w:r>
          </w:p>
          <w:p w14:paraId="77726B4F"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wydatki nie przekraczają limitów (w przypadku obowiązywania limitu; dotyczy także kosztów pośrednich)?</w:t>
            </w:r>
          </w:p>
          <w:p w14:paraId="7B8BBA3E" w14:textId="77777777" w:rsidR="00404AF0" w:rsidRPr="00151041" w:rsidRDefault="00404AF0" w:rsidP="00404AF0">
            <w:pPr>
              <w:numPr>
                <w:ilvl w:val="0"/>
                <w:numId w:val="1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126" w:type="dxa"/>
            <w:hideMark/>
          </w:tcPr>
          <w:p w14:paraId="3A74E92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3221C7D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54FCB6A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7DF746C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Kwalifikowalność oceniana będzie na podstawie dokumentów obowiązujących w momencie ogłoszenia naboru. Po wyborze do dofinansowania, stosowanie będą zapisy dokumentu, obowiązującego na moment ponoszenia wydatku.</w:t>
            </w:r>
          </w:p>
        </w:tc>
        <w:tc>
          <w:tcPr>
            <w:tcW w:w="1766" w:type="dxa"/>
            <w:hideMark/>
          </w:tcPr>
          <w:p w14:paraId="1263500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14F381B2" w14:textId="77777777" w:rsidTr="00404AF0">
        <w:trPr>
          <w:trHeight w:val="300"/>
        </w:trPr>
        <w:tc>
          <w:tcPr>
            <w:tcW w:w="851" w:type="dxa"/>
            <w:hideMark/>
          </w:tcPr>
          <w:p w14:paraId="511652B2"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606F63D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określenia poziomu dofinansowania oraz kosztów projektu (badane na moment składania wniosku)</w:t>
            </w:r>
          </w:p>
        </w:tc>
        <w:tc>
          <w:tcPr>
            <w:tcW w:w="5812" w:type="dxa"/>
            <w:hideMark/>
          </w:tcPr>
          <w:p w14:paraId="2C55D52C"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W ramach kryterium weryfikowane będzie:</w:t>
            </w:r>
          </w:p>
          <w:p w14:paraId="73DFB6F2"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minimalny wkład własny jako % wydatków kwalifikowalnych (jeśli określono w regulaminie wyboru projektów)?</w:t>
            </w:r>
          </w:p>
          <w:p w14:paraId="687A6A6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Czy wnioskodawca prawidłowo określił minimalną i maksymalną wartość projektu (jeśli określono w regulaminie wyboru projektów)?</w:t>
            </w:r>
          </w:p>
          <w:p w14:paraId="3B51FC5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minimalną i maksymalną wartość wydatków kwalifikowalnych projektu (jeśli określono w regulaminie wyboru projektów)?</w:t>
            </w:r>
          </w:p>
          <w:p w14:paraId="534B6608"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0E96307A"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32CE7D8E" w14:textId="77777777" w:rsidR="00404AF0" w:rsidRPr="00151041" w:rsidRDefault="00404AF0" w:rsidP="00404AF0">
            <w:pPr>
              <w:numPr>
                <w:ilvl w:val="0"/>
                <w:numId w:val="13"/>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poprawnie wskazano źródło finansowania wkładu własnego?</w:t>
            </w:r>
          </w:p>
        </w:tc>
        <w:tc>
          <w:tcPr>
            <w:tcW w:w="2126" w:type="dxa"/>
            <w:hideMark/>
          </w:tcPr>
          <w:p w14:paraId="36B3842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FE0D42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0F36F6A5"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4AA0C6B2"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404AF0" w:rsidRPr="00151041" w14:paraId="344220E5" w14:textId="77777777" w:rsidTr="00404AF0">
        <w:trPr>
          <w:trHeight w:val="1134"/>
        </w:trPr>
        <w:tc>
          <w:tcPr>
            <w:tcW w:w="851" w:type="dxa"/>
            <w:hideMark/>
          </w:tcPr>
          <w:p w14:paraId="5CC333C6" w14:textId="77777777" w:rsidR="00404AF0" w:rsidRPr="00151041" w:rsidRDefault="00404AF0" w:rsidP="00404AF0">
            <w:pPr>
              <w:numPr>
                <w:ilvl w:val="0"/>
                <w:numId w:val="44"/>
              </w:numPr>
              <w:spacing w:before="100" w:beforeAutospacing="1" w:after="100" w:afterAutospacing="1"/>
              <w:ind w:left="501"/>
              <w:jc w:val="center"/>
              <w:textAlignment w:val="baseline"/>
              <w:rPr>
                <w:rFonts w:asciiTheme="minorHAnsi" w:eastAsia="Times New Roman" w:hAnsiTheme="minorHAnsi" w:cstheme="minorHAnsi"/>
                <w:sz w:val="24"/>
                <w:szCs w:val="24"/>
                <w:lang w:eastAsia="pl-PL"/>
              </w:rPr>
            </w:pPr>
          </w:p>
        </w:tc>
        <w:tc>
          <w:tcPr>
            <w:tcW w:w="2410" w:type="dxa"/>
            <w:hideMark/>
          </w:tcPr>
          <w:p w14:paraId="47A60FEA"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Poprawność doboru wskaźników projektu oraz ich wartości</w:t>
            </w:r>
          </w:p>
        </w:tc>
        <w:tc>
          <w:tcPr>
            <w:tcW w:w="5812" w:type="dxa"/>
            <w:hideMark/>
          </w:tcPr>
          <w:p w14:paraId="48BD6DCE" w14:textId="77777777" w:rsidR="00404AF0" w:rsidRPr="00151041" w:rsidRDefault="00404AF0" w:rsidP="00404AF0">
            <w:pPr>
              <w:spacing w:before="100" w:beforeAutospacing="1" w:after="100" w:afterAutospacing="1"/>
              <w:ind w:left="480" w:hanging="46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W ramach kryterium weryfikowane będzie:</w:t>
            </w:r>
          </w:p>
          <w:p w14:paraId="262A63F6"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wskaźniki zostały dobrane odpowiednio do zakresu i efektów projektu?</w:t>
            </w:r>
          </w:p>
          <w:p w14:paraId="43498BF7"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wnioskodawca wybrał możliwe do zrealizowania wskaźniki, oznaczone w regulaminie wyboru projektów?  (czy nie brakuje wskaźnika)?</w:t>
            </w:r>
          </w:p>
          <w:p w14:paraId="778B5406" w14:textId="77777777" w:rsidR="00404AF0" w:rsidRPr="00151041" w:rsidRDefault="00404AF0" w:rsidP="00404AF0">
            <w:pPr>
              <w:numPr>
                <w:ilvl w:val="0"/>
                <w:numId w:val="14"/>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37236D74" w14:textId="77777777" w:rsidR="00404AF0" w:rsidRPr="00151041" w:rsidRDefault="00404AF0" w:rsidP="00404AF0">
            <w:pPr>
              <w:numPr>
                <w:ilvl w:val="0"/>
                <w:numId w:val="14"/>
              </w:numPr>
              <w:tabs>
                <w:tab w:val="clear" w:pos="720"/>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themeColor="text1"/>
                <w:sz w:val="24"/>
                <w:szCs w:val="24"/>
                <w:lang w:eastAsia="pl-PL"/>
              </w:rPr>
              <w:t>Czy informacje dot. wskaźników zawarte we wniosku i załącznikach są spójne?</w:t>
            </w:r>
          </w:p>
        </w:tc>
        <w:tc>
          <w:tcPr>
            <w:tcW w:w="2126" w:type="dxa"/>
            <w:hideMark/>
          </w:tcPr>
          <w:p w14:paraId="652ADDF8"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3892635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podlega uzupełnieniu</w:t>
            </w:r>
          </w:p>
        </w:tc>
        <w:tc>
          <w:tcPr>
            <w:tcW w:w="2126" w:type="dxa"/>
            <w:hideMark/>
          </w:tcPr>
          <w:p w14:paraId="62F9B7D3"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766" w:type="dxa"/>
            <w:hideMark/>
          </w:tcPr>
          <w:p w14:paraId="210E14D6" w14:textId="77777777" w:rsidR="00404AF0" w:rsidRPr="00151041" w:rsidRDefault="00404AF0" w:rsidP="00404AF0">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bookmarkEnd w:id="0"/>
    </w:tbl>
    <w:p w14:paraId="5A03348C" w14:textId="54DED8C0" w:rsidR="0074245A" w:rsidRDefault="00E53BA6" w:rsidP="00404AF0">
      <w:pPr>
        <w:pStyle w:val="Nagwek3"/>
      </w:pPr>
      <w:r w:rsidRPr="00884044">
        <w:br w:type="page"/>
      </w:r>
      <w:r w:rsidR="0074245A" w:rsidRPr="00884044">
        <w:lastRenderedPageBreak/>
        <w:t>Tabela 2. Kryteria formalne specyficzne</w:t>
      </w:r>
    </w:p>
    <w:tbl>
      <w:tblPr>
        <w:tblStyle w:val="Tabela-Siatka"/>
        <w:tblW w:w="15168" w:type="dxa"/>
        <w:tblInd w:w="-289" w:type="dxa"/>
        <w:tblLayout w:type="fixed"/>
        <w:tblLook w:val="04A0" w:firstRow="1" w:lastRow="0" w:firstColumn="1" w:lastColumn="0" w:noHBand="0" w:noVBand="1"/>
        <w:tblCaption w:val="Kryteria formalne specyficzne"/>
        <w:tblDescription w:val="Tabela 2. Zestawienie kryteriów formalnych specyficznych dla działania FE SL 10.14"/>
      </w:tblPr>
      <w:tblGrid>
        <w:gridCol w:w="851"/>
        <w:gridCol w:w="2410"/>
        <w:gridCol w:w="5733"/>
        <w:gridCol w:w="2347"/>
        <w:gridCol w:w="1984"/>
        <w:gridCol w:w="1843"/>
      </w:tblGrid>
      <w:tr w:rsidR="00E5211C" w:rsidRPr="00151041" w14:paraId="5485787D" w14:textId="77777777" w:rsidTr="00EA3D03">
        <w:trPr>
          <w:tblHeader/>
        </w:trPr>
        <w:tc>
          <w:tcPr>
            <w:tcW w:w="851" w:type="dxa"/>
            <w:shd w:val="clear" w:color="auto" w:fill="BFBFBF" w:themeFill="background1" w:themeFillShade="BF"/>
          </w:tcPr>
          <w:p w14:paraId="3E5ECB1C" w14:textId="77777777" w:rsidR="00E5211C" w:rsidRPr="00151041" w:rsidRDefault="00E5211C" w:rsidP="00EA3D03">
            <w:pPr>
              <w:pStyle w:val="Akapitzlist"/>
              <w:ind w:left="22"/>
              <w:rPr>
                <w:rFonts w:asciiTheme="minorHAnsi" w:hAnsiTheme="minorHAnsi" w:cstheme="minorHAnsi"/>
                <w:b/>
                <w:sz w:val="24"/>
                <w:szCs w:val="24"/>
              </w:rPr>
            </w:pPr>
            <w:r w:rsidRPr="00151041">
              <w:rPr>
                <w:rFonts w:asciiTheme="minorHAnsi" w:hAnsiTheme="minorHAnsi" w:cstheme="minorHAnsi"/>
                <w:b/>
                <w:sz w:val="24"/>
                <w:szCs w:val="24"/>
              </w:rPr>
              <w:t>L.p.</w:t>
            </w:r>
          </w:p>
        </w:tc>
        <w:tc>
          <w:tcPr>
            <w:tcW w:w="2410" w:type="dxa"/>
            <w:shd w:val="clear" w:color="auto" w:fill="BFBFBF" w:themeFill="background1" w:themeFillShade="BF"/>
          </w:tcPr>
          <w:p w14:paraId="55A2B9A0"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bCs/>
                <w:sz w:val="24"/>
                <w:szCs w:val="24"/>
              </w:rPr>
              <w:t>Nazwa kryterium</w:t>
            </w:r>
          </w:p>
        </w:tc>
        <w:tc>
          <w:tcPr>
            <w:tcW w:w="5733" w:type="dxa"/>
            <w:shd w:val="clear" w:color="auto" w:fill="BFBFBF" w:themeFill="background1" w:themeFillShade="BF"/>
          </w:tcPr>
          <w:p w14:paraId="5EB821C4"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347" w:type="dxa"/>
            <w:shd w:val="clear" w:color="auto" w:fill="BFBFBF" w:themeFill="background1" w:themeFillShade="BF"/>
          </w:tcPr>
          <w:p w14:paraId="58F43298"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1984" w:type="dxa"/>
            <w:shd w:val="clear" w:color="auto" w:fill="BFBFBF" w:themeFill="background1" w:themeFillShade="BF"/>
          </w:tcPr>
          <w:p w14:paraId="2B45DB9E"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843" w:type="dxa"/>
            <w:shd w:val="clear" w:color="auto" w:fill="BFBFBF" w:themeFill="background1" w:themeFillShade="BF"/>
          </w:tcPr>
          <w:p w14:paraId="3207138B" w14:textId="77777777" w:rsidR="00E5211C" w:rsidRPr="00151041" w:rsidRDefault="00E5211C" w:rsidP="00EA3D03">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E5211C" w:rsidRPr="00151041" w14:paraId="121FB448" w14:textId="77777777" w:rsidTr="00EA3D03">
        <w:tc>
          <w:tcPr>
            <w:tcW w:w="851" w:type="dxa"/>
          </w:tcPr>
          <w:p w14:paraId="1F6C27B5"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133C0B7F" w14:textId="24800BE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Lokalizacja projektu na obszarach wdrażania Funduszu na rzecz Sprawiedliwej Transformacji</w:t>
            </w:r>
          </w:p>
        </w:tc>
        <w:tc>
          <w:tcPr>
            <w:tcW w:w="5733" w:type="dxa"/>
          </w:tcPr>
          <w:p w14:paraId="0191B838" w14:textId="5F55BBC4"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rPr>
              <w:t>Dopuszczalne są projekty, których miejsce realizacji to podregiony: katowicki, sosnowiecki, tyski, bytomski, gliwicki, rybnicki lub bielski.</w:t>
            </w:r>
          </w:p>
        </w:tc>
        <w:tc>
          <w:tcPr>
            <w:tcW w:w="2347" w:type="dxa"/>
          </w:tcPr>
          <w:p w14:paraId="77112B09" w14:textId="77777777" w:rsidR="00E5211C" w:rsidRPr="00884044" w:rsidRDefault="00E5211C" w:rsidP="00E5211C">
            <w:pPr>
              <w:spacing w:after="0"/>
              <w:rPr>
                <w:rFonts w:asciiTheme="minorHAnsi" w:hAnsiTheme="minorHAnsi" w:cstheme="minorHAnsi"/>
                <w:color w:val="000000" w:themeColor="text1"/>
                <w:sz w:val="24"/>
                <w:szCs w:val="24"/>
              </w:rPr>
            </w:pPr>
            <w:r w:rsidRPr="00884044">
              <w:rPr>
                <w:rFonts w:asciiTheme="minorHAnsi" w:hAnsiTheme="minorHAnsi" w:cstheme="minorHAnsi"/>
                <w:color w:val="000000" w:themeColor="text1"/>
                <w:sz w:val="24"/>
                <w:szCs w:val="24"/>
              </w:rPr>
              <w:t>Tak</w:t>
            </w:r>
          </w:p>
          <w:p w14:paraId="4E54EED8" w14:textId="68ACFA7E"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hAnsiTheme="minorHAnsi" w:cstheme="minorHAnsi"/>
                <w:color w:val="000000" w:themeColor="text1"/>
                <w:sz w:val="24"/>
                <w:szCs w:val="24"/>
              </w:rPr>
              <w:t>Kryterium podlega uzupełnieniu</w:t>
            </w:r>
          </w:p>
        </w:tc>
        <w:tc>
          <w:tcPr>
            <w:tcW w:w="1984" w:type="dxa"/>
          </w:tcPr>
          <w:p w14:paraId="2B5BBEA5" w14:textId="4F12A84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0/1</w:t>
            </w:r>
          </w:p>
        </w:tc>
        <w:tc>
          <w:tcPr>
            <w:tcW w:w="1843" w:type="dxa"/>
          </w:tcPr>
          <w:p w14:paraId="79AD8DA4" w14:textId="19CEE3AB"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Nie dotyczy</w:t>
            </w:r>
          </w:p>
        </w:tc>
      </w:tr>
      <w:tr w:rsidR="00E5211C" w:rsidRPr="00151041" w14:paraId="0D5C8688" w14:textId="77777777" w:rsidTr="00EA3D03">
        <w:tc>
          <w:tcPr>
            <w:tcW w:w="851" w:type="dxa"/>
          </w:tcPr>
          <w:p w14:paraId="5F77E047"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14E3FC6E" w14:textId="3100E738"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Brak wsparcia dla instytucji prowadzących edukację specjalną w ramach FESL 2021-2027</w:t>
            </w:r>
          </w:p>
        </w:tc>
        <w:tc>
          <w:tcPr>
            <w:tcW w:w="5733" w:type="dxa"/>
          </w:tcPr>
          <w:p w14:paraId="0957CC60" w14:textId="0AB32FDB"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rPr>
              <w:t>Ocenie podlega czy wparcie dla projektu nie dotyczy szkół specjalnych lub innych instytucji prowadzających do segregacji lub utrzymania segregacji grup znajdujących się w niekorzystnej sytuacji lub wykluczonych społecznie</w:t>
            </w:r>
          </w:p>
        </w:tc>
        <w:tc>
          <w:tcPr>
            <w:tcW w:w="2347" w:type="dxa"/>
          </w:tcPr>
          <w:p w14:paraId="173F963D" w14:textId="77777777" w:rsidR="00E5211C" w:rsidRPr="00884044" w:rsidRDefault="00E5211C" w:rsidP="00E5211C">
            <w:pPr>
              <w:rPr>
                <w:rFonts w:asciiTheme="minorHAnsi" w:hAnsiTheme="minorHAnsi" w:cstheme="minorHAnsi"/>
                <w:color w:val="000000" w:themeColor="text1"/>
                <w:sz w:val="24"/>
                <w:szCs w:val="24"/>
              </w:rPr>
            </w:pPr>
            <w:r w:rsidRPr="00884044">
              <w:rPr>
                <w:rFonts w:asciiTheme="minorHAnsi" w:hAnsiTheme="minorHAnsi" w:cstheme="minorHAnsi"/>
                <w:color w:val="000000" w:themeColor="text1"/>
                <w:sz w:val="24"/>
                <w:szCs w:val="24"/>
              </w:rPr>
              <w:t>Tak</w:t>
            </w:r>
          </w:p>
          <w:p w14:paraId="7D73660B" w14:textId="77777777" w:rsidR="00E5211C" w:rsidRPr="00884044" w:rsidRDefault="00E5211C" w:rsidP="00E5211C">
            <w:pPr>
              <w:rPr>
                <w:rFonts w:asciiTheme="minorHAnsi" w:hAnsiTheme="minorHAnsi" w:cstheme="minorHAnsi"/>
                <w:color w:val="000000" w:themeColor="text1"/>
                <w:sz w:val="24"/>
                <w:szCs w:val="24"/>
              </w:rPr>
            </w:pPr>
          </w:p>
          <w:p w14:paraId="08482C23" w14:textId="4F1EA390"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eastAsia="Arial" w:hAnsiTheme="minorHAnsi" w:cstheme="minorHAnsi"/>
                <w:color w:val="000000" w:themeColor="text1"/>
                <w:sz w:val="24"/>
                <w:szCs w:val="24"/>
              </w:rPr>
              <w:t>Brak możliwości uzupełnienia/ poprawy projektu</w:t>
            </w:r>
          </w:p>
        </w:tc>
        <w:tc>
          <w:tcPr>
            <w:tcW w:w="1984" w:type="dxa"/>
          </w:tcPr>
          <w:p w14:paraId="53D1E31A" w14:textId="6575B6FC"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0/1</w:t>
            </w:r>
          </w:p>
        </w:tc>
        <w:tc>
          <w:tcPr>
            <w:tcW w:w="1843" w:type="dxa"/>
          </w:tcPr>
          <w:p w14:paraId="3602329D" w14:textId="6FF9BC0F"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rPr>
              <w:t>Nie dotyczy</w:t>
            </w:r>
          </w:p>
        </w:tc>
      </w:tr>
      <w:tr w:rsidR="00E5211C" w:rsidRPr="00151041" w14:paraId="1C91CF92" w14:textId="77777777" w:rsidTr="00EA3D03">
        <w:tc>
          <w:tcPr>
            <w:tcW w:w="851" w:type="dxa"/>
          </w:tcPr>
          <w:p w14:paraId="4FD5843D" w14:textId="77777777" w:rsidR="00E5211C" w:rsidRPr="00151041" w:rsidRDefault="00E5211C" w:rsidP="00E5211C">
            <w:pPr>
              <w:pStyle w:val="Akapitzlist"/>
              <w:numPr>
                <w:ilvl w:val="0"/>
                <w:numId w:val="46"/>
              </w:numPr>
              <w:spacing w:after="40"/>
              <w:rPr>
                <w:rFonts w:asciiTheme="minorHAnsi" w:hAnsiTheme="minorHAnsi" w:cstheme="minorHAnsi"/>
                <w:sz w:val="24"/>
                <w:szCs w:val="24"/>
              </w:rPr>
            </w:pPr>
          </w:p>
        </w:tc>
        <w:tc>
          <w:tcPr>
            <w:tcW w:w="2410" w:type="dxa"/>
          </w:tcPr>
          <w:p w14:paraId="4D3F0B2D" w14:textId="5AB07579"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 xml:space="preserve">Zgodność projektu z Rozporządzeniem 2021/1056 oraz Terytorialnym Planem </w:t>
            </w:r>
            <w:r w:rsidRPr="00884044">
              <w:rPr>
                <w:rFonts w:asciiTheme="minorHAnsi" w:hAnsiTheme="minorHAnsi" w:cstheme="minorHAnsi"/>
                <w:color w:val="000000" w:themeColor="text1"/>
                <w:sz w:val="24"/>
                <w:szCs w:val="24"/>
                <w:lang w:eastAsia="pl-PL"/>
              </w:rPr>
              <w:lastRenderedPageBreak/>
              <w:t>Sprawiedliwej Transformacji</w:t>
            </w:r>
          </w:p>
        </w:tc>
        <w:tc>
          <w:tcPr>
            <w:tcW w:w="5733" w:type="dxa"/>
          </w:tcPr>
          <w:p w14:paraId="069C9039" w14:textId="3E977DB2" w:rsidR="00E5211C" w:rsidRPr="00151041" w:rsidRDefault="00E5211C" w:rsidP="00E5211C">
            <w:pPr>
              <w:spacing w:after="0"/>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lastRenderedPageBreak/>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347" w:type="dxa"/>
          </w:tcPr>
          <w:p w14:paraId="54BDEE3A" w14:textId="77777777" w:rsidR="00E5211C" w:rsidRPr="00884044" w:rsidRDefault="00E5211C" w:rsidP="00E5211C">
            <w:pPr>
              <w:spacing w:before="100" w:beforeAutospacing="1" w:after="100" w:afterAutospacing="1"/>
              <w:textAlignment w:val="baseline"/>
              <w:rPr>
                <w:rFonts w:asciiTheme="minorHAnsi" w:hAnsiTheme="minorHAnsi" w:cstheme="minorHAnsi"/>
                <w:color w:val="000000" w:themeColor="text1"/>
                <w:sz w:val="24"/>
                <w:szCs w:val="24"/>
                <w:lang w:eastAsia="pl-PL"/>
              </w:rPr>
            </w:pPr>
            <w:r w:rsidRPr="00884044">
              <w:rPr>
                <w:rFonts w:asciiTheme="minorHAnsi" w:hAnsiTheme="minorHAnsi" w:cstheme="minorHAnsi"/>
                <w:color w:val="000000" w:themeColor="text1"/>
                <w:sz w:val="24"/>
                <w:szCs w:val="24"/>
                <w:lang w:eastAsia="pl-PL"/>
              </w:rPr>
              <w:t>Tak</w:t>
            </w:r>
          </w:p>
          <w:p w14:paraId="3F558A23" w14:textId="15691BBD" w:rsidR="00E5211C" w:rsidRPr="00151041" w:rsidRDefault="00E5211C" w:rsidP="00E5211C">
            <w:pPr>
              <w:ind w:left="136"/>
              <w:textAlignment w:val="baseline"/>
              <w:rPr>
                <w:rFonts w:asciiTheme="minorHAnsi" w:hAnsiTheme="minorHAnsi" w:cstheme="minorHAnsi"/>
                <w:sz w:val="24"/>
                <w:szCs w:val="24"/>
                <w:lang w:eastAsia="pl-PL"/>
              </w:rPr>
            </w:pPr>
            <w:r w:rsidRPr="00884044">
              <w:rPr>
                <w:rFonts w:asciiTheme="minorHAnsi" w:hAnsiTheme="minorHAnsi" w:cstheme="minorHAnsi"/>
                <w:color w:val="000000" w:themeColor="text1"/>
                <w:sz w:val="24"/>
                <w:szCs w:val="24"/>
                <w:lang w:eastAsia="pl-PL"/>
              </w:rPr>
              <w:t>Kryterium podlega uzupełnieniu</w:t>
            </w:r>
          </w:p>
        </w:tc>
        <w:tc>
          <w:tcPr>
            <w:tcW w:w="1984" w:type="dxa"/>
          </w:tcPr>
          <w:p w14:paraId="4FA139BB" w14:textId="7C59CE04"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0/1</w:t>
            </w:r>
          </w:p>
        </w:tc>
        <w:tc>
          <w:tcPr>
            <w:tcW w:w="1843" w:type="dxa"/>
          </w:tcPr>
          <w:p w14:paraId="77308CAD" w14:textId="1C415DAD" w:rsidR="00E5211C" w:rsidRPr="00151041" w:rsidRDefault="00E5211C" w:rsidP="00E5211C">
            <w:pPr>
              <w:rPr>
                <w:rFonts w:asciiTheme="minorHAnsi" w:hAnsiTheme="minorHAnsi" w:cstheme="minorHAnsi"/>
                <w:sz w:val="24"/>
                <w:szCs w:val="24"/>
              </w:rPr>
            </w:pPr>
            <w:r w:rsidRPr="00884044">
              <w:rPr>
                <w:rFonts w:asciiTheme="minorHAnsi" w:hAnsiTheme="minorHAnsi" w:cstheme="minorHAnsi"/>
                <w:color w:val="000000" w:themeColor="text1"/>
                <w:sz w:val="24"/>
                <w:szCs w:val="24"/>
                <w:lang w:eastAsia="pl-PL"/>
              </w:rPr>
              <w:t>Nie dotyczy</w:t>
            </w:r>
          </w:p>
        </w:tc>
      </w:tr>
    </w:tbl>
    <w:p w14:paraId="02A31010" w14:textId="77777777" w:rsidR="00E5211C" w:rsidRDefault="00E5211C">
      <w:pPr>
        <w:spacing w:after="0" w:line="240" w:lineRule="auto"/>
        <w:rPr>
          <w:lang w:val="x-none"/>
        </w:rPr>
      </w:pPr>
      <w:r>
        <w:rPr>
          <w:lang w:val="x-none"/>
        </w:rPr>
        <w:br w:type="page"/>
      </w:r>
    </w:p>
    <w:p w14:paraId="52845A3D" w14:textId="69B89044" w:rsidR="00A14852" w:rsidRPr="00884044" w:rsidRDefault="00A14852" w:rsidP="00404AF0">
      <w:pPr>
        <w:pStyle w:val="Nagwek3"/>
      </w:pPr>
      <w:r w:rsidRPr="00884044">
        <w:lastRenderedPageBreak/>
        <w:t xml:space="preserve">Tabela </w:t>
      </w:r>
      <w:r w:rsidR="0074245A" w:rsidRPr="00884044">
        <w:t>3</w:t>
      </w:r>
      <w:r w:rsidRPr="00884044">
        <w:t xml:space="preserve">. </w:t>
      </w:r>
      <w:r w:rsidR="00E53BA6" w:rsidRPr="00884044">
        <w:t>Kryteria merytoryczne ogólne</w:t>
      </w:r>
    </w:p>
    <w:tbl>
      <w:tblPr>
        <w:tblStyle w:val="Tabela-Siatka3"/>
        <w:tblW w:w="14596" w:type="dxa"/>
        <w:tblLayout w:type="fixed"/>
        <w:tblLook w:val="04A0" w:firstRow="1" w:lastRow="0" w:firstColumn="1" w:lastColumn="0" w:noHBand="0" w:noVBand="1"/>
        <w:tblCaption w:val="Kryteria merytoryczne ogólne"/>
        <w:tblDescription w:val="Tabela 3. Zestawienie kryteriów merytorycznych ogólnych dla działania FE SL 10.14"/>
      </w:tblPr>
      <w:tblGrid>
        <w:gridCol w:w="704"/>
        <w:gridCol w:w="2410"/>
        <w:gridCol w:w="5528"/>
        <w:gridCol w:w="2126"/>
        <w:gridCol w:w="1985"/>
        <w:gridCol w:w="1843"/>
      </w:tblGrid>
      <w:tr w:rsidR="00E52C1C" w:rsidRPr="00151041" w14:paraId="675E3C9B" w14:textId="77777777" w:rsidTr="00EA3D03">
        <w:trPr>
          <w:trHeight w:val="300"/>
          <w:tblHeader/>
        </w:trPr>
        <w:tc>
          <w:tcPr>
            <w:tcW w:w="704" w:type="dxa"/>
            <w:shd w:val="clear" w:color="auto" w:fill="A6A6A6" w:themeFill="background1" w:themeFillShade="A6"/>
            <w:hideMark/>
          </w:tcPr>
          <w:p w14:paraId="7D46D250" w14:textId="77777777" w:rsidR="00E52C1C" w:rsidRPr="00151041" w:rsidRDefault="00E52C1C" w:rsidP="00EA3D03">
            <w:pPr>
              <w:rPr>
                <w:rFonts w:asciiTheme="minorHAnsi" w:hAnsiTheme="minorHAnsi" w:cstheme="minorHAnsi"/>
                <w:b/>
                <w:sz w:val="24"/>
                <w:szCs w:val="24"/>
              </w:rPr>
            </w:pPr>
            <w:bookmarkStart w:id="1" w:name="_Hlk132869414"/>
            <w:r w:rsidRPr="00151041">
              <w:rPr>
                <w:rFonts w:asciiTheme="minorHAnsi" w:hAnsiTheme="minorHAnsi" w:cstheme="minorHAnsi"/>
                <w:b/>
                <w:sz w:val="24"/>
                <w:szCs w:val="24"/>
              </w:rPr>
              <w:t>L.p.</w:t>
            </w:r>
          </w:p>
        </w:tc>
        <w:tc>
          <w:tcPr>
            <w:tcW w:w="2410" w:type="dxa"/>
            <w:shd w:val="clear" w:color="auto" w:fill="A6A6A6" w:themeFill="background1" w:themeFillShade="A6"/>
            <w:hideMark/>
          </w:tcPr>
          <w:p w14:paraId="20FF3A3B"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Nazwa kryterium</w:t>
            </w:r>
          </w:p>
        </w:tc>
        <w:tc>
          <w:tcPr>
            <w:tcW w:w="5528" w:type="dxa"/>
            <w:shd w:val="clear" w:color="auto" w:fill="A6A6A6" w:themeFill="background1" w:themeFillShade="A6"/>
            <w:hideMark/>
          </w:tcPr>
          <w:p w14:paraId="7A69A3F3"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Definicja kryterium</w:t>
            </w:r>
          </w:p>
        </w:tc>
        <w:tc>
          <w:tcPr>
            <w:tcW w:w="2126" w:type="dxa"/>
            <w:shd w:val="clear" w:color="auto" w:fill="A6A6A6" w:themeFill="background1" w:themeFillShade="A6"/>
            <w:hideMark/>
          </w:tcPr>
          <w:p w14:paraId="41C39C29"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Czy spełnienie kryterium jest konieczne do przyznania dofinansowania?</w:t>
            </w:r>
          </w:p>
        </w:tc>
        <w:tc>
          <w:tcPr>
            <w:tcW w:w="1985" w:type="dxa"/>
            <w:shd w:val="clear" w:color="auto" w:fill="A6A6A6" w:themeFill="background1" w:themeFillShade="A6"/>
            <w:hideMark/>
          </w:tcPr>
          <w:p w14:paraId="084AA68B"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Sposób oceny kryterium</w:t>
            </w:r>
          </w:p>
        </w:tc>
        <w:tc>
          <w:tcPr>
            <w:tcW w:w="1843" w:type="dxa"/>
            <w:shd w:val="clear" w:color="auto" w:fill="A6A6A6" w:themeFill="background1" w:themeFillShade="A6"/>
            <w:hideMark/>
          </w:tcPr>
          <w:p w14:paraId="32E3C736" w14:textId="77777777" w:rsidR="00E52C1C" w:rsidRPr="00151041" w:rsidRDefault="00E52C1C" w:rsidP="00EA3D03">
            <w:pPr>
              <w:rPr>
                <w:rFonts w:asciiTheme="minorHAnsi" w:hAnsiTheme="minorHAnsi" w:cstheme="minorHAnsi"/>
                <w:b/>
                <w:sz w:val="24"/>
                <w:szCs w:val="24"/>
              </w:rPr>
            </w:pPr>
            <w:r w:rsidRPr="00151041">
              <w:rPr>
                <w:rFonts w:asciiTheme="minorHAnsi" w:hAnsiTheme="minorHAnsi" w:cstheme="minorHAnsi"/>
                <w:b/>
                <w:sz w:val="24"/>
                <w:szCs w:val="24"/>
              </w:rPr>
              <w:t>Szczególne znaczenie kryterium</w:t>
            </w:r>
          </w:p>
        </w:tc>
      </w:tr>
      <w:tr w:rsidR="00E52C1C" w:rsidRPr="00151041" w14:paraId="71AE3081" w14:textId="77777777" w:rsidTr="00EA3D03">
        <w:trPr>
          <w:trHeight w:val="300"/>
        </w:trPr>
        <w:tc>
          <w:tcPr>
            <w:tcW w:w="704" w:type="dxa"/>
            <w:hideMark/>
          </w:tcPr>
          <w:p w14:paraId="2547E5E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524C398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Właściwie przeprowadzona analiza finansowa i ekonomiczna (jeśli dotyczy)</w:t>
            </w:r>
          </w:p>
        </w:tc>
        <w:tc>
          <w:tcPr>
            <w:tcW w:w="5528" w:type="dxa"/>
            <w:hideMark/>
          </w:tcPr>
          <w:p w14:paraId="5147724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ocenie podlega:</w:t>
            </w:r>
          </w:p>
          <w:p w14:paraId="3CF86BF5"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21525F23"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0187FFA"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 xml:space="preserve">zasadność zastosowania innej metody liczenia wartości rezydualnej aniżeli opartej o wartość </w:t>
            </w:r>
            <w:r w:rsidRPr="00151041">
              <w:rPr>
                <w:rFonts w:asciiTheme="minorHAnsi" w:eastAsia="Times New Roman" w:hAnsiTheme="minorHAnsi" w:cstheme="minorHAnsi"/>
                <w:sz w:val="24"/>
                <w:szCs w:val="24"/>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6F297D9"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uwzględnienie w analizie ekonomicznej uwarunkowań rynkowych branży oraz specyfikę projektu, opierając się o wszystkie istotne środowiskowe, gospodarcze i społeczne efekty.</w:t>
            </w:r>
          </w:p>
          <w:p w14:paraId="53B84DC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Badanie analizy finansowej i ekonomicznej ma miejsce na etapie oceny projektu na podstawie założeń wskazanych przez wnioskodawcę.</w:t>
            </w:r>
          </w:p>
        </w:tc>
        <w:tc>
          <w:tcPr>
            <w:tcW w:w="2126" w:type="dxa"/>
            <w:hideMark/>
          </w:tcPr>
          <w:p w14:paraId="608BAA9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691B8B7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60C31C3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381D5F3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pozytywna:</w:t>
            </w:r>
          </w:p>
          <w:p w14:paraId="59DA8B8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151041">
              <w:rPr>
                <w:rFonts w:asciiTheme="minorHAnsi" w:eastAsia="Times New Roman" w:hAnsiTheme="minorHAnsi" w:cstheme="minorHAnsi"/>
                <w:sz w:val="24"/>
                <w:szCs w:val="24"/>
                <w:lang w:eastAsia="pl-PL"/>
              </w:rPr>
              <w:lastRenderedPageBreak/>
              <w:t>projektu i inne parametry projektu, dla których parametry finansowe i ekonomiczne są istotne.</w:t>
            </w:r>
          </w:p>
          <w:p w14:paraId="3027D65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negatywna:</w:t>
            </w:r>
          </w:p>
          <w:p w14:paraId="0356C41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analiza finansowa i ekonomiczna przeprowadzona niewłaściwie. W takiej sytuacji ma miejsce negatywna ocena </w:t>
            </w:r>
            <w:r w:rsidRPr="00151041">
              <w:rPr>
                <w:rFonts w:asciiTheme="minorHAnsi" w:eastAsia="Times New Roman" w:hAnsiTheme="minorHAnsi" w:cstheme="minorHAnsi"/>
                <w:sz w:val="24"/>
                <w:szCs w:val="24"/>
                <w:lang w:eastAsia="pl-PL"/>
              </w:rPr>
              <w:lastRenderedPageBreak/>
              <w:t xml:space="preserve">merytoryczna projektu. </w:t>
            </w:r>
          </w:p>
          <w:p w14:paraId="32AC685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uzasadnia dokonaną ocenę</w:t>
            </w:r>
          </w:p>
        </w:tc>
        <w:tc>
          <w:tcPr>
            <w:tcW w:w="1843" w:type="dxa"/>
            <w:hideMark/>
          </w:tcPr>
          <w:p w14:paraId="1B2B92D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1C1CE3AA" w14:textId="77777777" w:rsidTr="00EA3D03">
        <w:trPr>
          <w:trHeight w:val="300"/>
        </w:trPr>
        <w:tc>
          <w:tcPr>
            <w:tcW w:w="704" w:type="dxa"/>
            <w:hideMark/>
          </w:tcPr>
          <w:p w14:paraId="4287A73F"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6927E26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Efektywność inwestycji</w:t>
            </w:r>
          </w:p>
        </w:tc>
        <w:tc>
          <w:tcPr>
            <w:tcW w:w="5528" w:type="dxa"/>
            <w:hideMark/>
          </w:tcPr>
          <w:p w14:paraId="3A25139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3B6E161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sposobu weryfikacji kryterium:</w:t>
            </w:r>
          </w:p>
          <w:p w14:paraId="095383EC" w14:textId="77777777" w:rsidR="00E52C1C" w:rsidRPr="00151041" w:rsidRDefault="00E52C1C" w:rsidP="00EA3D03">
            <w:pPr>
              <w:spacing w:before="100" w:beforeAutospacing="1" w:after="100" w:afterAutospacing="1"/>
              <w:ind w:left="207"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eastAsia="Times New Roman" w:hAnsiTheme="minorHAnsi" w:cstheme="minorHAnsi"/>
                <w:sz w:val="24"/>
                <w:szCs w:val="24"/>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w:t>
            </w:r>
            <w:r w:rsidRPr="00151041">
              <w:rPr>
                <w:rFonts w:asciiTheme="minorHAnsi" w:eastAsia="Times New Roman" w:hAnsiTheme="minorHAnsi" w:cstheme="minorHAnsi"/>
                <w:sz w:val="24"/>
                <w:szCs w:val="24"/>
                <w:lang w:eastAsia="pl-PL"/>
              </w:rPr>
              <w:lastRenderedPageBreak/>
              <w:t>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63F8B45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572B9C5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Odstępstwem od badania wskaźników efektywności finansowej będą następujące inwestycje:</w:t>
            </w:r>
          </w:p>
          <w:p w14:paraId="3F197F8F"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w:t>
            </w:r>
            <w:r w:rsidRPr="00151041">
              <w:rPr>
                <w:rFonts w:asciiTheme="minorHAnsi" w:eastAsia="Times New Roman" w:hAnsiTheme="minorHAnsi" w:cstheme="minorHAnsi"/>
                <w:sz w:val="24"/>
                <w:szCs w:val="24"/>
                <w:lang w:eastAsia="pl-PL"/>
              </w:rPr>
              <w:tab/>
              <w:t>W formule grantowej/parasolowej – działanie 2.6, 10.6</w:t>
            </w:r>
          </w:p>
          <w:p w14:paraId="503F7581"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Wsparcie dla klimatu – działanie 2.8, 2.9</w:t>
            </w:r>
          </w:p>
          <w:p w14:paraId="2D8BA690"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Wzmocnienie potencjału służb ratowniczych – działanie 2.10</w:t>
            </w:r>
          </w:p>
          <w:p w14:paraId="6181ADD7"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Ochrona przyrody i bioróżnorodność – działanie 2.14, 2.15</w:t>
            </w:r>
          </w:p>
          <w:p w14:paraId="46F6EE8A"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Rekultywacja terenów zdegradowanych – działanie 2.16, 10.7</w:t>
            </w:r>
          </w:p>
          <w:p w14:paraId="0A2A1162"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Regionalne Trasy Rowerowe – działanie 3.3,</w:t>
            </w:r>
          </w:p>
          <w:p w14:paraId="0AE989A3"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Drogi wojewódzkie – działanie 4.1</w:t>
            </w:r>
          </w:p>
          <w:p w14:paraId="3C51EC0F"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Drogi powiatowe i gminne – działanie 4.2</w:t>
            </w:r>
          </w:p>
          <w:p w14:paraId="2DD9DDFB"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Szkolnictwo zawodowe prowadzone przez powiaty bądź na zlecenie powiatów – w ramach działania 8.3, 10.14</w:t>
            </w:r>
          </w:p>
          <w:p w14:paraId="1A25BA8E"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e-zdrowie – działanie 8.5</w:t>
            </w:r>
          </w:p>
          <w:p w14:paraId="3472A14B"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Infrastruktura ochrony zdrowia – działanie 8.6</w:t>
            </w:r>
          </w:p>
          <w:p w14:paraId="2CA28D91" w14:textId="77777777" w:rsidR="00E52C1C" w:rsidRPr="00151041" w:rsidRDefault="00E52C1C" w:rsidP="00EA3D03">
            <w:pPr>
              <w:spacing w:after="0"/>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t>
            </w:r>
            <w:r w:rsidRPr="00151041">
              <w:rPr>
                <w:rFonts w:asciiTheme="minorHAnsi" w:eastAsia="Times New Roman" w:hAnsiTheme="minorHAnsi" w:cstheme="minorHAnsi"/>
                <w:sz w:val="24"/>
                <w:szCs w:val="24"/>
                <w:lang w:eastAsia="pl-PL"/>
              </w:rPr>
              <w:tab/>
              <w:t>Wsparcie planowania transformacji – działanie 10.10</w:t>
            </w:r>
          </w:p>
          <w:p w14:paraId="731DCCEA"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94B13A9"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w:t>
            </w:r>
            <w:r w:rsidRPr="00151041">
              <w:rPr>
                <w:rFonts w:asciiTheme="minorHAnsi" w:eastAsia="Times New Roman" w:hAnsiTheme="minorHAnsi" w:cstheme="minorHAnsi"/>
                <w:sz w:val="24"/>
                <w:szCs w:val="24"/>
                <w:lang w:eastAsia="pl-PL"/>
              </w:rPr>
              <w:lastRenderedPageBreak/>
              <w:t>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303E0E8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6" w:type="dxa"/>
            <w:hideMark/>
          </w:tcPr>
          <w:p w14:paraId="57C09D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135F4C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49FEB15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tc>
        <w:tc>
          <w:tcPr>
            <w:tcW w:w="1843" w:type="dxa"/>
            <w:hideMark/>
          </w:tcPr>
          <w:p w14:paraId="4AE707A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0A46AD7F" w14:textId="77777777" w:rsidTr="00EA3D03">
        <w:trPr>
          <w:trHeight w:val="1335"/>
        </w:trPr>
        <w:tc>
          <w:tcPr>
            <w:tcW w:w="704" w:type="dxa"/>
            <w:hideMark/>
          </w:tcPr>
          <w:p w14:paraId="1B56B65E"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689F042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Stabilność finansowa i organizacyjna Wnioskodawcy/partnerów/ operatorów do utrzymania trwałości projektu</w:t>
            </w:r>
          </w:p>
        </w:tc>
        <w:tc>
          <w:tcPr>
            <w:tcW w:w="5528" w:type="dxa"/>
            <w:hideMark/>
          </w:tcPr>
          <w:p w14:paraId="376FE58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w:t>
            </w:r>
            <w:r w:rsidRPr="00151041">
              <w:rPr>
                <w:rFonts w:asciiTheme="minorHAnsi" w:eastAsia="Times New Roman" w:hAnsiTheme="minorHAnsi" w:cstheme="minorHAnsi"/>
                <w:sz w:val="24"/>
                <w:szCs w:val="24"/>
                <w:lang w:eastAsia="pl-PL"/>
              </w:rPr>
              <w:lastRenderedPageBreak/>
              <w:t>utrzymania w odniesieniu do operacji obejmujących inwestycje w infrastrukturę lub inwestycje produkcyjne, tak by zapewnić stabilność ich finansowania.</w:t>
            </w:r>
          </w:p>
          <w:p w14:paraId="5AC521D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sposobu weryfikacji kryterium:</w:t>
            </w:r>
          </w:p>
          <w:p w14:paraId="57B01EFA"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AA14FEA" w14:textId="77777777" w:rsidR="00E52C1C" w:rsidRPr="00151041" w:rsidRDefault="00E52C1C" w:rsidP="00EA3D03">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3983777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w:t>
            </w:r>
            <w:r w:rsidRPr="00151041">
              <w:rPr>
                <w:rFonts w:asciiTheme="minorHAnsi" w:eastAsia="Times New Roman" w:hAnsiTheme="minorHAnsi" w:cstheme="minorHAnsi"/>
                <w:sz w:val="24"/>
                <w:szCs w:val="24"/>
                <w:lang w:eastAsia="pl-PL"/>
              </w:rPr>
              <w:lastRenderedPageBreak/>
              <w:t>realizowanej w ramach projektu zarówno na etapie inwestycyjnym, jak i operacyjnym.</w:t>
            </w:r>
          </w:p>
          <w:p w14:paraId="038BA1B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1EC7E93C"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w:t>
            </w:r>
            <w:r w:rsidRPr="00151041">
              <w:rPr>
                <w:rFonts w:asciiTheme="minorHAnsi" w:eastAsia="Times New Roman" w:hAnsiTheme="minorHAnsi" w:cstheme="minorHAnsi"/>
                <w:sz w:val="24"/>
                <w:szCs w:val="24"/>
                <w:lang w:eastAsia="pl-PL"/>
              </w:rPr>
              <w:tab/>
              <w:t xml:space="preserve">Analizie podlega również sytuacja finansowa wnioskodawcy/partnera/operatora W tym celu posłużą informacje wskazane w polu C.1. Założenia </w:t>
            </w:r>
            <w:r w:rsidRPr="00151041">
              <w:rPr>
                <w:rFonts w:asciiTheme="minorHAnsi" w:eastAsia="Times New Roman" w:hAnsiTheme="minorHAnsi" w:cstheme="minorHAnsi"/>
                <w:sz w:val="24"/>
                <w:szCs w:val="24"/>
                <w:lang w:eastAsia="pl-PL"/>
              </w:rPr>
              <w:lastRenderedPageBreak/>
              <w:t>dot. utrzymania celów i trwałości, odnoszące się do tego zakresu.</w:t>
            </w:r>
          </w:p>
          <w:p w14:paraId="764B7105" w14:textId="77777777" w:rsidR="00E52C1C" w:rsidRPr="00151041" w:rsidRDefault="00E52C1C" w:rsidP="00EA3D03">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4.</w:t>
            </w:r>
            <w:r w:rsidRPr="00151041">
              <w:rPr>
                <w:rFonts w:asciiTheme="minorHAnsi" w:hAnsiTheme="minorHAnsi" w:cstheme="minorHAnsi"/>
                <w:sz w:val="24"/>
                <w:szCs w:val="24"/>
              </w:rPr>
              <w:tab/>
            </w:r>
            <w:r w:rsidRPr="00151041">
              <w:rPr>
                <w:rFonts w:asciiTheme="minorHAnsi" w:eastAsia="Times New Roman" w:hAnsiTheme="minorHAnsi" w:cstheme="minorHAnsi"/>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473BBEE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Jeśli po zakończeniu realizacji projektu dofinansowana infrastruktura zostanie przekazana innemu </w:t>
            </w:r>
            <w:r w:rsidRPr="00151041">
              <w:rPr>
                <w:rFonts w:asciiTheme="minorHAnsi" w:eastAsia="Times New Roman" w:hAnsiTheme="minorHAnsi" w:cstheme="minorHAnsi"/>
                <w:sz w:val="24"/>
                <w:szCs w:val="24"/>
                <w:lang w:eastAsia="pl-PL"/>
              </w:rPr>
              <w:lastRenderedPageBreak/>
              <w:t>podmiotowi, ocenie podlega opis potencjału organizacyjnego i technicznego tego podmiotu wskazany w polu C.1. Założenia dot. utrzymania celów i trwałości.</w:t>
            </w:r>
          </w:p>
        </w:tc>
        <w:tc>
          <w:tcPr>
            <w:tcW w:w="2126" w:type="dxa"/>
            <w:hideMark/>
          </w:tcPr>
          <w:p w14:paraId="5A18A2E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TAK</w:t>
            </w:r>
          </w:p>
          <w:p w14:paraId="7E2D533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2BDEA8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17F1D9B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Uznaje się, iż deklaracja jednostki samorządu </w:t>
            </w:r>
            <w:r w:rsidRPr="00151041">
              <w:rPr>
                <w:rFonts w:asciiTheme="minorHAnsi" w:eastAsia="Times New Roman" w:hAnsiTheme="minorHAnsi" w:cstheme="minorHAnsi"/>
                <w:sz w:val="24"/>
                <w:szCs w:val="24"/>
                <w:lang w:eastAsia="pl-PL"/>
              </w:rPr>
              <w:lastRenderedPageBreak/>
              <w:t>terytorialnego (oraz ich związków i stowarzyszeń oraz jednostek w których JST ma ponad 50% udziałów lub akcji) o zapewnieniu finansowania ze środków budżetowych dla utrzymania trwałości finansowej projektu jest wystarczająca w tym zakresie.</w:t>
            </w:r>
          </w:p>
        </w:tc>
        <w:tc>
          <w:tcPr>
            <w:tcW w:w="1843" w:type="dxa"/>
            <w:hideMark/>
          </w:tcPr>
          <w:p w14:paraId="3439037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3E3E4CE4" w14:textId="77777777" w:rsidTr="00EA3D03">
        <w:trPr>
          <w:trHeight w:val="3118"/>
        </w:trPr>
        <w:tc>
          <w:tcPr>
            <w:tcW w:w="704" w:type="dxa"/>
            <w:hideMark/>
          </w:tcPr>
          <w:p w14:paraId="547A9CA1"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7ED7AED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Realność wskaźników projektu</w:t>
            </w:r>
          </w:p>
        </w:tc>
        <w:tc>
          <w:tcPr>
            <w:tcW w:w="5528" w:type="dxa"/>
            <w:hideMark/>
          </w:tcPr>
          <w:p w14:paraId="335C677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Weryfikacji podlega deklarowana wartość wskaźników produktu i rezultatu, w szczególności:</w:t>
            </w:r>
          </w:p>
          <w:p w14:paraId="7AF9505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wskaźnik jest prawidłowy (zastosowano prawidłowe wyliczenia, czy jednostka miary jest prawidłowa).</w:t>
            </w:r>
          </w:p>
          <w:p w14:paraId="498CD25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Czy zastosowana metodologia pomiaru jest adekwatna do założonego typu projektu (czy przyjęto prawidłowe założenia).</w:t>
            </w:r>
          </w:p>
          <w:p w14:paraId="3A6ECD7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Zmiany wartości wskaźników mogą być dokonane zgodnie z zapisami umowy (zmiany takie nie stanowią zmian wpływających na kryterium).</w:t>
            </w:r>
          </w:p>
        </w:tc>
        <w:tc>
          <w:tcPr>
            <w:tcW w:w="2126" w:type="dxa"/>
            <w:hideMark/>
          </w:tcPr>
          <w:p w14:paraId="47CE2BD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4B74EBD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 w trybie konkurencyjnym</w:t>
            </w:r>
          </w:p>
        </w:tc>
        <w:tc>
          <w:tcPr>
            <w:tcW w:w="1985" w:type="dxa"/>
            <w:hideMark/>
          </w:tcPr>
          <w:p w14:paraId="5F885FE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0/1</w:t>
            </w:r>
          </w:p>
          <w:p w14:paraId="0DD542F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pozytywna:</w:t>
            </w:r>
          </w:p>
          <w:p w14:paraId="4975FFB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W przypadku potwierdzenia prawidłowości wskaźników i metodologii oraz w przypadku błędów/braków, które nie przeszkadzają ustalić prawidłowej </w:t>
            </w:r>
            <w:r w:rsidRPr="00151041">
              <w:rPr>
                <w:rFonts w:asciiTheme="minorHAnsi" w:eastAsia="Times New Roman" w:hAnsiTheme="minorHAnsi" w:cstheme="minorHAnsi"/>
                <w:sz w:val="24"/>
                <w:szCs w:val="24"/>
                <w:lang w:eastAsia="pl-PL"/>
              </w:rPr>
              <w:lastRenderedPageBreak/>
              <w:t>wartości wskaźników.</w:t>
            </w:r>
          </w:p>
          <w:p w14:paraId="4EDF624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Ocena negatywna:</w:t>
            </w:r>
          </w:p>
          <w:p w14:paraId="6ACAE98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Wartości wskaźników określone niewłaściwie. Brak możliwości ustalenia ich prawidłowej wartości z uwagi na liczne niespójności w tym zakresie w dokumentacji aplikacyjnej.</w:t>
            </w:r>
          </w:p>
        </w:tc>
        <w:tc>
          <w:tcPr>
            <w:tcW w:w="1843" w:type="dxa"/>
            <w:hideMark/>
          </w:tcPr>
          <w:p w14:paraId="056CE94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17AC3C19" w14:textId="77777777" w:rsidTr="00EA3D03">
        <w:trPr>
          <w:trHeight w:val="3118"/>
        </w:trPr>
        <w:tc>
          <w:tcPr>
            <w:tcW w:w="704" w:type="dxa"/>
          </w:tcPr>
          <w:p w14:paraId="7718A99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082EA26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Stopień przygotowania inwestycji do realizacji</w:t>
            </w:r>
          </w:p>
        </w:tc>
        <w:tc>
          <w:tcPr>
            <w:tcW w:w="5528" w:type="dxa"/>
          </w:tcPr>
          <w:p w14:paraId="00192B34" w14:textId="77777777" w:rsidR="00E52C1C" w:rsidRPr="00151041" w:rsidRDefault="00E52C1C" w:rsidP="00EA3D03">
            <w:pPr>
              <w:spacing w:after="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weryfikuje formalno-prawną gotowość projektu do realizacji poprzez ocenę dołączonych na etapie składania wniosku dokumentów w postaci zezwolenia na inwestycję, przeprowadzenia postępowań o udzielenie zamówienia publicznego;</w:t>
            </w:r>
          </w:p>
        </w:tc>
        <w:tc>
          <w:tcPr>
            <w:tcW w:w="2126" w:type="dxa"/>
          </w:tcPr>
          <w:p w14:paraId="609B1EF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39FECE1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F35BF0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4BEDFB2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(punkty sumują się):</w:t>
            </w:r>
          </w:p>
          <w:p w14:paraId="03C90D5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inwestycja posiada aktualną/ ważną</w:t>
            </w:r>
          </w:p>
          <w:p w14:paraId="53128ED6"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ostateczną decyzję o środowiskowych uwarunkowaniach (dla całości projektu lub wszystkich</w:t>
            </w:r>
          </w:p>
          <w:p w14:paraId="09FE90B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przedsięwzięć w nim zawartych, dla których jest wymagana) i jest ona ważna co najmniej przez 6 </w:t>
            </w:r>
            <w:r w:rsidRPr="00151041">
              <w:rPr>
                <w:rFonts w:asciiTheme="minorHAnsi" w:eastAsia="Times New Roman" w:hAnsiTheme="minorHAnsi" w:cstheme="minorHAnsi"/>
                <w:sz w:val="24"/>
                <w:szCs w:val="24"/>
                <w:lang w:eastAsia="pl-PL"/>
              </w:rPr>
              <w:lastRenderedPageBreak/>
              <w:t>miesięcy od daty złożenia wniosku. Projekty, dla których zgodnie z prawem decyzja taka nie jest wymagana otrzymują 2 pkt;</w:t>
            </w:r>
          </w:p>
          <w:p w14:paraId="0602A8AE"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inwestycja posiada wymagane prawem zezwolenia na inwestycję obejmujące wszystkie przedsięwzięcia, będące składowymi </w:t>
            </w:r>
            <w:r w:rsidRPr="00151041">
              <w:rPr>
                <w:rFonts w:asciiTheme="minorHAnsi" w:eastAsia="Times New Roman" w:hAnsiTheme="minorHAnsi" w:cstheme="minorHAnsi"/>
                <w:sz w:val="24"/>
                <w:szCs w:val="24"/>
                <w:lang w:eastAsia="pl-PL"/>
              </w:rPr>
              <w:lastRenderedPageBreak/>
              <w:t>projektu (np. Zgłoszenie / pozwolenie na budowę, ZRID, decyzja konserwatora zabytków, zgłoszenie robót budowlanych, pozwolenie wodnoprawne itp.; w przypadku</w:t>
            </w:r>
          </w:p>
          <w:p w14:paraId="2F0DD9C7"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decyzji musi mieć ona charakter ostateczny) i są one ważne co najmniej przez 6 miesięcy od daty złożenia wniosku, </w:t>
            </w:r>
            <w:r w:rsidRPr="00151041">
              <w:rPr>
                <w:rFonts w:asciiTheme="minorHAnsi" w:eastAsia="Times New Roman" w:hAnsiTheme="minorHAnsi" w:cstheme="minorHAnsi"/>
                <w:sz w:val="24"/>
                <w:szCs w:val="24"/>
                <w:lang w:eastAsia="pl-PL"/>
              </w:rPr>
              <w:lastRenderedPageBreak/>
              <w:t>bądź rozpoczęto realizacji robót w oparciu o te zezwolenie/zezwolenia. Projekty, dla których zgodnie z prawem zezwolenie takie nie jest wymagane otrzymują 2 pkt.</w:t>
            </w:r>
          </w:p>
          <w:p w14:paraId="416874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ogłoszono postępowania o udzielenie zamówienia publicznego obejmującego min. </w:t>
            </w:r>
            <w:r w:rsidRPr="00151041">
              <w:rPr>
                <w:rFonts w:asciiTheme="minorHAnsi" w:eastAsia="Times New Roman" w:hAnsiTheme="minorHAnsi" w:cstheme="minorHAnsi"/>
                <w:sz w:val="24"/>
                <w:szCs w:val="24"/>
                <w:lang w:eastAsia="pl-PL"/>
              </w:rPr>
              <w:lastRenderedPageBreak/>
              <w:t>50% całkowitych wydatków</w:t>
            </w:r>
          </w:p>
          <w:p w14:paraId="5F48FCE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kwalifikowanych; 0 pkt. – projekt nie spełnia żadnego z ww. warunków</w:t>
            </w:r>
          </w:p>
          <w:p w14:paraId="0E1A230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6 pkt.</w:t>
            </w:r>
          </w:p>
        </w:tc>
        <w:tc>
          <w:tcPr>
            <w:tcW w:w="1843" w:type="dxa"/>
          </w:tcPr>
          <w:p w14:paraId="1BBF5F0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obowiązuje na etapie oceny projektu</w:t>
            </w:r>
          </w:p>
        </w:tc>
      </w:tr>
      <w:tr w:rsidR="00E52C1C" w:rsidRPr="00151041" w14:paraId="517EDBC5" w14:textId="77777777" w:rsidTr="00EA3D03">
        <w:trPr>
          <w:trHeight w:val="3118"/>
        </w:trPr>
        <w:tc>
          <w:tcPr>
            <w:tcW w:w="704" w:type="dxa"/>
          </w:tcPr>
          <w:p w14:paraId="458A4E4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65EA6A7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2" w:name="_Hlk129672873"/>
            <w:r w:rsidRPr="00151041">
              <w:rPr>
                <w:rFonts w:asciiTheme="minorHAnsi" w:eastAsia="Times New Roman" w:hAnsiTheme="minorHAnsi" w:cstheme="minorHAnsi"/>
                <w:sz w:val="24"/>
                <w:szCs w:val="24"/>
                <w:lang w:eastAsia="pl-PL"/>
              </w:rPr>
              <w:t>Zasięg oddziaływania projektu</w:t>
            </w:r>
            <w:bookmarkEnd w:id="2"/>
          </w:p>
        </w:tc>
        <w:tc>
          <w:tcPr>
            <w:tcW w:w="5528" w:type="dxa"/>
          </w:tcPr>
          <w:p w14:paraId="6D031B30" w14:textId="77777777" w:rsidR="00E52C1C" w:rsidRPr="00151041" w:rsidRDefault="00E52C1C" w:rsidP="00EA3D03">
            <w:pPr>
              <w:spacing w:after="0"/>
              <w:ind w:left="30" w:hanging="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Zasięg oddziaływania projektu Ekspert, na podstawie zakresu projektu dokonywać będzie oceny wpływu projektu na otoczenie. W uzasadnieniu dla przyznanych punktów ekspert zobowiązany będzie do wskazania konkretnych przesłanek, którymi kierował się przy ocenie.</w:t>
            </w:r>
          </w:p>
        </w:tc>
        <w:tc>
          <w:tcPr>
            <w:tcW w:w="2126" w:type="dxa"/>
          </w:tcPr>
          <w:p w14:paraId="2B36F6F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76AD96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C6385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1104C89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 1-4</w:t>
            </w:r>
          </w:p>
          <w:p w14:paraId="7F8FAA3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zasięg oddziaływania –</w:t>
            </w:r>
          </w:p>
          <w:p w14:paraId="4581A84B"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lokalny (ograniczony do terenu jednej gminy);</w:t>
            </w:r>
          </w:p>
          <w:p w14:paraId="1A221499"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2 pkt – zasięg oddziaływania</w:t>
            </w:r>
          </w:p>
          <w:p w14:paraId="287CF2C5"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ponadlokalny (wykraczający poza granice gminy);</w:t>
            </w:r>
          </w:p>
          <w:p w14:paraId="5C7A4A74"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pkt – zasięg regionalny (obejmujący całe województwo) bądź co najmniej </w:t>
            </w:r>
            <w:proofErr w:type="spellStart"/>
            <w:r w:rsidRPr="00151041">
              <w:rPr>
                <w:rFonts w:asciiTheme="minorHAnsi" w:eastAsia="Times New Roman" w:hAnsiTheme="minorHAnsi" w:cstheme="minorHAnsi"/>
                <w:sz w:val="24"/>
                <w:szCs w:val="24"/>
                <w:lang w:eastAsia="pl-PL"/>
              </w:rPr>
              <w:t>subregionalny</w:t>
            </w:r>
            <w:proofErr w:type="spellEnd"/>
            <w:r w:rsidRPr="00151041">
              <w:rPr>
                <w:rFonts w:asciiTheme="minorHAnsi" w:eastAsia="Times New Roman" w:hAnsiTheme="minorHAnsi" w:cstheme="minorHAnsi"/>
                <w:sz w:val="24"/>
                <w:szCs w:val="24"/>
                <w:lang w:eastAsia="pl-PL"/>
              </w:rPr>
              <w:t xml:space="preserve"> w przypadku konkursów dedykowanych ZIT/;</w:t>
            </w:r>
          </w:p>
          <w:p w14:paraId="5A872AA4" w14:textId="77777777" w:rsidR="00E52C1C" w:rsidRPr="00151041" w:rsidRDefault="00E52C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pkt – zasięg ponadregionalny </w:t>
            </w:r>
            <w:r w:rsidRPr="00151041">
              <w:rPr>
                <w:rFonts w:asciiTheme="minorHAnsi" w:eastAsia="Times New Roman" w:hAnsiTheme="minorHAnsi" w:cstheme="minorHAnsi"/>
                <w:sz w:val="24"/>
                <w:szCs w:val="24"/>
                <w:lang w:eastAsia="pl-PL"/>
              </w:rPr>
              <w:lastRenderedPageBreak/>
              <w:t>(obejmujący całe województwo i wykraczający poza terytorium województwa).</w:t>
            </w:r>
          </w:p>
          <w:p w14:paraId="0E7BC20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4 pkt.</w:t>
            </w:r>
          </w:p>
        </w:tc>
        <w:tc>
          <w:tcPr>
            <w:tcW w:w="1843" w:type="dxa"/>
          </w:tcPr>
          <w:p w14:paraId="3CCE4D7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Kryterium obowiązuje na etapie oceny projektu</w:t>
            </w:r>
          </w:p>
        </w:tc>
      </w:tr>
      <w:tr w:rsidR="00E52C1C" w:rsidRPr="00151041" w14:paraId="04699419" w14:textId="77777777" w:rsidTr="00EA3D03">
        <w:trPr>
          <w:trHeight w:val="3118"/>
        </w:trPr>
        <w:tc>
          <w:tcPr>
            <w:tcW w:w="704" w:type="dxa"/>
          </w:tcPr>
          <w:p w14:paraId="0AC1F2FB"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4D93359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3" w:name="_Hlk129672894"/>
            <w:r w:rsidRPr="00151041">
              <w:rPr>
                <w:rFonts w:asciiTheme="minorHAnsi" w:eastAsia="Times New Roman" w:hAnsiTheme="minorHAnsi" w:cstheme="minorHAnsi"/>
                <w:sz w:val="24"/>
                <w:szCs w:val="24"/>
                <w:lang w:eastAsia="pl-PL"/>
              </w:rPr>
              <w:t>Wpływ projektu na realizację celów środowiskowo-klimatycznych UE określonych w dokumencie Europejski Zielony Ład (zasada „Nie czyń poważnych szkód” – DNSH)</w:t>
            </w:r>
            <w:bookmarkEnd w:id="3"/>
          </w:p>
        </w:tc>
        <w:tc>
          <w:tcPr>
            <w:tcW w:w="5528" w:type="dxa"/>
          </w:tcPr>
          <w:p w14:paraId="237ABFD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w:t>
            </w:r>
          </w:p>
          <w:p w14:paraId="371F400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łagodzenie zmian klimatu, </w:t>
            </w:r>
          </w:p>
          <w:p w14:paraId="44E71B1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adaptacja do zmian klimatu,</w:t>
            </w:r>
          </w:p>
          <w:p w14:paraId="7107FC9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 zrównoważone wykorzystywanie i ochrona zasobów wodnych i morskich,</w:t>
            </w:r>
          </w:p>
          <w:p w14:paraId="5A7199D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przejście na gospodarkę o obiegu zamkniętym,</w:t>
            </w:r>
          </w:p>
          <w:p w14:paraId="5327086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zapobieganie zanieczyszczeniu i jego kontrola,</w:t>
            </w:r>
          </w:p>
          <w:p w14:paraId="1B79F53E" w14:textId="77777777" w:rsidR="00E52C1C" w:rsidRPr="00151041" w:rsidRDefault="00E52C1C" w:rsidP="00EA3D03">
            <w:pPr>
              <w:spacing w:after="0"/>
              <w:ind w:left="30" w:hanging="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6" w:type="dxa"/>
          </w:tcPr>
          <w:p w14:paraId="30C20A3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F0FA14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35AACF7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4E6350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E8CAF0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pkt – w projekcie przewidziano działania proekologiczne wnoszące istotny wkład w realizację 4 i </w:t>
            </w:r>
            <w:r w:rsidRPr="00151041">
              <w:rPr>
                <w:rFonts w:asciiTheme="minorHAnsi" w:eastAsia="Times New Roman" w:hAnsiTheme="minorHAnsi" w:cstheme="minorHAnsi"/>
                <w:sz w:val="24"/>
                <w:szCs w:val="24"/>
                <w:lang w:eastAsia="pl-PL"/>
              </w:rPr>
              <w:lastRenderedPageBreak/>
              <w:t>więcej celów środowiskowych</w:t>
            </w:r>
          </w:p>
          <w:p w14:paraId="36243C0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 pkt – w projekcie przewidziano działania proekologiczne wnoszące istotny wkład w realizację 3 celów środowiskowych</w:t>
            </w:r>
          </w:p>
          <w:p w14:paraId="2720664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pkt – w projekcie przewidziano działania proekologiczne wnoszące istotny wkład w </w:t>
            </w:r>
            <w:r w:rsidRPr="00151041">
              <w:rPr>
                <w:rFonts w:asciiTheme="minorHAnsi" w:eastAsia="Times New Roman" w:hAnsiTheme="minorHAnsi" w:cstheme="minorHAnsi"/>
                <w:sz w:val="24"/>
                <w:szCs w:val="24"/>
                <w:lang w:eastAsia="pl-PL"/>
              </w:rPr>
              <w:lastRenderedPageBreak/>
              <w:t>realizację 2 celów środowiskowych</w:t>
            </w:r>
          </w:p>
          <w:p w14:paraId="2100D4C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w projekcie przewidziano działania proekologiczne wnoszące istotny wkład w realizację 1 celu środowiskowego</w:t>
            </w:r>
          </w:p>
          <w:p w14:paraId="37EF194D" w14:textId="77777777" w:rsidR="00E52C1C" w:rsidRPr="00151041" w:rsidRDefault="00E52C1C" w:rsidP="00EA3D03">
            <w:pPr>
              <w:spacing w:before="100" w:beforeAutospacing="1" w:after="100" w:afterAutospacing="1"/>
              <w:ind w:right="-106"/>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0 pkt – projekt nie ma istotnego wpływu na cele środowiskowe (nie przewidziano w projekcie </w:t>
            </w:r>
            <w:r w:rsidRPr="00151041">
              <w:rPr>
                <w:rFonts w:asciiTheme="minorHAnsi" w:eastAsia="Times New Roman" w:hAnsiTheme="minorHAnsi" w:cstheme="minorHAnsi"/>
                <w:sz w:val="24"/>
                <w:szCs w:val="24"/>
                <w:lang w:eastAsia="pl-PL"/>
              </w:rPr>
              <w:lastRenderedPageBreak/>
              <w:t>przedsięwzięć proekologicznych)</w:t>
            </w:r>
          </w:p>
          <w:p w14:paraId="6AAA7E5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4 pkt.</w:t>
            </w:r>
          </w:p>
        </w:tc>
        <w:tc>
          <w:tcPr>
            <w:tcW w:w="1843" w:type="dxa"/>
          </w:tcPr>
          <w:p w14:paraId="29BE4BA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 </w:t>
            </w:r>
          </w:p>
        </w:tc>
      </w:tr>
      <w:tr w:rsidR="00E52C1C" w:rsidRPr="00151041" w14:paraId="134A8743" w14:textId="77777777" w:rsidTr="00EA3D03">
        <w:trPr>
          <w:trHeight w:val="3118"/>
        </w:trPr>
        <w:tc>
          <w:tcPr>
            <w:tcW w:w="704" w:type="dxa"/>
          </w:tcPr>
          <w:p w14:paraId="616346AA"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389AE1D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4" w:name="_Hlk129672920"/>
            <w:r w:rsidRPr="00151041">
              <w:rPr>
                <w:rFonts w:asciiTheme="minorHAnsi" w:eastAsia="Times New Roman" w:hAnsiTheme="minorHAnsi" w:cstheme="minorHAnsi"/>
                <w:sz w:val="24"/>
                <w:szCs w:val="24"/>
                <w:lang w:eastAsia="pl-PL"/>
              </w:rPr>
              <w:t>Zastosowanie standardu ochrony drze</w:t>
            </w:r>
            <w:bookmarkEnd w:id="4"/>
          </w:p>
        </w:tc>
        <w:tc>
          <w:tcPr>
            <w:tcW w:w="5528" w:type="dxa"/>
          </w:tcPr>
          <w:p w14:paraId="28D5E4A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kryterium zostanie poddane ocenie zastosowanie w projekcie standardów ochrony drzew wg informacji przedstawionych we wniosku o dofinansowanie:</w:t>
            </w:r>
          </w:p>
          <w:p w14:paraId="30B15FF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151041">
              <w:rPr>
                <w:rFonts w:asciiTheme="minorHAnsi" w:eastAsia="Times New Roman" w:hAnsiTheme="minorHAnsi" w:cstheme="minorHAnsi"/>
                <w:sz w:val="24"/>
                <w:szCs w:val="24"/>
                <w:u w:val="single"/>
                <w:lang w:eastAsia="pl-PL"/>
              </w:rPr>
              <w:t>:</w:t>
            </w:r>
            <w:r w:rsidRPr="00151041">
              <w:rPr>
                <w:rFonts w:asciiTheme="minorHAnsi" w:eastAsia="Times New Roman" w:hAnsiTheme="minorHAnsi" w:cstheme="minorHAnsi"/>
                <w:color w:val="0078D4"/>
                <w:sz w:val="24"/>
                <w:szCs w:val="24"/>
                <w:u w:val="single"/>
                <w:lang w:eastAsia="pl-PL"/>
              </w:rPr>
              <w:t xml:space="preserve"> </w:t>
            </w:r>
            <w:r w:rsidRPr="00151041">
              <w:rPr>
                <w:rFonts w:asciiTheme="minorHAnsi" w:eastAsia="Times New Roman" w:hAnsiTheme="minorHAnsi" w:cstheme="minorHAnsi"/>
                <w:iCs/>
                <w:sz w:val="24"/>
                <w:szCs w:val="24"/>
                <w:u w:val="single"/>
                <w:lang w:eastAsia="pl-PL"/>
              </w:rPr>
              <w:t>Standard ochrony drzew i innych form zieleni w procesie inwestycyjnym</w:t>
            </w:r>
            <w:r w:rsidRPr="00151041">
              <w:rPr>
                <w:rFonts w:asciiTheme="minorHAnsi" w:eastAsia="Times New Roman" w:hAnsiTheme="minorHAnsi" w:cstheme="minorHAnsi"/>
                <w:sz w:val="24"/>
                <w:szCs w:val="24"/>
                <w:u w:val="single"/>
                <w:lang w:eastAsia="pl-PL"/>
              </w:rPr>
              <w:t xml:space="preserve"> </w:t>
            </w:r>
            <w:r w:rsidRPr="00151041">
              <w:rPr>
                <w:rFonts w:asciiTheme="minorHAnsi" w:eastAsia="Times New Roman" w:hAnsiTheme="minorHAnsi" w:cstheme="minorHAnsi"/>
                <w:sz w:val="24"/>
                <w:szCs w:val="24"/>
                <w:lang w:eastAsia="pl-PL"/>
              </w:rPr>
              <w:t xml:space="preserve">tj. co najmniej zostanie/zostały opracowane: inwentaryzacja </w:t>
            </w:r>
            <w:r w:rsidRPr="00151041">
              <w:rPr>
                <w:rFonts w:asciiTheme="minorHAnsi" w:eastAsia="Times New Roman" w:hAnsiTheme="minorHAnsi" w:cstheme="minorHAnsi"/>
                <w:sz w:val="24"/>
                <w:szCs w:val="24"/>
                <w:lang w:eastAsia="pl-PL"/>
              </w:rPr>
              <w:lastRenderedPageBreak/>
              <w:t>dendrologiczna, operat dendrologiczny i projekt ochrony zieleni oraz ustalenia z nich wynikające zostaną/zostały uwzględnione w procesie inwestycyjnym.</w:t>
            </w:r>
          </w:p>
        </w:tc>
        <w:tc>
          <w:tcPr>
            <w:tcW w:w="2126" w:type="dxa"/>
          </w:tcPr>
          <w:p w14:paraId="1FBC42C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45AAC4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58FED6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2D94029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2234BAF8"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brak standardu ochrony drzew</w:t>
            </w:r>
          </w:p>
          <w:p w14:paraId="5BF57A9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zastosowanie standardu ochrony drzew.</w:t>
            </w:r>
          </w:p>
          <w:p w14:paraId="736C92B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Maksymalnie do uzyskania 2 pkt</w:t>
            </w:r>
          </w:p>
        </w:tc>
        <w:tc>
          <w:tcPr>
            <w:tcW w:w="1843" w:type="dxa"/>
          </w:tcPr>
          <w:p w14:paraId="2744BE7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w:t>
            </w:r>
          </w:p>
        </w:tc>
      </w:tr>
      <w:tr w:rsidR="00E52C1C" w:rsidRPr="00151041" w14:paraId="1169A1C9" w14:textId="77777777" w:rsidTr="00EA3D03">
        <w:trPr>
          <w:trHeight w:val="3118"/>
        </w:trPr>
        <w:tc>
          <w:tcPr>
            <w:tcW w:w="704" w:type="dxa"/>
          </w:tcPr>
          <w:p w14:paraId="2D33CE23"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3777E26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5" w:name="_Hlk129672943"/>
            <w:r w:rsidRPr="00151041">
              <w:rPr>
                <w:rFonts w:asciiTheme="minorHAnsi" w:eastAsia="Times New Roman" w:hAnsiTheme="minorHAnsi" w:cstheme="minorHAnsi"/>
                <w:sz w:val="24"/>
                <w:szCs w:val="24"/>
                <w:lang w:eastAsia="pl-PL"/>
              </w:rPr>
              <w:t xml:space="preserve">Dążenie do realizacji założeń Nowego Europejskiego </w:t>
            </w:r>
            <w:proofErr w:type="spellStart"/>
            <w:r w:rsidRPr="00151041">
              <w:rPr>
                <w:rFonts w:asciiTheme="minorHAnsi" w:eastAsia="Times New Roman" w:hAnsiTheme="minorHAnsi" w:cstheme="minorHAnsi"/>
                <w:sz w:val="24"/>
                <w:szCs w:val="24"/>
                <w:lang w:eastAsia="pl-PL"/>
              </w:rPr>
              <w:t>Bauhaus</w:t>
            </w:r>
            <w:bookmarkEnd w:id="5"/>
            <w:r w:rsidRPr="00151041">
              <w:rPr>
                <w:rFonts w:asciiTheme="minorHAnsi" w:eastAsia="Times New Roman" w:hAnsiTheme="minorHAnsi" w:cstheme="minorHAnsi"/>
                <w:sz w:val="24"/>
                <w:szCs w:val="24"/>
                <w:lang w:eastAsia="pl-PL"/>
              </w:rPr>
              <w:t>u</w:t>
            </w:r>
            <w:proofErr w:type="spellEnd"/>
          </w:p>
        </w:tc>
        <w:tc>
          <w:tcPr>
            <w:tcW w:w="5528" w:type="dxa"/>
          </w:tcPr>
          <w:p w14:paraId="0D35E43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Nowy Europejski </w:t>
            </w:r>
            <w:proofErr w:type="spellStart"/>
            <w:r w:rsidRPr="00151041">
              <w:rPr>
                <w:rFonts w:asciiTheme="minorHAnsi" w:eastAsia="Times New Roman" w:hAnsiTheme="minorHAnsi" w:cstheme="minorHAnsi"/>
                <w:sz w:val="24"/>
                <w:szCs w:val="24"/>
                <w:lang w:eastAsia="pl-PL"/>
              </w:rPr>
              <w:t>Bauhaus</w:t>
            </w:r>
            <w:proofErr w:type="spellEnd"/>
            <w:r w:rsidRPr="00151041">
              <w:rPr>
                <w:rFonts w:asciiTheme="minorHAnsi" w:eastAsia="Times New Roman" w:hAnsiTheme="minorHAnsi"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6780AE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Założenia projektowe NEB osadzone są na 3 filarach:</w:t>
            </w:r>
          </w:p>
          <w:p w14:paraId="4EA3138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•Piękna: są estetyczne, ale także inspirowane sztuką i kulturą, odpowiadające na potrzeby i poprawiające jakość doświadczenia i wrażeń poza samą funkcjonalnością.</w:t>
            </w:r>
          </w:p>
          <w:p w14:paraId="6130E8D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•Zrównoważonego rozwoju, zgodności z naturą, środowiskiem,</w:t>
            </w:r>
          </w:p>
          <w:p w14:paraId="2C61BFA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•Integracji, włączenia, zachęcania do dialogu między przedstawicielami różnych kultur, dyscyplin, płci i wieku.</w:t>
            </w:r>
          </w:p>
          <w:p w14:paraId="3D011B1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Założenia te zostały sprecyzowane w poradniku dołączonym do regulaminu naboru.</w:t>
            </w:r>
          </w:p>
          <w:p w14:paraId="6E79238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oceni czy zastosowane w projekcie rozwiązania wpisują się w ww. Założenia.</w:t>
            </w:r>
          </w:p>
        </w:tc>
        <w:tc>
          <w:tcPr>
            <w:tcW w:w="2126" w:type="dxa"/>
          </w:tcPr>
          <w:p w14:paraId="385430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0D4BB1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4C1979F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08686C5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29122D1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projekt nie przewiduje rozwiązań NEB</w:t>
            </w:r>
          </w:p>
          <w:p w14:paraId="395978A5"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pkt - projekt przewiduje rozwiązania NEB</w:t>
            </w:r>
          </w:p>
          <w:p w14:paraId="387613E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Maksymalnie do uzyskania 1 pkt </w:t>
            </w:r>
          </w:p>
        </w:tc>
        <w:tc>
          <w:tcPr>
            <w:tcW w:w="1843" w:type="dxa"/>
          </w:tcPr>
          <w:p w14:paraId="24E5729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6544C659" w14:textId="77777777" w:rsidTr="00EA3D03">
        <w:trPr>
          <w:trHeight w:val="3118"/>
        </w:trPr>
        <w:tc>
          <w:tcPr>
            <w:tcW w:w="704" w:type="dxa"/>
          </w:tcPr>
          <w:p w14:paraId="1C7065D4"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1EFF264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6" w:name="_Hlk129672961"/>
            <w:r w:rsidRPr="00151041">
              <w:rPr>
                <w:rFonts w:asciiTheme="minorHAnsi" w:eastAsia="Times New Roman" w:hAnsiTheme="minorHAnsi" w:cstheme="minorHAnsi"/>
                <w:sz w:val="24"/>
                <w:szCs w:val="24"/>
                <w:lang w:eastAsia="pl-PL"/>
              </w:rPr>
              <w:t>Partnerstwo w projekcie- jeśli dotycz</w:t>
            </w:r>
            <w:bookmarkEnd w:id="6"/>
          </w:p>
        </w:tc>
        <w:tc>
          <w:tcPr>
            <w:tcW w:w="5528" w:type="dxa"/>
          </w:tcPr>
          <w:p w14:paraId="3D6BFE0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2126" w:type="dxa"/>
          </w:tcPr>
          <w:p w14:paraId="72FC5D81"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w:t>
            </w:r>
          </w:p>
          <w:p w14:paraId="569C0257"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3A12B3C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A87898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CB498CD" w14:textId="77777777" w:rsidR="00E52C1C" w:rsidRPr="00151041" w:rsidRDefault="00E52C1C" w:rsidP="00E52C1C">
            <w:pPr>
              <w:numPr>
                <w:ilvl w:val="0"/>
                <w:numId w:val="40"/>
              </w:numPr>
              <w:tabs>
                <w:tab w:val="clear" w:pos="720"/>
                <w:tab w:val="num" w:pos="34"/>
              </w:tabs>
              <w:spacing w:before="100" w:beforeAutospacing="1" w:after="100" w:afterAutospacing="1" w:line="240" w:lineRule="auto"/>
              <w:ind w:left="0" w:firstLine="34"/>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realizowany w partnerstwie – 1 pkt.</w:t>
            </w:r>
          </w:p>
          <w:p w14:paraId="7756BB5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realizowany poza partnerstwem – 0 pkt.</w:t>
            </w:r>
          </w:p>
          <w:p w14:paraId="555D4A9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1 pkt</w:t>
            </w:r>
          </w:p>
        </w:tc>
        <w:tc>
          <w:tcPr>
            <w:tcW w:w="1843" w:type="dxa"/>
          </w:tcPr>
          <w:p w14:paraId="7703BBB3"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31130F7E" w14:textId="77777777" w:rsidTr="00EA3D03">
        <w:trPr>
          <w:trHeight w:val="3118"/>
        </w:trPr>
        <w:tc>
          <w:tcPr>
            <w:tcW w:w="704" w:type="dxa"/>
          </w:tcPr>
          <w:p w14:paraId="1A7A3C2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5E621BE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bookmarkStart w:id="7" w:name="_Hlk129672980"/>
            <w:r w:rsidRPr="00151041">
              <w:rPr>
                <w:rFonts w:asciiTheme="minorHAnsi" w:eastAsia="Times New Roman" w:hAnsiTheme="minorHAnsi" w:cstheme="minorHAnsi"/>
                <w:sz w:val="24"/>
                <w:szCs w:val="24"/>
                <w:lang w:eastAsia="pl-PL"/>
              </w:rPr>
              <w:t>Realizacja projektu w formule partnerstwa publiczno-prywatnego (projekt hybrydowy) lub w formule ESCO – jeśli dotyczy</w:t>
            </w:r>
            <w:bookmarkEnd w:id="7"/>
          </w:p>
        </w:tc>
        <w:tc>
          <w:tcPr>
            <w:tcW w:w="5528" w:type="dxa"/>
          </w:tcPr>
          <w:p w14:paraId="74D62DAF"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Premiowana będzie realizacja inwestycji jako projektu hybrydowego (PPP) lub w formule ESCO w oparciu o umowę EPC.</w:t>
            </w:r>
          </w:p>
          <w:p w14:paraId="57A38391"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36FB2838"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C42BE5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proofErr w:type="spellStart"/>
            <w:r w:rsidRPr="00151041">
              <w:rPr>
                <w:rFonts w:asciiTheme="minorHAnsi" w:eastAsia="Times New Roman" w:hAnsiTheme="minorHAnsi" w:cstheme="minorHAnsi"/>
                <w:sz w:val="24"/>
                <w:szCs w:val="24"/>
                <w:lang w:val="en-US" w:eastAsia="pl-PL"/>
              </w:rPr>
              <w:lastRenderedPageBreak/>
              <w:t>Umowa</w:t>
            </w:r>
            <w:proofErr w:type="spellEnd"/>
            <w:r w:rsidRPr="00151041">
              <w:rPr>
                <w:rFonts w:asciiTheme="minorHAnsi" w:eastAsia="Times New Roman" w:hAnsiTheme="minorHAnsi" w:cstheme="minorHAnsi"/>
                <w:sz w:val="24"/>
                <w:szCs w:val="24"/>
                <w:lang w:val="en-US" w:eastAsia="pl-PL"/>
              </w:rPr>
              <w:t xml:space="preserve"> EPC (ang. – </w:t>
            </w:r>
            <w:proofErr w:type="spellStart"/>
            <w:r w:rsidRPr="00151041">
              <w:rPr>
                <w:rFonts w:asciiTheme="minorHAnsi" w:eastAsia="Times New Roman" w:hAnsiTheme="minorHAnsi" w:cstheme="minorHAnsi"/>
                <w:sz w:val="24"/>
                <w:szCs w:val="24"/>
                <w:lang w:val="en-US" w:eastAsia="pl-PL"/>
              </w:rPr>
              <w:t>skrót</w:t>
            </w:r>
            <w:proofErr w:type="spellEnd"/>
            <w:r w:rsidRPr="00151041">
              <w:rPr>
                <w:rFonts w:asciiTheme="minorHAnsi" w:eastAsia="Times New Roman" w:hAnsiTheme="minorHAnsi" w:cstheme="minorHAnsi"/>
                <w:sz w:val="24"/>
                <w:szCs w:val="24"/>
                <w:lang w:val="en-US" w:eastAsia="pl-PL"/>
              </w:rPr>
              <w:t xml:space="preserve"> od energy performance contract). </w:t>
            </w:r>
            <w:r w:rsidRPr="00151041">
              <w:rPr>
                <w:rFonts w:asciiTheme="minorHAnsi" w:eastAsia="Times New Roman" w:hAnsiTheme="minorHAnsi"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6" w:type="dxa"/>
          </w:tcPr>
          <w:p w14:paraId="078BF85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1FC26C4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00BFED3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5DFCAE53" w14:textId="77777777" w:rsidR="00E52C1C" w:rsidRPr="00151041" w:rsidRDefault="00E52C1C" w:rsidP="00EA3D03">
            <w:pPr>
              <w:spacing w:before="100" w:beforeAutospacing="1" w:after="100" w:afterAutospacing="1"/>
              <w:ind w:right="39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41B88157" w14:textId="77777777" w:rsidR="00E52C1C" w:rsidRPr="00151041" w:rsidRDefault="00E52C1C" w:rsidP="00EA3D03">
            <w:pPr>
              <w:spacing w:before="100" w:beforeAutospacing="1" w:after="100" w:afterAutospacing="1"/>
              <w:ind w:right="39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Sposób przyznawania punktacji:</w:t>
            </w:r>
          </w:p>
          <w:p w14:paraId="5E46CE1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w:t>
            </w:r>
            <w:r w:rsidRPr="00151041">
              <w:rPr>
                <w:rFonts w:asciiTheme="minorHAnsi" w:eastAsia="Times New Roman" w:hAnsiTheme="minorHAnsi" w:cstheme="minorHAnsi"/>
                <w:color w:val="000000"/>
                <w:sz w:val="24"/>
                <w:szCs w:val="24"/>
                <w:lang w:eastAsia="pl-PL"/>
              </w:rPr>
              <w:t xml:space="preserve">) Projekt realizowany w formule ESCO - dokonano wyboru partnera prywatnego przed złożeniem wniosku o dofinansowanie oraz podpisano umowę o EPC (umowa dołączona do wniosku o </w:t>
            </w:r>
            <w:r w:rsidRPr="00151041">
              <w:rPr>
                <w:rFonts w:asciiTheme="minorHAnsi" w:eastAsia="Times New Roman" w:hAnsiTheme="minorHAnsi" w:cstheme="minorHAnsi"/>
                <w:color w:val="000000"/>
                <w:sz w:val="24"/>
                <w:szCs w:val="24"/>
                <w:lang w:eastAsia="pl-PL"/>
              </w:rPr>
              <w:lastRenderedPageBreak/>
              <w:t>dofinansowanie) - 6 pkt.</w:t>
            </w:r>
          </w:p>
          <w:p w14:paraId="5D5CCF8C"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t>2) Projekt realizowany jest w formule PPP - dokonano wyboru partnera prywatnego przed złożeniem wniosku o dofinansowanie oraz podpisano umowę o PPP (umowa dołączona do wniosku o dofinansowanie) - 5 pkt</w:t>
            </w:r>
          </w:p>
          <w:p w14:paraId="4C93187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color w:val="000000"/>
                <w:sz w:val="24"/>
                <w:szCs w:val="24"/>
                <w:lang w:eastAsia="pl-PL"/>
              </w:rPr>
              <w:lastRenderedPageBreak/>
              <w:t>3) Projekt realizowany w formule ESCO - dokonano wyboru partnera prywatnego przed złożeniem wniosku o dofinansowanie, na podstawie oświadczenia we wniosku – 4 pkt</w:t>
            </w:r>
          </w:p>
          <w:p w14:paraId="421F12B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4) </w:t>
            </w:r>
            <w:r w:rsidRPr="00151041">
              <w:rPr>
                <w:rFonts w:asciiTheme="minorHAnsi" w:eastAsia="Times New Roman" w:hAnsiTheme="minorHAnsi" w:cstheme="minorHAnsi"/>
                <w:color w:val="000000"/>
                <w:sz w:val="24"/>
                <w:szCs w:val="24"/>
                <w:lang w:eastAsia="pl-PL"/>
              </w:rPr>
              <w:t xml:space="preserve">Projekt realizowany jest w formule PPP - dokonano wyboru partnera prywatnego przed złożeniem </w:t>
            </w:r>
            <w:r w:rsidRPr="00151041">
              <w:rPr>
                <w:rFonts w:asciiTheme="minorHAnsi" w:eastAsia="Times New Roman" w:hAnsiTheme="minorHAnsi" w:cstheme="minorHAnsi"/>
                <w:color w:val="000000"/>
                <w:sz w:val="24"/>
                <w:szCs w:val="24"/>
                <w:lang w:eastAsia="pl-PL"/>
              </w:rPr>
              <w:lastRenderedPageBreak/>
              <w:t>wniosku o dofinansowanie, na podstawie oświadczenia we wniosku –3 pkt</w:t>
            </w:r>
          </w:p>
          <w:p w14:paraId="3D1E66ED"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Maksymalnie do uzyskania 6 pkt.</w:t>
            </w:r>
          </w:p>
        </w:tc>
        <w:tc>
          <w:tcPr>
            <w:tcW w:w="1843" w:type="dxa"/>
          </w:tcPr>
          <w:p w14:paraId="525F6784"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 dotyczy</w:t>
            </w:r>
          </w:p>
        </w:tc>
      </w:tr>
      <w:tr w:rsidR="00E52C1C" w:rsidRPr="00151041" w14:paraId="26B07D1D" w14:textId="77777777" w:rsidTr="00EA3D03">
        <w:trPr>
          <w:trHeight w:val="3118"/>
        </w:trPr>
        <w:tc>
          <w:tcPr>
            <w:tcW w:w="704" w:type="dxa"/>
          </w:tcPr>
          <w:p w14:paraId="434614C3"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72975B5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Wynikanie projektu z aktualnego i pozytywnie zaopiniowanego programu rewitalizacji (jeśli dotyczy)</w:t>
            </w:r>
          </w:p>
        </w:tc>
        <w:tc>
          <w:tcPr>
            <w:tcW w:w="5528" w:type="dxa"/>
          </w:tcPr>
          <w:p w14:paraId="33975ADE" w14:textId="77777777" w:rsidR="00E52C1C" w:rsidRPr="00151041" w:rsidRDefault="00E52C1C"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6" w:type="dxa"/>
          </w:tcPr>
          <w:p w14:paraId="5085B6B6"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34BF499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29763DA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3827304A"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Punktowe</w:t>
            </w:r>
          </w:p>
          <w:p w14:paraId="527468D0"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projekt nie jest projektem rewitalizacyjnym</w:t>
            </w:r>
          </w:p>
          <w:p w14:paraId="56E5DCE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projekt jest projektem rewitalizacyjnym</w:t>
            </w:r>
          </w:p>
        </w:tc>
        <w:tc>
          <w:tcPr>
            <w:tcW w:w="1843" w:type="dxa"/>
          </w:tcPr>
          <w:p w14:paraId="4B58BF52"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tr w:rsidR="00E52C1C" w:rsidRPr="00151041" w14:paraId="61FBA641" w14:textId="77777777" w:rsidTr="00EA3D03">
        <w:trPr>
          <w:trHeight w:val="3118"/>
        </w:trPr>
        <w:tc>
          <w:tcPr>
            <w:tcW w:w="704" w:type="dxa"/>
          </w:tcPr>
          <w:p w14:paraId="5BBC9095" w14:textId="77777777" w:rsidR="00E52C1C" w:rsidRPr="00151041" w:rsidRDefault="00E52C1C" w:rsidP="00E52C1C">
            <w:pPr>
              <w:numPr>
                <w:ilvl w:val="0"/>
                <w:numId w:val="45"/>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tcPr>
          <w:p w14:paraId="6C03962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Arial" w:hAnsiTheme="minorHAnsi" w:cstheme="minorHAnsi"/>
                <w:color w:val="000000" w:themeColor="text1"/>
                <w:sz w:val="24"/>
                <w:szCs w:val="24"/>
              </w:rPr>
              <w:t>Zastosowanie w projekcie zielonych zamówień publicznych</w:t>
            </w:r>
          </w:p>
        </w:tc>
        <w:tc>
          <w:tcPr>
            <w:tcW w:w="5528" w:type="dxa"/>
          </w:tcPr>
          <w:p w14:paraId="60A4DAFE" w14:textId="77777777" w:rsidR="00E52C1C" w:rsidRPr="00151041" w:rsidRDefault="00E52C1C" w:rsidP="00EA3D03">
            <w:pPr>
              <w:rPr>
                <w:rFonts w:asciiTheme="minorHAnsi" w:eastAsia="Arial" w:hAnsiTheme="minorHAnsi" w:cstheme="minorHAnsi"/>
                <w:sz w:val="24"/>
                <w:szCs w:val="24"/>
              </w:rPr>
            </w:pPr>
            <w:r w:rsidRPr="00151041">
              <w:rPr>
                <w:rFonts w:asciiTheme="minorHAnsi" w:eastAsia="Arial" w:hAnsiTheme="minorHAnsi"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r w:rsidRPr="00151041">
              <w:rPr>
                <w:rFonts w:asciiTheme="minorHAnsi" w:hAnsiTheme="minorHAnsi" w:cstheme="minorHAnsi"/>
                <w:sz w:val="24"/>
                <w:szCs w:val="24"/>
              </w:rPr>
              <w:br/>
            </w:r>
            <w:r w:rsidRPr="00151041">
              <w:rPr>
                <w:rFonts w:asciiTheme="minorHAnsi" w:eastAsia="Arial" w:hAnsiTheme="minorHAnsi" w:cstheme="minorHAnsi"/>
                <w:sz w:val="24"/>
                <w:szCs w:val="24"/>
              </w:rPr>
              <w:t>W ramach kryterium oceniane będzie zastosowanie „zielonych zamówień publicznych” w postępowaniach zakończonych. Opis zamówienia uwzględniający kwestię „zielonych zamówień publicznych” (np. odwołanie do aspektów/kryteriów środowiskowych/m.in. energooszczędności, surowców odnawialnych i z odzysku, niskiej emisji, niskiego poziomu odpadów/) powinien zostać zawarty we wniosku.</w:t>
            </w:r>
          </w:p>
          <w:p w14:paraId="2F72275A" w14:textId="77777777" w:rsidR="00E52C1C" w:rsidRPr="00151041" w:rsidRDefault="00E52C1C" w:rsidP="00EA3D03">
            <w:pPr>
              <w:rPr>
                <w:rFonts w:asciiTheme="minorHAnsi" w:eastAsia="Arial" w:hAnsiTheme="minorHAnsi" w:cstheme="minorHAnsi"/>
                <w:sz w:val="24"/>
                <w:szCs w:val="24"/>
              </w:rPr>
            </w:pPr>
            <w:r w:rsidRPr="00151041">
              <w:rPr>
                <w:rFonts w:asciiTheme="minorHAnsi" w:eastAsia="Arial" w:hAnsiTheme="minorHAnsi" w:cstheme="minorHAnsi"/>
                <w:sz w:val="24"/>
                <w:szCs w:val="24"/>
              </w:rPr>
              <w:t xml:space="preserve">Przykłady działań dla poszczególnych obszarów tematycznych, których stosowanie zaleca się przy </w:t>
            </w:r>
            <w:r w:rsidRPr="00151041">
              <w:rPr>
                <w:rFonts w:asciiTheme="minorHAnsi" w:eastAsia="Arial" w:hAnsiTheme="minorHAnsi" w:cstheme="minorHAnsi"/>
                <w:sz w:val="24"/>
                <w:szCs w:val="24"/>
              </w:rPr>
              <w:lastRenderedPageBreak/>
              <w:t>udzielaniu zamówień publicznych (</w:t>
            </w:r>
            <w:r w:rsidRPr="00151041">
              <w:rPr>
                <w:rFonts w:asciiTheme="minorHAnsi" w:eastAsia="Arial" w:hAnsiTheme="minorHAnsi" w:cstheme="minorHAnsi"/>
                <w:b/>
                <w:bCs/>
                <w:sz w:val="24"/>
                <w:szCs w:val="24"/>
              </w:rPr>
              <w:t>Kryteria KE):</w:t>
            </w:r>
            <w:r w:rsidRPr="00151041">
              <w:rPr>
                <w:rFonts w:asciiTheme="minorHAnsi" w:eastAsia="Arial" w:hAnsiTheme="minorHAnsi" w:cstheme="minorHAnsi"/>
                <w:sz w:val="24"/>
                <w:szCs w:val="24"/>
              </w:rPr>
              <w:t xml:space="preserve"> </w:t>
            </w:r>
            <w:hyperlink r:id="rId12">
              <w:r w:rsidRPr="00151041">
                <w:rPr>
                  <w:rStyle w:val="Hipercze"/>
                  <w:rFonts w:asciiTheme="minorHAnsi" w:eastAsia="Arial" w:hAnsiTheme="minorHAnsi" w:cstheme="minorHAnsi"/>
                  <w:sz w:val="24"/>
                  <w:szCs w:val="24"/>
                </w:rPr>
                <w:t>https://www.uzp.gov.pl/baza-wiedzy/zrownowazone-zamowienia-publiczne/zielone-zamowienia/kryteria-srodowiskowe-gpp</w:t>
              </w:r>
            </w:hyperlink>
          </w:p>
          <w:p w14:paraId="495C82CF" w14:textId="77777777" w:rsidR="00E52C1C" w:rsidRPr="00151041" w:rsidRDefault="00F34E51" w:rsidP="00EA3D03">
            <w:pPr>
              <w:spacing w:before="100" w:beforeAutospacing="1" w:after="100" w:afterAutospacing="1"/>
              <w:ind w:right="210"/>
              <w:textAlignment w:val="baseline"/>
              <w:rPr>
                <w:rFonts w:asciiTheme="minorHAnsi" w:eastAsia="Times New Roman" w:hAnsiTheme="minorHAnsi" w:cstheme="minorHAnsi"/>
                <w:sz w:val="24"/>
                <w:szCs w:val="24"/>
                <w:lang w:eastAsia="pl-PL"/>
              </w:rPr>
            </w:pPr>
            <w:hyperlink r:id="rId13">
              <w:r w:rsidR="00E52C1C" w:rsidRPr="00151041">
                <w:rPr>
                  <w:rStyle w:val="Hipercze"/>
                  <w:rFonts w:asciiTheme="minorHAnsi" w:eastAsia="Arial" w:hAnsiTheme="minorHAnsi" w:cstheme="minorHAnsi"/>
                  <w:sz w:val="24"/>
                  <w:szCs w:val="24"/>
                </w:rPr>
                <w:t>https://www.gov.pl/web/uzp/kryteria-srodowiskowe-gpp</w:t>
              </w:r>
            </w:hyperlink>
          </w:p>
        </w:tc>
        <w:tc>
          <w:tcPr>
            <w:tcW w:w="2126" w:type="dxa"/>
          </w:tcPr>
          <w:p w14:paraId="7D13143D"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NIE</w:t>
            </w:r>
          </w:p>
          <w:p w14:paraId="5FFC6E94" w14:textId="77777777" w:rsidR="00E52C1C" w:rsidRPr="00151041" w:rsidRDefault="00E52C1C" w:rsidP="00EA3D03">
            <w:pPr>
              <w:spacing w:beforeAutospacing="1" w:afterAutospacing="1"/>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p w14:paraId="722B1EDF"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Kryterium obowiązuje w trybie konkurencyjnym</w:t>
            </w:r>
          </w:p>
        </w:tc>
        <w:tc>
          <w:tcPr>
            <w:tcW w:w="1985" w:type="dxa"/>
          </w:tcPr>
          <w:p w14:paraId="7B4C3B8E"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Punktowa:</w:t>
            </w:r>
          </w:p>
          <w:p w14:paraId="3695C22E" w14:textId="77777777" w:rsidR="00E52C1C" w:rsidRPr="00151041" w:rsidRDefault="00E52C1C" w:rsidP="00EA3D03">
            <w:pPr>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pkt – nie przewidziano zastosowania zielonych zamówień</w:t>
            </w:r>
          </w:p>
          <w:p w14:paraId="2A472179"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pkt - zastosowanie zielonych zamówień publicznych</w:t>
            </w:r>
          </w:p>
        </w:tc>
        <w:tc>
          <w:tcPr>
            <w:tcW w:w="1843" w:type="dxa"/>
          </w:tcPr>
          <w:p w14:paraId="05DBF2BB" w14:textId="77777777" w:rsidR="00E52C1C" w:rsidRPr="00151041" w:rsidRDefault="00E52C1C" w:rsidP="00EA3D03">
            <w:pPr>
              <w:spacing w:before="100" w:beforeAutospacing="1" w:after="100" w:afterAutospacing="1"/>
              <w:textAlignment w:val="baseline"/>
              <w:rPr>
                <w:rFonts w:asciiTheme="minorHAnsi" w:eastAsia="Times New Roman" w:hAnsiTheme="minorHAnsi" w:cstheme="minorHAnsi"/>
                <w:sz w:val="24"/>
                <w:szCs w:val="24"/>
                <w:lang w:eastAsia="pl-PL"/>
              </w:rPr>
            </w:pPr>
          </w:p>
        </w:tc>
      </w:tr>
      <w:bookmarkEnd w:id="1"/>
    </w:tbl>
    <w:p w14:paraId="65980A17" w14:textId="77777777" w:rsidR="00404AF0" w:rsidRDefault="00404AF0">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19CEB603" w14:textId="79236E4B" w:rsidR="00434FCB" w:rsidRPr="00884044" w:rsidRDefault="00A14852" w:rsidP="00404AF0">
      <w:pPr>
        <w:pStyle w:val="Nagwek3"/>
      </w:pPr>
      <w:r w:rsidRPr="00884044">
        <w:lastRenderedPageBreak/>
        <w:t xml:space="preserve">Tabela </w:t>
      </w:r>
      <w:r w:rsidR="00C51C58" w:rsidRPr="00884044">
        <w:t>4</w:t>
      </w:r>
      <w:r w:rsidRPr="00884044">
        <w:t xml:space="preserve">. </w:t>
      </w:r>
      <w:r w:rsidR="00434FCB" w:rsidRPr="00884044">
        <w:t xml:space="preserve">Kryteria </w:t>
      </w:r>
      <w:r w:rsidR="00C1310C" w:rsidRPr="00884044">
        <w:t xml:space="preserve">merytoryczne </w:t>
      </w:r>
      <w:r w:rsidR="00434FCB" w:rsidRPr="00884044">
        <w:t>specyficzne</w:t>
      </w:r>
    </w:p>
    <w:tbl>
      <w:tblPr>
        <w:tblStyle w:val="Tabela-Siatka"/>
        <w:tblW w:w="15310" w:type="dxa"/>
        <w:tblInd w:w="-431" w:type="dxa"/>
        <w:tblLayout w:type="fixed"/>
        <w:tblLook w:val="04A0" w:firstRow="1" w:lastRow="0" w:firstColumn="1" w:lastColumn="0" w:noHBand="0" w:noVBand="1"/>
        <w:tblCaption w:val="Kryteria merytoryczne specyficzne"/>
        <w:tblDescription w:val="Tabela 4. Zestawienie kryteriów merytorycznych specyficznych dla działania FE SL 10.14"/>
      </w:tblPr>
      <w:tblGrid>
        <w:gridCol w:w="852"/>
        <w:gridCol w:w="2409"/>
        <w:gridCol w:w="5670"/>
        <w:gridCol w:w="2410"/>
        <w:gridCol w:w="2268"/>
        <w:gridCol w:w="1701"/>
      </w:tblGrid>
      <w:tr w:rsidR="00E5211C" w:rsidRPr="00151041" w14:paraId="2CD097D7" w14:textId="77777777" w:rsidTr="00EA3D03">
        <w:trPr>
          <w:tblHeader/>
        </w:trPr>
        <w:tc>
          <w:tcPr>
            <w:tcW w:w="852" w:type="dxa"/>
            <w:shd w:val="clear" w:color="auto" w:fill="A6A6A6" w:themeFill="background1" w:themeFillShade="A6"/>
          </w:tcPr>
          <w:p w14:paraId="6E2048DB" w14:textId="77777777" w:rsidR="00E5211C" w:rsidRPr="00151041" w:rsidRDefault="00E5211C" w:rsidP="00EA3D03">
            <w:pPr>
              <w:spacing w:after="120"/>
              <w:rPr>
                <w:rFonts w:asciiTheme="minorHAnsi" w:hAnsiTheme="minorHAnsi" w:cstheme="minorHAnsi"/>
                <w:sz w:val="24"/>
                <w:szCs w:val="24"/>
              </w:rPr>
            </w:pPr>
            <w:bookmarkStart w:id="8" w:name="_Hlk132869471"/>
            <w:r w:rsidRPr="00151041">
              <w:rPr>
                <w:rFonts w:asciiTheme="minorHAnsi" w:hAnsiTheme="minorHAnsi" w:cstheme="minorHAnsi"/>
                <w:b/>
                <w:sz w:val="24"/>
                <w:szCs w:val="24"/>
              </w:rPr>
              <w:t>L.p.</w:t>
            </w:r>
          </w:p>
        </w:tc>
        <w:tc>
          <w:tcPr>
            <w:tcW w:w="2409" w:type="dxa"/>
            <w:shd w:val="clear" w:color="auto" w:fill="A6A6A6" w:themeFill="background1" w:themeFillShade="A6"/>
          </w:tcPr>
          <w:p w14:paraId="6797E1C8"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Nazwa kryterium</w:t>
            </w:r>
          </w:p>
        </w:tc>
        <w:tc>
          <w:tcPr>
            <w:tcW w:w="5670" w:type="dxa"/>
            <w:shd w:val="clear" w:color="auto" w:fill="A6A6A6" w:themeFill="background1" w:themeFillShade="A6"/>
          </w:tcPr>
          <w:p w14:paraId="48BDA8F8"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Definicja kryterium</w:t>
            </w:r>
          </w:p>
        </w:tc>
        <w:tc>
          <w:tcPr>
            <w:tcW w:w="2410" w:type="dxa"/>
            <w:shd w:val="clear" w:color="auto" w:fill="A6A6A6" w:themeFill="background1" w:themeFillShade="A6"/>
          </w:tcPr>
          <w:p w14:paraId="2F0820D7"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Czy spełnienie kryterium jest konieczne do przyznania dofinansowania?</w:t>
            </w:r>
          </w:p>
        </w:tc>
        <w:tc>
          <w:tcPr>
            <w:tcW w:w="2268" w:type="dxa"/>
            <w:shd w:val="clear" w:color="auto" w:fill="A6A6A6" w:themeFill="background1" w:themeFillShade="A6"/>
          </w:tcPr>
          <w:p w14:paraId="65E09D6A"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Sposób oceny kryterium</w:t>
            </w:r>
          </w:p>
        </w:tc>
        <w:tc>
          <w:tcPr>
            <w:tcW w:w="1701" w:type="dxa"/>
            <w:shd w:val="clear" w:color="auto" w:fill="A6A6A6" w:themeFill="background1" w:themeFillShade="A6"/>
          </w:tcPr>
          <w:p w14:paraId="7503C605"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b/>
                <w:sz w:val="24"/>
                <w:szCs w:val="24"/>
              </w:rPr>
              <w:t>Szczególne znaczenie kryterium</w:t>
            </w:r>
          </w:p>
        </w:tc>
      </w:tr>
      <w:tr w:rsidR="00E5211C" w:rsidRPr="00151041" w14:paraId="6A852626" w14:textId="77777777" w:rsidTr="00EA3D03">
        <w:tc>
          <w:tcPr>
            <w:tcW w:w="852" w:type="dxa"/>
          </w:tcPr>
          <w:p w14:paraId="595DEDD8"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037A500A"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Zgodność przedmiotu projektu z inteligentnymi bądź z regionalnymi specjalizacjami wynikającymi lub z potrzeb rynku pracy.</w:t>
            </w:r>
          </w:p>
        </w:tc>
        <w:tc>
          <w:tcPr>
            <w:tcW w:w="5670" w:type="dxa"/>
          </w:tcPr>
          <w:p w14:paraId="065D3793"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 xml:space="preserve">Ekspert weryfikuje, w ramach kryterium zgodność założeń projektu z inteligentnymi specjalizacjami wynikającymi z Regionalnej Strategii Innowacji Województwa Śląskiego 2030 – Inteligentne Śląskie bądź regionalnymi specjalizacjami wynikającymi z Programu Rozwoju Technologii Województwa Śląskiego na lata 2019-2030, lub z potrzebami rynku pracy. </w:t>
            </w:r>
          </w:p>
        </w:tc>
        <w:tc>
          <w:tcPr>
            <w:tcW w:w="2410" w:type="dxa"/>
          </w:tcPr>
          <w:p w14:paraId="4129AEC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Tak</w:t>
            </w:r>
          </w:p>
          <w:p w14:paraId="772236B1"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Brak możliwości uzupełnienia kryterium</w:t>
            </w:r>
          </w:p>
        </w:tc>
        <w:tc>
          <w:tcPr>
            <w:tcW w:w="2268" w:type="dxa"/>
          </w:tcPr>
          <w:p w14:paraId="76992BEB"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0/1 </w:t>
            </w:r>
          </w:p>
        </w:tc>
        <w:tc>
          <w:tcPr>
            <w:tcW w:w="1701" w:type="dxa"/>
          </w:tcPr>
          <w:p w14:paraId="6D36CDE1"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Nie dotyczy</w:t>
            </w:r>
          </w:p>
        </w:tc>
      </w:tr>
      <w:tr w:rsidR="00E5211C" w:rsidRPr="00151041" w14:paraId="1D522566" w14:textId="77777777" w:rsidTr="00EA3D03">
        <w:tc>
          <w:tcPr>
            <w:tcW w:w="852" w:type="dxa"/>
          </w:tcPr>
          <w:p w14:paraId="111571EC"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7EC036B5" w14:textId="77777777" w:rsidR="00E5211C" w:rsidRPr="00151041" w:rsidRDefault="00E5211C" w:rsidP="00EA3D03">
            <w:pPr>
              <w:spacing w:after="12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Edukacja włączająca</w:t>
            </w:r>
          </w:p>
        </w:tc>
        <w:tc>
          <w:tcPr>
            <w:tcW w:w="5670" w:type="dxa"/>
          </w:tcPr>
          <w:p w14:paraId="2EFFC500" w14:textId="77777777" w:rsidR="00E5211C" w:rsidRPr="00151041" w:rsidRDefault="00E5211C" w:rsidP="00EA3D03">
            <w:pPr>
              <w:spacing w:after="120"/>
              <w:rPr>
                <w:rFonts w:asciiTheme="minorHAnsi" w:hAnsiTheme="minorHAnsi" w:cstheme="minorHAnsi"/>
                <w:sz w:val="24"/>
                <w:szCs w:val="24"/>
              </w:rPr>
            </w:pPr>
            <w:r w:rsidRPr="00151041">
              <w:rPr>
                <w:rStyle w:val="normaltextrun"/>
                <w:rFonts w:asciiTheme="minorHAnsi" w:hAnsiTheme="minorHAnsi" w:cstheme="minorHAnsi"/>
                <w:sz w:val="24"/>
                <w:szCs w:val="24"/>
              </w:rPr>
              <w:t>Ocenie podlega czy w infrastrukturze zastosowano rozwiązania dotyczące edukacji włączającej, proponując rozwiązania dla osób ze specjalnymi potrzebami edukacyjnymi, wynikające z analizy luk i potrzeb.</w:t>
            </w:r>
          </w:p>
        </w:tc>
        <w:tc>
          <w:tcPr>
            <w:tcW w:w="2410" w:type="dxa"/>
          </w:tcPr>
          <w:p w14:paraId="25356599"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Tak</w:t>
            </w:r>
          </w:p>
          <w:p w14:paraId="0C8754D5"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Możliwość uzupełnienia/ poprawy projektu</w:t>
            </w:r>
          </w:p>
        </w:tc>
        <w:tc>
          <w:tcPr>
            <w:tcW w:w="2268" w:type="dxa"/>
          </w:tcPr>
          <w:p w14:paraId="3ECE3656"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sz w:val="24"/>
                <w:szCs w:val="24"/>
              </w:rPr>
              <w:t>0/1</w:t>
            </w:r>
          </w:p>
        </w:tc>
        <w:tc>
          <w:tcPr>
            <w:tcW w:w="1701" w:type="dxa"/>
          </w:tcPr>
          <w:p w14:paraId="08075B9C" w14:textId="77777777" w:rsidR="00E5211C" w:rsidRPr="00151041" w:rsidRDefault="00E5211C" w:rsidP="00EA3D03">
            <w:pPr>
              <w:spacing w:after="120"/>
              <w:rPr>
                <w:rFonts w:asciiTheme="minorHAnsi" w:hAnsiTheme="minorHAnsi" w:cstheme="minorHAnsi"/>
                <w:sz w:val="24"/>
                <w:szCs w:val="24"/>
              </w:rPr>
            </w:pPr>
            <w:r w:rsidRPr="00151041">
              <w:rPr>
                <w:rFonts w:asciiTheme="minorHAnsi" w:hAnsiTheme="minorHAnsi" w:cstheme="minorHAnsi"/>
                <w:sz w:val="24"/>
                <w:szCs w:val="24"/>
              </w:rPr>
              <w:t>Nie dotyczy</w:t>
            </w:r>
          </w:p>
        </w:tc>
      </w:tr>
      <w:tr w:rsidR="00E5211C" w:rsidRPr="00151041" w14:paraId="10208A0F" w14:textId="77777777" w:rsidTr="00EA3D03">
        <w:tc>
          <w:tcPr>
            <w:tcW w:w="852" w:type="dxa"/>
          </w:tcPr>
          <w:p w14:paraId="73717698"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62DF9C6E"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Nowa infrastruktura</w:t>
            </w:r>
          </w:p>
        </w:tc>
        <w:tc>
          <w:tcPr>
            <w:tcW w:w="5670" w:type="dxa"/>
          </w:tcPr>
          <w:p w14:paraId="37810180" w14:textId="77777777" w:rsidR="00E5211C" w:rsidRPr="00151041" w:rsidRDefault="00E5211C" w:rsidP="00EA3D03">
            <w:pPr>
              <w:spacing w:after="120"/>
              <w:rPr>
                <w:rFonts w:asciiTheme="minorHAnsi" w:eastAsia="Arial" w:hAnsiTheme="minorHAnsi" w:cstheme="minorHAnsi"/>
                <w:sz w:val="24"/>
                <w:szCs w:val="24"/>
              </w:rPr>
            </w:pPr>
            <w:r w:rsidRPr="00151041">
              <w:rPr>
                <w:rStyle w:val="normaltextrun"/>
                <w:rFonts w:asciiTheme="minorHAnsi" w:hAnsiTheme="minorHAnsi" w:cstheme="minorHAnsi"/>
                <w:sz w:val="24"/>
                <w:szCs w:val="24"/>
              </w:rPr>
              <w:t>W przypadku projektu dotyczącego nowej infrastruktury, dołączono do wniosku o dofinansowanie informację potwierdzającą potrzebę budowy nowej infrastruktury</w:t>
            </w:r>
          </w:p>
        </w:tc>
        <w:tc>
          <w:tcPr>
            <w:tcW w:w="2410" w:type="dxa"/>
          </w:tcPr>
          <w:p w14:paraId="6B2367A9" w14:textId="77777777" w:rsidR="00E5211C" w:rsidRPr="00151041" w:rsidRDefault="00E5211C" w:rsidP="00EA3D03">
            <w:pPr>
              <w:rPr>
                <w:rFonts w:asciiTheme="minorHAnsi" w:hAnsiTheme="minorHAnsi" w:cstheme="minorHAnsi"/>
                <w:sz w:val="24"/>
                <w:szCs w:val="24"/>
              </w:rPr>
            </w:pPr>
            <w:r w:rsidRPr="00151041">
              <w:rPr>
                <w:rFonts w:asciiTheme="minorHAnsi" w:hAnsiTheme="minorHAnsi" w:cstheme="minorHAnsi"/>
                <w:sz w:val="24"/>
                <w:szCs w:val="24"/>
              </w:rPr>
              <w:t>Tak</w:t>
            </w:r>
          </w:p>
          <w:p w14:paraId="484CA84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Możliwość uzupełnienia/ poprawy projektu</w:t>
            </w:r>
          </w:p>
        </w:tc>
        <w:tc>
          <w:tcPr>
            <w:tcW w:w="2268" w:type="dxa"/>
          </w:tcPr>
          <w:p w14:paraId="3FE02BDE"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0/1</w:t>
            </w:r>
          </w:p>
        </w:tc>
        <w:tc>
          <w:tcPr>
            <w:tcW w:w="1701" w:type="dxa"/>
          </w:tcPr>
          <w:p w14:paraId="15FFC47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hAnsiTheme="minorHAnsi" w:cstheme="minorHAnsi"/>
                <w:sz w:val="24"/>
                <w:szCs w:val="24"/>
              </w:rPr>
              <w:t>Nie dotyczy</w:t>
            </w:r>
          </w:p>
        </w:tc>
      </w:tr>
      <w:tr w:rsidR="00E5211C" w:rsidRPr="00151041" w14:paraId="17C95291" w14:textId="77777777" w:rsidTr="00EA3D03">
        <w:tc>
          <w:tcPr>
            <w:tcW w:w="852" w:type="dxa"/>
          </w:tcPr>
          <w:p w14:paraId="4B5D14DA"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4CF5B9E6"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Przygotowanie infrastruktury i wyposażenia kształcenia zawodowego pod kątem zgodności zawodów występujących w projekcie z inteligentnymi specjalizacjami, regionalnymi specjalizacjami, bądź z potrzebami rynku pracy</w:t>
            </w:r>
          </w:p>
        </w:tc>
        <w:tc>
          <w:tcPr>
            <w:tcW w:w="5670" w:type="dxa"/>
          </w:tcPr>
          <w:p w14:paraId="09E98A12"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Ekspert ocenia zawody występujące w projekcie pod kątem zgodności z inteligentnymi specjalizacjami wynikającymi z Regionalnej Strategii Innowacji Województwa Śląskiego 2030 – Inteligentne Śląskie, z regionalnymi specjalizacjami wynikającymi z Programem Rozwoju Technologii Województwa Śląskiego na lata 2019-2030 lub potrzebami rynku pracy, dla których w ramach projektu przygotowywana będzie infrastruktura i wyposażenie.</w:t>
            </w:r>
          </w:p>
        </w:tc>
        <w:tc>
          <w:tcPr>
            <w:tcW w:w="2410" w:type="dxa"/>
          </w:tcPr>
          <w:p w14:paraId="5F627C06"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603CE7D1"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kryterium </w:t>
            </w:r>
          </w:p>
        </w:tc>
        <w:tc>
          <w:tcPr>
            <w:tcW w:w="2268" w:type="dxa"/>
          </w:tcPr>
          <w:p w14:paraId="1B961D8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1-4</w:t>
            </w:r>
          </w:p>
          <w:p w14:paraId="68F6E33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punkt - zawody zostały zdiagnozowane jako zgodne z zapotrzebowaniem rynku pracy;</w:t>
            </w:r>
          </w:p>
          <w:p w14:paraId="62785AE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punkty – zawody są zgodne z Regionalną Strategią Innowacji Województwa Śląskiego 2030 – Inteligentne Śląskie lub Programem Rozwoju Technologii Województwa </w:t>
            </w:r>
            <w:r w:rsidRPr="00151041">
              <w:rPr>
                <w:rFonts w:asciiTheme="minorHAnsi" w:eastAsia="Times New Roman" w:hAnsiTheme="minorHAnsi" w:cstheme="minorHAnsi"/>
                <w:sz w:val="24"/>
                <w:szCs w:val="24"/>
                <w:lang w:eastAsia="pl-PL"/>
              </w:rPr>
              <w:lastRenderedPageBreak/>
              <w:t>Śląskiego na lata 2019-2030;</w:t>
            </w:r>
          </w:p>
          <w:p w14:paraId="3E44FFAD"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3 punkty – zawody zostały zdiagnozowane jako zgodne z zapotrzebowaniem rynkiem pracy i z Regionalną Strategią Innowacji Województwa Śląskiego 2030 – Inteligentne Śląskie lub Programem Rozwoju Technologii Województwa Śląskiego na lata 2019-2030;</w:t>
            </w:r>
          </w:p>
          <w:p w14:paraId="781177E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4 punkty – zawody zostały zdiagnozowane jako wynikające z potrzeb rynku pracy i są zgodne z regionalnymi specjalizacjami zawartymi w Programie Rozwoju Technologii Województwa Śląskiego na lata 2019-2030 oraz Regionalną Strategią Innowacji Województwa Śląskiego na lata 2030- Inteligentne Śląskie; </w:t>
            </w:r>
          </w:p>
          <w:p w14:paraId="51327E0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Punkty nie zostaną przyznane, w przypadku, gdy kryterium 0/1 Zgodność przedmiotu projektu z inteligentnymi lub regionalnymi specjalizacjami lub z potrzebami wynikającymi z rynku pracy będzie niespełnione.</w:t>
            </w:r>
          </w:p>
        </w:tc>
        <w:tc>
          <w:tcPr>
            <w:tcW w:w="1701" w:type="dxa"/>
          </w:tcPr>
          <w:p w14:paraId="191A0F4A"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E5211C" w:rsidRPr="00151041" w14:paraId="46CC738A" w14:textId="77777777" w:rsidTr="00EA3D03">
        <w:tc>
          <w:tcPr>
            <w:tcW w:w="852" w:type="dxa"/>
          </w:tcPr>
          <w:p w14:paraId="21713F7F"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109DB52B"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Adekwatność projektu do zapotrzebowania na dane zawody na rynku pracy.</w:t>
            </w:r>
          </w:p>
        </w:tc>
        <w:tc>
          <w:tcPr>
            <w:tcW w:w="5670" w:type="dxa"/>
          </w:tcPr>
          <w:p w14:paraId="0D3BF7C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Punktowane będą projekty odpowiadające zapotrzebowaniu na dane zawody na rynku pracy, zgłaszanemu m.in. przez pracodawców, przedsiębiorców, instytucje rynku pracy (np. WUP/PUP).</w:t>
            </w:r>
          </w:p>
        </w:tc>
        <w:tc>
          <w:tcPr>
            <w:tcW w:w="2410" w:type="dxa"/>
          </w:tcPr>
          <w:p w14:paraId="509D803B"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454D49B3"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411131F1"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Punktowe: 1-4</w:t>
            </w:r>
          </w:p>
          <w:p w14:paraId="4BB5C331"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1 punkt – inwestycja wynika z zapotrzebowania na dany zawód na podstawie </w:t>
            </w:r>
            <w:r w:rsidRPr="00151041">
              <w:rPr>
                <w:rFonts w:asciiTheme="minorHAnsi" w:eastAsia="Times New Roman" w:hAnsiTheme="minorHAnsi" w:cstheme="minorHAnsi"/>
                <w:sz w:val="24"/>
                <w:szCs w:val="24"/>
                <w:lang w:eastAsia="pl-PL"/>
              </w:rPr>
              <w:lastRenderedPageBreak/>
              <w:t xml:space="preserve">rozeznania rynku pracy przez wnioskodawcę; </w:t>
            </w:r>
          </w:p>
          <w:p w14:paraId="170E0412"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2 punkty - inwestycja wynika z zapotrzebowania na dany zawód na podstawie diagnoz WUP/PUP; </w:t>
            </w:r>
          </w:p>
          <w:p w14:paraId="0FBEF524" w14:textId="77777777" w:rsidR="00E5211C" w:rsidRPr="00151041" w:rsidRDefault="00E5211C" w:rsidP="00EA3D03">
            <w:pPr>
              <w:spacing w:before="100" w:beforeAutospacing="1" w:after="100" w:afterAutospacing="1"/>
              <w:ind w:left="-15"/>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punkty – inwestycja odpowiada na zapotrzebowanie zgłoszone szkole/ placówce kształcącej w zawodach przez pracodawcę przynajmniej jednego zawodu </w:t>
            </w:r>
            <w:r w:rsidRPr="00151041">
              <w:rPr>
                <w:rFonts w:asciiTheme="minorHAnsi" w:eastAsia="Times New Roman" w:hAnsiTheme="minorHAnsi" w:cstheme="minorHAnsi"/>
                <w:sz w:val="24"/>
                <w:szCs w:val="24"/>
                <w:lang w:eastAsia="pl-PL"/>
              </w:rPr>
              <w:lastRenderedPageBreak/>
              <w:t xml:space="preserve">występującego w projekcie; </w:t>
            </w:r>
          </w:p>
          <w:p w14:paraId="2BCF2E50"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4 punkty – inwestycja odpowiada na zapotrzebowanie wynikające z podjętej współpracy z pracodawcą przynajmniej jednego zawodu występującego w projekcie;</w:t>
            </w:r>
          </w:p>
          <w:p w14:paraId="46306A6F"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Punkty nie zostaną przyznane, w przypadku, gdy kryterium 0/1 Zgodność przedmiotu projektu </w:t>
            </w:r>
            <w:r w:rsidRPr="00151041">
              <w:rPr>
                <w:rFonts w:asciiTheme="minorHAnsi" w:eastAsia="Times New Roman" w:hAnsiTheme="minorHAnsi" w:cstheme="minorHAnsi"/>
                <w:sz w:val="24"/>
                <w:szCs w:val="24"/>
                <w:lang w:eastAsia="pl-PL"/>
              </w:rPr>
              <w:lastRenderedPageBreak/>
              <w:t>z inteligentnymi lub regionalnymi specjalizacjami lub z potrzebami wynikającymi z rynku pracy będzie niespełnione.</w:t>
            </w:r>
          </w:p>
        </w:tc>
        <w:tc>
          <w:tcPr>
            <w:tcW w:w="1701" w:type="dxa"/>
          </w:tcPr>
          <w:p w14:paraId="4A700714"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Kryterium rozstrzygające</w:t>
            </w:r>
          </w:p>
        </w:tc>
      </w:tr>
      <w:tr w:rsidR="00E5211C" w:rsidRPr="00151041" w14:paraId="06A686BD" w14:textId="77777777" w:rsidTr="00EA3D03">
        <w:tc>
          <w:tcPr>
            <w:tcW w:w="852" w:type="dxa"/>
          </w:tcPr>
          <w:p w14:paraId="2C7956D7"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46054A8D" w14:textId="77777777" w:rsidR="00E5211C" w:rsidRPr="00151041" w:rsidRDefault="00E5211C" w:rsidP="00EA3D03">
            <w:pPr>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 xml:space="preserve">Interdyscyplinarne wykorzystanie laboratoriów, </w:t>
            </w:r>
            <w:proofErr w:type="spellStart"/>
            <w:r w:rsidRPr="00151041">
              <w:rPr>
                <w:rFonts w:asciiTheme="minorHAnsi" w:eastAsia="Times New Roman" w:hAnsiTheme="minorHAnsi" w:cstheme="minorHAnsi"/>
                <w:sz w:val="24"/>
                <w:szCs w:val="24"/>
                <w:lang w:eastAsia="pl-PL"/>
              </w:rPr>
              <w:t>sal</w:t>
            </w:r>
            <w:proofErr w:type="spellEnd"/>
            <w:r w:rsidRPr="00151041">
              <w:rPr>
                <w:rFonts w:asciiTheme="minorHAnsi" w:eastAsia="Times New Roman" w:hAnsiTheme="minorHAnsi" w:cstheme="minorHAnsi"/>
                <w:sz w:val="24"/>
                <w:szCs w:val="24"/>
                <w:lang w:eastAsia="pl-PL"/>
              </w:rPr>
              <w:t xml:space="preserve"> do praktycznej nauki zawodów.</w:t>
            </w:r>
          </w:p>
        </w:tc>
        <w:tc>
          <w:tcPr>
            <w:tcW w:w="5670" w:type="dxa"/>
          </w:tcPr>
          <w:p w14:paraId="5409D1E5"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Ekspert ocenia stworzenie przez wnioskodawcę warunków do doskonalenia lub zdobycia dodatkowych umiejętności/kwalifikacji przez uczniów kształcących się w zawodach z wykorzystaniem infrastruktury wraz z wyposażeniem będącej przedmiotem projektu lub wykazano dodatkowe zawody w sali praktycznej nauki zawodu.</w:t>
            </w:r>
          </w:p>
        </w:tc>
        <w:tc>
          <w:tcPr>
            <w:tcW w:w="2410" w:type="dxa"/>
          </w:tcPr>
          <w:p w14:paraId="17C633C2"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29BC4CBB"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37D85EB4"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Punktowa: 0-4</w:t>
            </w:r>
          </w:p>
          <w:p w14:paraId="02B5DEC9"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0 punktów – w projekcie nie wykazano możliwości uzyskania dodatkowych umiejętności/ kwalifikacji lub nie wykazano dodatkowego zawodu;</w:t>
            </w:r>
          </w:p>
          <w:p w14:paraId="16306BC3"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1 punkt - wykazano możliwość zdobycia jednej dodatkowej umiejętności/kwalifikacji lub wykazano jeden dodatkowy zawodów;</w:t>
            </w:r>
          </w:p>
          <w:p w14:paraId="5AA2C7CC"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punkty - wykazano możliwość zdobycia dwóch dodatkowych umiejętności/kwalifikacji lub wykazano dwa dodatkowe zawody;</w:t>
            </w:r>
          </w:p>
          <w:p w14:paraId="31D7B12E"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3 punkty - wykazano możliwość zdobycia trzech dodatkowych umiejętności/kwalifikacji lub wykazano </w:t>
            </w:r>
            <w:r w:rsidRPr="00151041">
              <w:rPr>
                <w:rFonts w:asciiTheme="minorHAnsi" w:eastAsia="Times New Roman" w:hAnsiTheme="minorHAnsi" w:cstheme="minorHAnsi"/>
                <w:sz w:val="24"/>
                <w:szCs w:val="24"/>
                <w:lang w:eastAsia="pl-PL"/>
              </w:rPr>
              <w:lastRenderedPageBreak/>
              <w:t>trzy dodatkowe zawody;</w:t>
            </w:r>
          </w:p>
          <w:p w14:paraId="3AB503E8"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4 punkty - wykazano możliwość zdobycia czterech dodatkowych umiejętności/kwalifikacji lub wykazano więcej niż trzy dodatkowe zawody;</w:t>
            </w:r>
          </w:p>
        </w:tc>
        <w:tc>
          <w:tcPr>
            <w:tcW w:w="1701" w:type="dxa"/>
          </w:tcPr>
          <w:p w14:paraId="4D63BF16"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E5211C" w:rsidRPr="00151041" w14:paraId="63CDA6B9" w14:textId="77777777" w:rsidTr="00EA3D03">
        <w:tc>
          <w:tcPr>
            <w:tcW w:w="852" w:type="dxa"/>
          </w:tcPr>
          <w:p w14:paraId="3D8BA8AC" w14:textId="77777777" w:rsidR="00E5211C" w:rsidRPr="00151041" w:rsidRDefault="00E5211C" w:rsidP="00E5211C">
            <w:pPr>
              <w:pStyle w:val="Akapitzlist"/>
              <w:numPr>
                <w:ilvl w:val="0"/>
                <w:numId w:val="47"/>
              </w:numPr>
              <w:spacing w:after="120"/>
              <w:rPr>
                <w:rFonts w:asciiTheme="minorHAnsi" w:hAnsiTheme="minorHAnsi" w:cstheme="minorHAnsi"/>
                <w:sz w:val="24"/>
                <w:szCs w:val="24"/>
              </w:rPr>
            </w:pPr>
          </w:p>
        </w:tc>
        <w:tc>
          <w:tcPr>
            <w:tcW w:w="2409" w:type="dxa"/>
          </w:tcPr>
          <w:p w14:paraId="31D2A82D"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Powiązanie wspieranych w ramach projektu kierunków kształcenia z inteligentnymi bądź z regionalnymi specjalizacjami</w:t>
            </w:r>
          </w:p>
        </w:tc>
        <w:tc>
          <w:tcPr>
            <w:tcW w:w="5670" w:type="dxa"/>
          </w:tcPr>
          <w:p w14:paraId="798A8A14" w14:textId="77777777" w:rsidR="00E5211C" w:rsidRPr="00151041" w:rsidRDefault="00E5211C" w:rsidP="00EA3D03">
            <w:pPr>
              <w:spacing w:after="0"/>
              <w:rPr>
                <w:rFonts w:asciiTheme="minorHAnsi" w:hAnsiTheme="minorHAnsi" w:cstheme="minorHAnsi"/>
                <w:sz w:val="24"/>
                <w:szCs w:val="24"/>
              </w:rPr>
            </w:pPr>
            <w:r w:rsidRPr="00151041">
              <w:rPr>
                <w:rFonts w:asciiTheme="minorHAnsi" w:eastAsia="Times New Roman" w:hAnsiTheme="minorHAnsi" w:cstheme="minorHAnsi"/>
                <w:sz w:val="24"/>
                <w:szCs w:val="24"/>
                <w:lang w:eastAsia="pl-PL"/>
              </w:rPr>
              <w:t>W ramach kryterium ekspert ocenia zgodność założeń projektu z inteligentnymi specjalizacjami wynikającymi z Regionalnej Strategii Innowacji Województwa Śląskiego 2030 – Inteligentne Śląskie bądź regionalnymi specjalizacjami wynikającymi z Programu Rozwoju Technologii Województwa Śląskiego na lata 2019-2030.</w:t>
            </w:r>
          </w:p>
        </w:tc>
        <w:tc>
          <w:tcPr>
            <w:tcW w:w="2410" w:type="dxa"/>
          </w:tcPr>
          <w:p w14:paraId="52E02942" w14:textId="77777777" w:rsidR="00E5211C" w:rsidRPr="00151041" w:rsidRDefault="00E5211C" w:rsidP="00EA3D03">
            <w:pPr>
              <w:spacing w:before="100" w:beforeAutospacing="1" w:after="100" w:afterAutospacing="1"/>
              <w:ind w:left="-30"/>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w:t>
            </w:r>
          </w:p>
          <w:p w14:paraId="7C9BBCE3"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 xml:space="preserve">Brak możliwości uzupełnienia/ poprawy projektu </w:t>
            </w:r>
          </w:p>
        </w:tc>
        <w:tc>
          <w:tcPr>
            <w:tcW w:w="2268" w:type="dxa"/>
          </w:tcPr>
          <w:p w14:paraId="7DAA5097"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b/>
                <w:bCs/>
                <w:sz w:val="24"/>
                <w:szCs w:val="24"/>
                <w:lang w:eastAsia="pl-PL"/>
              </w:rPr>
              <w:t>Punktowe: 0-4</w:t>
            </w:r>
          </w:p>
          <w:p w14:paraId="09E2A213"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 xml:space="preserve">0 punktów – wspierane w ramach projektu kierunki kształcenia nie wpisują się w obszary inteligentnych lub </w:t>
            </w:r>
            <w:r w:rsidRPr="00151041">
              <w:rPr>
                <w:rFonts w:asciiTheme="minorHAnsi" w:eastAsia="Times New Roman" w:hAnsiTheme="minorHAnsi" w:cstheme="minorHAnsi"/>
                <w:sz w:val="24"/>
                <w:szCs w:val="24"/>
                <w:lang w:eastAsia="pl-PL"/>
              </w:rPr>
              <w:lastRenderedPageBreak/>
              <w:t>regionalnymi specjalizacjami;</w:t>
            </w:r>
          </w:p>
          <w:p w14:paraId="5670780F"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1 punkt – wspierane w ramach projektu kierunki kształcenia wpisują się w 1 obszar inteligentnych lub regionalnych specjalizacji;</w:t>
            </w:r>
          </w:p>
          <w:p w14:paraId="33BACA64"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2 punkty – wspierane w ramach projektu kierunki kształcenia wpisują się w 2 obszary inteligentnych lub regionalnych specjalizacji;</w:t>
            </w:r>
          </w:p>
          <w:p w14:paraId="1FF32A3C" w14:textId="77777777" w:rsidR="00E5211C" w:rsidRPr="00151041" w:rsidRDefault="00E5211C" w:rsidP="00EA3D03">
            <w:pPr>
              <w:spacing w:before="100" w:beforeAutospacing="1" w:after="100" w:afterAutospacing="1"/>
              <w:textAlignment w:val="baseline"/>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lastRenderedPageBreak/>
              <w:t>3 punkty – wspierane w ramach projektu kierunki kształcenia wpisują się w 3 obszary inteligentnych lub regionalnych specjalizacji;</w:t>
            </w:r>
          </w:p>
          <w:p w14:paraId="4EA7F359"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t>4 punkty – wspierane w ramach projektu kierunki kształcenia wpisują się w 4 obszary inteligentnych lub regionalnych specjalizacji;</w:t>
            </w:r>
          </w:p>
        </w:tc>
        <w:tc>
          <w:tcPr>
            <w:tcW w:w="1701" w:type="dxa"/>
          </w:tcPr>
          <w:p w14:paraId="1C2F75FA" w14:textId="77777777" w:rsidR="00E5211C" w:rsidRPr="00151041" w:rsidRDefault="00E5211C" w:rsidP="00EA3D03">
            <w:pPr>
              <w:spacing w:after="120"/>
              <w:rPr>
                <w:rFonts w:asciiTheme="minorHAnsi" w:eastAsia="Arial" w:hAnsiTheme="minorHAnsi" w:cstheme="minorHAnsi"/>
                <w:sz w:val="24"/>
                <w:szCs w:val="24"/>
              </w:rPr>
            </w:pPr>
            <w:r w:rsidRPr="00151041">
              <w:rPr>
                <w:rFonts w:asciiTheme="minorHAnsi" w:eastAsia="Times New Roman" w:hAnsiTheme="minorHAnsi" w:cstheme="minorHAnsi"/>
                <w:sz w:val="24"/>
                <w:szCs w:val="24"/>
                <w:lang w:eastAsia="pl-PL"/>
              </w:rPr>
              <w:lastRenderedPageBreak/>
              <w:t>Nie dotyczy</w:t>
            </w:r>
          </w:p>
        </w:tc>
      </w:tr>
      <w:tr w:rsidR="00F33BD7" w:rsidRPr="00151041" w14:paraId="5A5DCB92" w14:textId="77777777" w:rsidTr="00EA3D03">
        <w:tc>
          <w:tcPr>
            <w:tcW w:w="852" w:type="dxa"/>
          </w:tcPr>
          <w:p w14:paraId="531D8044" w14:textId="77777777" w:rsidR="00F33BD7" w:rsidRPr="00F33BD7" w:rsidRDefault="00F33BD7" w:rsidP="00F33BD7">
            <w:pPr>
              <w:pStyle w:val="Akapitzlist"/>
              <w:numPr>
                <w:ilvl w:val="0"/>
                <w:numId w:val="47"/>
              </w:numPr>
              <w:spacing w:after="120"/>
              <w:rPr>
                <w:rFonts w:asciiTheme="minorHAnsi" w:eastAsia="Times New Roman" w:hAnsiTheme="minorHAnsi" w:cstheme="minorHAnsi"/>
                <w:sz w:val="24"/>
                <w:szCs w:val="24"/>
                <w:lang w:eastAsia="pl-PL"/>
              </w:rPr>
            </w:pPr>
          </w:p>
        </w:tc>
        <w:tc>
          <w:tcPr>
            <w:tcW w:w="2409" w:type="dxa"/>
          </w:tcPr>
          <w:p w14:paraId="36AF7467"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 xml:space="preserve">Lokalizacja projektu: </w:t>
            </w:r>
          </w:p>
          <w:p w14:paraId="0411597B"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 xml:space="preserve">1. na terenie </w:t>
            </w:r>
            <w:proofErr w:type="spellStart"/>
            <w:r w:rsidRPr="00F33BD7">
              <w:rPr>
                <w:rFonts w:asciiTheme="minorHAnsi" w:eastAsia="Times New Roman" w:hAnsiTheme="minorHAnsi" w:cstheme="minorHAnsi"/>
                <w:sz w:val="24"/>
                <w:szCs w:val="24"/>
                <w:lang w:eastAsia="pl-PL"/>
              </w:rPr>
              <w:t>pogórniczym</w:t>
            </w:r>
            <w:proofErr w:type="spellEnd"/>
            <w:r w:rsidRPr="00F33BD7">
              <w:rPr>
                <w:rFonts w:asciiTheme="minorHAnsi" w:eastAsia="Times New Roman" w:hAnsiTheme="minorHAnsi" w:cstheme="minorHAnsi"/>
                <w:sz w:val="24"/>
                <w:szCs w:val="24"/>
                <w:lang w:eastAsia="pl-PL"/>
              </w:rPr>
              <w:t xml:space="preserve">  </w:t>
            </w:r>
          </w:p>
          <w:p w14:paraId="2DCE8DD7" w14:textId="28A270CB" w:rsidR="00F33BD7" w:rsidRPr="00151041"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2. w gminie w transformacji górniczej</w:t>
            </w:r>
          </w:p>
        </w:tc>
        <w:tc>
          <w:tcPr>
            <w:tcW w:w="5670" w:type="dxa"/>
          </w:tcPr>
          <w:p w14:paraId="3014A9C2"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 xml:space="preserve">W ramach kryterium weryfikowane będzie, czy projekt jest zlokalizowany na terenie </w:t>
            </w:r>
            <w:proofErr w:type="spellStart"/>
            <w:r w:rsidRPr="00F33BD7">
              <w:rPr>
                <w:rFonts w:asciiTheme="minorHAnsi" w:hAnsiTheme="minorHAnsi" w:cstheme="minorHAnsi"/>
              </w:rPr>
              <w:t>pogórniczym</w:t>
            </w:r>
            <w:proofErr w:type="spellEnd"/>
            <w:r w:rsidRPr="00F33BD7">
              <w:rPr>
                <w:rFonts w:asciiTheme="minorHAnsi" w:hAnsiTheme="minorHAnsi" w:cstheme="minorHAnsi"/>
              </w:rPr>
              <w:t>.</w:t>
            </w:r>
          </w:p>
          <w:p w14:paraId="23C15789"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 xml:space="preserve">Punkty zostaną przyznane także w przypadku, gdy co najmniej jedna lokalizacja projektu albo co najmniej fragment terenu objętego projektem to teren </w:t>
            </w:r>
            <w:proofErr w:type="spellStart"/>
            <w:r w:rsidRPr="00F33BD7">
              <w:rPr>
                <w:rFonts w:asciiTheme="minorHAnsi" w:hAnsiTheme="minorHAnsi" w:cstheme="minorHAnsi"/>
              </w:rPr>
              <w:t>pogórniczy</w:t>
            </w:r>
            <w:proofErr w:type="spellEnd"/>
            <w:r w:rsidRPr="00F33BD7">
              <w:rPr>
                <w:rFonts w:asciiTheme="minorHAnsi" w:hAnsiTheme="minorHAnsi" w:cstheme="minorHAnsi"/>
              </w:rPr>
              <w:t>.</w:t>
            </w:r>
          </w:p>
          <w:p w14:paraId="4B47F75D"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Weryfikacja klasyfikacji terenu jako </w:t>
            </w:r>
            <w:proofErr w:type="spellStart"/>
            <w:r w:rsidRPr="00F33BD7">
              <w:rPr>
                <w:rFonts w:asciiTheme="minorHAnsi" w:hAnsiTheme="minorHAnsi" w:cstheme="minorHAnsi"/>
              </w:rPr>
              <w:t>pogórniczego</w:t>
            </w:r>
            <w:proofErr w:type="spellEnd"/>
            <w:r w:rsidRPr="00F33BD7">
              <w:rPr>
                <w:rFonts w:asciiTheme="minorHAnsi" w:hAnsiTheme="minorHAnsi" w:cstheme="minorHAnsi"/>
              </w:rPr>
              <w:t xml:space="preserve"> odbywa się w oparciu o dane bazy OPI TPP 2.0 i kolejnych aktualizacjach bazy.</w:t>
            </w:r>
          </w:p>
          <w:p w14:paraId="22E98766"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Gminy w transformacji górniczej wskazane zostały w pkt 1 załącznika nr 1 do Terytorialnego Planu Sprawiedliwej Transformacji (załącznik do uchwały Zarządu Województwa Śląskiego nr 2055/376/VI/20221896/368/VI/2022 z dnia 2022-01-18).</w:t>
            </w:r>
          </w:p>
          <w:p w14:paraId="73FC1B02"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Punkty zostaną przyznane także w przypadku, gdy projekt będzie realizowany na terenie więcej niż jednej gminy i co najmniej jedna z nich jest gminą w transformacji górniczej.</w:t>
            </w:r>
          </w:p>
          <w:p w14:paraId="6824427A" w14:textId="29A51C74"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W przypadku gdy więcej niż jedna gmina jest gminą w transformacji górniczej punkty zostaną przyznane tylko raz – za najwyżej punktowaną gminę.</w:t>
            </w:r>
          </w:p>
        </w:tc>
        <w:tc>
          <w:tcPr>
            <w:tcW w:w="2410" w:type="dxa"/>
          </w:tcPr>
          <w:p w14:paraId="3E416A61"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Nie</w:t>
            </w:r>
          </w:p>
          <w:p w14:paraId="52172633" w14:textId="6E9AD5B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Brak możliwości uzupełnienia kryterium</w:t>
            </w:r>
          </w:p>
        </w:tc>
        <w:tc>
          <w:tcPr>
            <w:tcW w:w="2268" w:type="dxa"/>
          </w:tcPr>
          <w:p w14:paraId="4505BC73" w14:textId="77777777" w:rsidR="00F33BD7" w:rsidRPr="00F33BD7" w:rsidRDefault="00F33BD7" w:rsidP="00F33BD7">
            <w:pPr>
              <w:pStyle w:val="paragraph"/>
              <w:spacing w:line="276" w:lineRule="auto"/>
              <w:textAlignment w:val="baseline"/>
              <w:rPr>
                <w:rFonts w:asciiTheme="minorHAnsi" w:hAnsiTheme="minorHAnsi" w:cstheme="minorHAnsi"/>
                <w:b/>
              </w:rPr>
            </w:pPr>
            <w:r w:rsidRPr="00F33BD7">
              <w:rPr>
                <w:rFonts w:asciiTheme="minorHAnsi" w:hAnsiTheme="minorHAnsi" w:cstheme="minorHAnsi"/>
                <w:b/>
              </w:rPr>
              <w:lastRenderedPageBreak/>
              <w:t>Skala 0-5 pkt</w:t>
            </w:r>
          </w:p>
          <w:p w14:paraId="081B6212"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lastRenderedPageBreak/>
              <w:t>Kryterium będzie miało zastosowanie w procedurze konkurencyjnej</w:t>
            </w:r>
          </w:p>
          <w:p w14:paraId="1D8DFB4C"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Punkty za każdy z dwóch warunków sumują się (jeśli dotyczy)</w:t>
            </w:r>
          </w:p>
          <w:p w14:paraId="6AEE5345"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b/>
                <w:sz w:val="24"/>
                <w:szCs w:val="24"/>
                <w:lang w:eastAsia="pl-PL"/>
              </w:rPr>
            </w:pPr>
            <w:r w:rsidRPr="00F33BD7">
              <w:rPr>
                <w:rFonts w:asciiTheme="minorHAnsi" w:eastAsia="Times New Roman" w:hAnsiTheme="minorHAnsi" w:cstheme="minorHAnsi"/>
                <w:b/>
                <w:sz w:val="24"/>
                <w:szCs w:val="24"/>
                <w:lang w:eastAsia="pl-PL"/>
              </w:rPr>
              <w:t>1 warunek:</w:t>
            </w:r>
          </w:p>
          <w:p w14:paraId="53FD74E7"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2 pkt – projekt jest zlokalizowany na terenie </w:t>
            </w:r>
            <w:proofErr w:type="spellStart"/>
            <w:r w:rsidRPr="00F33BD7">
              <w:rPr>
                <w:rFonts w:asciiTheme="minorHAnsi" w:hAnsiTheme="minorHAnsi" w:cstheme="minorHAnsi"/>
              </w:rPr>
              <w:t>pogórniczym</w:t>
            </w:r>
            <w:proofErr w:type="spellEnd"/>
          </w:p>
          <w:p w14:paraId="3D7A9F0E"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b/>
                <w:sz w:val="24"/>
                <w:szCs w:val="24"/>
                <w:lang w:eastAsia="pl-PL"/>
              </w:rPr>
            </w:pPr>
            <w:r w:rsidRPr="00F33BD7">
              <w:rPr>
                <w:rFonts w:asciiTheme="minorHAnsi" w:eastAsia="Times New Roman" w:hAnsiTheme="minorHAnsi" w:cstheme="minorHAnsi"/>
                <w:b/>
                <w:sz w:val="24"/>
                <w:szCs w:val="24"/>
                <w:lang w:eastAsia="pl-PL"/>
              </w:rPr>
              <w:t>2 warunek:</w:t>
            </w:r>
          </w:p>
          <w:p w14:paraId="2434AD76"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3 pkt – projekt jest realizowany na terenie gminy w </w:t>
            </w:r>
            <w:r w:rsidRPr="00F33BD7">
              <w:rPr>
                <w:rFonts w:asciiTheme="minorHAnsi" w:hAnsiTheme="minorHAnsi" w:cstheme="minorHAnsi"/>
              </w:rPr>
              <w:lastRenderedPageBreak/>
              <w:t>transformacji górniczej z problemem społecznym i przestrzennym</w:t>
            </w:r>
          </w:p>
          <w:p w14:paraId="13EF4563"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2 pkt – projekt jest realizowany na terenie gminy w transformacji górniczej z problemem przestrzennym</w:t>
            </w:r>
          </w:p>
          <w:p w14:paraId="5D459F4F" w14:textId="77777777" w:rsidR="00F33BD7" w:rsidRPr="00F33BD7" w:rsidRDefault="00F33BD7" w:rsidP="00F33BD7">
            <w:pPr>
              <w:pStyle w:val="paragraph"/>
              <w:spacing w:line="276" w:lineRule="auto"/>
              <w:textAlignment w:val="baseline"/>
              <w:rPr>
                <w:rFonts w:asciiTheme="minorHAnsi" w:hAnsiTheme="minorHAnsi" w:cstheme="minorHAnsi"/>
              </w:rPr>
            </w:pPr>
            <w:r w:rsidRPr="00F33BD7">
              <w:rPr>
                <w:rFonts w:asciiTheme="minorHAnsi" w:hAnsiTheme="minorHAnsi" w:cstheme="minorHAnsi"/>
              </w:rPr>
              <w:t xml:space="preserve">1 pkt – projekt jest realizowany na terenie gminy w transformacji górniczej z </w:t>
            </w:r>
            <w:r w:rsidRPr="00F33BD7">
              <w:rPr>
                <w:rFonts w:asciiTheme="minorHAnsi" w:hAnsiTheme="minorHAnsi" w:cstheme="minorHAnsi"/>
              </w:rPr>
              <w:lastRenderedPageBreak/>
              <w:t>problemem społecznym</w:t>
            </w:r>
          </w:p>
          <w:p w14:paraId="5D21513C" w14:textId="52FD8A51" w:rsidR="00F33BD7" w:rsidRPr="00151041" w:rsidRDefault="00F33BD7" w:rsidP="00F33BD7">
            <w:pPr>
              <w:pStyle w:val="NormalnyWeb"/>
              <w:spacing w:after="240" w:afterAutospacing="0" w:line="276" w:lineRule="auto"/>
              <w:rPr>
                <w:rFonts w:asciiTheme="minorHAnsi" w:hAnsiTheme="minorHAnsi" w:cstheme="minorHAnsi"/>
              </w:rPr>
            </w:pPr>
            <w:r w:rsidRPr="00F33BD7">
              <w:rPr>
                <w:rFonts w:asciiTheme="minorHAnsi" w:hAnsiTheme="minorHAnsi" w:cstheme="minorHAnsi"/>
              </w:rPr>
              <w:t xml:space="preserve">0 pkt – projekt nie jest zlokalizowany na terenie </w:t>
            </w:r>
            <w:proofErr w:type="spellStart"/>
            <w:r w:rsidRPr="00F33BD7">
              <w:rPr>
                <w:rFonts w:asciiTheme="minorHAnsi" w:hAnsiTheme="minorHAnsi" w:cstheme="minorHAnsi"/>
              </w:rPr>
              <w:t>pogórniczym</w:t>
            </w:r>
            <w:proofErr w:type="spellEnd"/>
            <w:r w:rsidRPr="00F33BD7">
              <w:rPr>
                <w:rFonts w:asciiTheme="minorHAnsi" w:hAnsiTheme="minorHAnsi" w:cstheme="minorHAnsi"/>
              </w:rPr>
              <w:t>/ gminy w transformacji górniczej</w:t>
            </w:r>
          </w:p>
        </w:tc>
        <w:tc>
          <w:tcPr>
            <w:tcW w:w="1701" w:type="dxa"/>
          </w:tcPr>
          <w:p w14:paraId="62365B6A" w14:textId="5FFBE889" w:rsidR="00F33BD7" w:rsidRPr="00151041"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lastRenderedPageBreak/>
              <w:t>Nie dotyczy</w:t>
            </w:r>
          </w:p>
        </w:tc>
      </w:tr>
      <w:tr w:rsidR="00F33BD7" w:rsidRPr="00151041" w14:paraId="4DB25EBA" w14:textId="77777777" w:rsidTr="00EA3D03">
        <w:tc>
          <w:tcPr>
            <w:tcW w:w="852" w:type="dxa"/>
          </w:tcPr>
          <w:p w14:paraId="6381FC2B" w14:textId="77777777" w:rsidR="00F33BD7" w:rsidRPr="00F33BD7" w:rsidRDefault="00F33BD7" w:rsidP="00F33BD7">
            <w:pPr>
              <w:pStyle w:val="Akapitzlist"/>
              <w:numPr>
                <w:ilvl w:val="0"/>
                <w:numId w:val="47"/>
              </w:numPr>
              <w:spacing w:after="120"/>
              <w:rPr>
                <w:rFonts w:asciiTheme="minorHAnsi" w:eastAsia="Times New Roman" w:hAnsiTheme="minorHAnsi" w:cstheme="minorHAnsi"/>
                <w:sz w:val="24"/>
                <w:szCs w:val="24"/>
                <w:lang w:eastAsia="pl-PL"/>
              </w:rPr>
            </w:pPr>
          </w:p>
        </w:tc>
        <w:tc>
          <w:tcPr>
            <w:tcW w:w="2409" w:type="dxa"/>
          </w:tcPr>
          <w:p w14:paraId="0CB3EC38"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Komplementarność z projektem/projektami finansowanymi z EFS+ lub działaniami, których cele są zgodne z celami EFS+</w:t>
            </w:r>
          </w:p>
        </w:tc>
        <w:tc>
          <w:tcPr>
            <w:tcW w:w="5670" w:type="dxa"/>
          </w:tcPr>
          <w:p w14:paraId="6D79D7B7"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Kryterium premiuje przedsięwzięcia, w ramach których Wnioskodawca zadeklarował komplementarność z projektem/projektami finansowanych ze środków EFS+ lub innymi źródłami o tym charakterze.</w:t>
            </w:r>
          </w:p>
        </w:tc>
        <w:tc>
          <w:tcPr>
            <w:tcW w:w="2410" w:type="dxa"/>
          </w:tcPr>
          <w:p w14:paraId="76556A3C" w14:textId="77777777" w:rsidR="00F33BD7" w:rsidRPr="00F33BD7" w:rsidRDefault="00F33BD7" w:rsidP="00F33BD7">
            <w:pPr>
              <w:spacing w:before="100" w:beforeAutospacing="1" w:after="100" w:afterAutospacing="1"/>
              <w:textAlignment w:val="baseline"/>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 xml:space="preserve">NIE </w:t>
            </w:r>
          </w:p>
          <w:p w14:paraId="45D96939"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Nie podlega uzupełnieniu</w:t>
            </w:r>
          </w:p>
        </w:tc>
        <w:tc>
          <w:tcPr>
            <w:tcW w:w="2268" w:type="dxa"/>
          </w:tcPr>
          <w:p w14:paraId="40A67910" w14:textId="77777777" w:rsidR="00F33BD7" w:rsidRPr="00151041" w:rsidRDefault="00F33BD7" w:rsidP="00F33BD7">
            <w:pPr>
              <w:pStyle w:val="NormalnyWeb"/>
              <w:spacing w:after="240" w:afterAutospacing="0" w:line="276" w:lineRule="auto"/>
              <w:rPr>
                <w:rFonts w:asciiTheme="minorHAnsi" w:hAnsiTheme="minorHAnsi" w:cstheme="minorHAnsi"/>
              </w:rPr>
            </w:pPr>
            <w:r w:rsidRPr="00151041">
              <w:rPr>
                <w:rFonts w:asciiTheme="minorHAnsi" w:hAnsiTheme="minorHAnsi" w:cstheme="minorHAnsi"/>
              </w:rPr>
              <w:t>0 pkt – brak komplementarności</w:t>
            </w:r>
          </w:p>
          <w:p w14:paraId="4D7F2DFB"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F33BD7">
              <w:rPr>
                <w:rFonts w:asciiTheme="minorHAnsi" w:eastAsia="Times New Roman" w:hAnsiTheme="minorHAnsi" w:cstheme="minorHAnsi"/>
                <w:sz w:val="24"/>
                <w:szCs w:val="24"/>
                <w:lang w:eastAsia="pl-PL"/>
              </w:rPr>
              <w:t>1 pkt – występuje komplementarność z co najmniej jednym projektem finansowanym ze środków EFS+ lub innymi źródłami o tym charakterze.</w:t>
            </w:r>
          </w:p>
        </w:tc>
        <w:tc>
          <w:tcPr>
            <w:tcW w:w="1701" w:type="dxa"/>
          </w:tcPr>
          <w:p w14:paraId="2313E7DA" w14:textId="77777777" w:rsidR="00F33BD7" w:rsidRPr="00F33BD7" w:rsidRDefault="00F33BD7" w:rsidP="00F33BD7">
            <w:pPr>
              <w:spacing w:after="120"/>
              <w:rPr>
                <w:rFonts w:asciiTheme="minorHAnsi" w:eastAsia="Times New Roman" w:hAnsiTheme="minorHAnsi" w:cstheme="minorHAnsi"/>
                <w:sz w:val="24"/>
                <w:szCs w:val="24"/>
                <w:lang w:eastAsia="pl-PL"/>
              </w:rPr>
            </w:pPr>
            <w:r w:rsidRPr="00151041">
              <w:rPr>
                <w:rFonts w:asciiTheme="minorHAnsi" w:eastAsia="Times New Roman" w:hAnsiTheme="minorHAnsi" w:cstheme="minorHAnsi"/>
                <w:sz w:val="24"/>
                <w:szCs w:val="24"/>
                <w:lang w:eastAsia="pl-PL"/>
              </w:rPr>
              <w:t>Nie dotyczy</w:t>
            </w:r>
          </w:p>
        </w:tc>
      </w:tr>
      <w:bookmarkEnd w:id="8"/>
    </w:tbl>
    <w:p w14:paraId="5932F65E" w14:textId="77777777" w:rsidR="00D65C47" w:rsidRPr="00884044" w:rsidRDefault="00D65C47" w:rsidP="00694852">
      <w:pPr>
        <w:rPr>
          <w:rFonts w:asciiTheme="minorHAnsi" w:hAnsiTheme="minorHAnsi" w:cstheme="minorHAnsi"/>
          <w:bCs/>
          <w:color w:val="000000" w:themeColor="text1"/>
          <w:sz w:val="24"/>
          <w:szCs w:val="24"/>
        </w:rPr>
      </w:pPr>
    </w:p>
    <w:sectPr w:rsidR="00D65C47" w:rsidRPr="00884044" w:rsidSect="000C75B0">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0797" w14:textId="77777777" w:rsidR="00F34E51" w:rsidRDefault="00F34E51" w:rsidP="009029B5">
      <w:pPr>
        <w:spacing w:after="0" w:line="240" w:lineRule="auto"/>
      </w:pPr>
      <w:r>
        <w:separator/>
      </w:r>
    </w:p>
  </w:endnote>
  <w:endnote w:type="continuationSeparator" w:id="0">
    <w:p w14:paraId="66018FA6" w14:textId="77777777" w:rsidR="00F34E51" w:rsidRDefault="00F34E51" w:rsidP="009029B5">
      <w:pPr>
        <w:spacing w:after="0" w:line="240" w:lineRule="auto"/>
      </w:pPr>
      <w:r>
        <w:continuationSeparator/>
      </w:r>
    </w:p>
  </w:endnote>
  <w:endnote w:type="continuationNotice" w:id="1">
    <w:p w14:paraId="040C09A1" w14:textId="77777777" w:rsidR="00F34E51" w:rsidRDefault="00F3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A10" w14:textId="77777777" w:rsidR="00404AF0" w:rsidRDefault="00404AF0">
    <w:pPr>
      <w:pStyle w:val="Stopka"/>
    </w:pPr>
  </w:p>
  <w:p w14:paraId="129D13DD" w14:textId="343ED26A" w:rsidR="00404AF0" w:rsidRDefault="00404AF0" w:rsidP="000C75B0">
    <w:pPr>
      <w:pStyle w:val="Stopka"/>
      <w:jc w:val="center"/>
    </w:pPr>
    <w:r w:rsidRPr="00C625A9">
      <w:rPr>
        <w:noProof/>
        <w:lang w:eastAsia="pl-PL"/>
      </w:rPr>
      <w:drawing>
        <wp:inline distT="0" distB="0" distL="0" distR="0" wp14:anchorId="2580A2E1" wp14:editId="04F0E996">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1399" w14:textId="77777777" w:rsidR="00F34E51" w:rsidRDefault="00F34E51" w:rsidP="009029B5">
      <w:pPr>
        <w:spacing w:after="0" w:line="240" w:lineRule="auto"/>
      </w:pPr>
      <w:r>
        <w:separator/>
      </w:r>
    </w:p>
  </w:footnote>
  <w:footnote w:type="continuationSeparator" w:id="0">
    <w:p w14:paraId="625E50D3" w14:textId="77777777" w:rsidR="00F34E51" w:rsidRDefault="00F34E51" w:rsidP="009029B5">
      <w:pPr>
        <w:spacing w:after="0" w:line="240" w:lineRule="auto"/>
      </w:pPr>
      <w:r>
        <w:continuationSeparator/>
      </w:r>
    </w:p>
  </w:footnote>
  <w:footnote w:type="continuationNotice" w:id="1">
    <w:p w14:paraId="269ABD3E" w14:textId="77777777" w:rsidR="00F34E51" w:rsidRDefault="00F34E51">
      <w:pPr>
        <w:spacing w:after="0" w:line="240" w:lineRule="auto"/>
      </w:pPr>
    </w:p>
  </w:footnote>
  <w:footnote w:id="2">
    <w:p w14:paraId="67F4D226" w14:textId="77777777" w:rsidR="00404AF0" w:rsidRPr="00303F00" w:rsidRDefault="00404AF0" w:rsidP="00404AF0">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362ED74B" w14:textId="77777777" w:rsidR="00404AF0" w:rsidRPr="00303F00" w:rsidRDefault="00404AF0" w:rsidP="00404AF0">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E0629C5" w14:textId="77777777" w:rsidR="00404AF0" w:rsidRPr="00303F00" w:rsidRDefault="00404AF0" w:rsidP="00404AF0">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AF"/>
    <w:multiLevelType w:val="hybridMultilevel"/>
    <w:tmpl w:val="4F32BE32"/>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243E1D"/>
    <w:multiLevelType w:val="multilevel"/>
    <w:tmpl w:val="2A264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15304"/>
    <w:multiLevelType w:val="multilevel"/>
    <w:tmpl w:val="F948E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F2873"/>
    <w:multiLevelType w:val="multilevel"/>
    <w:tmpl w:val="1A324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1"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8287D"/>
    <w:multiLevelType w:val="multilevel"/>
    <w:tmpl w:val="D56E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361B1"/>
    <w:multiLevelType w:val="multilevel"/>
    <w:tmpl w:val="2768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674FA"/>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072F8"/>
    <w:multiLevelType w:val="hybridMultilevel"/>
    <w:tmpl w:val="B8763200"/>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61BF8"/>
    <w:multiLevelType w:val="multilevel"/>
    <w:tmpl w:val="613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10F1E"/>
    <w:multiLevelType w:val="multilevel"/>
    <w:tmpl w:val="6D5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0"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F2335"/>
    <w:multiLevelType w:val="multilevel"/>
    <w:tmpl w:val="D30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44CC9"/>
    <w:multiLevelType w:val="hybridMultilevel"/>
    <w:tmpl w:val="E55E02AA"/>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9092C"/>
    <w:multiLevelType w:val="multilevel"/>
    <w:tmpl w:val="3356F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AD1B94"/>
    <w:multiLevelType w:val="hybridMultilevel"/>
    <w:tmpl w:val="F1AC0A40"/>
    <w:lvl w:ilvl="0" w:tplc="7CF2DC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93045"/>
    <w:multiLevelType w:val="hybridMultilevel"/>
    <w:tmpl w:val="90D0DE1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923E5A"/>
    <w:multiLevelType w:val="hybridMultilevel"/>
    <w:tmpl w:val="697AF698"/>
    <w:lvl w:ilvl="0" w:tplc="D30E7C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0B346D"/>
    <w:multiLevelType w:val="hybridMultilevel"/>
    <w:tmpl w:val="E39C5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65E00C6"/>
    <w:multiLevelType w:val="multilevel"/>
    <w:tmpl w:val="B4525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D27B4"/>
    <w:multiLevelType w:val="hybridMultilevel"/>
    <w:tmpl w:val="CB169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F1855"/>
    <w:multiLevelType w:val="multilevel"/>
    <w:tmpl w:val="5B7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74B47"/>
    <w:multiLevelType w:val="multilevel"/>
    <w:tmpl w:val="490CC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31"/>
  </w:num>
  <w:num w:numId="4">
    <w:abstractNumId w:val="26"/>
  </w:num>
  <w:num w:numId="5">
    <w:abstractNumId w:val="8"/>
  </w:num>
  <w:num w:numId="6">
    <w:abstractNumId w:val="21"/>
  </w:num>
  <w:num w:numId="7">
    <w:abstractNumId w:val="44"/>
  </w:num>
  <w:num w:numId="8">
    <w:abstractNumId w:val="37"/>
  </w:num>
  <w:num w:numId="9">
    <w:abstractNumId w:val="34"/>
  </w:num>
  <w:num w:numId="10">
    <w:abstractNumId w:val="2"/>
  </w:num>
  <w:num w:numId="11">
    <w:abstractNumId w:val="3"/>
  </w:num>
  <w:num w:numId="12">
    <w:abstractNumId w:val="41"/>
  </w:num>
  <w:num w:numId="13">
    <w:abstractNumId w:val="9"/>
  </w:num>
  <w:num w:numId="14">
    <w:abstractNumId w:val="28"/>
  </w:num>
  <w:num w:numId="15">
    <w:abstractNumId w:val="45"/>
  </w:num>
  <w:num w:numId="16">
    <w:abstractNumId w:val="14"/>
  </w:num>
  <w:num w:numId="17">
    <w:abstractNumId w:val="27"/>
  </w:num>
  <w:num w:numId="18">
    <w:abstractNumId w:val="22"/>
  </w:num>
  <w:num w:numId="19">
    <w:abstractNumId w:val="12"/>
  </w:num>
  <w:num w:numId="20">
    <w:abstractNumId w:val="43"/>
  </w:num>
  <w:num w:numId="21">
    <w:abstractNumId w:val="29"/>
  </w:num>
  <w:num w:numId="22">
    <w:abstractNumId w:val="1"/>
  </w:num>
  <w:num w:numId="23">
    <w:abstractNumId w:val="18"/>
  </w:num>
  <w:num w:numId="24">
    <w:abstractNumId w:val="46"/>
  </w:num>
  <w:num w:numId="25">
    <w:abstractNumId w:val="7"/>
  </w:num>
  <w:num w:numId="26">
    <w:abstractNumId w:val="39"/>
  </w:num>
  <w:num w:numId="27">
    <w:abstractNumId w:val="17"/>
  </w:num>
  <w:num w:numId="28">
    <w:abstractNumId w:val="13"/>
  </w:num>
  <w:num w:numId="29">
    <w:abstractNumId w:val="6"/>
  </w:num>
  <w:num w:numId="30">
    <w:abstractNumId w:val="36"/>
  </w:num>
  <w:num w:numId="31">
    <w:abstractNumId w:val="16"/>
  </w:num>
  <w:num w:numId="32">
    <w:abstractNumId w:val="15"/>
  </w:num>
  <w:num w:numId="33">
    <w:abstractNumId w:val="24"/>
  </w:num>
  <w:num w:numId="34">
    <w:abstractNumId w:val="42"/>
  </w:num>
  <w:num w:numId="35">
    <w:abstractNumId w:val="5"/>
  </w:num>
  <w:num w:numId="36">
    <w:abstractNumId w:val="11"/>
  </w:num>
  <w:num w:numId="37">
    <w:abstractNumId w:val="30"/>
  </w:num>
  <w:num w:numId="38">
    <w:abstractNumId w:val="33"/>
  </w:num>
  <w:num w:numId="39">
    <w:abstractNumId w:val="20"/>
  </w:num>
  <w:num w:numId="40">
    <w:abstractNumId w:val="4"/>
  </w:num>
  <w:num w:numId="41">
    <w:abstractNumId w:val="35"/>
  </w:num>
  <w:num w:numId="42">
    <w:abstractNumId w:val="23"/>
  </w:num>
  <w:num w:numId="43">
    <w:abstractNumId w:val="10"/>
  </w:num>
  <w:num w:numId="44">
    <w:abstractNumId w:val="32"/>
  </w:num>
  <w:num w:numId="45">
    <w:abstractNumId w:val="0"/>
  </w:num>
  <w:num w:numId="46">
    <w:abstractNumId w:val="38"/>
  </w:num>
  <w:num w:numId="47">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ADF"/>
    <w:rsid w:val="00005650"/>
    <w:rsid w:val="00006BA9"/>
    <w:rsid w:val="0001536D"/>
    <w:rsid w:val="00016E9A"/>
    <w:rsid w:val="00022CF7"/>
    <w:rsid w:val="00025C6C"/>
    <w:rsid w:val="00025D8B"/>
    <w:rsid w:val="0005114A"/>
    <w:rsid w:val="00052FEB"/>
    <w:rsid w:val="00054F52"/>
    <w:rsid w:val="000773C4"/>
    <w:rsid w:val="00081256"/>
    <w:rsid w:val="000975C4"/>
    <w:rsid w:val="00097CD1"/>
    <w:rsid w:val="000A4537"/>
    <w:rsid w:val="000A6379"/>
    <w:rsid w:val="000B3CD6"/>
    <w:rsid w:val="000B3E73"/>
    <w:rsid w:val="000B6B8A"/>
    <w:rsid w:val="000B7104"/>
    <w:rsid w:val="000C16E8"/>
    <w:rsid w:val="000C4E7F"/>
    <w:rsid w:val="000C75B0"/>
    <w:rsid w:val="000D6DA2"/>
    <w:rsid w:val="000E3104"/>
    <w:rsid w:val="000E5F29"/>
    <w:rsid w:val="000E7E32"/>
    <w:rsid w:val="001051C4"/>
    <w:rsid w:val="00111591"/>
    <w:rsid w:val="001248B2"/>
    <w:rsid w:val="001266CE"/>
    <w:rsid w:val="00141F71"/>
    <w:rsid w:val="001515A0"/>
    <w:rsid w:val="00152BE3"/>
    <w:rsid w:val="001553DA"/>
    <w:rsid w:val="00155D4D"/>
    <w:rsid w:val="001636F5"/>
    <w:rsid w:val="001733F6"/>
    <w:rsid w:val="00174B15"/>
    <w:rsid w:val="00197F09"/>
    <w:rsid w:val="001A3C70"/>
    <w:rsid w:val="001C6C71"/>
    <w:rsid w:val="001C7E94"/>
    <w:rsid w:val="001D4A2A"/>
    <w:rsid w:val="001E16F4"/>
    <w:rsid w:val="001F5F7A"/>
    <w:rsid w:val="00203C43"/>
    <w:rsid w:val="00217B2A"/>
    <w:rsid w:val="0023555D"/>
    <w:rsid w:val="002426B9"/>
    <w:rsid w:val="00247F11"/>
    <w:rsid w:val="00251BCB"/>
    <w:rsid w:val="00256D1C"/>
    <w:rsid w:val="00264C43"/>
    <w:rsid w:val="00271DC5"/>
    <w:rsid w:val="002752D2"/>
    <w:rsid w:val="0029122B"/>
    <w:rsid w:val="002943FA"/>
    <w:rsid w:val="002A3FA9"/>
    <w:rsid w:val="002A7274"/>
    <w:rsid w:val="002B0AE7"/>
    <w:rsid w:val="002B2375"/>
    <w:rsid w:val="002B3ACF"/>
    <w:rsid w:val="002B7351"/>
    <w:rsid w:val="002C213A"/>
    <w:rsid w:val="002E540D"/>
    <w:rsid w:val="002F08C6"/>
    <w:rsid w:val="002F453A"/>
    <w:rsid w:val="002F578B"/>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484B"/>
    <w:rsid w:val="003C0F43"/>
    <w:rsid w:val="003D2C64"/>
    <w:rsid w:val="003E44FB"/>
    <w:rsid w:val="00404AF0"/>
    <w:rsid w:val="00411E55"/>
    <w:rsid w:val="00413384"/>
    <w:rsid w:val="004201FA"/>
    <w:rsid w:val="00424290"/>
    <w:rsid w:val="00434FCB"/>
    <w:rsid w:val="0043652C"/>
    <w:rsid w:val="00437684"/>
    <w:rsid w:val="00441818"/>
    <w:rsid w:val="004420BC"/>
    <w:rsid w:val="00445108"/>
    <w:rsid w:val="00454C80"/>
    <w:rsid w:val="00455866"/>
    <w:rsid w:val="004561D5"/>
    <w:rsid w:val="00460B24"/>
    <w:rsid w:val="00464B8E"/>
    <w:rsid w:val="0047302C"/>
    <w:rsid w:val="00474268"/>
    <w:rsid w:val="004835C9"/>
    <w:rsid w:val="004836B7"/>
    <w:rsid w:val="00484270"/>
    <w:rsid w:val="004929F9"/>
    <w:rsid w:val="00494A64"/>
    <w:rsid w:val="00497E32"/>
    <w:rsid w:val="004A7DDE"/>
    <w:rsid w:val="004B3080"/>
    <w:rsid w:val="004C3B68"/>
    <w:rsid w:val="004C3D74"/>
    <w:rsid w:val="004C4870"/>
    <w:rsid w:val="004E78D3"/>
    <w:rsid w:val="004F3DA6"/>
    <w:rsid w:val="004F58CD"/>
    <w:rsid w:val="004F76C1"/>
    <w:rsid w:val="00511639"/>
    <w:rsid w:val="00522101"/>
    <w:rsid w:val="005235D7"/>
    <w:rsid w:val="00530452"/>
    <w:rsid w:val="00533263"/>
    <w:rsid w:val="00536A98"/>
    <w:rsid w:val="00541040"/>
    <w:rsid w:val="005465A2"/>
    <w:rsid w:val="00547E53"/>
    <w:rsid w:val="005570A7"/>
    <w:rsid w:val="00557EDC"/>
    <w:rsid w:val="005A1ED6"/>
    <w:rsid w:val="005A5E66"/>
    <w:rsid w:val="005B6314"/>
    <w:rsid w:val="005C0BFF"/>
    <w:rsid w:val="005C5EA9"/>
    <w:rsid w:val="005C77F0"/>
    <w:rsid w:val="005D3133"/>
    <w:rsid w:val="005D3C59"/>
    <w:rsid w:val="005E1FAC"/>
    <w:rsid w:val="005E49FF"/>
    <w:rsid w:val="005F66F0"/>
    <w:rsid w:val="00604158"/>
    <w:rsid w:val="00611668"/>
    <w:rsid w:val="0062463D"/>
    <w:rsid w:val="006321DB"/>
    <w:rsid w:val="00643592"/>
    <w:rsid w:val="006447F1"/>
    <w:rsid w:val="00646ED3"/>
    <w:rsid w:val="00654748"/>
    <w:rsid w:val="006676D2"/>
    <w:rsid w:val="00672A2A"/>
    <w:rsid w:val="00674623"/>
    <w:rsid w:val="00686EA1"/>
    <w:rsid w:val="006905B2"/>
    <w:rsid w:val="0069111B"/>
    <w:rsid w:val="00694852"/>
    <w:rsid w:val="00695047"/>
    <w:rsid w:val="00696702"/>
    <w:rsid w:val="006A0D11"/>
    <w:rsid w:val="006B2743"/>
    <w:rsid w:val="006B47A8"/>
    <w:rsid w:val="006C2223"/>
    <w:rsid w:val="006C4132"/>
    <w:rsid w:val="006C7224"/>
    <w:rsid w:val="006D2F0C"/>
    <w:rsid w:val="006D7D81"/>
    <w:rsid w:val="006E6A1B"/>
    <w:rsid w:val="006E6F0C"/>
    <w:rsid w:val="006F5F71"/>
    <w:rsid w:val="00706CB6"/>
    <w:rsid w:val="00717A63"/>
    <w:rsid w:val="007246B2"/>
    <w:rsid w:val="0074245A"/>
    <w:rsid w:val="00752082"/>
    <w:rsid w:val="0075478F"/>
    <w:rsid w:val="00755761"/>
    <w:rsid w:val="0076572D"/>
    <w:rsid w:val="007707E2"/>
    <w:rsid w:val="0077668D"/>
    <w:rsid w:val="0077760E"/>
    <w:rsid w:val="0077767B"/>
    <w:rsid w:val="0078339D"/>
    <w:rsid w:val="00790A7E"/>
    <w:rsid w:val="00793EBA"/>
    <w:rsid w:val="007B34B0"/>
    <w:rsid w:val="007B46ED"/>
    <w:rsid w:val="007E2563"/>
    <w:rsid w:val="007E2F13"/>
    <w:rsid w:val="007E33ED"/>
    <w:rsid w:val="007E6713"/>
    <w:rsid w:val="007F52F1"/>
    <w:rsid w:val="007F5954"/>
    <w:rsid w:val="007F7101"/>
    <w:rsid w:val="00801BEC"/>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577"/>
    <w:rsid w:val="00870DA3"/>
    <w:rsid w:val="00870F0E"/>
    <w:rsid w:val="00871EF0"/>
    <w:rsid w:val="00880842"/>
    <w:rsid w:val="0088104F"/>
    <w:rsid w:val="008838CC"/>
    <w:rsid w:val="00884044"/>
    <w:rsid w:val="00884232"/>
    <w:rsid w:val="008904C2"/>
    <w:rsid w:val="00894036"/>
    <w:rsid w:val="00897A80"/>
    <w:rsid w:val="008A0202"/>
    <w:rsid w:val="008C3234"/>
    <w:rsid w:val="008C5123"/>
    <w:rsid w:val="008D0496"/>
    <w:rsid w:val="008E1814"/>
    <w:rsid w:val="008E1C9F"/>
    <w:rsid w:val="008E3B92"/>
    <w:rsid w:val="008F0BA9"/>
    <w:rsid w:val="008F325D"/>
    <w:rsid w:val="008F7F98"/>
    <w:rsid w:val="009002EF"/>
    <w:rsid w:val="00902221"/>
    <w:rsid w:val="009029B5"/>
    <w:rsid w:val="009036EE"/>
    <w:rsid w:val="00904F4D"/>
    <w:rsid w:val="009125A4"/>
    <w:rsid w:val="0093313F"/>
    <w:rsid w:val="00945C9E"/>
    <w:rsid w:val="00951860"/>
    <w:rsid w:val="00952C9B"/>
    <w:rsid w:val="00966887"/>
    <w:rsid w:val="00975B77"/>
    <w:rsid w:val="00984EDA"/>
    <w:rsid w:val="00987CEB"/>
    <w:rsid w:val="0099054F"/>
    <w:rsid w:val="009924C7"/>
    <w:rsid w:val="0099562E"/>
    <w:rsid w:val="009A510E"/>
    <w:rsid w:val="009B1B70"/>
    <w:rsid w:val="009B3520"/>
    <w:rsid w:val="009B3AA9"/>
    <w:rsid w:val="009B3AB9"/>
    <w:rsid w:val="009B406B"/>
    <w:rsid w:val="009B649D"/>
    <w:rsid w:val="009C0AE6"/>
    <w:rsid w:val="009D1A7E"/>
    <w:rsid w:val="009E1472"/>
    <w:rsid w:val="009E43C9"/>
    <w:rsid w:val="009F1A30"/>
    <w:rsid w:val="009F506F"/>
    <w:rsid w:val="009F60B0"/>
    <w:rsid w:val="00A106C0"/>
    <w:rsid w:val="00A14852"/>
    <w:rsid w:val="00A22E9B"/>
    <w:rsid w:val="00A243AE"/>
    <w:rsid w:val="00A27313"/>
    <w:rsid w:val="00A54113"/>
    <w:rsid w:val="00A6025E"/>
    <w:rsid w:val="00A61AD5"/>
    <w:rsid w:val="00A7368F"/>
    <w:rsid w:val="00A77103"/>
    <w:rsid w:val="00A82C7E"/>
    <w:rsid w:val="00A84060"/>
    <w:rsid w:val="00A84C1B"/>
    <w:rsid w:val="00A85155"/>
    <w:rsid w:val="00A868C9"/>
    <w:rsid w:val="00A90F52"/>
    <w:rsid w:val="00A9307C"/>
    <w:rsid w:val="00A9395D"/>
    <w:rsid w:val="00AA2B02"/>
    <w:rsid w:val="00AA35AD"/>
    <w:rsid w:val="00AB6C33"/>
    <w:rsid w:val="00AD3B71"/>
    <w:rsid w:val="00AE378A"/>
    <w:rsid w:val="00AF6BAD"/>
    <w:rsid w:val="00B01329"/>
    <w:rsid w:val="00B028B9"/>
    <w:rsid w:val="00B12BE4"/>
    <w:rsid w:val="00B229CD"/>
    <w:rsid w:val="00B51B92"/>
    <w:rsid w:val="00B65021"/>
    <w:rsid w:val="00B6715A"/>
    <w:rsid w:val="00B83308"/>
    <w:rsid w:val="00B9024F"/>
    <w:rsid w:val="00B91CA4"/>
    <w:rsid w:val="00B92C2F"/>
    <w:rsid w:val="00B92E2B"/>
    <w:rsid w:val="00B94144"/>
    <w:rsid w:val="00B94D47"/>
    <w:rsid w:val="00BA1227"/>
    <w:rsid w:val="00BA66A6"/>
    <w:rsid w:val="00BB2F3D"/>
    <w:rsid w:val="00BC0F23"/>
    <w:rsid w:val="00BC1838"/>
    <w:rsid w:val="00BD6A3E"/>
    <w:rsid w:val="00BE3447"/>
    <w:rsid w:val="00BF4FA1"/>
    <w:rsid w:val="00C004D3"/>
    <w:rsid w:val="00C1310C"/>
    <w:rsid w:val="00C24674"/>
    <w:rsid w:val="00C261A5"/>
    <w:rsid w:val="00C300EC"/>
    <w:rsid w:val="00C3616C"/>
    <w:rsid w:val="00C36A36"/>
    <w:rsid w:val="00C4217A"/>
    <w:rsid w:val="00C50DEE"/>
    <w:rsid w:val="00C51C58"/>
    <w:rsid w:val="00C53A71"/>
    <w:rsid w:val="00C546AF"/>
    <w:rsid w:val="00C822DD"/>
    <w:rsid w:val="00C937A0"/>
    <w:rsid w:val="00CA3A97"/>
    <w:rsid w:val="00CB4EC3"/>
    <w:rsid w:val="00CD2A08"/>
    <w:rsid w:val="00CD62A1"/>
    <w:rsid w:val="00CD6454"/>
    <w:rsid w:val="00CD7A81"/>
    <w:rsid w:val="00CE0868"/>
    <w:rsid w:val="00CE250E"/>
    <w:rsid w:val="00CE5A63"/>
    <w:rsid w:val="00CE696E"/>
    <w:rsid w:val="00CE7D61"/>
    <w:rsid w:val="00CF3396"/>
    <w:rsid w:val="00CF3E3C"/>
    <w:rsid w:val="00CF4003"/>
    <w:rsid w:val="00CF47E6"/>
    <w:rsid w:val="00CF6F0E"/>
    <w:rsid w:val="00D01FF3"/>
    <w:rsid w:val="00D028E9"/>
    <w:rsid w:val="00D0340B"/>
    <w:rsid w:val="00D104F6"/>
    <w:rsid w:val="00D1404C"/>
    <w:rsid w:val="00D22D09"/>
    <w:rsid w:val="00D24D5A"/>
    <w:rsid w:val="00D30516"/>
    <w:rsid w:val="00D314B5"/>
    <w:rsid w:val="00D32E96"/>
    <w:rsid w:val="00D40D80"/>
    <w:rsid w:val="00D56AB9"/>
    <w:rsid w:val="00D65C47"/>
    <w:rsid w:val="00D776DB"/>
    <w:rsid w:val="00D80070"/>
    <w:rsid w:val="00D81305"/>
    <w:rsid w:val="00D8305F"/>
    <w:rsid w:val="00D842D1"/>
    <w:rsid w:val="00D84F8F"/>
    <w:rsid w:val="00D91930"/>
    <w:rsid w:val="00D9362C"/>
    <w:rsid w:val="00D9382A"/>
    <w:rsid w:val="00D95C42"/>
    <w:rsid w:val="00D9696F"/>
    <w:rsid w:val="00D96C48"/>
    <w:rsid w:val="00D9718D"/>
    <w:rsid w:val="00DB7001"/>
    <w:rsid w:val="00DC33D0"/>
    <w:rsid w:val="00DE2509"/>
    <w:rsid w:val="00DE299B"/>
    <w:rsid w:val="00DF25A2"/>
    <w:rsid w:val="00DF35BC"/>
    <w:rsid w:val="00DF5934"/>
    <w:rsid w:val="00DF5FCE"/>
    <w:rsid w:val="00DF6913"/>
    <w:rsid w:val="00DF7C40"/>
    <w:rsid w:val="00E000FC"/>
    <w:rsid w:val="00E023C1"/>
    <w:rsid w:val="00E13147"/>
    <w:rsid w:val="00E17A93"/>
    <w:rsid w:val="00E26DE1"/>
    <w:rsid w:val="00E316F0"/>
    <w:rsid w:val="00E33044"/>
    <w:rsid w:val="00E47F71"/>
    <w:rsid w:val="00E5211C"/>
    <w:rsid w:val="00E52C1C"/>
    <w:rsid w:val="00E52EA9"/>
    <w:rsid w:val="00E53BA6"/>
    <w:rsid w:val="00E57EF6"/>
    <w:rsid w:val="00E61FB4"/>
    <w:rsid w:val="00E63A7E"/>
    <w:rsid w:val="00E6526E"/>
    <w:rsid w:val="00E726FD"/>
    <w:rsid w:val="00E77F7C"/>
    <w:rsid w:val="00EA0F60"/>
    <w:rsid w:val="00EA1E39"/>
    <w:rsid w:val="00EA4339"/>
    <w:rsid w:val="00EA4B2A"/>
    <w:rsid w:val="00EA6396"/>
    <w:rsid w:val="00EC2A7B"/>
    <w:rsid w:val="00EC5F89"/>
    <w:rsid w:val="00EE2607"/>
    <w:rsid w:val="00F15B78"/>
    <w:rsid w:val="00F16CB4"/>
    <w:rsid w:val="00F22E30"/>
    <w:rsid w:val="00F22E62"/>
    <w:rsid w:val="00F2687A"/>
    <w:rsid w:val="00F2696B"/>
    <w:rsid w:val="00F27A18"/>
    <w:rsid w:val="00F33BD7"/>
    <w:rsid w:val="00F34E51"/>
    <w:rsid w:val="00F454FF"/>
    <w:rsid w:val="00F5772A"/>
    <w:rsid w:val="00F619A9"/>
    <w:rsid w:val="00F61FAE"/>
    <w:rsid w:val="00F64B6E"/>
    <w:rsid w:val="00F70630"/>
    <w:rsid w:val="00F73B2E"/>
    <w:rsid w:val="00F746BD"/>
    <w:rsid w:val="00F74A97"/>
    <w:rsid w:val="00F7633A"/>
    <w:rsid w:val="00F768C6"/>
    <w:rsid w:val="00F77CDD"/>
    <w:rsid w:val="00F85200"/>
    <w:rsid w:val="00F9631D"/>
    <w:rsid w:val="00FA6E5E"/>
    <w:rsid w:val="00FB09AF"/>
    <w:rsid w:val="00FB54FD"/>
    <w:rsid w:val="00FC0381"/>
    <w:rsid w:val="00FC0D13"/>
    <w:rsid w:val="00FC0EC3"/>
    <w:rsid w:val="00FC70C2"/>
    <w:rsid w:val="00FF350D"/>
    <w:rsid w:val="00FF4DAC"/>
    <w:rsid w:val="020CFE1D"/>
    <w:rsid w:val="02583E56"/>
    <w:rsid w:val="02BA4C9D"/>
    <w:rsid w:val="02C92481"/>
    <w:rsid w:val="04347BA7"/>
    <w:rsid w:val="0562751E"/>
    <w:rsid w:val="05986FCB"/>
    <w:rsid w:val="05F1ED5F"/>
    <w:rsid w:val="06304C42"/>
    <w:rsid w:val="06D064F2"/>
    <w:rsid w:val="06E5B052"/>
    <w:rsid w:val="0B10C659"/>
    <w:rsid w:val="0B2850C0"/>
    <w:rsid w:val="0EE3805B"/>
    <w:rsid w:val="10CC0812"/>
    <w:rsid w:val="113C8D8C"/>
    <w:rsid w:val="1354A9FC"/>
    <w:rsid w:val="13974379"/>
    <w:rsid w:val="13A3ECE1"/>
    <w:rsid w:val="144498A7"/>
    <w:rsid w:val="14651617"/>
    <w:rsid w:val="14D1D19E"/>
    <w:rsid w:val="156003BB"/>
    <w:rsid w:val="1628EB69"/>
    <w:rsid w:val="181CDDAE"/>
    <w:rsid w:val="19E8D413"/>
    <w:rsid w:val="1B3D9C74"/>
    <w:rsid w:val="1B45E860"/>
    <w:rsid w:val="1C20163D"/>
    <w:rsid w:val="1D57448C"/>
    <w:rsid w:val="212E68AE"/>
    <w:rsid w:val="21575CEB"/>
    <w:rsid w:val="21889094"/>
    <w:rsid w:val="2194C94B"/>
    <w:rsid w:val="22117E20"/>
    <w:rsid w:val="22CE2EA9"/>
    <w:rsid w:val="25703226"/>
    <w:rsid w:val="25B4CCF5"/>
    <w:rsid w:val="2605CF6B"/>
    <w:rsid w:val="28E0FB9A"/>
    <w:rsid w:val="2938ACC3"/>
    <w:rsid w:val="2A29459A"/>
    <w:rsid w:val="2AF39E3D"/>
    <w:rsid w:val="2B3FE3DD"/>
    <w:rsid w:val="2D6FFE93"/>
    <w:rsid w:val="2E5C0249"/>
    <w:rsid w:val="2F5B3E87"/>
    <w:rsid w:val="30869AAD"/>
    <w:rsid w:val="30876C64"/>
    <w:rsid w:val="30FC40F9"/>
    <w:rsid w:val="323C4505"/>
    <w:rsid w:val="33661D48"/>
    <w:rsid w:val="33CD0EC6"/>
    <w:rsid w:val="3402E0C2"/>
    <w:rsid w:val="3666BF32"/>
    <w:rsid w:val="366ED36B"/>
    <w:rsid w:val="36F1272E"/>
    <w:rsid w:val="386B26C9"/>
    <w:rsid w:val="387D4FFB"/>
    <w:rsid w:val="39A6742D"/>
    <w:rsid w:val="3BE3274B"/>
    <w:rsid w:val="3E2F7877"/>
    <w:rsid w:val="3E3033EA"/>
    <w:rsid w:val="3E92091F"/>
    <w:rsid w:val="3EC58C0E"/>
    <w:rsid w:val="401DAA66"/>
    <w:rsid w:val="402DD980"/>
    <w:rsid w:val="409D7011"/>
    <w:rsid w:val="42394072"/>
    <w:rsid w:val="431FD724"/>
    <w:rsid w:val="43A36931"/>
    <w:rsid w:val="445C3534"/>
    <w:rsid w:val="476C1351"/>
    <w:rsid w:val="47B1E96A"/>
    <w:rsid w:val="47D1A237"/>
    <w:rsid w:val="48FCADCB"/>
    <w:rsid w:val="490627EF"/>
    <w:rsid w:val="4A12BB23"/>
    <w:rsid w:val="4A9B0F6B"/>
    <w:rsid w:val="4AEEAD7F"/>
    <w:rsid w:val="4B1EEF64"/>
    <w:rsid w:val="4B689F12"/>
    <w:rsid w:val="4D0ECF7A"/>
    <w:rsid w:val="4D302BFB"/>
    <w:rsid w:val="4DFB3557"/>
    <w:rsid w:val="4DFDBDEE"/>
    <w:rsid w:val="4F1FB100"/>
    <w:rsid w:val="4F2E7B7F"/>
    <w:rsid w:val="50E64CBD"/>
    <w:rsid w:val="516BA0B4"/>
    <w:rsid w:val="5343272F"/>
    <w:rsid w:val="53BEA50D"/>
    <w:rsid w:val="5428C954"/>
    <w:rsid w:val="561D3D92"/>
    <w:rsid w:val="58C7F40C"/>
    <w:rsid w:val="5A6B0870"/>
    <w:rsid w:val="5AC6ED1D"/>
    <w:rsid w:val="5B94974E"/>
    <w:rsid w:val="5F15B854"/>
    <w:rsid w:val="5FDF69A5"/>
    <w:rsid w:val="60069915"/>
    <w:rsid w:val="609E2775"/>
    <w:rsid w:val="62A503EB"/>
    <w:rsid w:val="63C1ED71"/>
    <w:rsid w:val="65B77525"/>
    <w:rsid w:val="67739F91"/>
    <w:rsid w:val="6822ABF6"/>
    <w:rsid w:val="69E7AAB9"/>
    <w:rsid w:val="6B71AFE6"/>
    <w:rsid w:val="6DDEC06B"/>
    <w:rsid w:val="6E35B646"/>
    <w:rsid w:val="6F9A5298"/>
    <w:rsid w:val="6FF92A0F"/>
    <w:rsid w:val="70386045"/>
    <w:rsid w:val="7110FB08"/>
    <w:rsid w:val="7158654D"/>
    <w:rsid w:val="71C2638B"/>
    <w:rsid w:val="72AE38F8"/>
    <w:rsid w:val="736D4C23"/>
    <w:rsid w:val="73BBB138"/>
    <w:rsid w:val="74495089"/>
    <w:rsid w:val="74AB1F4D"/>
    <w:rsid w:val="761E54C5"/>
    <w:rsid w:val="7678EC5B"/>
    <w:rsid w:val="7695D4AE"/>
    <w:rsid w:val="785FAEA3"/>
    <w:rsid w:val="792C92B3"/>
    <w:rsid w:val="7BB1606A"/>
    <w:rsid w:val="7D16737A"/>
    <w:rsid w:val="7DF82F19"/>
    <w:rsid w:val="7EC76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947B3"/>
  <w15:chartTrackingRefBased/>
  <w15:docId w15:val="{9F288A76-6D73-4DAC-8CCE-DA83B4A6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404AF0"/>
    <w:pPr>
      <w:keepNext/>
      <w:keepLines/>
      <w:spacing w:before="240" w:after="24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404AF0"/>
    <w:pPr>
      <w:keepNext/>
      <w:keepLines/>
      <w:spacing w:before="240" w:after="240"/>
      <w:outlineLvl w:val="1"/>
    </w:pPr>
    <w:rPr>
      <w:rFonts w:asciiTheme="minorHAnsi" w:eastAsiaTheme="majorEastAsia" w:hAnsiTheme="minorHAnsi" w:cstheme="majorBidi"/>
      <w:b/>
      <w:sz w:val="24"/>
      <w:szCs w:val="26"/>
    </w:rPr>
  </w:style>
  <w:style w:type="paragraph" w:styleId="Nagwek3">
    <w:name w:val="heading 3"/>
    <w:basedOn w:val="Normalny"/>
    <w:next w:val="Normalny"/>
    <w:link w:val="Nagwek3Znak"/>
    <w:uiPriority w:val="9"/>
    <w:unhideWhenUsed/>
    <w:qFormat/>
    <w:rsid w:val="00404AF0"/>
    <w:pPr>
      <w:keepNext/>
      <w:spacing w:before="240" w:after="240"/>
      <w:outlineLvl w:val="2"/>
    </w:pPr>
    <w:rPr>
      <w:rFonts w:asciiTheme="minorHAnsi" w:eastAsia="Times New Roman" w:hAnsiTheme="minorHAnsi"/>
      <w:b/>
      <w:bCs/>
      <w:sz w:val="24"/>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99"/>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404AF0"/>
    <w:rPr>
      <w:rFonts w:asciiTheme="minorHAnsi" w:eastAsia="Times New Roman" w:hAnsiTheme="minorHAnsi"/>
      <w:b/>
      <w:bCs/>
      <w:sz w:val="24"/>
      <w:szCs w:val="26"/>
      <w:lang w:val="x-none"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character" w:customStyle="1" w:styleId="spellingerror">
    <w:name w:val="spellingerror"/>
    <w:rsid w:val="00005650"/>
  </w:style>
  <w:style w:type="paragraph" w:styleId="Tekstprzypisukocowego">
    <w:name w:val="endnote text"/>
    <w:basedOn w:val="Normalny"/>
    <w:link w:val="TekstprzypisukocowegoZnak"/>
    <w:uiPriority w:val="99"/>
    <w:semiHidden/>
    <w:unhideWhenUsed/>
    <w:rsid w:val="008940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36"/>
    <w:rPr>
      <w:lang w:eastAsia="en-US"/>
    </w:rPr>
  </w:style>
  <w:style w:type="character" w:styleId="Odwoanieprzypisukocowego">
    <w:name w:val="endnote reference"/>
    <w:basedOn w:val="Domylnaczcionkaakapitu"/>
    <w:uiPriority w:val="99"/>
    <w:semiHidden/>
    <w:unhideWhenUsed/>
    <w:rsid w:val="00894036"/>
    <w:rPr>
      <w:vertAlign w:val="superscript"/>
    </w:rPr>
  </w:style>
  <w:style w:type="character" w:customStyle="1" w:styleId="ui-provider">
    <w:name w:val="ui-provider"/>
    <w:basedOn w:val="Domylnaczcionkaakapitu"/>
    <w:rsid w:val="007F5954"/>
  </w:style>
  <w:style w:type="character" w:styleId="Hipercze">
    <w:name w:val="Hyperlink"/>
    <w:basedOn w:val="Domylnaczcionkaakapitu"/>
    <w:uiPriority w:val="99"/>
    <w:unhideWhenUsed/>
    <w:rsid w:val="00646ED3"/>
    <w:rPr>
      <w:color w:val="0563C1" w:themeColor="hyperlink"/>
      <w:u w:val="single"/>
    </w:rPr>
  </w:style>
  <w:style w:type="character" w:customStyle="1" w:styleId="Nierozpoznanawzmianka1">
    <w:name w:val="Nierozpoznana wzmianka1"/>
    <w:basedOn w:val="Domylnaczcionkaakapitu"/>
    <w:uiPriority w:val="99"/>
    <w:semiHidden/>
    <w:unhideWhenUsed/>
    <w:rsid w:val="00FC0381"/>
    <w:rPr>
      <w:color w:val="605E5C"/>
      <w:shd w:val="clear" w:color="auto" w:fill="E1DFDD"/>
    </w:rPr>
  </w:style>
  <w:style w:type="table" w:styleId="Tabelasiatki1jasna">
    <w:name w:val="Grid Table 1 Light"/>
    <w:basedOn w:val="Standardowy"/>
    <w:uiPriority w:val="46"/>
    <w:rsid w:val="006B27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404AF0"/>
    <w:rPr>
      <w:rFonts w:asciiTheme="minorHAnsi" w:eastAsiaTheme="majorEastAsia" w:hAnsiTheme="minorHAnsi" w:cstheme="majorBidi"/>
      <w:b/>
      <w:sz w:val="32"/>
      <w:szCs w:val="32"/>
      <w:lang w:eastAsia="en-US"/>
    </w:rPr>
  </w:style>
  <w:style w:type="character" w:customStyle="1" w:styleId="Nagwek2Znak">
    <w:name w:val="Nagłówek 2 Znak"/>
    <w:basedOn w:val="Domylnaczcionkaakapitu"/>
    <w:link w:val="Nagwek2"/>
    <w:uiPriority w:val="9"/>
    <w:rsid w:val="00404AF0"/>
    <w:rPr>
      <w:rFonts w:asciiTheme="minorHAnsi" w:eastAsiaTheme="majorEastAsia" w:hAnsiTheme="minorHAnsi" w:cstheme="majorBidi"/>
      <w:b/>
      <w:sz w:val="24"/>
      <w:szCs w:val="26"/>
      <w:lang w:eastAsia="en-US"/>
    </w:rPr>
  </w:style>
  <w:style w:type="table" w:customStyle="1" w:styleId="Tabela-Siatka2">
    <w:name w:val="Tabela - Siatka2"/>
    <w:basedOn w:val="Standardowy"/>
    <w:next w:val="Tabela-Siatka"/>
    <w:uiPriority w:val="39"/>
    <w:rsid w:val="00404A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52C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441219108">
          <w:marLeft w:val="0"/>
          <w:marRight w:val="0"/>
          <w:marTop w:val="0"/>
          <w:marBottom w:val="0"/>
          <w:divBdr>
            <w:top w:val="none" w:sz="0" w:space="0" w:color="auto"/>
            <w:left w:val="none" w:sz="0" w:space="0" w:color="auto"/>
            <w:bottom w:val="none" w:sz="0" w:space="0" w:color="auto"/>
            <w:right w:val="none" w:sz="0" w:space="0" w:color="auto"/>
          </w:divBdr>
          <w:divsChild>
            <w:div w:id="385570507">
              <w:marLeft w:val="0"/>
              <w:marRight w:val="0"/>
              <w:marTop w:val="0"/>
              <w:marBottom w:val="0"/>
              <w:divBdr>
                <w:top w:val="none" w:sz="0" w:space="0" w:color="auto"/>
                <w:left w:val="none" w:sz="0" w:space="0" w:color="auto"/>
                <w:bottom w:val="none" w:sz="0" w:space="0" w:color="auto"/>
                <w:right w:val="none" w:sz="0" w:space="0" w:color="auto"/>
              </w:divBdr>
              <w:divsChild>
                <w:div w:id="963972227">
                  <w:marLeft w:val="0"/>
                  <w:marRight w:val="0"/>
                  <w:marTop w:val="0"/>
                  <w:marBottom w:val="0"/>
                  <w:divBdr>
                    <w:top w:val="none" w:sz="0" w:space="0" w:color="auto"/>
                    <w:left w:val="none" w:sz="0" w:space="0" w:color="auto"/>
                    <w:bottom w:val="none" w:sz="0" w:space="0" w:color="auto"/>
                    <w:right w:val="none" w:sz="0" w:space="0" w:color="auto"/>
                  </w:divBdr>
                  <w:divsChild>
                    <w:div w:id="62533271">
                      <w:marLeft w:val="0"/>
                      <w:marRight w:val="0"/>
                      <w:marTop w:val="0"/>
                      <w:marBottom w:val="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
                      </w:divsChild>
                    </w:div>
                    <w:div w:id="90660312">
                      <w:marLeft w:val="0"/>
                      <w:marRight w:val="0"/>
                      <w:marTop w:val="0"/>
                      <w:marBottom w:val="0"/>
                      <w:divBdr>
                        <w:top w:val="none" w:sz="0" w:space="0" w:color="auto"/>
                        <w:left w:val="none" w:sz="0" w:space="0" w:color="auto"/>
                        <w:bottom w:val="none" w:sz="0" w:space="0" w:color="auto"/>
                        <w:right w:val="none" w:sz="0" w:space="0" w:color="auto"/>
                      </w:divBdr>
                      <w:divsChild>
                        <w:div w:id="640234626">
                          <w:marLeft w:val="0"/>
                          <w:marRight w:val="0"/>
                          <w:marTop w:val="0"/>
                          <w:marBottom w:val="0"/>
                          <w:divBdr>
                            <w:top w:val="none" w:sz="0" w:space="0" w:color="auto"/>
                            <w:left w:val="none" w:sz="0" w:space="0" w:color="auto"/>
                            <w:bottom w:val="none" w:sz="0" w:space="0" w:color="auto"/>
                            <w:right w:val="none" w:sz="0" w:space="0" w:color="auto"/>
                          </w:divBdr>
                        </w:div>
                        <w:div w:id="904950252">
                          <w:marLeft w:val="0"/>
                          <w:marRight w:val="0"/>
                          <w:marTop w:val="0"/>
                          <w:marBottom w:val="0"/>
                          <w:divBdr>
                            <w:top w:val="none" w:sz="0" w:space="0" w:color="auto"/>
                            <w:left w:val="none" w:sz="0" w:space="0" w:color="auto"/>
                            <w:bottom w:val="none" w:sz="0" w:space="0" w:color="auto"/>
                            <w:right w:val="none" w:sz="0" w:space="0" w:color="auto"/>
                          </w:divBdr>
                        </w:div>
                        <w:div w:id="1714453393">
                          <w:marLeft w:val="0"/>
                          <w:marRight w:val="0"/>
                          <w:marTop w:val="0"/>
                          <w:marBottom w:val="0"/>
                          <w:divBdr>
                            <w:top w:val="none" w:sz="0" w:space="0" w:color="auto"/>
                            <w:left w:val="none" w:sz="0" w:space="0" w:color="auto"/>
                            <w:bottom w:val="none" w:sz="0" w:space="0" w:color="auto"/>
                            <w:right w:val="none" w:sz="0" w:space="0" w:color="auto"/>
                          </w:divBdr>
                        </w:div>
                        <w:div w:id="1824078411">
                          <w:marLeft w:val="0"/>
                          <w:marRight w:val="0"/>
                          <w:marTop w:val="0"/>
                          <w:marBottom w:val="0"/>
                          <w:divBdr>
                            <w:top w:val="none" w:sz="0" w:space="0" w:color="auto"/>
                            <w:left w:val="none" w:sz="0" w:space="0" w:color="auto"/>
                            <w:bottom w:val="none" w:sz="0" w:space="0" w:color="auto"/>
                            <w:right w:val="none" w:sz="0" w:space="0" w:color="auto"/>
                          </w:divBdr>
                        </w:div>
                        <w:div w:id="1944798337">
                          <w:marLeft w:val="0"/>
                          <w:marRight w:val="0"/>
                          <w:marTop w:val="0"/>
                          <w:marBottom w:val="0"/>
                          <w:divBdr>
                            <w:top w:val="none" w:sz="0" w:space="0" w:color="auto"/>
                            <w:left w:val="none" w:sz="0" w:space="0" w:color="auto"/>
                            <w:bottom w:val="none" w:sz="0" w:space="0" w:color="auto"/>
                            <w:right w:val="none" w:sz="0" w:space="0" w:color="auto"/>
                          </w:divBdr>
                        </w:div>
                      </w:divsChild>
                    </w:div>
                    <w:div w:id="121657305">
                      <w:marLeft w:val="0"/>
                      <w:marRight w:val="0"/>
                      <w:marTop w:val="0"/>
                      <w:marBottom w:val="0"/>
                      <w:divBdr>
                        <w:top w:val="none" w:sz="0" w:space="0" w:color="auto"/>
                        <w:left w:val="none" w:sz="0" w:space="0" w:color="auto"/>
                        <w:bottom w:val="none" w:sz="0" w:space="0" w:color="auto"/>
                        <w:right w:val="none" w:sz="0" w:space="0" w:color="auto"/>
                      </w:divBdr>
                      <w:divsChild>
                        <w:div w:id="1247365">
                          <w:marLeft w:val="0"/>
                          <w:marRight w:val="0"/>
                          <w:marTop w:val="0"/>
                          <w:marBottom w:val="0"/>
                          <w:divBdr>
                            <w:top w:val="none" w:sz="0" w:space="0" w:color="auto"/>
                            <w:left w:val="none" w:sz="0" w:space="0" w:color="auto"/>
                            <w:bottom w:val="none" w:sz="0" w:space="0" w:color="auto"/>
                            <w:right w:val="none" w:sz="0" w:space="0" w:color="auto"/>
                          </w:divBdr>
                        </w:div>
                        <w:div w:id="1471823099">
                          <w:marLeft w:val="0"/>
                          <w:marRight w:val="0"/>
                          <w:marTop w:val="0"/>
                          <w:marBottom w:val="0"/>
                          <w:divBdr>
                            <w:top w:val="none" w:sz="0" w:space="0" w:color="auto"/>
                            <w:left w:val="none" w:sz="0" w:space="0" w:color="auto"/>
                            <w:bottom w:val="none" w:sz="0" w:space="0" w:color="auto"/>
                            <w:right w:val="none" w:sz="0" w:space="0" w:color="auto"/>
                          </w:divBdr>
                        </w:div>
                        <w:div w:id="2139906215">
                          <w:marLeft w:val="0"/>
                          <w:marRight w:val="0"/>
                          <w:marTop w:val="0"/>
                          <w:marBottom w:val="0"/>
                          <w:divBdr>
                            <w:top w:val="none" w:sz="0" w:space="0" w:color="auto"/>
                            <w:left w:val="none" w:sz="0" w:space="0" w:color="auto"/>
                            <w:bottom w:val="none" w:sz="0" w:space="0" w:color="auto"/>
                            <w:right w:val="none" w:sz="0" w:space="0" w:color="auto"/>
                          </w:divBdr>
                        </w:div>
                      </w:divsChild>
                    </w:div>
                    <w:div w:id="138113566">
                      <w:marLeft w:val="0"/>
                      <w:marRight w:val="0"/>
                      <w:marTop w:val="0"/>
                      <w:marBottom w:val="0"/>
                      <w:divBdr>
                        <w:top w:val="none" w:sz="0" w:space="0" w:color="auto"/>
                        <w:left w:val="none" w:sz="0" w:space="0" w:color="auto"/>
                        <w:bottom w:val="none" w:sz="0" w:space="0" w:color="auto"/>
                        <w:right w:val="none" w:sz="0" w:space="0" w:color="auto"/>
                      </w:divBdr>
                      <w:divsChild>
                        <w:div w:id="29308795">
                          <w:marLeft w:val="0"/>
                          <w:marRight w:val="0"/>
                          <w:marTop w:val="0"/>
                          <w:marBottom w:val="0"/>
                          <w:divBdr>
                            <w:top w:val="none" w:sz="0" w:space="0" w:color="auto"/>
                            <w:left w:val="none" w:sz="0" w:space="0" w:color="auto"/>
                            <w:bottom w:val="none" w:sz="0" w:space="0" w:color="auto"/>
                            <w:right w:val="none" w:sz="0" w:space="0" w:color="auto"/>
                          </w:divBdr>
                        </w:div>
                        <w:div w:id="794642977">
                          <w:marLeft w:val="0"/>
                          <w:marRight w:val="0"/>
                          <w:marTop w:val="0"/>
                          <w:marBottom w:val="0"/>
                          <w:divBdr>
                            <w:top w:val="none" w:sz="0" w:space="0" w:color="auto"/>
                            <w:left w:val="none" w:sz="0" w:space="0" w:color="auto"/>
                            <w:bottom w:val="none" w:sz="0" w:space="0" w:color="auto"/>
                            <w:right w:val="none" w:sz="0" w:space="0" w:color="auto"/>
                          </w:divBdr>
                        </w:div>
                        <w:div w:id="1111437902">
                          <w:marLeft w:val="0"/>
                          <w:marRight w:val="0"/>
                          <w:marTop w:val="0"/>
                          <w:marBottom w:val="0"/>
                          <w:divBdr>
                            <w:top w:val="none" w:sz="0" w:space="0" w:color="auto"/>
                            <w:left w:val="none" w:sz="0" w:space="0" w:color="auto"/>
                            <w:bottom w:val="none" w:sz="0" w:space="0" w:color="auto"/>
                            <w:right w:val="none" w:sz="0" w:space="0" w:color="auto"/>
                          </w:divBdr>
                        </w:div>
                        <w:div w:id="1391075045">
                          <w:marLeft w:val="0"/>
                          <w:marRight w:val="0"/>
                          <w:marTop w:val="0"/>
                          <w:marBottom w:val="0"/>
                          <w:divBdr>
                            <w:top w:val="none" w:sz="0" w:space="0" w:color="auto"/>
                            <w:left w:val="none" w:sz="0" w:space="0" w:color="auto"/>
                            <w:bottom w:val="none" w:sz="0" w:space="0" w:color="auto"/>
                            <w:right w:val="none" w:sz="0" w:space="0" w:color="auto"/>
                          </w:divBdr>
                        </w:div>
                        <w:div w:id="1484200708">
                          <w:marLeft w:val="0"/>
                          <w:marRight w:val="0"/>
                          <w:marTop w:val="0"/>
                          <w:marBottom w:val="0"/>
                          <w:divBdr>
                            <w:top w:val="none" w:sz="0" w:space="0" w:color="auto"/>
                            <w:left w:val="none" w:sz="0" w:space="0" w:color="auto"/>
                            <w:bottom w:val="none" w:sz="0" w:space="0" w:color="auto"/>
                            <w:right w:val="none" w:sz="0" w:space="0" w:color="auto"/>
                          </w:divBdr>
                        </w:div>
                        <w:div w:id="1667711584">
                          <w:marLeft w:val="0"/>
                          <w:marRight w:val="0"/>
                          <w:marTop w:val="0"/>
                          <w:marBottom w:val="0"/>
                          <w:divBdr>
                            <w:top w:val="none" w:sz="0" w:space="0" w:color="auto"/>
                            <w:left w:val="none" w:sz="0" w:space="0" w:color="auto"/>
                            <w:bottom w:val="none" w:sz="0" w:space="0" w:color="auto"/>
                            <w:right w:val="none" w:sz="0" w:space="0" w:color="auto"/>
                          </w:divBdr>
                        </w:div>
                        <w:div w:id="1726637181">
                          <w:marLeft w:val="0"/>
                          <w:marRight w:val="0"/>
                          <w:marTop w:val="0"/>
                          <w:marBottom w:val="0"/>
                          <w:divBdr>
                            <w:top w:val="none" w:sz="0" w:space="0" w:color="auto"/>
                            <w:left w:val="none" w:sz="0" w:space="0" w:color="auto"/>
                            <w:bottom w:val="none" w:sz="0" w:space="0" w:color="auto"/>
                            <w:right w:val="none" w:sz="0" w:space="0" w:color="auto"/>
                          </w:divBdr>
                        </w:div>
                        <w:div w:id="1988514381">
                          <w:marLeft w:val="0"/>
                          <w:marRight w:val="0"/>
                          <w:marTop w:val="0"/>
                          <w:marBottom w:val="0"/>
                          <w:divBdr>
                            <w:top w:val="none" w:sz="0" w:space="0" w:color="auto"/>
                            <w:left w:val="none" w:sz="0" w:space="0" w:color="auto"/>
                            <w:bottom w:val="none" w:sz="0" w:space="0" w:color="auto"/>
                            <w:right w:val="none" w:sz="0" w:space="0" w:color="auto"/>
                          </w:divBdr>
                        </w:div>
                        <w:div w:id="2090226752">
                          <w:marLeft w:val="0"/>
                          <w:marRight w:val="0"/>
                          <w:marTop w:val="0"/>
                          <w:marBottom w:val="0"/>
                          <w:divBdr>
                            <w:top w:val="none" w:sz="0" w:space="0" w:color="auto"/>
                            <w:left w:val="none" w:sz="0" w:space="0" w:color="auto"/>
                            <w:bottom w:val="none" w:sz="0" w:space="0" w:color="auto"/>
                            <w:right w:val="none" w:sz="0" w:space="0" w:color="auto"/>
                          </w:divBdr>
                        </w:div>
                      </w:divsChild>
                    </w:div>
                    <w:div w:id="144326103">
                      <w:marLeft w:val="0"/>
                      <w:marRight w:val="0"/>
                      <w:marTop w:val="0"/>
                      <w:marBottom w:val="0"/>
                      <w:divBdr>
                        <w:top w:val="none" w:sz="0" w:space="0" w:color="auto"/>
                        <w:left w:val="none" w:sz="0" w:space="0" w:color="auto"/>
                        <w:bottom w:val="none" w:sz="0" w:space="0" w:color="auto"/>
                        <w:right w:val="none" w:sz="0" w:space="0" w:color="auto"/>
                      </w:divBdr>
                      <w:divsChild>
                        <w:div w:id="120266847">
                          <w:marLeft w:val="0"/>
                          <w:marRight w:val="0"/>
                          <w:marTop w:val="0"/>
                          <w:marBottom w:val="0"/>
                          <w:divBdr>
                            <w:top w:val="none" w:sz="0" w:space="0" w:color="auto"/>
                            <w:left w:val="none" w:sz="0" w:space="0" w:color="auto"/>
                            <w:bottom w:val="none" w:sz="0" w:space="0" w:color="auto"/>
                            <w:right w:val="none" w:sz="0" w:space="0" w:color="auto"/>
                          </w:divBdr>
                        </w:div>
                        <w:div w:id="1098058184">
                          <w:marLeft w:val="0"/>
                          <w:marRight w:val="0"/>
                          <w:marTop w:val="0"/>
                          <w:marBottom w:val="0"/>
                          <w:divBdr>
                            <w:top w:val="none" w:sz="0" w:space="0" w:color="auto"/>
                            <w:left w:val="none" w:sz="0" w:space="0" w:color="auto"/>
                            <w:bottom w:val="none" w:sz="0" w:space="0" w:color="auto"/>
                            <w:right w:val="none" w:sz="0" w:space="0" w:color="auto"/>
                          </w:divBdr>
                        </w:div>
                        <w:div w:id="1380780339">
                          <w:marLeft w:val="0"/>
                          <w:marRight w:val="0"/>
                          <w:marTop w:val="0"/>
                          <w:marBottom w:val="0"/>
                          <w:divBdr>
                            <w:top w:val="none" w:sz="0" w:space="0" w:color="auto"/>
                            <w:left w:val="none" w:sz="0" w:space="0" w:color="auto"/>
                            <w:bottom w:val="none" w:sz="0" w:space="0" w:color="auto"/>
                            <w:right w:val="none" w:sz="0" w:space="0" w:color="auto"/>
                          </w:divBdr>
                        </w:div>
                        <w:div w:id="1771975527">
                          <w:marLeft w:val="0"/>
                          <w:marRight w:val="0"/>
                          <w:marTop w:val="0"/>
                          <w:marBottom w:val="0"/>
                          <w:divBdr>
                            <w:top w:val="none" w:sz="0" w:space="0" w:color="auto"/>
                            <w:left w:val="none" w:sz="0" w:space="0" w:color="auto"/>
                            <w:bottom w:val="none" w:sz="0" w:space="0" w:color="auto"/>
                            <w:right w:val="none" w:sz="0" w:space="0" w:color="auto"/>
                          </w:divBdr>
                        </w:div>
                      </w:divsChild>
                    </w:div>
                    <w:div w:id="149949336">
                      <w:marLeft w:val="0"/>
                      <w:marRight w:val="0"/>
                      <w:marTop w:val="0"/>
                      <w:marBottom w:val="0"/>
                      <w:divBdr>
                        <w:top w:val="none" w:sz="0" w:space="0" w:color="auto"/>
                        <w:left w:val="none" w:sz="0" w:space="0" w:color="auto"/>
                        <w:bottom w:val="none" w:sz="0" w:space="0" w:color="auto"/>
                        <w:right w:val="none" w:sz="0" w:space="0" w:color="auto"/>
                      </w:divBdr>
                      <w:divsChild>
                        <w:div w:id="24841256">
                          <w:marLeft w:val="0"/>
                          <w:marRight w:val="0"/>
                          <w:marTop w:val="0"/>
                          <w:marBottom w:val="0"/>
                          <w:divBdr>
                            <w:top w:val="none" w:sz="0" w:space="0" w:color="auto"/>
                            <w:left w:val="none" w:sz="0" w:space="0" w:color="auto"/>
                            <w:bottom w:val="none" w:sz="0" w:space="0" w:color="auto"/>
                            <w:right w:val="none" w:sz="0" w:space="0" w:color="auto"/>
                          </w:divBdr>
                        </w:div>
                        <w:div w:id="71508519">
                          <w:marLeft w:val="0"/>
                          <w:marRight w:val="0"/>
                          <w:marTop w:val="0"/>
                          <w:marBottom w:val="0"/>
                          <w:divBdr>
                            <w:top w:val="none" w:sz="0" w:space="0" w:color="auto"/>
                            <w:left w:val="none" w:sz="0" w:space="0" w:color="auto"/>
                            <w:bottom w:val="none" w:sz="0" w:space="0" w:color="auto"/>
                            <w:right w:val="none" w:sz="0" w:space="0" w:color="auto"/>
                          </w:divBdr>
                        </w:div>
                        <w:div w:id="252976708">
                          <w:marLeft w:val="0"/>
                          <w:marRight w:val="0"/>
                          <w:marTop w:val="0"/>
                          <w:marBottom w:val="0"/>
                          <w:divBdr>
                            <w:top w:val="none" w:sz="0" w:space="0" w:color="auto"/>
                            <w:left w:val="none" w:sz="0" w:space="0" w:color="auto"/>
                            <w:bottom w:val="none" w:sz="0" w:space="0" w:color="auto"/>
                            <w:right w:val="none" w:sz="0" w:space="0" w:color="auto"/>
                          </w:divBdr>
                        </w:div>
                        <w:div w:id="581330838">
                          <w:marLeft w:val="0"/>
                          <w:marRight w:val="0"/>
                          <w:marTop w:val="0"/>
                          <w:marBottom w:val="0"/>
                          <w:divBdr>
                            <w:top w:val="none" w:sz="0" w:space="0" w:color="auto"/>
                            <w:left w:val="none" w:sz="0" w:space="0" w:color="auto"/>
                            <w:bottom w:val="none" w:sz="0" w:space="0" w:color="auto"/>
                            <w:right w:val="none" w:sz="0" w:space="0" w:color="auto"/>
                          </w:divBdr>
                        </w:div>
                        <w:div w:id="634601479">
                          <w:marLeft w:val="0"/>
                          <w:marRight w:val="0"/>
                          <w:marTop w:val="0"/>
                          <w:marBottom w:val="0"/>
                          <w:divBdr>
                            <w:top w:val="none" w:sz="0" w:space="0" w:color="auto"/>
                            <w:left w:val="none" w:sz="0" w:space="0" w:color="auto"/>
                            <w:bottom w:val="none" w:sz="0" w:space="0" w:color="auto"/>
                            <w:right w:val="none" w:sz="0" w:space="0" w:color="auto"/>
                          </w:divBdr>
                        </w:div>
                        <w:div w:id="970208595">
                          <w:marLeft w:val="0"/>
                          <w:marRight w:val="0"/>
                          <w:marTop w:val="0"/>
                          <w:marBottom w:val="0"/>
                          <w:divBdr>
                            <w:top w:val="none" w:sz="0" w:space="0" w:color="auto"/>
                            <w:left w:val="none" w:sz="0" w:space="0" w:color="auto"/>
                            <w:bottom w:val="none" w:sz="0" w:space="0" w:color="auto"/>
                            <w:right w:val="none" w:sz="0" w:space="0" w:color="auto"/>
                          </w:divBdr>
                        </w:div>
                        <w:div w:id="1108811186">
                          <w:marLeft w:val="0"/>
                          <w:marRight w:val="0"/>
                          <w:marTop w:val="0"/>
                          <w:marBottom w:val="0"/>
                          <w:divBdr>
                            <w:top w:val="none" w:sz="0" w:space="0" w:color="auto"/>
                            <w:left w:val="none" w:sz="0" w:space="0" w:color="auto"/>
                            <w:bottom w:val="none" w:sz="0" w:space="0" w:color="auto"/>
                            <w:right w:val="none" w:sz="0" w:space="0" w:color="auto"/>
                          </w:divBdr>
                        </w:div>
                        <w:div w:id="1119758303">
                          <w:marLeft w:val="0"/>
                          <w:marRight w:val="0"/>
                          <w:marTop w:val="0"/>
                          <w:marBottom w:val="0"/>
                          <w:divBdr>
                            <w:top w:val="none" w:sz="0" w:space="0" w:color="auto"/>
                            <w:left w:val="none" w:sz="0" w:space="0" w:color="auto"/>
                            <w:bottom w:val="none" w:sz="0" w:space="0" w:color="auto"/>
                            <w:right w:val="none" w:sz="0" w:space="0" w:color="auto"/>
                          </w:divBdr>
                        </w:div>
                        <w:div w:id="1335299080">
                          <w:marLeft w:val="0"/>
                          <w:marRight w:val="0"/>
                          <w:marTop w:val="0"/>
                          <w:marBottom w:val="0"/>
                          <w:divBdr>
                            <w:top w:val="none" w:sz="0" w:space="0" w:color="auto"/>
                            <w:left w:val="none" w:sz="0" w:space="0" w:color="auto"/>
                            <w:bottom w:val="none" w:sz="0" w:space="0" w:color="auto"/>
                            <w:right w:val="none" w:sz="0" w:space="0" w:color="auto"/>
                          </w:divBdr>
                        </w:div>
                        <w:div w:id="1347905823">
                          <w:marLeft w:val="0"/>
                          <w:marRight w:val="0"/>
                          <w:marTop w:val="0"/>
                          <w:marBottom w:val="0"/>
                          <w:divBdr>
                            <w:top w:val="none" w:sz="0" w:space="0" w:color="auto"/>
                            <w:left w:val="none" w:sz="0" w:space="0" w:color="auto"/>
                            <w:bottom w:val="none" w:sz="0" w:space="0" w:color="auto"/>
                            <w:right w:val="none" w:sz="0" w:space="0" w:color="auto"/>
                          </w:divBdr>
                        </w:div>
                        <w:div w:id="1400443201">
                          <w:marLeft w:val="0"/>
                          <w:marRight w:val="0"/>
                          <w:marTop w:val="0"/>
                          <w:marBottom w:val="0"/>
                          <w:divBdr>
                            <w:top w:val="none" w:sz="0" w:space="0" w:color="auto"/>
                            <w:left w:val="none" w:sz="0" w:space="0" w:color="auto"/>
                            <w:bottom w:val="none" w:sz="0" w:space="0" w:color="auto"/>
                            <w:right w:val="none" w:sz="0" w:space="0" w:color="auto"/>
                          </w:divBdr>
                        </w:div>
                        <w:div w:id="1545940816">
                          <w:marLeft w:val="0"/>
                          <w:marRight w:val="0"/>
                          <w:marTop w:val="0"/>
                          <w:marBottom w:val="0"/>
                          <w:divBdr>
                            <w:top w:val="none" w:sz="0" w:space="0" w:color="auto"/>
                            <w:left w:val="none" w:sz="0" w:space="0" w:color="auto"/>
                            <w:bottom w:val="none" w:sz="0" w:space="0" w:color="auto"/>
                            <w:right w:val="none" w:sz="0" w:space="0" w:color="auto"/>
                          </w:divBdr>
                        </w:div>
                        <w:div w:id="1586181419">
                          <w:marLeft w:val="0"/>
                          <w:marRight w:val="0"/>
                          <w:marTop w:val="0"/>
                          <w:marBottom w:val="0"/>
                          <w:divBdr>
                            <w:top w:val="none" w:sz="0" w:space="0" w:color="auto"/>
                            <w:left w:val="none" w:sz="0" w:space="0" w:color="auto"/>
                            <w:bottom w:val="none" w:sz="0" w:space="0" w:color="auto"/>
                            <w:right w:val="none" w:sz="0" w:space="0" w:color="auto"/>
                          </w:divBdr>
                        </w:div>
                        <w:div w:id="1612543698">
                          <w:marLeft w:val="0"/>
                          <w:marRight w:val="0"/>
                          <w:marTop w:val="0"/>
                          <w:marBottom w:val="0"/>
                          <w:divBdr>
                            <w:top w:val="none" w:sz="0" w:space="0" w:color="auto"/>
                            <w:left w:val="none" w:sz="0" w:space="0" w:color="auto"/>
                            <w:bottom w:val="none" w:sz="0" w:space="0" w:color="auto"/>
                            <w:right w:val="none" w:sz="0" w:space="0" w:color="auto"/>
                          </w:divBdr>
                        </w:div>
                        <w:div w:id="1996715252">
                          <w:marLeft w:val="0"/>
                          <w:marRight w:val="0"/>
                          <w:marTop w:val="0"/>
                          <w:marBottom w:val="0"/>
                          <w:divBdr>
                            <w:top w:val="none" w:sz="0" w:space="0" w:color="auto"/>
                            <w:left w:val="none" w:sz="0" w:space="0" w:color="auto"/>
                            <w:bottom w:val="none" w:sz="0" w:space="0" w:color="auto"/>
                            <w:right w:val="none" w:sz="0" w:space="0" w:color="auto"/>
                          </w:divBdr>
                        </w:div>
                      </w:divsChild>
                    </w:div>
                    <w:div w:id="192693017">
                      <w:marLeft w:val="0"/>
                      <w:marRight w:val="0"/>
                      <w:marTop w:val="0"/>
                      <w:marBottom w:val="0"/>
                      <w:divBdr>
                        <w:top w:val="none" w:sz="0" w:space="0" w:color="auto"/>
                        <w:left w:val="none" w:sz="0" w:space="0" w:color="auto"/>
                        <w:bottom w:val="none" w:sz="0" w:space="0" w:color="auto"/>
                        <w:right w:val="none" w:sz="0" w:space="0" w:color="auto"/>
                      </w:divBdr>
                      <w:divsChild>
                        <w:div w:id="1761488636">
                          <w:marLeft w:val="0"/>
                          <w:marRight w:val="0"/>
                          <w:marTop w:val="0"/>
                          <w:marBottom w:val="0"/>
                          <w:divBdr>
                            <w:top w:val="none" w:sz="0" w:space="0" w:color="auto"/>
                            <w:left w:val="none" w:sz="0" w:space="0" w:color="auto"/>
                            <w:bottom w:val="none" w:sz="0" w:space="0" w:color="auto"/>
                            <w:right w:val="none" w:sz="0" w:space="0" w:color="auto"/>
                          </w:divBdr>
                        </w:div>
                      </w:divsChild>
                    </w:div>
                    <w:div w:id="213473365">
                      <w:marLeft w:val="0"/>
                      <w:marRight w:val="0"/>
                      <w:marTop w:val="0"/>
                      <w:marBottom w:val="0"/>
                      <w:divBdr>
                        <w:top w:val="none" w:sz="0" w:space="0" w:color="auto"/>
                        <w:left w:val="none" w:sz="0" w:space="0" w:color="auto"/>
                        <w:bottom w:val="none" w:sz="0" w:space="0" w:color="auto"/>
                        <w:right w:val="none" w:sz="0" w:space="0" w:color="auto"/>
                      </w:divBdr>
                      <w:divsChild>
                        <w:div w:id="36324423">
                          <w:marLeft w:val="0"/>
                          <w:marRight w:val="0"/>
                          <w:marTop w:val="0"/>
                          <w:marBottom w:val="0"/>
                          <w:divBdr>
                            <w:top w:val="none" w:sz="0" w:space="0" w:color="auto"/>
                            <w:left w:val="none" w:sz="0" w:space="0" w:color="auto"/>
                            <w:bottom w:val="none" w:sz="0" w:space="0" w:color="auto"/>
                            <w:right w:val="none" w:sz="0" w:space="0" w:color="auto"/>
                          </w:divBdr>
                        </w:div>
                        <w:div w:id="303240173">
                          <w:marLeft w:val="0"/>
                          <w:marRight w:val="0"/>
                          <w:marTop w:val="0"/>
                          <w:marBottom w:val="0"/>
                          <w:divBdr>
                            <w:top w:val="none" w:sz="0" w:space="0" w:color="auto"/>
                            <w:left w:val="none" w:sz="0" w:space="0" w:color="auto"/>
                            <w:bottom w:val="none" w:sz="0" w:space="0" w:color="auto"/>
                            <w:right w:val="none" w:sz="0" w:space="0" w:color="auto"/>
                          </w:divBdr>
                        </w:div>
                        <w:div w:id="641737377">
                          <w:marLeft w:val="0"/>
                          <w:marRight w:val="0"/>
                          <w:marTop w:val="0"/>
                          <w:marBottom w:val="0"/>
                          <w:divBdr>
                            <w:top w:val="none" w:sz="0" w:space="0" w:color="auto"/>
                            <w:left w:val="none" w:sz="0" w:space="0" w:color="auto"/>
                            <w:bottom w:val="none" w:sz="0" w:space="0" w:color="auto"/>
                            <w:right w:val="none" w:sz="0" w:space="0" w:color="auto"/>
                          </w:divBdr>
                        </w:div>
                        <w:div w:id="921720001">
                          <w:marLeft w:val="0"/>
                          <w:marRight w:val="0"/>
                          <w:marTop w:val="0"/>
                          <w:marBottom w:val="0"/>
                          <w:divBdr>
                            <w:top w:val="none" w:sz="0" w:space="0" w:color="auto"/>
                            <w:left w:val="none" w:sz="0" w:space="0" w:color="auto"/>
                            <w:bottom w:val="none" w:sz="0" w:space="0" w:color="auto"/>
                            <w:right w:val="none" w:sz="0" w:space="0" w:color="auto"/>
                          </w:divBdr>
                        </w:div>
                        <w:div w:id="1705715069">
                          <w:marLeft w:val="0"/>
                          <w:marRight w:val="0"/>
                          <w:marTop w:val="0"/>
                          <w:marBottom w:val="0"/>
                          <w:divBdr>
                            <w:top w:val="none" w:sz="0" w:space="0" w:color="auto"/>
                            <w:left w:val="none" w:sz="0" w:space="0" w:color="auto"/>
                            <w:bottom w:val="none" w:sz="0" w:space="0" w:color="auto"/>
                            <w:right w:val="none" w:sz="0" w:space="0" w:color="auto"/>
                          </w:divBdr>
                        </w:div>
                        <w:div w:id="1824932479">
                          <w:marLeft w:val="0"/>
                          <w:marRight w:val="0"/>
                          <w:marTop w:val="0"/>
                          <w:marBottom w:val="0"/>
                          <w:divBdr>
                            <w:top w:val="none" w:sz="0" w:space="0" w:color="auto"/>
                            <w:left w:val="none" w:sz="0" w:space="0" w:color="auto"/>
                            <w:bottom w:val="none" w:sz="0" w:space="0" w:color="auto"/>
                            <w:right w:val="none" w:sz="0" w:space="0" w:color="auto"/>
                          </w:divBdr>
                        </w:div>
                        <w:div w:id="1962959137">
                          <w:marLeft w:val="0"/>
                          <w:marRight w:val="0"/>
                          <w:marTop w:val="0"/>
                          <w:marBottom w:val="0"/>
                          <w:divBdr>
                            <w:top w:val="none" w:sz="0" w:space="0" w:color="auto"/>
                            <w:left w:val="none" w:sz="0" w:space="0" w:color="auto"/>
                            <w:bottom w:val="none" w:sz="0" w:space="0" w:color="auto"/>
                            <w:right w:val="none" w:sz="0" w:space="0" w:color="auto"/>
                          </w:divBdr>
                        </w:div>
                      </w:divsChild>
                    </w:div>
                    <w:div w:id="256135731">
                      <w:marLeft w:val="0"/>
                      <w:marRight w:val="0"/>
                      <w:marTop w:val="0"/>
                      <w:marBottom w:val="0"/>
                      <w:divBdr>
                        <w:top w:val="none" w:sz="0" w:space="0" w:color="auto"/>
                        <w:left w:val="none" w:sz="0" w:space="0" w:color="auto"/>
                        <w:bottom w:val="none" w:sz="0" w:space="0" w:color="auto"/>
                        <w:right w:val="none" w:sz="0" w:space="0" w:color="auto"/>
                      </w:divBdr>
                      <w:divsChild>
                        <w:div w:id="1684284646">
                          <w:marLeft w:val="0"/>
                          <w:marRight w:val="0"/>
                          <w:marTop w:val="0"/>
                          <w:marBottom w:val="0"/>
                          <w:divBdr>
                            <w:top w:val="none" w:sz="0" w:space="0" w:color="auto"/>
                            <w:left w:val="none" w:sz="0" w:space="0" w:color="auto"/>
                            <w:bottom w:val="none" w:sz="0" w:space="0" w:color="auto"/>
                            <w:right w:val="none" w:sz="0" w:space="0" w:color="auto"/>
                          </w:divBdr>
                        </w:div>
                      </w:divsChild>
                    </w:div>
                    <w:div w:id="324364728">
                      <w:marLeft w:val="0"/>
                      <w:marRight w:val="0"/>
                      <w:marTop w:val="0"/>
                      <w:marBottom w:val="0"/>
                      <w:divBdr>
                        <w:top w:val="none" w:sz="0" w:space="0" w:color="auto"/>
                        <w:left w:val="none" w:sz="0" w:space="0" w:color="auto"/>
                        <w:bottom w:val="none" w:sz="0" w:space="0" w:color="auto"/>
                        <w:right w:val="none" w:sz="0" w:space="0" w:color="auto"/>
                      </w:divBdr>
                      <w:divsChild>
                        <w:div w:id="21832760">
                          <w:marLeft w:val="0"/>
                          <w:marRight w:val="0"/>
                          <w:marTop w:val="0"/>
                          <w:marBottom w:val="0"/>
                          <w:divBdr>
                            <w:top w:val="none" w:sz="0" w:space="0" w:color="auto"/>
                            <w:left w:val="none" w:sz="0" w:space="0" w:color="auto"/>
                            <w:bottom w:val="none" w:sz="0" w:space="0" w:color="auto"/>
                            <w:right w:val="none" w:sz="0" w:space="0" w:color="auto"/>
                          </w:divBdr>
                        </w:div>
                        <w:div w:id="704671781">
                          <w:marLeft w:val="0"/>
                          <w:marRight w:val="0"/>
                          <w:marTop w:val="0"/>
                          <w:marBottom w:val="0"/>
                          <w:divBdr>
                            <w:top w:val="none" w:sz="0" w:space="0" w:color="auto"/>
                            <w:left w:val="none" w:sz="0" w:space="0" w:color="auto"/>
                            <w:bottom w:val="none" w:sz="0" w:space="0" w:color="auto"/>
                            <w:right w:val="none" w:sz="0" w:space="0" w:color="auto"/>
                          </w:divBdr>
                        </w:div>
                        <w:div w:id="892082742">
                          <w:marLeft w:val="0"/>
                          <w:marRight w:val="0"/>
                          <w:marTop w:val="0"/>
                          <w:marBottom w:val="0"/>
                          <w:divBdr>
                            <w:top w:val="none" w:sz="0" w:space="0" w:color="auto"/>
                            <w:left w:val="none" w:sz="0" w:space="0" w:color="auto"/>
                            <w:bottom w:val="none" w:sz="0" w:space="0" w:color="auto"/>
                            <w:right w:val="none" w:sz="0" w:space="0" w:color="auto"/>
                          </w:divBdr>
                        </w:div>
                        <w:div w:id="1035078514">
                          <w:marLeft w:val="0"/>
                          <w:marRight w:val="0"/>
                          <w:marTop w:val="0"/>
                          <w:marBottom w:val="0"/>
                          <w:divBdr>
                            <w:top w:val="none" w:sz="0" w:space="0" w:color="auto"/>
                            <w:left w:val="none" w:sz="0" w:space="0" w:color="auto"/>
                            <w:bottom w:val="none" w:sz="0" w:space="0" w:color="auto"/>
                            <w:right w:val="none" w:sz="0" w:space="0" w:color="auto"/>
                          </w:divBdr>
                        </w:div>
                        <w:div w:id="1058820525">
                          <w:marLeft w:val="0"/>
                          <w:marRight w:val="0"/>
                          <w:marTop w:val="0"/>
                          <w:marBottom w:val="0"/>
                          <w:divBdr>
                            <w:top w:val="none" w:sz="0" w:space="0" w:color="auto"/>
                            <w:left w:val="none" w:sz="0" w:space="0" w:color="auto"/>
                            <w:bottom w:val="none" w:sz="0" w:space="0" w:color="auto"/>
                            <w:right w:val="none" w:sz="0" w:space="0" w:color="auto"/>
                          </w:divBdr>
                        </w:div>
                        <w:div w:id="1561283304">
                          <w:marLeft w:val="0"/>
                          <w:marRight w:val="0"/>
                          <w:marTop w:val="0"/>
                          <w:marBottom w:val="0"/>
                          <w:divBdr>
                            <w:top w:val="none" w:sz="0" w:space="0" w:color="auto"/>
                            <w:left w:val="none" w:sz="0" w:space="0" w:color="auto"/>
                            <w:bottom w:val="none" w:sz="0" w:space="0" w:color="auto"/>
                            <w:right w:val="none" w:sz="0" w:space="0" w:color="auto"/>
                          </w:divBdr>
                        </w:div>
                        <w:div w:id="1848013445">
                          <w:marLeft w:val="0"/>
                          <w:marRight w:val="0"/>
                          <w:marTop w:val="0"/>
                          <w:marBottom w:val="0"/>
                          <w:divBdr>
                            <w:top w:val="none" w:sz="0" w:space="0" w:color="auto"/>
                            <w:left w:val="none" w:sz="0" w:space="0" w:color="auto"/>
                            <w:bottom w:val="none" w:sz="0" w:space="0" w:color="auto"/>
                            <w:right w:val="none" w:sz="0" w:space="0" w:color="auto"/>
                          </w:divBdr>
                        </w:div>
                        <w:div w:id="1954290981">
                          <w:marLeft w:val="0"/>
                          <w:marRight w:val="0"/>
                          <w:marTop w:val="0"/>
                          <w:marBottom w:val="0"/>
                          <w:divBdr>
                            <w:top w:val="none" w:sz="0" w:space="0" w:color="auto"/>
                            <w:left w:val="none" w:sz="0" w:space="0" w:color="auto"/>
                            <w:bottom w:val="none" w:sz="0" w:space="0" w:color="auto"/>
                            <w:right w:val="none" w:sz="0" w:space="0" w:color="auto"/>
                          </w:divBdr>
                        </w:div>
                        <w:div w:id="2106724738">
                          <w:marLeft w:val="0"/>
                          <w:marRight w:val="0"/>
                          <w:marTop w:val="0"/>
                          <w:marBottom w:val="0"/>
                          <w:divBdr>
                            <w:top w:val="none" w:sz="0" w:space="0" w:color="auto"/>
                            <w:left w:val="none" w:sz="0" w:space="0" w:color="auto"/>
                            <w:bottom w:val="none" w:sz="0" w:space="0" w:color="auto"/>
                            <w:right w:val="none" w:sz="0" w:space="0" w:color="auto"/>
                          </w:divBdr>
                        </w:div>
                        <w:div w:id="2118482262">
                          <w:marLeft w:val="0"/>
                          <w:marRight w:val="0"/>
                          <w:marTop w:val="0"/>
                          <w:marBottom w:val="0"/>
                          <w:divBdr>
                            <w:top w:val="none" w:sz="0" w:space="0" w:color="auto"/>
                            <w:left w:val="none" w:sz="0" w:space="0" w:color="auto"/>
                            <w:bottom w:val="none" w:sz="0" w:space="0" w:color="auto"/>
                            <w:right w:val="none" w:sz="0" w:space="0" w:color="auto"/>
                          </w:divBdr>
                        </w:div>
                      </w:divsChild>
                    </w:div>
                    <w:div w:id="346102271">
                      <w:marLeft w:val="0"/>
                      <w:marRight w:val="0"/>
                      <w:marTop w:val="0"/>
                      <w:marBottom w:val="0"/>
                      <w:divBdr>
                        <w:top w:val="none" w:sz="0" w:space="0" w:color="auto"/>
                        <w:left w:val="none" w:sz="0" w:space="0" w:color="auto"/>
                        <w:bottom w:val="none" w:sz="0" w:space="0" w:color="auto"/>
                        <w:right w:val="none" w:sz="0" w:space="0" w:color="auto"/>
                      </w:divBdr>
                      <w:divsChild>
                        <w:div w:id="909970006">
                          <w:marLeft w:val="0"/>
                          <w:marRight w:val="0"/>
                          <w:marTop w:val="0"/>
                          <w:marBottom w:val="0"/>
                          <w:divBdr>
                            <w:top w:val="none" w:sz="0" w:space="0" w:color="auto"/>
                            <w:left w:val="none" w:sz="0" w:space="0" w:color="auto"/>
                            <w:bottom w:val="none" w:sz="0" w:space="0" w:color="auto"/>
                            <w:right w:val="none" w:sz="0" w:space="0" w:color="auto"/>
                          </w:divBdr>
                        </w:div>
                      </w:divsChild>
                    </w:div>
                    <w:div w:id="387529967">
                      <w:marLeft w:val="0"/>
                      <w:marRight w:val="0"/>
                      <w:marTop w:val="0"/>
                      <w:marBottom w:val="0"/>
                      <w:divBdr>
                        <w:top w:val="none" w:sz="0" w:space="0" w:color="auto"/>
                        <w:left w:val="none" w:sz="0" w:space="0" w:color="auto"/>
                        <w:bottom w:val="none" w:sz="0" w:space="0" w:color="auto"/>
                        <w:right w:val="none" w:sz="0" w:space="0" w:color="auto"/>
                      </w:divBdr>
                      <w:divsChild>
                        <w:div w:id="1979874667">
                          <w:marLeft w:val="0"/>
                          <w:marRight w:val="0"/>
                          <w:marTop w:val="0"/>
                          <w:marBottom w:val="0"/>
                          <w:divBdr>
                            <w:top w:val="none" w:sz="0" w:space="0" w:color="auto"/>
                            <w:left w:val="none" w:sz="0" w:space="0" w:color="auto"/>
                            <w:bottom w:val="none" w:sz="0" w:space="0" w:color="auto"/>
                            <w:right w:val="none" w:sz="0" w:space="0" w:color="auto"/>
                          </w:divBdr>
                        </w:div>
                      </w:divsChild>
                    </w:div>
                    <w:div w:id="397367524">
                      <w:marLeft w:val="0"/>
                      <w:marRight w:val="0"/>
                      <w:marTop w:val="0"/>
                      <w:marBottom w:val="0"/>
                      <w:divBdr>
                        <w:top w:val="none" w:sz="0" w:space="0" w:color="auto"/>
                        <w:left w:val="none" w:sz="0" w:space="0" w:color="auto"/>
                        <w:bottom w:val="none" w:sz="0" w:space="0" w:color="auto"/>
                        <w:right w:val="none" w:sz="0" w:space="0" w:color="auto"/>
                      </w:divBdr>
                      <w:divsChild>
                        <w:div w:id="1703937861">
                          <w:marLeft w:val="0"/>
                          <w:marRight w:val="0"/>
                          <w:marTop w:val="0"/>
                          <w:marBottom w:val="0"/>
                          <w:divBdr>
                            <w:top w:val="none" w:sz="0" w:space="0" w:color="auto"/>
                            <w:left w:val="none" w:sz="0" w:space="0" w:color="auto"/>
                            <w:bottom w:val="none" w:sz="0" w:space="0" w:color="auto"/>
                            <w:right w:val="none" w:sz="0" w:space="0" w:color="auto"/>
                          </w:divBdr>
                        </w:div>
                        <w:div w:id="2024698455">
                          <w:marLeft w:val="0"/>
                          <w:marRight w:val="0"/>
                          <w:marTop w:val="0"/>
                          <w:marBottom w:val="0"/>
                          <w:divBdr>
                            <w:top w:val="none" w:sz="0" w:space="0" w:color="auto"/>
                            <w:left w:val="none" w:sz="0" w:space="0" w:color="auto"/>
                            <w:bottom w:val="none" w:sz="0" w:space="0" w:color="auto"/>
                            <w:right w:val="none" w:sz="0" w:space="0" w:color="auto"/>
                          </w:divBdr>
                        </w:div>
                      </w:divsChild>
                    </w:div>
                    <w:div w:id="544218167">
                      <w:marLeft w:val="0"/>
                      <w:marRight w:val="0"/>
                      <w:marTop w:val="0"/>
                      <w:marBottom w:val="0"/>
                      <w:divBdr>
                        <w:top w:val="none" w:sz="0" w:space="0" w:color="auto"/>
                        <w:left w:val="none" w:sz="0" w:space="0" w:color="auto"/>
                        <w:bottom w:val="none" w:sz="0" w:space="0" w:color="auto"/>
                        <w:right w:val="none" w:sz="0" w:space="0" w:color="auto"/>
                      </w:divBdr>
                      <w:divsChild>
                        <w:div w:id="336739239">
                          <w:marLeft w:val="0"/>
                          <w:marRight w:val="0"/>
                          <w:marTop w:val="0"/>
                          <w:marBottom w:val="0"/>
                          <w:divBdr>
                            <w:top w:val="none" w:sz="0" w:space="0" w:color="auto"/>
                            <w:left w:val="none" w:sz="0" w:space="0" w:color="auto"/>
                            <w:bottom w:val="none" w:sz="0" w:space="0" w:color="auto"/>
                            <w:right w:val="none" w:sz="0" w:space="0" w:color="auto"/>
                          </w:divBdr>
                        </w:div>
                      </w:divsChild>
                    </w:div>
                    <w:div w:id="569120367">
                      <w:marLeft w:val="0"/>
                      <w:marRight w:val="0"/>
                      <w:marTop w:val="0"/>
                      <w:marBottom w:val="0"/>
                      <w:divBdr>
                        <w:top w:val="none" w:sz="0" w:space="0" w:color="auto"/>
                        <w:left w:val="none" w:sz="0" w:space="0" w:color="auto"/>
                        <w:bottom w:val="none" w:sz="0" w:space="0" w:color="auto"/>
                        <w:right w:val="none" w:sz="0" w:space="0" w:color="auto"/>
                      </w:divBdr>
                      <w:divsChild>
                        <w:div w:id="1482424945">
                          <w:marLeft w:val="0"/>
                          <w:marRight w:val="0"/>
                          <w:marTop w:val="0"/>
                          <w:marBottom w:val="0"/>
                          <w:divBdr>
                            <w:top w:val="none" w:sz="0" w:space="0" w:color="auto"/>
                            <w:left w:val="none" w:sz="0" w:space="0" w:color="auto"/>
                            <w:bottom w:val="none" w:sz="0" w:space="0" w:color="auto"/>
                            <w:right w:val="none" w:sz="0" w:space="0" w:color="auto"/>
                          </w:divBdr>
                        </w:div>
                      </w:divsChild>
                    </w:div>
                    <w:div w:id="611322975">
                      <w:marLeft w:val="0"/>
                      <w:marRight w:val="0"/>
                      <w:marTop w:val="0"/>
                      <w:marBottom w:val="0"/>
                      <w:divBdr>
                        <w:top w:val="none" w:sz="0" w:space="0" w:color="auto"/>
                        <w:left w:val="none" w:sz="0" w:space="0" w:color="auto"/>
                        <w:bottom w:val="none" w:sz="0" w:space="0" w:color="auto"/>
                        <w:right w:val="none" w:sz="0" w:space="0" w:color="auto"/>
                      </w:divBdr>
                      <w:divsChild>
                        <w:div w:id="66073878">
                          <w:marLeft w:val="0"/>
                          <w:marRight w:val="0"/>
                          <w:marTop w:val="0"/>
                          <w:marBottom w:val="0"/>
                          <w:divBdr>
                            <w:top w:val="none" w:sz="0" w:space="0" w:color="auto"/>
                            <w:left w:val="none" w:sz="0" w:space="0" w:color="auto"/>
                            <w:bottom w:val="none" w:sz="0" w:space="0" w:color="auto"/>
                            <w:right w:val="none" w:sz="0" w:space="0" w:color="auto"/>
                          </w:divBdr>
                        </w:div>
                        <w:div w:id="201600781">
                          <w:marLeft w:val="0"/>
                          <w:marRight w:val="0"/>
                          <w:marTop w:val="0"/>
                          <w:marBottom w:val="0"/>
                          <w:divBdr>
                            <w:top w:val="none" w:sz="0" w:space="0" w:color="auto"/>
                            <w:left w:val="none" w:sz="0" w:space="0" w:color="auto"/>
                            <w:bottom w:val="none" w:sz="0" w:space="0" w:color="auto"/>
                            <w:right w:val="none" w:sz="0" w:space="0" w:color="auto"/>
                          </w:divBdr>
                        </w:div>
                        <w:div w:id="222185504">
                          <w:marLeft w:val="0"/>
                          <w:marRight w:val="0"/>
                          <w:marTop w:val="0"/>
                          <w:marBottom w:val="0"/>
                          <w:divBdr>
                            <w:top w:val="none" w:sz="0" w:space="0" w:color="auto"/>
                            <w:left w:val="none" w:sz="0" w:space="0" w:color="auto"/>
                            <w:bottom w:val="none" w:sz="0" w:space="0" w:color="auto"/>
                            <w:right w:val="none" w:sz="0" w:space="0" w:color="auto"/>
                          </w:divBdr>
                        </w:div>
                        <w:div w:id="277563324">
                          <w:marLeft w:val="0"/>
                          <w:marRight w:val="0"/>
                          <w:marTop w:val="0"/>
                          <w:marBottom w:val="0"/>
                          <w:divBdr>
                            <w:top w:val="none" w:sz="0" w:space="0" w:color="auto"/>
                            <w:left w:val="none" w:sz="0" w:space="0" w:color="auto"/>
                            <w:bottom w:val="none" w:sz="0" w:space="0" w:color="auto"/>
                            <w:right w:val="none" w:sz="0" w:space="0" w:color="auto"/>
                          </w:divBdr>
                        </w:div>
                        <w:div w:id="385296890">
                          <w:marLeft w:val="0"/>
                          <w:marRight w:val="0"/>
                          <w:marTop w:val="0"/>
                          <w:marBottom w:val="0"/>
                          <w:divBdr>
                            <w:top w:val="none" w:sz="0" w:space="0" w:color="auto"/>
                            <w:left w:val="none" w:sz="0" w:space="0" w:color="auto"/>
                            <w:bottom w:val="none" w:sz="0" w:space="0" w:color="auto"/>
                            <w:right w:val="none" w:sz="0" w:space="0" w:color="auto"/>
                          </w:divBdr>
                        </w:div>
                        <w:div w:id="408579204">
                          <w:marLeft w:val="0"/>
                          <w:marRight w:val="0"/>
                          <w:marTop w:val="0"/>
                          <w:marBottom w:val="0"/>
                          <w:divBdr>
                            <w:top w:val="none" w:sz="0" w:space="0" w:color="auto"/>
                            <w:left w:val="none" w:sz="0" w:space="0" w:color="auto"/>
                            <w:bottom w:val="none" w:sz="0" w:space="0" w:color="auto"/>
                            <w:right w:val="none" w:sz="0" w:space="0" w:color="auto"/>
                          </w:divBdr>
                        </w:div>
                        <w:div w:id="800922499">
                          <w:marLeft w:val="0"/>
                          <w:marRight w:val="0"/>
                          <w:marTop w:val="0"/>
                          <w:marBottom w:val="0"/>
                          <w:divBdr>
                            <w:top w:val="none" w:sz="0" w:space="0" w:color="auto"/>
                            <w:left w:val="none" w:sz="0" w:space="0" w:color="auto"/>
                            <w:bottom w:val="none" w:sz="0" w:space="0" w:color="auto"/>
                            <w:right w:val="none" w:sz="0" w:space="0" w:color="auto"/>
                          </w:divBdr>
                        </w:div>
                        <w:div w:id="832137675">
                          <w:marLeft w:val="0"/>
                          <w:marRight w:val="0"/>
                          <w:marTop w:val="0"/>
                          <w:marBottom w:val="0"/>
                          <w:divBdr>
                            <w:top w:val="none" w:sz="0" w:space="0" w:color="auto"/>
                            <w:left w:val="none" w:sz="0" w:space="0" w:color="auto"/>
                            <w:bottom w:val="none" w:sz="0" w:space="0" w:color="auto"/>
                            <w:right w:val="none" w:sz="0" w:space="0" w:color="auto"/>
                          </w:divBdr>
                        </w:div>
                        <w:div w:id="1764374796">
                          <w:marLeft w:val="0"/>
                          <w:marRight w:val="0"/>
                          <w:marTop w:val="0"/>
                          <w:marBottom w:val="0"/>
                          <w:divBdr>
                            <w:top w:val="none" w:sz="0" w:space="0" w:color="auto"/>
                            <w:left w:val="none" w:sz="0" w:space="0" w:color="auto"/>
                            <w:bottom w:val="none" w:sz="0" w:space="0" w:color="auto"/>
                            <w:right w:val="none" w:sz="0" w:space="0" w:color="auto"/>
                          </w:divBdr>
                        </w:div>
                      </w:divsChild>
                    </w:div>
                    <w:div w:id="657195645">
                      <w:marLeft w:val="0"/>
                      <w:marRight w:val="0"/>
                      <w:marTop w:val="0"/>
                      <w:marBottom w:val="0"/>
                      <w:divBdr>
                        <w:top w:val="none" w:sz="0" w:space="0" w:color="auto"/>
                        <w:left w:val="none" w:sz="0" w:space="0" w:color="auto"/>
                        <w:bottom w:val="none" w:sz="0" w:space="0" w:color="auto"/>
                        <w:right w:val="none" w:sz="0" w:space="0" w:color="auto"/>
                      </w:divBdr>
                      <w:divsChild>
                        <w:div w:id="943148801">
                          <w:marLeft w:val="0"/>
                          <w:marRight w:val="0"/>
                          <w:marTop w:val="0"/>
                          <w:marBottom w:val="0"/>
                          <w:divBdr>
                            <w:top w:val="none" w:sz="0" w:space="0" w:color="auto"/>
                            <w:left w:val="none" w:sz="0" w:space="0" w:color="auto"/>
                            <w:bottom w:val="none" w:sz="0" w:space="0" w:color="auto"/>
                            <w:right w:val="none" w:sz="0" w:space="0" w:color="auto"/>
                          </w:divBdr>
                        </w:div>
                        <w:div w:id="1171018802">
                          <w:marLeft w:val="0"/>
                          <w:marRight w:val="0"/>
                          <w:marTop w:val="0"/>
                          <w:marBottom w:val="0"/>
                          <w:divBdr>
                            <w:top w:val="none" w:sz="0" w:space="0" w:color="auto"/>
                            <w:left w:val="none" w:sz="0" w:space="0" w:color="auto"/>
                            <w:bottom w:val="none" w:sz="0" w:space="0" w:color="auto"/>
                            <w:right w:val="none" w:sz="0" w:space="0" w:color="auto"/>
                          </w:divBdr>
                        </w:div>
                        <w:div w:id="1711488933">
                          <w:marLeft w:val="0"/>
                          <w:marRight w:val="0"/>
                          <w:marTop w:val="0"/>
                          <w:marBottom w:val="0"/>
                          <w:divBdr>
                            <w:top w:val="none" w:sz="0" w:space="0" w:color="auto"/>
                            <w:left w:val="none" w:sz="0" w:space="0" w:color="auto"/>
                            <w:bottom w:val="none" w:sz="0" w:space="0" w:color="auto"/>
                            <w:right w:val="none" w:sz="0" w:space="0" w:color="auto"/>
                          </w:divBdr>
                        </w:div>
                        <w:div w:id="1730610508">
                          <w:marLeft w:val="0"/>
                          <w:marRight w:val="0"/>
                          <w:marTop w:val="0"/>
                          <w:marBottom w:val="0"/>
                          <w:divBdr>
                            <w:top w:val="none" w:sz="0" w:space="0" w:color="auto"/>
                            <w:left w:val="none" w:sz="0" w:space="0" w:color="auto"/>
                            <w:bottom w:val="none" w:sz="0" w:space="0" w:color="auto"/>
                            <w:right w:val="none" w:sz="0" w:space="0" w:color="auto"/>
                          </w:divBdr>
                        </w:div>
                        <w:div w:id="2118863036">
                          <w:marLeft w:val="0"/>
                          <w:marRight w:val="0"/>
                          <w:marTop w:val="0"/>
                          <w:marBottom w:val="0"/>
                          <w:divBdr>
                            <w:top w:val="none" w:sz="0" w:space="0" w:color="auto"/>
                            <w:left w:val="none" w:sz="0" w:space="0" w:color="auto"/>
                            <w:bottom w:val="none" w:sz="0" w:space="0" w:color="auto"/>
                            <w:right w:val="none" w:sz="0" w:space="0" w:color="auto"/>
                          </w:divBdr>
                        </w:div>
                      </w:divsChild>
                    </w:div>
                    <w:div w:id="670451559">
                      <w:marLeft w:val="0"/>
                      <w:marRight w:val="0"/>
                      <w:marTop w:val="0"/>
                      <w:marBottom w:val="0"/>
                      <w:divBdr>
                        <w:top w:val="none" w:sz="0" w:space="0" w:color="auto"/>
                        <w:left w:val="none" w:sz="0" w:space="0" w:color="auto"/>
                        <w:bottom w:val="none" w:sz="0" w:space="0" w:color="auto"/>
                        <w:right w:val="none" w:sz="0" w:space="0" w:color="auto"/>
                      </w:divBdr>
                      <w:divsChild>
                        <w:div w:id="1021781583">
                          <w:marLeft w:val="0"/>
                          <w:marRight w:val="0"/>
                          <w:marTop w:val="0"/>
                          <w:marBottom w:val="0"/>
                          <w:divBdr>
                            <w:top w:val="none" w:sz="0" w:space="0" w:color="auto"/>
                            <w:left w:val="none" w:sz="0" w:space="0" w:color="auto"/>
                            <w:bottom w:val="none" w:sz="0" w:space="0" w:color="auto"/>
                            <w:right w:val="none" w:sz="0" w:space="0" w:color="auto"/>
                          </w:divBdr>
                        </w:div>
                      </w:divsChild>
                    </w:div>
                    <w:div w:id="688718039">
                      <w:marLeft w:val="0"/>
                      <w:marRight w:val="0"/>
                      <w:marTop w:val="0"/>
                      <w:marBottom w:val="0"/>
                      <w:divBdr>
                        <w:top w:val="none" w:sz="0" w:space="0" w:color="auto"/>
                        <w:left w:val="none" w:sz="0" w:space="0" w:color="auto"/>
                        <w:bottom w:val="none" w:sz="0" w:space="0" w:color="auto"/>
                        <w:right w:val="none" w:sz="0" w:space="0" w:color="auto"/>
                      </w:divBdr>
                      <w:divsChild>
                        <w:div w:id="741416063">
                          <w:marLeft w:val="0"/>
                          <w:marRight w:val="0"/>
                          <w:marTop w:val="0"/>
                          <w:marBottom w:val="0"/>
                          <w:divBdr>
                            <w:top w:val="none" w:sz="0" w:space="0" w:color="auto"/>
                            <w:left w:val="none" w:sz="0" w:space="0" w:color="auto"/>
                            <w:bottom w:val="none" w:sz="0" w:space="0" w:color="auto"/>
                            <w:right w:val="none" w:sz="0" w:space="0" w:color="auto"/>
                          </w:divBdr>
                        </w:div>
                        <w:div w:id="1301686429">
                          <w:marLeft w:val="0"/>
                          <w:marRight w:val="0"/>
                          <w:marTop w:val="0"/>
                          <w:marBottom w:val="0"/>
                          <w:divBdr>
                            <w:top w:val="none" w:sz="0" w:space="0" w:color="auto"/>
                            <w:left w:val="none" w:sz="0" w:space="0" w:color="auto"/>
                            <w:bottom w:val="none" w:sz="0" w:space="0" w:color="auto"/>
                            <w:right w:val="none" w:sz="0" w:space="0" w:color="auto"/>
                          </w:divBdr>
                        </w:div>
                      </w:divsChild>
                    </w:div>
                    <w:div w:id="700014651">
                      <w:marLeft w:val="0"/>
                      <w:marRight w:val="0"/>
                      <w:marTop w:val="0"/>
                      <w:marBottom w:val="0"/>
                      <w:divBdr>
                        <w:top w:val="none" w:sz="0" w:space="0" w:color="auto"/>
                        <w:left w:val="none" w:sz="0" w:space="0" w:color="auto"/>
                        <w:bottom w:val="none" w:sz="0" w:space="0" w:color="auto"/>
                        <w:right w:val="none" w:sz="0" w:space="0" w:color="auto"/>
                      </w:divBdr>
                      <w:divsChild>
                        <w:div w:id="393546637">
                          <w:marLeft w:val="0"/>
                          <w:marRight w:val="0"/>
                          <w:marTop w:val="0"/>
                          <w:marBottom w:val="0"/>
                          <w:divBdr>
                            <w:top w:val="none" w:sz="0" w:space="0" w:color="auto"/>
                            <w:left w:val="none" w:sz="0" w:space="0" w:color="auto"/>
                            <w:bottom w:val="none" w:sz="0" w:space="0" w:color="auto"/>
                            <w:right w:val="none" w:sz="0" w:space="0" w:color="auto"/>
                          </w:divBdr>
                        </w:div>
                        <w:div w:id="1436511647">
                          <w:marLeft w:val="0"/>
                          <w:marRight w:val="0"/>
                          <w:marTop w:val="0"/>
                          <w:marBottom w:val="0"/>
                          <w:divBdr>
                            <w:top w:val="none" w:sz="0" w:space="0" w:color="auto"/>
                            <w:left w:val="none" w:sz="0" w:space="0" w:color="auto"/>
                            <w:bottom w:val="none" w:sz="0" w:space="0" w:color="auto"/>
                            <w:right w:val="none" w:sz="0" w:space="0" w:color="auto"/>
                          </w:divBdr>
                        </w:div>
                      </w:divsChild>
                    </w:div>
                    <w:div w:id="743835989">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
                      </w:divsChild>
                    </w:div>
                    <w:div w:id="780539281">
                      <w:marLeft w:val="0"/>
                      <w:marRight w:val="0"/>
                      <w:marTop w:val="0"/>
                      <w:marBottom w:val="0"/>
                      <w:divBdr>
                        <w:top w:val="none" w:sz="0" w:space="0" w:color="auto"/>
                        <w:left w:val="none" w:sz="0" w:space="0" w:color="auto"/>
                        <w:bottom w:val="none" w:sz="0" w:space="0" w:color="auto"/>
                        <w:right w:val="none" w:sz="0" w:space="0" w:color="auto"/>
                      </w:divBdr>
                      <w:divsChild>
                        <w:div w:id="222953493">
                          <w:marLeft w:val="0"/>
                          <w:marRight w:val="0"/>
                          <w:marTop w:val="0"/>
                          <w:marBottom w:val="0"/>
                          <w:divBdr>
                            <w:top w:val="none" w:sz="0" w:space="0" w:color="auto"/>
                            <w:left w:val="none" w:sz="0" w:space="0" w:color="auto"/>
                            <w:bottom w:val="none" w:sz="0" w:space="0" w:color="auto"/>
                            <w:right w:val="none" w:sz="0" w:space="0" w:color="auto"/>
                          </w:divBdr>
                        </w:div>
                        <w:div w:id="533159500">
                          <w:marLeft w:val="0"/>
                          <w:marRight w:val="0"/>
                          <w:marTop w:val="0"/>
                          <w:marBottom w:val="0"/>
                          <w:divBdr>
                            <w:top w:val="none" w:sz="0" w:space="0" w:color="auto"/>
                            <w:left w:val="none" w:sz="0" w:space="0" w:color="auto"/>
                            <w:bottom w:val="none" w:sz="0" w:space="0" w:color="auto"/>
                            <w:right w:val="none" w:sz="0" w:space="0" w:color="auto"/>
                          </w:divBdr>
                        </w:div>
                        <w:div w:id="551386319">
                          <w:marLeft w:val="0"/>
                          <w:marRight w:val="0"/>
                          <w:marTop w:val="0"/>
                          <w:marBottom w:val="0"/>
                          <w:divBdr>
                            <w:top w:val="none" w:sz="0" w:space="0" w:color="auto"/>
                            <w:left w:val="none" w:sz="0" w:space="0" w:color="auto"/>
                            <w:bottom w:val="none" w:sz="0" w:space="0" w:color="auto"/>
                            <w:right w:val="none" w:sz="0" w:space="0" w:color="auto"/>
                          </w:divBdr>
                        </w:div>
                        <w:div w:id="979529513">
                          <w:marLeft w:val="0"/>
                          <w:marRight w:val="0"/>
                          <w:marTop w:val="0"/>
                          <w:marBottom w:val="0"/>
                          <w:divBdr>
                            <w:top w:val="none" w:sz="0" w:space="0" w:color="auto"/>
                            <w:left w:val="none" w:sz="0" w:space="0" w:color="auto"/>
                            <w:bottom w:val="none" w:sz="0" w:space="0" w:color="auto"/>
                            <w:right w:val="none" w:sz="0" w:space="0" w:color="auto"/>
                          </w:divBdr>
                        </w:div>
                        <w:div w:id="2139179604">
                          <w:marLeft w:val="0"/>
                          <w:marRight w:val="0"/>
                          <w:marTop w:val="0"/>
                          <w:marBottom w:val="0"/>
                          <w:divBdr>
                            <w:top w:val="none" w:sz="0" w:space="0" w:color="auto"/>
                            <w:left w:val="none" w:sz="0" w:space="0" w:color="auto"/>
                            <w:bottom w:val="none" w:sz="0" w:space="0" w:color="auto"/>
                            <w:right w:val="none" w:sz="0" w:space="0" w:color="auto"/>
                          </w:divBdr>
                        </w:div>
                      </w:divsChild>
                    </w:div>
                    <w:div w:id="797144578">
                      <w:marLeft w:val="0"/>
                      <w:marRight w:val="0"/>
                      <w:marTop w:val="0"/>
                      <w:marBottom w:val="0"/>
                      <w:divBdr>
                        <w:top w:val="none" w:sz="0" w:space="0" w:color="auto"/>
                        <w:left w:val="none" w:sz="0" w:space="0" w:color="auto"/>
                        <w:bottom w:val="none" w:sz="0" w:space="0" w:color="auto"/>
                        <w:right w:val="none" w:sz="0" w:space="0" w:color="auto"/>
                      </w:divBdr>
                      <w:divsChild>
                        <w:div w:id="1941256878">
                          <w:marLeft w:val="0"/>
                          <w:marRight w:val="0"/>
                          <w:marTop w:val="0"/>
                          <w:marBottom w:val="0"/>
                          <w:divBdr>
                            <w:top w:val="none" w:sz="0" w:space="0" w:color="auto"/>
                            <w:left w:val="none" w:sz="0" w:space="0" w:color="auto"/>
                            <w:bottom w:val="none" w:sz="0" w:space="0" w:color="auto"/>
                            <w:right w:val="none" w:sz="0" w:space="0" w:color="auto"/>
                          </w:divBdr>
                        </w:div>
                      </w:divsChild>
                    </w:div>
                    <w:div w:id="801732611">
                      <w:marLeft w:val="0"/>
                      <w:marRight w:val="0"/>
                      <w:marTop w:val="0"/>
                      <w:marBottom w:val="0"/>
                      <w:divBdr>
                        <w:top w:val="none" w:sz="0" w:space="0" w:color="auto"/>
                        <w:left w:val="none" w:sz="0" w:space="0" w:color="auto"/>
                        <w:bottom w:val="none" w:sz="0" w:space="0" w:color="auto"/>
                        <w:right w:val="none" w:sz="0" w:space="0" w:color="auto"/>
                      </w:divBdr>
                      <w:divsChild>
                        <w:div w:id="879053447">
                          <w:marLeft w:val="0"/>
                          <w:marRight w:val="0"/>
                          <w:marTop w:val="0"/>
                          <w:marBottom w:val="0"/>
                          <w:divBdr>
                            <w:top w:val="none" w:sz="0" w:space="0" w:color="auto"/>
                            <w:left w:val="none" w:sz="0" w:space="0" w:color="auto"/>
                            <w:bottom w:val="none" w:sz="0" w:space="0" w:color="auto"/>
                            <w:right w:val="none" w:sz="0" w:space="0" w:color="auto"/>
                          </w:divBdr>
                        </w:div>
                        <w:div w:id="1620725700">
                          <w:marLeft w:val="0"/>
                          <w:marRight w:val="0"/>
                          <w:marTop w:val="0"/>
                          <w:marBottom w:val="0"/>
                          <w:divBdr>
                            <w:top w:val="none" w:sz="0" w:space="0" w:color="auto"/>
                            <w:left w:val="none" w:sz="0" w:space="0" w:color="auto"/>
                            <w:bottom w:val="none" w:sz="0" w:space="0" w:color="auto"/>
                            <w:right w:val="none" w:sz="0" w:space="0" w:color="auto"/>
                          </w:divBdr>
                        </w:div>
                      </w:divsChild>
                    </w:div>
                    <w:div w:id="900291334">
                      <w:marLeft w:val="0"/>
                      <w:marRight w:val="0"/>
                      <w:marTop w:val="0"/>
                      <w:marBottom w:val="0"/>
                      <w:divBdr>
                        <w:top w:val="none" w:sz="0" w:space="0" w:color="auto"/>
                        <w:left w:val="none" w:sz="0" w:space="0" w:color="auto"/>
                        <w:bottom w:val="none" w:sz="0" w:space="0" w:color="auto"/>
                        <w:right w:val="none" w:sz="0" w:space="0" w:color="auto"/>
                      </w:divBdr>
                      <w:divsChild>
                        <w:div w:id="78067168">
                          <w:marLeft w:val="0"/>
                          <w:marRight w:val="0"/>
                          <w:marTop w:val="0"/>
                          <w:marBottom w:val="0"/>
                          <w:divBdr>
                            <w:top w:val="none" w:sz="0" w:space="0" w:color="auto"/>
                            <w:left w:val="none" w:sz="0" w:space="0" w:color="auto"/>
                            <w:bottom w:val="none" w:sz="0" w:space="0" w:color="auto"/>
                            <w:right w:val="none" w:sz="0" w:space="0" w:color="auto"/>
                          </w:divBdr>
                        </w:div>
                        <w:div w:id="183786897">
                          <w:marLeft w:val="0"/>
                          <w:marRight w:val="0"/>
                          <w:marTop w:val="0"/>
                          <w:marBottom w:val="0"/>
                          <w:divBdr>
                            <w:top w:val="none" w:sz="0" w:space="0" w:color="auto"/>
                            <w:left w:val="none" w:sz="0" w:space="0" w:color="auto"/>
                            <w:bottom w:val="none" w:sz="0" w:space="0" w:color="auto"/>
                            <w:right w:val="none" w:sz="0" w:space="0" w:color="auto"/>
                          </w:divBdr>
                        </w:div>
                        <w:div w:id="1502575405">
                          <w:marLeft w:val="0"/>
                          <w:marRight w:val="0"/>
                          <w:marTop w:val="0"/>
                          <w:marBottom w:val="0"/>
                          <w:divBdr>
                            <w:top w:val="none" w:sz="0" w:space="0" w:color="auto"/>
                            <w:left w:val="none" w:sz="0" w:space="0" w:color="auto"/>
                            <w:bottom w:val="none" w:sz="0" w:space="0" w:color="auto"/>
                            <w:right w:val="none" w:sz="0" w:space="0" w:color="auto"/>
                          </w:divBdr>
                        </w:div>
                        <w:div w:id="1593313621">
                          <w:marLeft w:val="0"/>
                          <w:marRight w:val="0"/>
                          <w:marTop w:val="0"/>
                          <w:marBottom w:val="0"/>
                          <w:divBdr>
                            <w:top w:val="none" w:sz="0" w:space="0" w:color="auto"/>
                            <w:left w:val="none" w:sz="0" w:space="0" w:color="auto"/>
                            <w:bottom w:val="none" w:sz="0" w:space="0" w:color="auto"/>
                            <w:right w:val="none" w:sz="0" w:space="0" w:color="auto"/>
                          </w:divBdr>
                        </w:div>
                        <w:div w:id="1621447641">
                          <w:marLeft w:val="0"/>
                          <w:marRight w:val="0"/>
                          <w:marTop w:val="0"/>
                          <w:marBottom w:val="0"/>
                          <w:divBdr>
                            <w:top w:val="none" w:sz="0" w:space="0" w:color="auto"/>
                            <w:left w:val="none" w:sz="0" w:space="0" w:color="auto"/>
                            <w:bottom w:val="none" w:sz="0" w:space="0" w:color="auto"/>
                            <w:right w:val="none" w:sz="0" w:space="0" w:color="auto"/>
                          </w:divBdr>
                        </w:div>
                        <w:div w:id="1821000671">
                          <w:marLeft w:val="0"/>
                          <w:marRight w:val="0"/>
                          <w:marTop w:val="0"/>
                          <w:marBottom w:val="0"/>
                          <w:divBdr>
                            <w:top w:val="none" w:sz="0" w:space="0" w:color="auto"/>
                            <w:left w:val="none" w:sz="0" w:space="0" w:color="auto"/>
                            <w:bottom w:val="none" w:sz="0" w:space="0" w:color="auto"/>
                            <w:right w:val="none" w:sz="0" w:space="0" w:color="auto"/>
                          </w:divBdr>
                        </w:div>
                      </w:divsChild>
                    </w:div>
                    <w:div w:id="937248471">
                      <w:marLeft w:val="0"/>
                      <w:marRight w:val="0"/>
                      <w:marTop w:val="0"/>
                      <w:marBottom w:val="0"/>
                      <w:divBdr>
                        <w:top w:val="none" w:sz="0" w:space="0" w:color="auto"/>
                        <w:left w:val="none" w:sz="0" w:space="0" w:color="auto"/>
                        <w:bottom w:val="none" w:sz="0" w:space="0" w:color="auto"/>
                        <w:right w:val="none" w:sz="0" w:space="0" w:color="auto"/>
                      </w:divBdr>
                      <w:divsChild>
                        <w:div w:id="72511040">
                          <w:marLeft w:val="0"/>
                          <w:marRight w:val="0"/>
                          <w:marTop w:val="0"/>
                          <w:marBottom w:val="0"/>
                          <w:divBdr>
                            <w:top w:val="none" w:sz="0" w:space="0" w:color="auto"/>
                            <w:left w:val="none" w:sz="0" w:space="0" w:color="auto"/>
                            <w:bottom w:val="none" w:sz="0" w:space="0" w:color="auto"/>
                            <w:right w:val="none" w:sz="0" w:space="0" w:color="auto"/>
                          </w:divBdr>
                        </w:div>
                      </w:divsChild>
                    </w:div>
                    <w:div w:id="950817681">
                      <w:marLeft w:val="0"/>
                      <w:marRight w:val="0"/>
                      <w:marTop w:val="0"/>
                      <w:marBottom w:val="0"/>
                      <w:divBdr>
                        <w:top w:val="none" w:sz="0" w:space="0" w:color="auto"/>
                        <w:left w:val="none" w:sz="0" w:space="0" w:color="auto"/>
                        <w:bottom w:val="none" w:sz="0" w:space="0" w:color="auto"/>
                        <w:right w:val="none" w:sz="0" w:space="0" w:color="auto"/>
                      </w:divBdr>
                      <w:divsChild>
                        <w:div w:id="353969388">
                          <w:marLeft w:val="0"/>
                          <w:marRight w:val="0"/>
                          <w:marTop w:val="0"/>
                          <w:marBottom w:val="0"/>
                          <w:divBdr>
                            <w:top w:val="none" w:sz="0" w:space="0" w:color="auto"/>
                            <w:left w:val="none" w:sz="0" w:space="0" w:color="auto"/>
                            <w:bottom w:val="none" w:sz="0" w:space="0" w:color="auto"/>
                            <w:right w:val="none" w:sz="0" w:space="0" w:color="auto"/>
                          </w:divBdr>
                        </w:div>
                        <w:div w:id="656154174">
                          <w:marLeft w:val="0"/>
                          <w:marRight w:val="0"/>
                          <w:marTop w:val="0"/>
                          <w:marBottom w:val="0"/>
                          <w:divBdr>
                            <w:top w:val="none" w:sz="0" w:space="0" w:color="auto"/>
                            <w:left w:val="none" w:sz="0" w:space="0" w:color="auto"/>
                            <w:bottom w:val="none" w:sz="0" w:space="0" w:color="auto"/>
                            <w:right w:val="none" w:sz="0" w:space="0" w:color="auto"/>
                          </w:divBdr>
                        </w:div>
                        <w:div w:id="799613127">
                          <w:marLeft w:val="0"/>
                          <w:marRight w:val="0"/>
                          <w:marTop w:val="0"/>
                          <w:marBottom w:val="0"/>
                          <w:divBdr>
                            <w:top w:val="none" w:sz="0" w:space="0" w:color="auto"/>
                            <w:left w:val="none" w:sz="0" w:space="0" w:color="auto"/>
                            <w:bottom w:val="none" w:sz="0" w:space="0" w:color="auto"/>
                            <w:right w:val="none" w:sz="0" w:space="0" w:color="auto"/>
                          </w:divBdr>
                        </w:div>
                        <w:div w:id="1186946032">
                          <w:marLeft w:val="0"/>
                          <w:marRight w:val="0"/>
                          <w:marTop w:val="0"/>
                          <w:marBottom w:val="0"/>
                          <w:divBdr>
                            <w:top w:val="none" w:sz="0" w:space="0" w:color="auto"/>
                            <w:left w:val="none" w:sz="0" w:space="0" w:color="auto"/>
                            <w:bottom w:val="none" w:sz="0" w:space="0" w:color="auto"/>
                            <w:right w:val="none" w:sz="0" w:space="0" w:color="auto"/>
                          </w:divBdr>
                        </w:div>
                        <w:div w:id="1939175153">
                          <w:marLeft w:val="0"/>
                          <w:marRight w:val="0"/>
                          <w:marTop w:val="0"/>
                          <w:marBottom w:val="0"/>
                          <w:divBdr>
                            <w:top w:val="none" w:sz="0" w:space="0" w:color="auto"/>
                            <w:left w:val="none" w:sz="0" w:space="0" w:color="auto"/>
                            <w:bottom w:val="none" w:sz="0" w:space="0" w:color="auto"/>
                            <w:right w:val="none" w:sz="0" w:space="0" w:color="auto"/>
                          </w:divBdr>
                        </w:div>
                        <w:div w:id="2042977875">
                          <w:marLeft w:val="0"/>
                          <w:marRight w:val="0"/>
                          <w:marTop w:val="0"/>
                          <w:marBottom w:val="0"/>
                          <w:divBdr>
                            <w:top w:val="none" w:sz="0" w:space="0" w:color="auto"/>
                            <w:left w:val="none" w:sz="0" w:space="0" w:color="auto"/>
                            <w:bottom w:val="none" w:sz="0" w:space="0" w:color="auto"/>
                            <w:right w:val="none" w:sz="0" w:space="0" w:color="auto"/>
                          </w:divBdr>
                        </w:div>
                      </w:divsChild>
                    </w:div>
                    <w:div w:id="987321570">
                      <w:marLeft w:val="0"/>
                      <w:marRight w:val="0"/>
                      <w:marTop w:val="0"/>
                      <w:marBottom w:val="0"/>
                      <w:divBdr>
                        <w:top w:val="none" w:sz="0" w:space="0" w:color="auto"/>
                        <w:left w:val="none" w:sz="0" w:space="0" w:color="auto"/>
                        <w:bottom w:val="none" w:sz="0" w:space="0" w:color="auto"/>
                        <w:right w:val="none" w:sz="0" w:space="0" w:color="auto"/>
                      </w:divBdr>
                      <w:divsChild>
                        <w:div w:id="64496327">
                          <w:marLeft w:val="0"/>
                          <w:marRight w:val="0"/>
                          <w:marTop w:val="0"/>
                          <w:marBottom w:val="0"/>
                          <w:divBdr>
                            <w:top w:val="none" w:sz="0" w:space="0" w:color="auto"/>
                            <w:left w:val="none" w:sz="0" w:space="0" w:color="auto"/>
                            <w:bottom w:val="none" w:sz="0" w:space="0" w:color="auto"/>
                            <w:right w:val="none" w:sz="0" w:space="0" w:color="auto"/>
                          </w:divBdr>
                        </w:div>
                        <w:div w:id="121313634">
                          <w:marLeft w:val="0"/>
                          <w:marRight w:val="0"/>
                          <w:marTop w:val="0"/>
                          <w:marBottom w:val="0"/>
                          <w:divBdr>
                            <w:top w:val="none" w:sz="0" w:space="0" w:color="auto"/>
                            <w:left w:val="none" w:sz="0" w:space="0" w:color="auto"/>
                            <w:bottom w:val="none" w:sz="0" w:space="0" w:color="auto"/>
                            <w:right w:val="none" w:sz="0" w:space="0" w:color="auto"/>
                          </w:divBdr>
                        </w:div>
                        <w:div w:id="145127478">
                          <w:marLeft w:val="0"/>
                          <w:marRight w:val="0"/>
                          <w:marTop w:val="0"/>
                          <w:marBottom w:val="0"/>
                          <w:divBdr>
                            <w:top w:val="none" w:sz="0" w:space="0" w:color="auto"/>
                            <w:left w:val="none" w:sz="0" w:space="0" w:color="auto"/>
                            <w:bottom w:val="none" w:sz="0" w:space="0" w:color="auto"/>
                            <w:right w:val="none" w:sz="0" w:space="0" w:color="auto"/>
                          </w:divBdr>
                        </w:div>
                        <w:div w:id="179469375">
                          <w:marLeft w:val="0"/>
                          <w:marRight w:val="0"/>
                          <w:marTop w:val="0"/>
                          <w:marBottom w:val="0"/>
                          <w:divBdr>
                            <w:top w:val="none" w:sz="0" w:space="0" w:color="auto"/>
                            <w:left w:val="none" w:sz="0" w:space="0" w:color="auto"/>
                            <w:bottom w:val="none" w:sz="0" w:space="0" w:color="auto"/>
                            <w:right w:val="none" w:sz="0" w:space="0" w:color="auto"/>
                          </w:divBdr>
                        </w:div>
                        <w:div w:id="273827570">
                          <w:marLeft w:val="0"/>
                          <w:marRight w:val="0"/>
                          <w:marTop w:val="0"/>
                          <w:marBottom w:val="0"/>
                          <w:divBdr>
                            <w:top w:val="none" w:sz="0" w:space="0" w:color="auto"/>
                            <w:left w:val="none" w:sz="0" w:space="0" w:color="auto"/>
                            <w:bottom w:val="none" w:sz="0" w:space="0" w:color="auto"/>
                            <w:right w:val="none" w:sz="0" w:space="0" w:color="auto"/>
                          </w:divBdr>
                        </w:div>
                        <w:div w:id="365720810">
                          <w:marLeft w:val="0"/>
                          <w:marRight w:val="0"/>
                          <w:marTop w:val="0"/>
                          <w:marBottom w:val="0"/>
                          <w:divBdr>
                            <w:top w:val="none" w:sz="0" w:space="0" w:color="auto"/>
                            <w:left w:val="none" w:sz="0" w:space="0" w:color="auto"/>
                            <w:bottom w:val="none" w:sz="0" w:space="0" w:color="auto"/>
                            <w:right w:val="none" w:sz="0" w:space="0" w:color="auto"/>
                          </w:divBdr>
                        </w:div>
                        <w:div w:id="375273259">
                          <w:marLeft w:val="0"/>
                          <w:marRight w:val="0"/>
                          <w:marTop w:val="0"/>
                          <w:marBottom w:val="0"/>
                          <w:divBdr>
                            <w:top w:val="none" w:sz="0" w:space="0" w:color="auto"/>
                            <w:left w:val="none" w:sz="0" w:space="0" w:color="auto"/>
                            <w:bottom w:val="none" w:sz="0" w:space="0" w:color="auto"/>
                            <w:right w:val="none" w:sz="0" w:space="0" w:color="auto"/>
                          </w:divBdr>
                        </w:div>
                        <w:div w:id="468716017">
                          <w:marLeft w:val="0"/>
                          <w:marRight w:val="0"/>
                          <w:marTop w:val="0"/>
                          <w:marBottom w:val="0"/>
                          <w:divBdr>
                            <w:top w:val="none" w:sz="0" w:space="0" w:color="auto"/>
                            <w:left w:val="none" w:sz="0" w:space="0" w:color="auto"/>
                            <w:bottom w:val="none" w:sz="0" w:space="0" w:color="auto"/>
                            <w:right w:val="none" w:sz="0" w:space="0" w:color="auto"/>
                          </w:divBdr>
                        </w:div>
                        <w:div w:id="512498910">
                          <w:marLeft w:val="0"/>
                          <w:marRight w:val="0"/>
                          <w:marTop w:val="0"/>
                          <w:marBottom w:val="0"/>
                          <w:divBdr>
                            <w:top w:val="none" w:sz="0" w:space="0" w:color="auto"/>
                            <w:left w:val="none" w:sz="0" w:space="0" w:color="auto"/>
                            <w:bottom w:val="none" w:sz="0" w:space="0" w:color="auto"/>
                            <w:right w:val="none" w:sz="0" w:space="0" w:color="auto"/>
                          </w:divBdr>
                        </w:div>
                        <w:div w:id="554976246">
                          <w:marLeft w:val="0"/>
                          <w:marRight w:val="0"/>
                          <w:marTop w:val="0"/>
                          <w:marBottom w:val="0"/>
                          <w:divBdr>
                            <w:top w:val="none" w:sz="0" w:space="0" w:color="auto"/>
                            <w:left w:val="none" w:sz="0" w:space="0" w:color="auto"/>
                            <w:bottom w:val="none" w:sz="0" w:space="0" w:color="auto"/>
                            <w:right w:val="none" w:sz="0" w:space="0" w:color="auto"/>
                          </w:divBdr>
                        </w:div>
                        <w:div w:id="577131059">
                          <w:marLeft w:val="0"/>
                          <w:marRight w:val="0"/>
                          <w:marTop w:val="0"/>
                          <w:marBottom w:val="0"/>
                          <w:divBdr>
                            <w:top w:val="none" w:sz="0" w:space="0" w:color="auto"/>
                            <w:left w:val="none" w:sz="0" w:space="0" w:color="auto"/>
                            <w:bottom w:val="none" w:sz="0" w:space="0" w:color="auto"/>
                            <w:right w:val="none" w:sz="0" w:space="0" w:color="auto"/>
                          </w:divBdr>
                        </w:div>
                        <w:div w:id="643312535">
                          <w:marLeft w:val="0"/>
                          <w:marRight w:val="0"/>
                          <w:marTop w:val="0"/>
                          <w:marBottom w:val="0"/>
                          <w:divBdr>
                            <w:top w:val="none" w:sz="0" w:space="0" w:color="auto"/>
                            <w:left w:val="none" w:sz="0" w:space="0" w:color="auto"/>
                            <w:bottom w:val="none" w:sz="0" w:space="0" w:color="auto"/>
                            <w:right w:val="none" w:sz="0" w:space="0" w:color="auto"/>
                          </w:divBdr>
                        </w:div>
                        <w:div w:id="763183421">
                          <w:marLeft w:val="0"/>
                          <w:marRight w:val="0"/>
                          <w:marTop w:val="0"/>
                          <w:marBottom w:val="0"/>
                          <w:divBdr>
                            <w:top w:val="none" w:sz="0" w:space="0" w:color="auto"/>
                            <w:left w:val="none" w:sz="0" w:space="0" w:color="auto"/>
                            <w:bottom w:val="none" w:sz="0" w:space="0" w:color="auto"/>
                            <w:right w:val="none" w:sz="0" w:space="0" w:color="auto"/>
                          </w:divBdr>
                        </w:div>
                        <w:div w:id="803156739">
                          <w:marLeft w:val="0"/>
                          <w:marRight w:val="0"/>
                          <w:marTop w:val="0"/>
                          <w:marBottom w:val="0"/>
                          <w:divBdr>
                            <w:top w:val="none" w:sz="0" w:space="0" w:color="auto"/>
                            <w:left w:val="none" w:sz="0" w:space="0" w:color="auto"/>
                            <w:bottom w:val="none" w:sz="0" w:space="0" w:color="auto"/>
                            <w:right w:val="none" w:sz="0" w:space="0" w:color="auto"/>
                          </w:divBdr>
                        </w:div>
                        <w:div w:id="827212791">
                          <w:marLeft w:val="0"/>
                          <w:marRight w:val="0"/>
                          <w:marTop w:val="0"/>
                          <w:marBottom w:val="0"/>
                          <w:divBdr>
                            <w:top w:val="none" w:sz="0" w:space="0" w:color="auto"/>
                            <w:left w:val="none" w:sz="0" w:space="0" w:color="auto"/>
                            <w:bottom w:val="none" w:sz="0" w:space="0" w:color="auto"/>
                            <w:right w:val="none" w:sz="0" w:space="0" w:color="auto"/>
                          </w:divBdr>
                        </w:div>
                        <w:div w:id="1069881297">
                          <w:marLeft w:val="0"/>
                          <w:marRight w:val="0"/>
                          <w:marTop w:val="0"/>
                          <w:marBottom w:val="0"/>
                          <w:divBdr>
                            <w:top w:val="none" w:sz="0" w:space="0" w:color="auto"/>
                            <w:left w:val="none" w:sz="0" w:space="0" w:color="auto"/>
                            <w:bottom w:val="none" w:sz="0" w:space="0" w:color="auto"/>
                            <w:right w:val="none" w:sz="0" w:space="0" w:color="auto"/>
                          </w:divBdr>
                        </w:div>
                        <w:div w:id="1100295585">
                          <w:marLeft w:val="0"/>
                          <w:marRight w:val="0"/>
                          <w:marTop w:val="0"/>
                          <w:marBottom w:val="0"/>
                          <w:divBdr>
                            <w:top w:val="none" w:sz="0" w:space="0" w:color="auto"/>
                            <w:left w:val="none" w:sz="0" w:space="0" w:color="auto"/>
                            <w:bottom w:val="none" w:sz="0" w:space="0" w:color="auto"/>
                            <w:right w:val="none" w:sz="0" w:space="0" w:color="auto"/>
                          </w:divBdr>
                        </w:div>
                        <w:div w:id="1292512583">
                          <w:marLeft w:val="0"/>
                          <w:marRight w:val="0"/>
                          <w:marTop w:val="0"/>
                          <w:marBottom w:val="0"/>
                          <w:divBdr>
                            <w:top w:val="none" w:sz="0" w:space="0" w:color="auto"/>
                            <w:left w:val="none" w:sz="0" w:space="0" w:color="auto"/>
                            <w:bottom w:val="none" w:sz="0" w:space="0" w:color="auto"/>
                            <w:right w:val="none" w:sz="0" w:space="0" w:color="auto"/>
                          </w:divBdr>
                        </w:div>
                        <w:div w:id="1308316630">
                          <w:marLeft w:val="0"/>
                          <w:marRight w:val="0"/>
                          <w:marTop w:val="0"/>
                          <w:marBottom w:val="0"/>
                          <w:divBdr>
                            <w:top w:val="none" w:sz="0" w:space="0" w:color="auto"/>
                            <w:left w:val="none" w:sz="0" w:space="0" w:color="auto"/>
                            <w:bottom w:val="none" w:sz="0" w:space="0" w:color="auto"/>
                            <w:right w:val="none" w:sz="0" w:space="0" w:color="auto"/>
                          </w:divBdr>
                        </w:div>
                        <w:div w:id="1355156017">
                          <w:marLeft w:val="0"/>
                          <w:marRight w:val="0"/>
                          <w:marTop w:val="0"/>
                          <w:marBottom w:val="0"/>
                          <w:divBdr>
                            <w:top w:val="none" w:sz="0" w:space="0" w:color="auto"/>
                            <w:left w:val="none" w:sz="0" w:space="0" w:color="auto"/>
                            <w:bottom w:val="none" w:sz="0" w:space="0" w:color="auto"/>
                            <w:right w:val="none" w:sz="0" w:space="0" w:color="auto"/>
                          </w:divBdr>
                        </w:div>
                        <w:div w:id="1376390309">
                          <w:marLeft w:val="0"/>
                          <w:marRight w:val="0"/>
                          <w:marTop w:val="0"/>
                          <w:marBottom w:val="0"/>
                          <w:divBdr>
                            <w:top w:val="none" w:sz="0" w:space="0" w:color="auto"/>
                            <w:left w:val="none" w:sz="0" w:space="0" w:color="auto"/>
                            <w:bottom w:val="none" w:sz="0" w:space="0" w:color="auto"/>
                            <w:right w:val="none" w:sz="0" w:space="0" w:color="auto"/>
                          </w:divBdr>
                        </w:div>
                        <w:div w:id="1387993045">
                          <w:marLeft w:val="0"/>
                          <w:marRight w:val="0"/>
                          <w:marTop w:val="0"/>
                          <w:marBottom w:val="0"/>
                          <w:divBdr>
                            <w:top w:val="none" w:sz="0" w:space="0" w:color="auto"/>
                            <w:left w:val="none" w:sz="0" w:space="0" w:color="auto"/>
                            <w:bottom w:val="none" w:sz="0" w:space="0" w:color="auto"/>
                            <w:right w:val="none" w:sz="0" w:space="0" w:color="auto"/>
                          </w:divBdr>
                        </w:div>
                        <w:div w:id="1405955776">
                          <w:marLeft w:val="0"/>
                          <w:marRight w:val="0"/>
                          <w:marTop w:val="0"/>
                          <w:marBottom w:val="0"/>
                          <w:divBdr>
                            <w:top w:val="none" w:sz="0" w:space="0" w:color="auto"/>
                            <w:left w:val="none" w:sz="0" w:space="0" w:color="auto"/>
                            <w:bottom w:val="none" w:sz="0" w:space="0" w:color="auto"/>
                            <w:right w:val="none" w:sz="0" w:space="0" w:color="auto"/>
                          </w:divBdr>
                        </w:div>
                        <w:div w:id="1418671119">
                          <w:marLeft w:val="0"/>
                          <w:marRight w:val="0"/>
                          <w:marTop w:val="0"/>
                          <w:marBottom w:val="0"/>
                          <w:divBdr>
                            <w:top w:val="none" w:sz="0" w:space="0" w:color="auto"/>
                            <w:left w:val="none" w:sz="0" w:space="0" w:color="auto"/>
                            <w:bottom w:val="none" w:sz="0" w:space="0" w:color="auto"/>
                            <w:right w:val="none" w:sz="0" w:space="0" w:color="auto"/>
                          </w:divBdr>
                        </w:div>
                        <w:div w:id="1463227824">
                          <w:marLeft w:val="0"/>
                          <w:marRight w:val="0"/>
                          <w:marTop w:val="0"/>
                          <w:marBottom w:val="0"/>
                          <w:divBdr>
                            <w:top w:val="none" w:sz="0" w:space="0" w:color="auto"/>
                            <w:left w:val="none" w:sz="0" w:space="0" w:color="auto"/>
                            <w:bottom w:val="none" w:sz="0" w:space="0" w:color="auto"/>
                            <w:right w:val="none" w:sz="0" w:space="0" w:color="auto"/>
                          </w:divBdr>
                        </w:div>
                        <w:div w:id="1553618783">
                          <w:marLeft w:val="0"/>
                          <w:marRight w:val="0"/>
                          <w:marTop w:val="0"/>
                          <w:marBottom w:val="0"/>
                          <w:divBdr>
                            <w:top w:val="none" w:sz="0" w:space="0" w:color="auto"/>
                            <w:left w:val="none" w:sz="0" w:space="0" w:color="auto"/>
                            <w:bottom w:val="none" w:sz="0" w:space="0" w:color="auto"/>
                            <w:right w:val="none" w:sz="0" w:space="0" w:color="auto"/>
                          </w:divBdr>
                        </w:div>
                        <w:div w:id="1586961908">
                          <w:marLeft w:val="0"/>
                          <w:marRight w:val="0"/>
                          <w:marTop w:val="0"/>
                          <w:marBottom w:val="0"/>
                          <w:divBdr>
                            <w:top w:val="none" w:sz="0" w:space="0" w:color="auto"/>
                            <w:left w:val="none" w:sz="0" w:space="0" w:color="auto"/>
                            <w:bottom w:val="none" w:sz="0" w:space="0" w:color="auto"/>
                            <w:right w:val="none" w:sz="0" w:space="0" w:color="auto"/>
                          </w:divBdr>
                        </w:div>
                        <w:div w:id="1596523372">
                          <w:marLeft w:val="0"/>
                          <w:marRight w:val="0"/>
                          <w:marTop w:val="0"/>
                          <w:marBottom w:val="0"/>
                          <w:divBdr>
                            <w:top w:val="none" w:sz="0" w:space="0" w:color="auto"/>
                            <w:left w:val="none" w:sz="0" w:space="0" w:color="auto"/>
                            <w:bottom w:val="none" w:sz="0" w:space="0" w:color="auto"/>
                            <w:right w:val="none" w:sz="0" w:space="0" w:color="auto"/>
                          </w:divBdr>
                        </w:div>
                        <w:div w:id="1648776593">
                          <w:marLeft w:val="0"/>
                          <w:marRight w:val="0"/>
                          <w:marTop w:val="0"/>
                          <w:marBottom w:val="0"/>
                          <w:divBdr>
                            <w:top w:val="none" w:sz="0" w:space="0" w:color="auto"/>
                            <w:left w:val="none" w:sz="0" w:space="0" w:color="auto"/>
                            <w:bottom w:val="none" w:sz="0" w:space="0" w:color="auto"/>
                            <w:right w:val="none" w:sz="0" w:space="0" w:color="auto"/>
                          </w:divBdr>
                        </w:div>
                        <w:div w:id="1906451818">
                          <w:marLeft w:val="0"/>
                          <w:marRight w:val="0"/>
                          <w:marTop w:val="0"/>
                          <w:marBottom w:val="0"/>
                          <w:divBdr>
                            <w:top w:val="none" w:sz="0" w:space="0" w:color="auto"/>
                            <w:left w:val="none" w:sz="0" w:space="0" w:color="auto"/>
                            <w:bottom w:val="none" w:sz="0" w:space="0" w:color="auto"/>
                            <w:right w:val="none" w:sz="0" w:space="0" w:color="auto"/>
                          </w:divBdr>
                        </w:div>
                        <w:div w:id="1938175936">
                          <w:marLeft w:val="0"/>
                          <w:marRight w:val="0"/>
                          <w:marTop w:val="0"/>
                          <w:marBottom w:val="0"/>
                          <w:divBdr>
                            <w:top w:val="none" w:sz="0" w:space="0" w:color="auto"/>
                            <w:left w:val="none" w:sz="0" w:space="0" w:color="auto"/>
                            <w:bottom w:val="none" w:sz="0" w:space="0" w:color="auto"/>
                            <w:right w:val="none" w:sz="0" w:space="0" w:color="auto"/>
                          </w:divBdr>
                        </w:div>
                        <w:div w:id="1984307029">
                          <w:marLeft w:val="0"/>
                          <w:marRight w:val="0"/>
                          <w:marTop w:val="0"/>
                          <w:marBottom w:val="0"/>
                          <w:divBdr>
                            <w:top w:val="none" w:sz="0" w:space="0" w:color="auto"/>
                            <w:left w:val="none" w:sz="0" w:space="0" w:color="auto"/>
                            <w:bottom w:val="none" w:sz="0" w:space="0" w:color="auto"/>
                            <w:right w:val="none" w:sz="0" w:space="0" w:color="auto"/>
                          </w:divBdr>
                        </w:div>
                        <w:div w:id="1987081445">
                          <w:marLeft w:val="0"/>
                          <w:marRight w:val="0"/>
                          <w:marTop w:val="0"/>
                          <w:marBottom w:val="0"/>
                          <w:divBdr>
                            <w:top w:val="none" w:sz="0" w:space="0" w:color="auto"/>
                            <w:left w:val="none" w:sz="0" w:space="0" w:color="auto"/>
                            <w:bottom w:val="none" w:sz="0" w:space="0" w:color="auto"/>
                            <w:right w:val="none" w:sz="0" w:space="0" w:color="auto"/>
                          </w:divBdr>
                        </w:div>
                        <w:div w:id="2026862453">
                          <w:marLeft w:val="0"/>
                          <w:marRight w:val="0"/>
                          <w:marTop w:val="0"/>
                          <w:marBottom w:val="0"/>
                          <w:divBdr>
                            <w:top w:val="none" w:sz="0" w:space="0" w:color="auto"/>
                            <w:left w:val="none" w:sz="0" w:space="0" w:color="auto"/>
                            <w:bottom w:val="none" w:sz="0" w:space="0" w:color="auto"/>
                            <w:right w:val="none" w:sz="0" w:space="0" w:color="auto"/>
                          </w:divBdr>
                        </w:div>
                        <w:div w:id="2132943212">
                          <w:marLeft w:val="0"/>
                          <w:marRight w:val="0"/>
                          <w:marTop w:val="0"/>
                          <w:marBottom w:val="0"/>
                          <w:divBdr>
                            <w:top w:val="none" w:sz="0" w:space="0" w:color="auto"/>
                            <w:left w:val="none" w:sz="0" w:space="0" w:color="auto"/>
                            <w:bottom w:val="none" w:sz="0" w:space="0" w:color="auto"/>
                            <w:right w:val="none" w:sz="0" w:space="0" w:color="auto"/>
                          </w:divBdr>
                        </w:div>
                      </w:divsChild>
                    </w:div>
                    <w:div w:id="1063258585">
                      <w:marLeft w:val="0"/>
                      <w:marRight w:val="0"/>
                      <w:marTop w:val="0"/>
                      <w:marBottom w:val="0"/>
                      <w:divBdr>
                        <w:top w:val="none" w:sz="0" w:space="0" w:color="auto"/>
                        <w:left w:val="none" w:sz="0" w:space="0" w:color="auto"/>
                        <w:bottom w:val="none" w:sz="0" w:space="0" w:color="auto"/>
                        <w:right w:val="none" w:sz="0" w:space="0" w:color="auto"/>
                      </w:divBdr>
                      <w:divsChild>
                        <w:div w:id="1856916877">
                          <w:marLeft w:val="0"/>
                          <w:marRight w:val="0"/>
                          <w:marTop w:val="0"/>
                          <w:marBottom w:val="0"/>
                          <w:divBdr>
                            <w:top w:val="none" w:sz="0" w:space="0" w:color="auto"/>
                            <w:left w:val="none" w:sz="0" w:space="0" w:color="auto"/>
                            <w:bottom w:val="none" w:sz="0" w:space="0" w:color="auto"/>
                            <w:right w:val="none" w:sz="0" w:space="0" w:color="auto"/>
                          </w:divBdr>
                        </w:div>
                      </w:divsChild>
                    </w:div>
                    <w:div w:id="1075856775">
                      <w:marLeft w:val="0"/>
                      <w:marRight w:val="0"/>
                      <w:marTop w:val="0"/>
                      <w:marBottom w:val="0"/>
                      <w:divBdr>
                        <w:top w:val="none" w:sz="0" w:space="0" w:color="auto"/>
                        <w:left w:val="none" w:sz="0" w:space="0" w:color="auto"/>
                        <w:bottom w:val="none" w:sz="0" w:space="0" w:color="auto"/>
                        <w:right w:val="none" w:sz="0" w:space="0" w:color="auto"/>
                      </w:divBdr>
                      <w:divsChild>
                        <w:div w:id="15667531">
                          <w:marLeft w:val="0"/>
                          <w:marRight w:val="0"/>
                          <w:marTop w:val="0"/>
                          <w:marBottom w:val="0"/>
                          <w:divBdr>
                            <w:top w:val="none" w:sz="0" w:space="0" w:color="auto"/>
                            <w:left w:val="none" w:sz="0" w:space="0" w:color="auto"/>
                            <w:bottom w:val="none" w:sz="0" w:space="0" w:color="auto"/>
                            <w:right w:val="none" w:sz="0" w:space="0" w:color="auto"/>
                          </w:divBdr>
                        </w:div>
                        <w:div w:id="48965907">
                          <w:marLeft w:val="0"/>
                          <w:marRight w:val="0"/>
                          <w:marTop w:val="0"/>
                          <w:marBottom w:val="0"/>
                          <w:divBdr>
                            <w:top w:val="none" w:sz="0" w:space="0" w:color="auto"/>
                            <w:left w:val="none" w:sz="0" w:space="0" w:color="auto"/>
                            <w:bottom w:val="none" w:sz="0" w:space="0" w:color="auto"/>
                            <w:right w:val="none" w:sz="0" w:space="0" w:color="auto"/>
                          </w:divBdr>
                        </w:div>
                        <w:div w:id="112753936">
                          <w:marLeft w:val="0"/>
                          <w:marRight w:val="0"/>
                          <w:marTop w:val="0"/>
                          <w:marBottom w:val="0"/>
                          <w:divBdr>
                            <w:top w:val="none" w:sz="0" w:space="0" w:color="auto"/>
                            <w:left w:val="none" w:sz="0" w:space="0" w:color="auto"/>
                            <w:bottom w:val="none" w:sz="0" w:space="0" w:color="auto"/>
                            <w:right w:val="none" w:sz="0" w:space="0" w:color="auto"/>
                          </w:divBdr>
                        </w:div>
                      </w:divsChild>
                    </w:div>
                    <w:div w:id="1080641271">
                      <w:marLeft w:val="0"/>
                      <w:marRight w:val="0"/>
                      <w:marTop w:val="0"/>
                      <w:marBottom w:val="0"/>
                      <w:divBdr>
                        <w:top w:val="none" w:sz="0" w:space="0" w:color="auto"/>
                        <w:left w:val="none" w:sz="0" w:space="0" w:color="auto"/>
                        <w:bottom w:val="none" w:sz="0" w:space="0" w:color="auto"/>
                        <w:right w:val="none" w:sz="0" w:space="0" w:color="auto"/>
                      </w:divBdr>
                      <w:divsChild>
                        <w:div w:id="245766705">
                          <w:marLeft w:val="0"/>
                          <w:marRight w:val="0"/>
                          <w:marTop w:val="0"/>
                          <w:marBottom w:val="0"/>
                          <w:divBdr>
                            <w:top w:val="none" w:sz="0" w:space="0" w:color="auto"/>
                            <w:left w:val="none" w:sz="0" w:space="0" w:color="auto"/>
                            <w:bottom w:val="none" w:sz="0" w:space="0" w:color="auto"/>
                            <w:right w:val="none" w:sz="0" w:space="0" w:color="auto"/>
                          </w:divBdr>
                        </w:div>
                        <w:div w:id="709963107">
                          <w:marLeft w:val="0"/>
                          <w:marRight w:val="0"/>
                          <w:marTop w:val="0"/>
                          <w:marBottom w:val="0"/>
                          <w:divBdr>
                            <w:top w:val="none" w:sz="0" w:space="0" w:color="auto"/>
                            <w:left w:val="none" w:sz="0" w:space="0" w:color="auto"/>
                            <w:bottom w:val="none" w:sz="0" w:space="0" w:color="auto"/>
                            <w:right w:val="none" w:sz="0" w:space="0" w:color="auto"/>
                          </w:divBdr>
                        </w:div>
                        <w:div w:id="853108162">
                          <w:marLeft w:val="0"/>
                          <w:marRight w:val="0"/>
                          <w:marTop w:val="0"/>
                          <w:marBottom w:val="0"/>
                          <w:divBdr>
                            <w:top w:val="none" w:sz="0" w:space="0" w:color="auto"/>
                            <w:left w:val="none" w:sz="0" w:space="0" w:color="auto"/>
                            <w:bottom w:val="none" w:sz="0" w:space="0" w:color="auto"/>
                            <w:right w:val="none" w:sz="0" w:space="0" w:color="auto"/>
                          </w:divBdr>
                        </w:div>
                        <w:div w:id="1057048025">
                          <w:marLeft w:val="0"/>
                          <w:marRight w:val="0"/>
                          <w:marTop w:val="0"/>
                          <w:marBottom w:val="0"/>
                          <w:divBdr>
                            <w:top w:val="none" w:sz="0" w:space="0" w:color="auto"/>
                            <w:left w:val="none" w:sz="0" w:space="0" w:color="auto"/>
                            <w:bottom w:val="none" w:sz="0" w:space="0" w:color="auto"/>
                            <w:right w:val="none" w:sz="0" w:space="0" w:color="auto"/>
                          </w:divBdr>
                        </w:div>
                        <w:div w:id="1324700443">
                          <w:marLeft w:val="0"/>
                          <w:marRight w:val="0"/>
                          <w:marTop w:val="0"/>
                          <w:marBottom w:val="0"/>
                          <w:divBdr>
                            <w:top w:val="none" w:sz="0" w:space="0" w:color="auto"/>
                            <w:left w:val="none" w:sz="0" w:space="0" w:color="auto"/>
                            <w:bottom w:val="none" w:sz="0" w:space="0" w:color="auto"/>
                            <w:right w:val="none" w:sz="0" w:space="0" w:color="auto"/>
                          </w:divBdr>
                        </w:div>
                        <w:div w:id="1446391013">
                          <w:marLeft w:val="0"/>
                          <w:marRight w:val="0"/>
                          <w:marTop w:val="0"/>
                          <w:marBottom w:val="0"/>
                          <w:divBdr>
                            <w:top w:val="none" w:sz="0" w:space="0" w:color="auto"/>
                            <w:left w:val="none" w:sz="0" w:space="0" w:color="auto"/>
                            <w:bottom w:val="none" w:sz="0" w:space="0" w:color="auto"/>
                            <w:right w:val="none" w:sz="0" w:space="0" w:color="auto"/>
                          </w:divBdr>
                        </w:div>
                        <w:div w:id="1574505803">
                          <w:marLeft w:val="0"/>
                          <w:marRight w:val="0"/>
                          <w:marTop w:val="0"/>
                          <w:marBottom w:val="0"/>
                          <w:divBdr>
                            <w:top w:val="none" w:sz="0" w:space="0" w:color="auto"/>
                            <w:left w:val="none" w:sz="0" w:space="0" w:color="auto"/>
                            <w:bottom w:val="none" w:sz="0" w:space="0" w:color="auto"/>
                            <w:right w:val="none" w:sz="0" w:space="0" w:color="auto"/>
                          </w:divBdr>
                        </w:div>
                        <w:div w:id="1657806910">
                          <w:marLeft w:val="0"/>
                          <w:marRight w:val="0"/>
                          <w:marTop w:val="0"/>
                          <w:marBottom w:val="0"/>
                          <w:divBdr>
                            <w:top w:val="none" w:sz="0" w:space="0" w:color="auto"/>
                            <w:left w:val="none" w:sz="0" w:space="0" w:color="auto"/>
                            <w:bottom w:val="none" w:sz="0" w:space="0" w:color="auto"/>
                            <w:right w:val="none" w:sz="0" w:space="0" w:color="auto"/>
                          </w:divBdr>
                        </w:div>
                        <w:div w:id="1786580188">
                          <w:marLeft w:val="0"/>
                          <w:marRight w:val="0"/>
                          <w:marTop w:val="0"/>
                          <w:marBottom w:val="0"/>
                          <w:divBdr>
                            <w:top w:val="none" w:sz="0" w:space="0" w:color="auto"/>
                            <w:left w:val="none" w:sz="0" w:space="0" w:color="auto"/>
                            <w:bottom w:val="none" w:sz="0" w:space="0" w:color="auto"/>
                            <w:right w:val="none" w:sz="0" w:space="0" w:color="auto"/>
                          </w:divBdr>
                        </w:div>
                        <w:div w:id="1853914969">
                          <w:marLeft w:val="0"/>
                          <w:marRight w:val="0"/>
                          <w:marTop w:val="0"/>
                          <w:marBottom w:val="0"/>
                          <w:divBdr>
                            <w:top w:val="none" w:sz="0" w:space="0" w:color="auto"/>
                            <w:left w:val="none" w:sz="0" w:space="0" w:color="auto"/>
                            <w:bottom w:val="none" w:sz="0" w:space="0" w:color="auto"/>
                            <w:right w:val="none" w:sz="0" w:space="0" w:color="auto"/>
                          </w:divBdr>
                        </w:div>
                        <w:div w:id="1956865883">
                          <w:marLeft w:val="0"/>
                          <w:marRight w:val="0"/>
                          <w:marTop w:val="0"/>
                          <w:marBottom w:val="0"/>
                          <w:divBdr>
                            <w:top w:val="none" w:sz="0" w:space="0" w:color="auto"/>
                            <w:left w:val="none" w:sz="0" w:space="0" w:color="auto"/>
                            <w:bottom w:val="none" w:sz="0" w:space="0" w:color="auto"/>
                            <w:right w:val="none" w:sz="0" w:space="0" w:color="auto"/>
                          </w:divBdr>
                        </w:div>
                        <w:div w:id="2019891235">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sChild>
                    </w:div>
                    <w:div w:id="1082989911">
                      <w:marLeft w:val="0"/>
                      <w:marRight w:val="0"/>
                      <w:marTop w:val="0"/>
                      <w:marBottom w:val="0"/>
                      <w:divBdr>
                        <w:top w:val="none" w:sz="0" w:space="0" w:color="auto"/>
                        <w:left w:val="none" w:sz="0" w:space="0" w:color="auto"/>
                        <w:bottom w:val="none" w:sz="0" w:space="0" w:color="auto"/>
                        <w:right w:val="none" w:sz="0" w:space="0" w:color="auto"/>
                      </w:divBdr>
                      <w:divsChild>
                        <w:div w:id="57897238">
                          <w:marLeft w:val="0"/>
                          <w:marRight w:val="0"/>
                          <w:marTop w:val="0"/>
                          <w:marBottom w:val="0"/>
                          <w:divBdr>
                            <w:top w:val="none" w:sz="0" w:space="0" w:color="auto"/>
                            <w:left w:val="none" w:sz="0" w:space="0" w:color="auto"/>
                            <w:bottom w:val="none" w:sz="0" w:space="0" w:color="auto"/>
                            <w:right w:val="none" w:sz="0" w:space="0" w:color="auto"/>
                          </w:divBdr>
                        </w:div>
                        <w:div w:id="198712499">
                          <w:marLeft w:val="0"/>
                          <w:marRight w:val="0"/>
                          <w:marTop w:val="0"/>
                          <w:marBottom w:val="0"/>
                          <w:divBdr>
                            <w:top w:val="none" w:sz="0" w:space="0" w:color="auto"/>
                            <w:left w:val="none" w:sz="0" w:space="0" w:color="auto"/>
                            <w:bottom w:val="none" w:sz="0" w:space="0" w:color="auto"/>
                            <w:right w:val="none" w:sz="0" w:space="0" w:color="auto"/>
                          </w:divBdr>
                        </w:div>
                        <w:div w:id="286353666">
                          <w:marLeft w:val="0"/>
                          <w:marRight w:val="0"/>
                          <w:marTop w:val="0"/>
                          <w:marBottom w:val="0"/>
                          <w:divBdr>
                            <w:top w:val="none" w:sz="0" w:space="0" w:color="auto"/>
                            <w:left w:val="none" w:sz="0" w:space="0" w:color="auto"/>
                            <w:bottom w:val="none" w:sz="0" w:space="0" w:color="auto"/>
                            <w:right w:val="none" w:sz="0" w:space="0" w:color="auto"/>
                          </w:divBdr>
                        </w:div>
                        <w:div w:id="416707543">
                          <w:marLeft w:val="0"/>
                          <w:marRight w:val="0"/>
                          <w:marTop w:val="0"/>
                          <w:marBottom w:val="0"/>
                          <w:divBdr>
                            <w:top w:val="none" w:sz="0" w:space="0" w:color="auto"/>
                            <w:left w:val="none" w:sz="0" w:space="0" w:color="auto"/>
                            <w:bottom w:val="none" w:sz="0" w:space="0" w:color="auto"/>
                            <w:right w:val="none" w:sz="0" w:space="0" w:color="auto"/>
                          </w:divBdr>
                        </w:div>
                        <w:div w:id="423380389">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 w:id="1874228297">
                          <w:marLeft w:val="0"/>
                          <w:marRight w:val="0"/>
                          <w:marTop w:val="0"/>
                          <w:marBottom w:val="0"/>
                          <w:divBdr>
                            <w:top w:val="none" w:sz="0" w:space="0" w:color="auto"/>
                            <w:left w:val="none" w:sz="0" w:space="0" w:color="auto"/>
                            <w:bottom w:val="none" w:sz="0" w:space="0" w:color="auto"/>
                            <w:right w:val="none" w:sz="0" w:space="0" w:color="auto"/>
                          </w:divBdr>
                        </w:div>
                      </w:divsChild>
                    </w:div>
                    <w:div w:id="1092625348">
                      <w:marLeft w:val="0"/>
                      <w:marRight w:val="0"/>
                      <w:marTop w:val="0"/>
                      <w:marBottom w:val="0"/>
                      <w:divBdr>
                        <w:top w:val="none" w:sz="0" w:space="0" w:color="auto"/>
                        <w:left w:val="none" w:sz="0" w:space="0" w:color="auto"/>
                        <w:bottom w:val="none" w:sz="0" w:space="0" w:color="auto"/>
                        <w:right w:val="none" w:sz="0" w:space="0" w:color="auto"/>
                      </w:divBdr>
                      <w:divsChild>
                        <w:div w:id="1015887611">
                          <w:marLeft w:val="0"/>
                          <w:marRight w:val="0"/>
                          <w:marTop w:val="0"/>
                          <w:marBottom w:val="0"/>
                          <w:divBdr>
                            <w:top w:val="none" w:sz="0" w:space="0" w:color="auto"/>
                            <w:left w:val="none" w:sz="0" w:space="0" w:color="auto"/>
                            <w:bottom w:val="none" w:sz="0" w:space="0" w:color="auto"/>
                            <w:right w:val="none" w:sz="0" w:space="0" w:color="auto"/>
                          </w:divBdr>
                        </w:div>
                      </w:divsChild>
                    </w:div>
                    <w:div w:id="1169949579">
                      <w:marLeft w:val="0"/>
                      <w:marRight w:val="0"/>
                      <w:marTop w:val="0"/>
                      <w:marBottom w:val="0"/>
                      <w:divBdr>
                        <w:top w:val="none" w:sz="0" w:space="0" w:color="auto"/>
                        <w:left w:val="none" w:sz="0" w:space="0" w:color="auto"/>
                        <w:bottom w:val="none" w:sz="0" w:space="0" w:color="auto"/>
                        <w:right w:val="none" w:sz="0" w:space="0" w:color="auto"/>
                      </w:divBdr>
                      <w:divsChild>
                        <w:div w:id="1812137419">
                          <w:marLeft w:val="0"/>
                          <w:marRight w:val="0"/>
                          <w:marTop w:val="0"/>
                          <w:marBottom w:val="0"/>
                          <w:divBdr>
                            <w:top w:val="none" w:sz="0" w:space="0" w:color="auto"/>
                            <w:left w:val="none" w:sz="0" w:space="0" w:color="auto"/>
                            <w:bottom w:val="none" w:sz="0" w:space="0" w:color="auto"/>
                            <w:right w:val="none" w:sz="0" w:space="0" w:color="auto"/>
                          </w:divBdr>
                        </w:div>
                      </w:divsChild>
                    </w:div>
                    <w:div w:id="1304312245">
                      <w:marLeft w:val="0"/>
                      <w:marRight w:val="0"/>
                      <w:marTop w:val="0"/>
                      <w:marBottom w:val="0"/>
                      <w:divBdr>
                        <w:top w:val="none" w:sz="0" w:space="0" w:color="auto"/>
                        <w:left w:val="none" w:sz="0" w:space="0" w:color="auto"/>
                        <w:bottom w:val="none" w:sz="0" w:space="0" w:color="auto"/>
                        <w:right w:val="none" w:sz="0" w:space="0" w:color="auto"/>
                      </w:divBdr>
                      <w:divsChild>
                        <w:div w:id="124859169">
                          <w:marLeft w:val="0"/>
                          <w:marRight w:val="0"/>
                          <w:marTop w:val="0"/>
                          <w:marBottom w:val="0"/>
                          <w:divBdr>
                            <w:top w:val="none" w:sz="0" w:space="0" w:color="auto"/>
                            <w:left w:val="none" w:sz="0" w:space="0" w:color="auto"/>
                            <w:bottom w:val="none" w:sz="0" w:space="0" w:color="auto"/>
                            <w:right w:val="none" w:sz="0" w:space="0" w:color="auto"/>
                          </w:divBdr>
                        </w:div>
                        <w:div w:id="504169604">
                          <w:marLeft w:val="0"/>
                          <w:marRight w:val="0"/>
                          <w:marTop w:val="0"/>
                          <w:marBottom w:val="0"/>
                          <w:divBdr>
                            <w:top w:val="none" w:sz="0" w:space="0" w:color="auto"/>
                            <w:left w:val="none" w:sz="0" w:space="0" w:color="auto"/>
                            <w:bottom w:val="none" w:sz="0" w:space="0" w:color="auto"/>
                            <w:right w:val="none" w:sz="0" w:space="0" w:color="auto"/>
                          </w:divBdr>
                        </w:div>
                        <w:div w:id="1101991809">
                          <w:marLeft w:val="0"/>
                          <w:marRight w:val="0"/>
                          <w:marTop w:val="0"/>
                          <w:marBottom w:val="0"/>
                          <w:divBdr>
                            <w:top w:val="none" w:sz="0" w:space="0" w:color="auto"/>
                            <w:left w:val="none" w:sz="0" w:space="0" w:color="auto"/>
                            <w:bottom w:val="none" w:sz="0" w:space="0" w:color="auto"/>
                            <w:right w:val="none" w:sz="0" w:space="0" w:color="auto"/>
                          </w:divBdr>
                        </w:div>
                        <w:div w:id="1574923919">
                          <w:marLeft w:val="0"/>
                          <w:marRight w:val="0"/>
                          <w:marTop w:val="0"/>
                          <w:marBottom w:val="0"/>
                          <w:divBdr>
                            <w:top w:val="none" w:sz="0" w:space="0" w:color="auto"/>
                            <w:left w:val="none" w:sz="0" w:space="0" w:color="auto"/>
                            <w:bottom w:val="none" w:sz="0" w:space="0" w:color="auto"/>
                            <w:right w:val="none" w:sz="0" w:space="0" w:color="auto"/>
                          </w:divBdr>
                        </w:div>
                      </w:divsChild>
                    </w:div>
                    <w:div w:id="1311443686">
                      <w:marLeft w:val="0"/>
                      <w:marRight w:val="0"/>
                      <w:marTop w:val="0"/>
                      <w:marBottom w:val="0"/>
                      <w:divBdr>
                        <w:top w:val="none" w:sz="0" w:space="0" w:color="auto"/>
                        <w:left w:val="none" w:sz="0" w:space="0" w:color="auto"/>
                        <w:bottom w:val="none" w:sz="0" w:space="0" w:color="auto"/>
                        <w:right w:val="none" w:sz="0" w:space="0" w:color="auto"/>
                      </w:divBdr>
                      <w:divsChild>
                        <w:div w:id="938027333">
                          <w:marLeft w:val="0"/>
                          <w:marRight w:val="0"/>
                          <w:marTop w:val="0"/>
                          <w:marBottom w:val="0"/>
                          <w:divBdr>
                            <w:top w:val="none" w:sz="0" w:space="0" w:color="auto"/>
                            <w:left w:val="none" w:sz="0" w:space="0" w:color="auto"/>
                            <w:bottom w:val="none" w:sz="0" w:space="0" w:color="auto"/>
                            <w:right w:val="none" w:sz="0" w:space="0" w:color="auto"/>
                          </w:divBdr>
                        </w:div>
                        <w:div w:id="1009984459">
                          <w:marLeft w:val="0"/>
                          <w:marRight w:val="0"/>
                          <w:marTop w:val="0"/>
                          <w:marBottom w:val="0"/>
                          <w:divBdr>
                            <w:top w:val="none" w:sz="0" w:space="0" w:color="auto"/>
                            <w:left w:val="none" w:sz="0" w:space="0" w:color="auto"/>
                            <w:bottom w:val="none" w:sz="0" w:space="0" w:color="auto"/>
                            <w:right w:val="none" w:sz="0" w:space="0" w:color="auto"/>
                          </w:divBdr>
                        </w:div>
                        <w:div w:id="1212108918">
                          <w:marLeft w:val="0"/>
                          <w:marRight w:val="0"/>
                          <w:marTop w:val="0"/>
                          <w:marBottom w:val="0"/>
                          <w:divBdr>
                            <w:top w:val="none" w:sz="0" w:space="0" w:color="auto"/>
                            <w:left w:val="none" w:sz="0" w:space="0" w:color="auto"/>
                            <w:bottom w:val="none" w:sz="0" w:space="0" w:color="auto"/>
                            <w:right w:val="none" w:sz="0" w:space="0" w:color="auto"/>
                          </w:divBdr>
                        </w:div>
                      </w:divsChild>
                    </w:div>
                    <w:div w:id="1363821184">
                      <w:marLeft w:val="0"/>
                      <w:marRight w:val="0"/>
                      <w:marTop w:val="0"/>
                      <w:marBottom w:val="0"/>
                      <w:divBdr>
                        <w:top w:val="none" w:sz="0" w:space="0" w:color="auto"/>
                        <w:left w:val="none" w:sz="0" w:space="0" w:color="auto"/>
                        <w:bottom w:val="none" w:sz="0" w:space="0" w:color="auto"/>
                        <w:right w:val="none" w:sz="0" w:space="0" w:color="auto"/>
                      </w:divBdr>
                      <w:divsChild>
                        <w:div w:id="959527976">
                          <w:marLeft w:val="0"/>
                          <w:marRight w:val="0"/>
                          <w:marTop w:val="0"/>
                          <w:marBottom w:val="0"/>
                          <w:divBdr>
                            <w:top w:val="none" w:sz="0" w:space="0" w:color="auto"/>
                            <w:left w:val="none" w:sz="0" w:space="0" w:color="auto"/>
                            <w:bottom w:val="none" w:sz="0" w:space="0" w:color="auto"/>
                            <w:right w:val="none" w:sz="0" w:space="0" w:color="auto"/>
                          </w:divBdr>
                        </w:div>
                      </w:divsChild>
                    </w:div>
                    <w:div w:id="1365986521">
                      <w:marLeft w:val="0"/>
                      <w:marRight w:val="0"/>
                      <w:marTop w:val="0"/>
                      <w:marBottom w:val="0"/>
                      <w:divBdr>
                        <w:top w:val="none" w:sz="0" w:space="0" w:color="auto"/>
                        <w:left w:val="none" w:sz="0" w:space="0" w:color="auto"/>
                        <w:bottom w:val="none" w:sz="0" w:space="0" w:color="auto"/>
                        <w:right w:val="none" w:sz="0" w:space="0" w:color="auto"/>
                      </w:divBdr>
                      <w:divsChild>
                        <w:div w:id="823547598">
                          <w:marLeft w:val="0"/>
                          <w:marRight w:val="0"/>
                          <w:marTop w:val="0"/>
                          <w:marBottom w:val="0"/>
                          <w:divBdr>
                            <w:top w:val="none" w:sz="0" w:space="0" w:color="auto"/>
                            <w:left w:val="none" w:sz="0" w:space="0" w:color="auto"/>
                            <w:bottom w:val="none" w:sz="0" w:space="0" w:color="auto"/>
                            <w:right w:val="none" w:sz="0" w:space="0" w:color="auto"/>
                          </w:divBdr>
                        </w:div>
                        <w:div w:id="926499512">
                          <w:marLeft w:val="0"/>
                          <w:marRight w:val="0"/>
                          <w:marTop w:val="0"/>
                          <w:marBottom w:val="0"/>
                          <w:divBdr>
                            <w:top w:val="none" w:sz="0" w:space="0" w:color="auto"/>
                            <w:left w:val="none" w:sz="0" w:space="0" w:color="auto"/>
                            <w:bottom w:val="none" w:sz="0" w:space="0" w:color="auto"/>
                            <w:right w:val="none" w:sz="0" w:space="0" w:color="auto"/>
                          </w:divBdr>
                        </w:div>
                        <w:div w:id="993752868">
                          <w:marLeft w:val="0"/>
                          <w:marRight w:val="0"/>
                          <w:marTop w:val="0"/>
                          <w:marBottom w:val="0"/>
                          <w:divBdr>
                            <w:top w:val="none" w:sz="0" w:space="0" w:color="auto"/>
                            <w:left w:val="none" w:sz="0" w:space="0" w:color="auto"/>
                            <w:bottom w:val="none" w:sz="0" w:space="0" w:color="auto"/>
                            <w:right w:val="none" w:sz="0" w:space="0" w:color="auto"/>
                          </w:divBdr>
                        </w:div>
                        <w:div w:id="1450004207">
                          <w:marLeft w:val="0"/>
                          <w:marRight w:val="0"/>
                          <w:marTop w:val="0"/>
                          <w:marBottom w:val="0"/>
                          <w:divBdr>
                            <w:top w:val="none" w:sz="0" w:space="0" w:color="auto"/>
                            <w:left w:val="none" w:sz="0" w:space="0" w:color="auto"/>
                            <w:bottom w:val="none" w:sz="0" w:space="0" w:color="auto"/>
                            <w:right w:val="none" w:sz="0" w:space="0" w:color="auto"/>
                          </w:divBdr>
                        </w:div>
                        <w:div w:id="1683047845">
                          <w:marLeft w:val="0"/>
                          <w:marRight w:val="0"/>
                          <w:marTop w:val="0"/>
                          <w:marBottom w:val="0"/>
                          <w:divBdr>
                            <w:top w:val="none" w:sz="0" w:space="0" w:color="auto"/>
                            <w:left w:val="none" w:sz="0" w:space="0" w:color="auto"/>
                            <w:bottom w:val="none" w:sz="0" w:space="0" w:color="auto"/>
                            <w:right w:val="none" w:sz="0" w:space="0" w:color="auto"/>
                          </w:divBdr>
                        </w:div>
                        <w:div w:id="1905988447">
                          <w:marLeft w:val="0"/>
                          <w:marRight w:val="0"/>
                          <w:marTop w:val="0"/>
                          <w:marBottom w:val="0"/>
                          <w:divBdr>
                            <w:top w:val="none" w:sz="0" w:space="0" w:color="auto"/>
                            <w:left w:val="none" w:sz="0" w:space="0" w:color="auto"/>
                            <w:bottom w:val="none" w:sz="0" w:space="0" w:color="auto"/>
                            <w:right w:val="none" w:sz="0" w:space="0" w:color="auto"/>
                          </w:divBdr>
                        </w:div>
                        <w:div w:id="2115665678">
                          <w:marLeft w:val="0"/>
                          <w:marRight w:val="0"/>
                          <w:marTop w:val="0"/>
                          <w:marBottom w:val="0"/>
                          <w:divBdr>
                            <w:top w:val="none" w:sz="0" w:space="0" w:color="auto"/>
                            <w:left w:val="none" w:sz="0" w:space="0" w:color="auto"/>
                            <w:bottom w:val="none" w:sz="0" w:space="0" w:color="auto"/>
                            <w:right w:val="none" w:sz="0" w:space="0" w:color="auto"/>
                          </w:divBdr>
                        </w:div>
                      </w:divsChild>
                    </w:div>
                    <w:div w:id="1380130175">
                      <w:marLeft w:val="0"/>
                      <w:marRight w:val="0"/>
                      <w:marTop w:val="0"/>
                      <w:marBottom w:val="0"/>
                      <w:divBdr>
                        <w:top w:val="none" w:sz="0" w:space="0" w:color="auto"/>
                        <w:left w:val="none" w:sz="0" w:space="0" w:color="auto"/>
                        <w:bottom w:val="none" w:sz="0" w:space="0" w:color="auto"/>
                        <w:right w:val="none" w:sz="0" w:space="0" w:color="auto"/>
                      </w:divBdr>
                      <w:divsChild>
                        <w:div w:id="56590227">
                          <w:marLeft w:val="0"/>
                          <w:marRight w:val="0"/>
                          <w:marTop w:val="0"/>
                          <w:marBottom w:val="0"/>
                          <w:divBdr>
                            <w:top w:val="none" w:sz="0" w:space="0" w:color="auto"/>
                            <w:left w:val="none" w:sz="0" w:space="0" w:color="auto"/>
                            <w:bottom w:val="none" w:sz="0" w:space="0" w:color="auto"/>
                            <w:right w:val="none" w:sz="0" w:space="0" w:color="auto"/>
                          </w:divBdr>
                        </w:div>
                      </w:divsChild>
                    </w:div>
                    <w:div w:id="1429346667">
                      <w:marLeft w:val="0"/>
                      <w:marRight w:val="0"/>
                      <w:marTop w:val="0"/>
                      <w:marBottom w:val="0"/>
                      <w:divBdr>
                        <w:top w:val="none" w:sz="0" w:space="0" w:color="auto"/>
                        <w:left w:val="none" w:sz="0" w:space="0" w:color="auto"/>
                        <w:bottom w:val="none" w:sz="0" w:space="0" w:color="auto"/>
                        <w:right w:val="none" w:sz="0" w:space="0" w:color="auto"/>
                      </w:divBdr>
                      <w:divsChild>
                        <w:div w:id="875315030">
                          <w:marLeft w:val="0"/>
                          <w:marRight w:val="0"/>
                          <w:marTop w:val="0"/>
                          <w:marBottom w:val="0"/>
                          <w:divBdr>
                            <w:top w:val="none" w:sz="0" w:space="0" w:color="auto"/>
                            <w:left w:val="none" w:sz="0" w:space="0" w:color="auto"/>
                            <w:bottom w:val="none" w:sz="0" w:space="0" w:color="auto"/>
                            <w:right w:val="none" w:sz="0" w:space="0" w:color="auto"/>
                          </w:divBdr>
                        </w:div>
                      </w:divsChild>
                    </w:div>
                    <w:div w:id="1451128110">
                      <w:marLeft w:val="0"/>
                      <w:marRight w:val="0"/>
                      <w:marTop w:val="0"/>
                      <w:marBottom w:val="0"/>
                      <w:divBdr>
                        <w:top w:val="none" w:sz="0" w:space="0" w:color="auto"/>
                        <w:left w:val="none" w:sz="0" w:space="0" w:color="auto"/>
                        <w:bottom w:val="none" w:sz="0" w:space="0" w:color="auto"/>
                        <w:right w:val="none" w:sz="0" w:space="0" w:color="auto"/>
                      </w:divBdr>
                      <w:divsChild>
                        <w:div w:id="837355256">
                          <w:marLeft w:val="0"/>
                          <w:marRight w:val="0"/>
                          <w:marTop w:val="0"/>
                          <w:marBottom w:val="0"/>
                          <w:divBdr>
                            <w:top w:val="none" w:sz="0" w:space="0" w:color="auto"/>
                            <w:left w:val="none" w:sz="0" w:space="0" w:color="auto"/>
                            <w:bottom w:val="none" w:sz="0" w:space="0" w:color="auto"/>
                            <w:right w:val="none" w:sz="0" w:space="0" w:color="auto"/>
                          </w:divBdr>
                        </w:div>
                        <w:div w:id="1009065016">
                          <w:marLeft w:val="0"/>
                          <w:marRight w:val="0"/>
                          <w:marTop w:val="0"/>
                          <w:marBottom w:val="0"/>
                          <w:divBdr>
                            <w:top w:val="none" w:sz="0" w:space="0" w:color="auto"/>
                            <w:left w:val="none" w:sz="0" w:space="0" w:color="auto"/>
                            <w:bottom w:val="none" w:sz="0" w:space="0" w:color="auto"/>
                            <w:right w:val="none" w:sz="0" w:space="0" w:color="auto"/>
                          </w:divBdr>
                        </w:div>
                        <w:div w:id="1642729262">
                          <w:marLeft w:val="0"/>
                          <w:marRight w:val="0"/>
                          <w:marTop w:val="0"/>
                          <w:marBottom w:val="0"/>
                          <w:divBdr>
                            <w:top w:val="none" w:sz="0" w:space="0" w:color="auto"/>
                            <w:left w:val="none" w:sz="0" w:space="0" w:color="auto"/>
                            <w:bottom w:val="none" w:sz="0" w:space="0" w:color="auto"/>
                            <w:right w:val="none" w:sz="0" w:space="0" w:color="auto"/>
                          </w:divBdr>
                        </w:div>
                        <w:div w:id="1839077813">
                          <w:marLeft w:val="0"/>
                          <w:marRight w:val="0"/>
                          <w:marTop w:val="0"/>
                          <w:marBottom w:val="0"/>
                          <w:divBdr>
                            <w:top w:val="none" w:sz="0" w:space="0" w:color="auto"/>
                            <w:left w:val="none" w:sz="0" w:space="0" w:color="auto"/>
                            <w:bottom w:val="none" w:sz="0" w:space="0" w:color="auto"/>
                            <w:right w:val="none" w:sz="0" w:space="0" w:color="auto"/>
                          </w:divBdr>
                        </w:div>
                      </w:divsChild>
                    </w:div>
                    <w:div w:id="1455639104">
                      <w:marLeft w:val="0"/>
                      <w:marRight w:val="0"/>
                      <w:marTop w:val="0"/>
                      <w:marBottom w:val="0"/>
                      <w:divBdr>
                        <w:top w:val="none" w:sz="0" w:space="0" w:color="auto"/>
                        <w:left w:val="none" w:sz="0" w:space="0" w:color="auto"/>
                        <w:bottom w:val="none" w:sz="0" w:space="0" w:color="auto"/>
                        <w:right w:val="none" w:sz="0" w:space="0" w:color="auto"/>
                      </w:divBdr>
                      <w:divsChild>
                        <w:div w:id="74204300">
                          <w:marLeft w:val="0"/>
                          <w:marRight w:val="0"/>
                          <w:marTop w:val="0"/>
                          <w:marBottom w:val="0"/>
                          <w:divBdr>
                            <w:top w:val="none" w:sz="0" w:space="0" w:color="auto"/>
                            <w:left w:val="none" w:sz="0" w:space="0" w:color="auto"/>
                            <w:bottom w:val="none" w:sz="0" w:space="0" w:color="auto"/>
                            <w:right w:val="none" w:sz="0" w:space="0" w:color="auto"/>
                          </w:divBdr>
                        </w:div>
                        <w:div w:id="224028053">
                          <w:marLeft w:val="0"/>
                          <w:marRight w:val="0"/>
                          <w:marTop w:val="0"/>
                          <w:marBottom w:val="0"/>
                          <w:divBdr>
                            <w:top w:val="none" w:sz="0" w:space="0" w:color="auto"/>
                            <w:left w:val="none" w:sz="0" w:space="0" w:color="auto"/>
                            <w:bottom w:val="none" w:sz="0" w:space="0" w:color="auto"/>
                            <w:right w:val="none" w:sz="0" w:space="0" w:color="auto"/>
                          </w:divBdr>
                        </w:div>
                        <w:div w:id="510948777">
                          <w:marLeft w:val="0"/>
                          <w:marRight w:val="0"/>
                          <w:marTop w:val="0"/>
                          <w:marBottom w:val="0"/>
                          <w:divBdr>
                            <w:top w:val="none" w:sz="0" w:space="0" w:color="auto"/>
                            <w:left w:val="none" w:sz="0" w:space="0" w:color="auto"/>
                            <w:bottom w:val="none" w:sz="0" w:space="0" w:color="auto"/>
                            <w:right w:val="none" w:sz="0" w:space="0" w:color="auto"/>
                          </w:divBdr>
                        </w:div>
                        <w:div w:id="892277300">
                          <w:marLeft w:val="0"/>
                          <w:marRight w:val="0"/>
                          <w:marTop w:val="0"/>
                          <w:marBottom w:val="0"/>
                          <w:divBdr>
                            <w:top w:val="none" w:sz="0" w:space="0" w:color="auto"/>
                            <w:left w:val="none" w:sz="0" w:space="0" w:color="auto"/>
                            <w:bottom w:val="none" w:sz="0" w:space="0" w:color="auto"/>
                            <w:right w:val="none" w:sz="0" w:space="0" w:color="auto"/>
                          </w:divBdr>
                        </w:div>
                        <w:div w:id="1472861945">
                          <w:marLeft w:val="0"/>
                          <w:marRight w:val="0"/>
                          <w:marTop w:val="0"/>
                          <w:marBottom w:val="0"/>
                          <w:divBdr>
                            <w:top w:val="none" w:sz="0" w:space="0" w:color="auto"/>
                            <w:left w:val="none" w:sz="0" w:space="0" w:color="auto"/>
                            <w:bottom w:val="none" w:sz="0" w:space="0" w:color="auto"/>
                            <w:right w:val="none" w:sz="0" w:space="0" w:color="auto"/>
                          </w:divBdr>
                        </w:div>
                        <w:div w:id="1794209111">
                          <w:marLeft w:val="0"/>
                          <w:marRight w:val="0"/>
                          <w:marTop w:val="0"/>
                          <w:marBottom w:val="0"/>
                          <w:divBdr>
                            <w:top w:val="none" w:sz="0" w:space="0" w:color="auto"/>
                            <w:left w:val="none" w:sz="0" w:space="0" w:color="auto"/>
                            <w:bottom w:val="none" w:sz="0" w:space="0" w:color="auto"/>
                            <w:right w:val="none" w:sz="0" w:space="0" w:color="auto"/>
                          </w:divBdr>
                        </w:div>
                      </w:divsChild>
                    </w:div>
                    <w:div w:id="1471248168">
                      <w:marLeft w:val="0"/>
                      <w:marRight w:val="0"/>
                      <w:marTop w:val="0"/>
                      <w:marBottom w:val="0"/>
                      <w:divBdr>
                        <w:top w:val="none" w:sz="0" w:space="0" w:color="auto"/>
                        <w:left w:val="none" w:sz="0" w:space="0" w:color="auto"/>
                        <w:bottom w:val="none" w:sz="0" w:space="0" w:color="auto"/>
                        <w:right w:val="none" w:sz="0" w:space="0" w:color="auto"/>
                      </w:divBdr>
                      <w:divsChild>
                        <w:div w:id="1469546027">
                          <w:marLeft w:val="0"/>
                          <w:marRight w:val="0"/>
                          <w:marTop w:val="0"/>
                          <w:marBottom w:val="0"/>
                          <w:divBdr>
                            <w:top w:val="none" w:sz="0" w:space="0" w:color="auto"/>
                            <w:left w:val="none" w:sz="0" w:space="0" w:color="auto"/>
                            <w:bottom w:val="none" w:sz="0" w:space="0" w:color="auto"/>
                            <w:right w:val="none" w:sz="0" w:space="0" w:color="auto"/>
                          </w:divBdr>
                        </w:div>
                      </w:divsChild>
                    </w:div>
                    <w:div w:id="1519081907">
                      <w:marLeft w:val="0"/>
                      <w:marRight w:val="0"/>
                      <w:marTop w:val="0"/>
                      <w:marBottom w:val="0"/>
                      <w:divBdr>
                        <w:top w:val="none" w:sz="0" w:space="0" w:color="auto"/>
                        <w:left w:val="none" w:sz="0" w:space="0" w:color="auto"/>
                        <w:bottom w:val="none" w:sz="0" w:space="0" w:color="auto"/>
                        <w:right w:val="none" w:sz="0" w:space="0" w:color="auto"/>
                      </w:divBdr>
                      <w:divsChild>
                        <w:div w:id="228620160">
                          <w:marLeft w:val="0"/>
                          <w:marRight w:val="0"/>
                          <w:marTop w:val="0"/>
                          <w:marBottom w:val="0"/>
                          <w:divBdr>
                            <w:top w:val="none" w:sz="0" w:space="0" w:color="auto"/>
                            <w:left w:val="none" w:sz="0" w:space="0" w:color="auto"/>
                            <w:bottom w:val="none" w:sz="0" w:space="0" w:color="auto"/>
                            <w:right w:val="none" w:sz="0" w:space="0" w:color="auto"/>
                          </w:divBdr>
                        </w:div>
                        <w:div w:id="284969812">
                          <w:marLeft w:val="0"/>
                          <w:marRight w:val="0"/>
                          <w:marTop w:val="0"/>
                          <w:marBottom w:val="0"/>
                          <w:divBdr>
                            <w:top w:val="none" w:sz="0" w:space="0" w:color="auto"/>
                            <w:left w:val="none" w:sz="0" w:space="0" w:color="auto"/>
                            <w:bottom w:val="none" w:sz="0" w:space="0" w:color="auto"/>
                            <w:right w:val="none" w:sz="0" w:space="0" w:color="auto"/>
                          </w:divBdr>
                        </w:div>
                        <w:div w:id="880021334">
                          <w:marLeft w:val="0"/>
                          <w:marRight w:val="0"/>
                          <w:marTop w:val="0"/>
                          <w:marBottom w:val="0"/>
                          <w:divBdr>
                            <w:top w:val="none" w:sz="0" w:space="0" w:color="auto"/>
                            <w:left w:val="none" w:sz="0" w:space="0" w:color="auto"/>
                            <w:bottom w:val="none" w:sz="0" w:space="0" w:color="auto"/>
                            <w:right w:val="none" w:sz="0" w:space="0" w:color="auto"/>
                          </w:divBdr>
                        </w:div>
                        <w:div w:id="1742945902">
                          <w:marLeft w:val="0"/>
                          <w:marRight w:val="0"/>
                          <w:marTop w:val="0"/>
                          <w:marBottom w:val="0"/>
                          <w:divBdr>
                            <w:top w:val="none" w:sz="0" w:space="0" w:color="auto"/>
                            <w:left w:val="none" w:sz="0" w:space="0" w:color="auto"/>
                            <w:bottom w:val="none" w:sz="0" w:space="0" w:color="auto"/>
                            <w:right w:val="none" w:sz="0" w:space="0" w:color="auto"/>
                          </w:divBdr>
                        </w:div>
                        <w:div w:id="1954628476">
                          <w:marLeft w:val="0"/>
                          <w:marRight w:val="0"/>
                          <w:marTop w:val="0"/>
                          <w:marBottom w:val="0"/>
                          <w:divBdr>
                            <w:top w:val="none" w:sz="0" w:space="0" w:color="auto"/>
                            <w:left w:val="none" w:sz="0" w:space="0" w:color="auto"/>
                            <w:bottom w:val="none" w:sz="0" w:space="0" w:color="auto"/>
                            <w:right w:val="none" w:sz="0" w:space="0" w:color="auto"/>
                          </w:divBdr>
                        </w:div>
                        <w:div w:id="2134202233">
                          <w:marLeft w:val="0"/>
                          <w:marRight w:val="0"/>
                          <w:marTop w:val="0"/>
                          <w:marBottom w:val="0"/>
                          <w:divBdr>
                            <w:top w:val="none" w:sz="0" w:space="0" w:color="auto"/>
                            <w:left w:val="none" w:sz="0" w:space="0" w:color="auto"/>
                            <w:bottom w:val="none" w:sz="0" w:space="0" w:color="auto"/>
                            <w:right w:val="none" w:sz="0" w:space="0" w:color="auto"/>
                          </w:divBdr>
                        </w:div>
                      </w:divsChild>
                    </w:div>
                    <w:div w:id="1555778348">
                      <w:marLeft w:val="0"/>
                      <w:marRight w:val="0"/>
                      <w:marTop w:val="0"/>
                      <w:marBottom w:val="0"/>
                      <w:divBdr>
                        <w:top w:val="none" w:sz="0" w:space="0" w:color="auto"/>
                        <w:left w:val="none" w:sz="0" w:space="0" w:color="auto"/>
                        <w:bottom w:val="none" w:sz="0" w:space="0" w:color="auto"/>
                        <w:right w:val="none" w:sz="0" w:space="0" w:color="auto"/>
                      </w:divBdr>
                      <w:divsChild>
                        <w:div w:id="873157256">
                          <w:marLeft w:val="0"/>
                          <w:marRight w:val="0"/>
                          <w:marTop w:val="0"/>
                          <w:marBottom w:val="0"/>
                          <w:divBdr>
                            <w:top w:val="none" w:sz="0" w:space="0" w:color="auto"/>
                            <w:left w:val="none" w:sz="0" w:space="0" w:color="auto"/>
                            <w:bottom w:val="none" w:sz="0" w:space="0" w:color="auto"/>
                            <w:right w:val="none" w:sz="0" w:space="0" w:color="auto"/>
                          </w:divBdr>
                        </w:div>
                      </w:divsChild>
                    </w:div>
                    <w:div w:id="1557736384">
                      <w:marLeft w:val="0"/>
                      <w:marRight w:val="0"/>
                      <w:marTop w:val="0"/>
                      <w:marBottom w:val="0"/>
                      <w:divBdr>
                        <w:top w:val="none" w:sz="0" w:space="0" w:color="auto"/>
                        <w:left w:val="none" w:sz="0" w:space="0" w:color="auto"/>
                        <w:bottom w:val="none" w:sz="0" w:space="0" w:color="auto"/>
                        <w:right w:val="none" w:sz="0" w:space="0" w:color="auto"/>
                      </w:divBdr>
                      <w:divsChild>
                        <w:div w:id="564071199">
                          <w:marLeft w:val="0"/>
                          <w:marRight w:val="0"/>
                          <w:marTop w:val="0"/>
                          <w:marBottom w:val="0"/>
                          <w:divBdr>
                            <w:top w:val="none" w:sz="0" w:space="0" w:color="auto"/>
                            <w:left w:val="none" w:sz="0" w:space="0" w:color="auto"/>
                            <w:bottom w:val="none" w:sz="0" w:space="0" w:color="auto"/>
                            <w:right w:val="none" w:sz="0" w:space="0" w:color="auto"/>
                          </w:divBdr>
                        </w:div>
                        <w:div w:id="633340700">
                          <w:marLeft w:val="0"/>
                          <w:marRight w:val="0"/>
                          <w:marTop w:val="0"/>
                          <w:marBottom w:val="0"/>
                          <w:divBdr>
                            <w:top w:val="none" w:sz="0" w:space="0" w:color="auto"/>
                            <w:left w:val="none" w:sz="0" w:space="0" w:color="auto"/>
                            <w:bottom w:val="none" w:sz="0" w:space="0" w:color="auto"/>
                            <w:right w:val="none" w:sz="0" w:space="0" w:color="auto"/>
                          </w:divBdr>
                        </w:div>
                        <w:div w:id="2078238911">
                          <w:marLeft w:val="0"/>
                          <w:marRight w:val="0"/>
                          <w:marTop w:val="0"/>
                          <w:marBottom w:val="0"/>
                          <w:divBdr>
                            <w:top w:val="none" w:sz="0" w:space="0" w:color="auto"/>
                            <w:left w:val="none" w:sz="0" w:space="0" w:color="auto"/>
                            <w:bottom w:val="none" w:sz="0" w:space="0" w:color="auto"/>
                            <w:right w:val="none" w:sz="0" w:space="0" w:color="auto"/>
                          </w:divBdr>
                        </w:div>
                      </w:divsChild>
                    </w:div>
                    <w:div w:id="1560243254">
                      <w:marLeft w:val="0"/>
                      <w:marRight w:val="0"/>
                      <w:marTop w:val="0"/>
                      <w:marBottom w:val="0"/>
                      <w:divBdr>
                        <w:top w:val="none" w:sz="0" w:space="0" w:color="auto"/>
                        <w:left w:val="none" w:sz="0" w:space="0" w:color="auto"/>
                        <w:bottom w:val="none" w:sz="0" w:space="0" w:color="auto"/>
                        <w:right w:val="none" w:sz="0" w:space="0" w:color="auto"/>
                      </w:divBdr>
                      <w:divsChild>
                        <w:div w:id="977955546">
                          <w:marLeft w:val="0"/>
                          <w:marRight w:val="0"/>
                          <w:marTop w:val="0"/>
                          <w:marBottom w:val="0"/>
                          <w:divBdr>
                            <w:top w:val="none" w:sz="0" w:space="0" w:color="auto"/>
                            <w:left w:val="none" w:sz="0" w:space="0" w:color="auto"/>
                            <w:bottom w:val="none" w:sz="0" w:space="0" w:color="auto"/>
                            <w:right w:val="none" w:sz="0" w:space="0" w:color="auto"/>
                          </w:divBdr>
                        </w:div>
                      </w:divsChild>
                    </w:div>
                    <w:div w:id="1576209301">
                      <w:marLeft w:val="0"/>
                      <w:marRight w:val="0"/>
                      <w:marTop w:val="0"/>
                      <w:marBottom w:val="0"/>
                      <w:divBdr>
                        <w:top w:val="none" w:sz="0" w:space="0" w:color="auto"/>
                        <w:left w:val="none" w:sz="0" w:space="0" w:color="auto"/>
                        <w:bottom w:val="none" w:sz="0" w:space="0" w:color="auto"/>
                        <w:right w:val="none" w:sz="0" w:space="0" w:color="auto"/>
                      </w:divBdr>
                      <w:divsChild>
                        <w:div w:id="177157993">
                          <w:marLeft w:val="0"/>
                          <w:marRight w:val="0"/>
                          <w:marTop w:val="0"/>
                          <w:marBottom w:val="0"/>
                          <w:divBdr>
                            <w:top w:val="none" w:sz="0" w:space="0" w:color="auto"/>
                            <w:left w:val="none" w:sz="0" w:space="0" w:color="auto"/>
                            <w:bottom w:val="none" w:sz="0" w:space="0" w:color="auto"/>
                            <w:right w:val="none" w:sz="0" w:space="0" w:color="auto"/>
                          </w:divBdr>
                        </w:div>
                      </w:divsChild>
                    </w:div>
                    <w:div w:id="1582716390">
                      <w:marLeft w:val="0"/>
                      <w:marRight w:val="0"/>
                      <w:marTop w:val="0"/>
                      <w:marBottom w:val="0"/>
                      <w:divBdr>
                        <w:top w:val="none" w:sz="0" w:space="0" w:color="auto"/>
                        <w:left w:val="none" w:sz="0" w:space="0" w:color="auto"/>
                        <w:bottom w:val="none" w:sz="0" w:space="0" w:color="auto"/>
                        <w:right w:val="none" w:sz="0" w:space="0" w:color="auto"/>
                      </w:divBdr>
                      <w:divsChild>
                        <w:div w:id="503938209">
                          <w:marLeft w:val="0"/>
                          <w:marRight w:val="0"/>
                          <w:marTop w:val="0"/>
                          <w:marBottom w:val="0"/>
                          <w:divBdr>
                            <w:top w:val="none" w:sz="0" w:space="0" w:color="auto"/>
                            <w:left w:val="none" w:sz="0" w:space="0" w:color="auto"/>
                            <w:bottom w:val="none" w:sz="0" w:space="0" w:color="auto"/>
                            <w:right w:val="none" w:sz="0" w:space="0" w:color="auto"/>
                          </w:divBdr>
                        </w:div>
                        <w:div w:id="1175144849">
                          <w:marLeft w:val="0"/>
                          <w:marRight w:val="0"/>
                          <w:marTop w:val="0"/>
                          <w:marBottom w:val="0"/>
                          <w:divBdr>
                            <w:top w:val="none" w:sz="0" w:space="0" w:color="auto"/>
                            <w:left w:val="none" w:sz="0" w:space="0" w:color="auto"/>
                            <w:bottom w:val="none" w:sz="0" w:space="0" w:color="auto"/>
                            <w:right w:val="none" w:sz="0" w:space="0" w:color="auto"/>
                          </w:divBdr>
                        </w:div>
                        <w:div w:id="1230114567">
                          <w:marLeft w:val="0"/>
                          <w:marRight w:val="0"/>
                          <w:marTop w:val="0"/>
                          <w:marBottom w:val="0"/>
                          <w:divBdr>
                            <w:top w:val="none" w:sz="0" w:space="0" w:color="auto"/>
                            <w:left w:val="none" w:sz="0" w:space="0" w:color="auto"/>
                            <w:bottom w:val="none" w:sz="0" w:space="0" w:color="auto"/>
                            <w:right w:val="none" w:sz="0" w:space="0" w:color="auto"/>
                          </w:divBdr>
                        </w:div>
                        <w:div w:id="1625847013">
                          <w:marLeft w:val="0"/>
                          <w:marRight w:val="0"/>
                          <w:marTop w:val="0"/>
                          <w:marBottom w:val="0"/>
                          <w:divBdr>
                            <w:top w:val="none" w:sz="0" w:space="0" w:color="auto"/>
                            <w:left w:val="none" w:sz="0" w:space="0" w:color="auto"/>
                            <w:bottom w:val="none" w:sz="0" w:space="0" w:color="auto"/>
                            <w:right w:val="none" w:sz="0" w:space="0" w:color="auto"/>
                          </w:divBdr>
                        </w:div>
                        <w:div w:id="1814635561">
                          <w:marLeft w:val="0"/>
                          <w:marRight w:val="0"/>
                          <w:marTop w:val="0"/>
                          <w:marBottom w:val="0"/>
                          <w:divBdr>
                            <w:top w:val="none" w:sz="0" w:space="0" w:color="auto"/>
                            <w:left w:val="none" w:sz="0" w:space="0" w:color="auto"/>
                            <w:bottom w:val="none" w:sz="0" w:space="0" w:color="auto"/>
                            <w:right w:val="none" w:sz="0" w:space="0" w:color="auto"/>
                          </w:divBdr>
                        </w:div>
                        <w:div w:id="2044673434">
                          <w:marLeft w:val="0"/>
                          <w:marRight w:val="0"/>
                          <w:marTop w:val="0"/>
                          <w:marBottom w:val="0"/>
                          <w:divBdr>
                            <w:top w:val="none" w:sz="0" w:space="0" w:color="auto"/>
                            <w:left w:val="none" w:sz="0" w:space="0" w:color="auto"/>
                            <w:bottom w:val="none" w:sz="0" w:space="0" w:color="auto"/>
                            <w:right w:val="none" w:sz="0" w:space="0" w:color="auto"/>
                          </w:divBdr>
                        </w:div>
                      </w:divsChild>
                    </w:div>
                    <w:div w:id="1641422378">
                      <w:marLeft w:val="0"/>
                      <w:marRight w:val="0"/>
                      <w:marTop w:val="0"/>
                      <w:marBottom w:val="0"/>
                      <w:divBdr>
                        <w:top w:val="none" w:sz="0" w:space="0" w:color="auto"/>
                        <w:left w:val="none" w:sz="0" w:space="0" w:color="auto"/>
                        <w:bottom w:val="none" w:sz="0" w:space="0" w:color="auto"/>
                        <w:right w:val="none" w:sz="0" w:space="0" w:color="auto"/>
                      </w:divBdr>
                      <w:divsChild>
                        <w:div w:id="1585604177">
                          <w:marLeft w:val="0"/>
                          <w:marRight w:val="0"/>
                          <w:marTop w:val="0"/>
                          <w:marBottom w:val="0"/>
                          <w:divBdr>
                            <w:top w:val="none" w:sz="0" w:space="0" w:color="auto"/>
                            <w:left w:val="none" w:sz="0" w:space="0" w:color="auto"/>
                            <w:bottom w:val="none" w:sz="0" w:space="0" w:color="auto"/>
                            <w:right w:val="none" w:sz="0" w:space="0" w:color="auto"/>
                          </w:divBdr>
                        </w:div>
                      </w:divsChild>
                    </w:div>
                    <w:div w:id="1644777804">
                      <w:marLeft w:val="0"/>
                      <w:marRight w:val="0"/>
                      <w:marTop w:val="0"/>
                      <w:marBottom w:val="0"/>
                      <w:divBdr>
                        <w:top w:val="none" w:sz="0" w:space="0" w:color="auto"/>
                        <w:left w:val="none" w:sz="0" w:space="0" w:color="auto"/>
                        <w:bottom w:val="none" w:sz="0" w:space="0" w:color="auto"/>
                        <w:right w:val="none" w:sz="0" w:space="0" w:color="auto"/>
                      </w:divBdr>
                      <w:divsChild>
                        <w:div w:id="1443723608">
                          <w:marLeft w:val="0"/>
                          <w:marRight w:val="0"/>
                          <w:marTop w:val="0"/>
                          <w:marBottom w:val="0"/>
                          <w:divBdr>
                            <w:top w:val="none" w:sz="0" w:space="0" w:color="auto"/>
                            <w:left w:val="none" w:sz="0" w:space="0" w:color="auto"/>
                            <w:bottom w:val="none" w:sz="0" w:space="0" w:color="auto"/>
                            <w:right w:val="none" w:sz="0" w:space="0" w:color="auto"/>
                          </w:divBdr>
                        </w:div>
                      </w:divsChild>
                    </w:div>
                    <w:div w:id="1686134218">
                      <w:marLeft w:val="0"/>
                      <w:marRight w:val="0"/>
                      <w:marTop w:val="0"/>
                      <w:marBottom w:val="0"/>
                      <w:divBdr>
                        <w:top w:val="none" w:sz="0" w:space="0" w:color="auto"/>
                        <w:left w:val="none" w:sz="0" w:space="0" w:color="auto"/>
                        <w:bottom w:val="none" w:sz="0" w:space="0" w:color="auto"/>
                        <w:right w:val="none" w:sz="0" w:space="0" w:color="auto"/>
                      </w:divBdr>
                      <w:divsChild>
                        <w:div w:id="1629241811">
                          <w:marLeft w:val="0"/>
                          <w:marRight w:val="0"/>
                          <w:marTop w:val="0"/>
                          <w:marBottom w:val="0"/>
                          <w:divBdr>
                            <w:top w:val="none" w:sz="0" w:space="0" w:color="auto"/>
                            <w:left w:val="none" w:sz="0" w:space="0" w:color="auto"/>
                            <w:bottom w:val="none" w:sz="0" w:space="0" w:color="auto"/>
                            <w:right w:val="none" w:sz="0" w:space="0" w:color="auto"/>
                          </w:divBdr>
                        </w:div>
                      </w:divsChild>
                    </w:div>
                    <w:div w:id="1690444728">
                      <w:marLeft w:val="0"/>
                      <w:marRight w:val="0"/>
                      <w:marTop w:val="0"/>
                      <w:marBottom w:val="0"/>
                      <w:divBdr>
                        <w:top w:val="none" w:sz="0" w:space="0" w:color="auto"/>
                        <w:left w:val="none" w:sz="0" w:space="0" w:color="auto"/>
                        <w:bottom w:val="none" w:sz="0" w:space="0" w:color="auto"/>
                        <w:right w:val="none" w:sz="0" w:space="0" w:color="auto"/>
                      </w:divBdr>
                      <w:divsChild>
                        <w:div w:id="965936741">
                          <w:marLeft w:val="0"/>
                          <w:marRight w:val="0"/>
                          <w:marTop w:val="0"/>
                          <w:marBottom w:val="0"/>
                          <w:divBdr>
                            <w:top w:val="none" w:sz="0" w:space="0" w:color="auto"/>
                            <w:left w:val="none" w:sz="0" w:space="0" w:color="auto"/>
                            <w:bottom w:val="none" w:sz="0" w:space="0" w:color="auto"/>
                            <w:right w:val="none" w:sz="0" w:space="0" w:color="auto"/>
                          </w:divBdr>
                        </w:div>
                      </w:divsChild>
                    </w:div>
                    <w:div w:id="1694309734">
                      <w:marLeft w:val="0"/>
                      <w:marRight w:val="0"/>
                      <w:marTop w:val="0"/>
                      <w:marBottom w:val="0"/>
                      <w:divBdr>
                        <w:top w:val="none" w:sz="0" w:space="0" w:color="auto"/>
                        <w:left w:val="none" w:sz="0" w:space="0" w:color="auto"/>
                        <w:bottom w:val="none" w:sz="0" w:space="0" w:color="auto"/>
                        <w:right w:val="none" w:sz="0" w:space="0" w:color="auto"/>
                      </w:divBdr>
                      <w:divsChild>
                        <w:div w:id="424153192">
                          <w:marLeft w:val="0"/>
                          <w:marRight w:val="0"/>
                          <w:marTop w:val="0"/>
                          <w:marBottom w:val="0"/>
                          <w:divBdr>
                            <w:top w:val="none" w:sz="0" w:space="0" w:color="auto"/>
                            <w:left w:val="none" w:sz="0" w:space="0" w:color="auto"/>
                            <w:bottom w:val="none" w:sz="0" w:space="0" w:color="auto"/>
                            <w:right w:val="none" w:sz="0" w:space="0" w:color="auto"/>
                          </w:divBdr>
                        </w:div>
                      </w:divsChild>
                    </w:div>
                    <w:div w:id="1721588775">
                      <w:marLeft w:val="0"/>
                      <w:marRight w:val="0"/>
                      <w:marTop w:val="0"/>
                      <w:marBottom w:val="0"/>
                      <w:divBdr>
                        <w:top w:val="none" w:sz="0" w:space="0" w:color="auto"/>
                        <w:left w:val="none" w:sz="0" w:space="0" w:color="auto"/>
                        <w:bottom w:val="none" w:sz="0" w:space="0" w:color="auto"/>
                        <w:right w:val="none" w:sz="0" w:space="0" w:color="auto"/>
                      </w:divBdr>
                      <w:divsChild>
                        <w:div w:id="319584294">
                          <w:marLeft w:val="0"/>
                          <w:marRight w:val="0"/>
                          <w:marTop w:val="0"/>
                          <w:marBottom w:val="0"/>
                          <w:divBdr>
                            <w:top w:val="none" w:sz="0" w:space="0" w:color="auto"/>
                            <w:left w:val="none" w:sz="0" w:space="0" w:color="auto"/>
                            <w:bottom w:val="none" w:sz="0" w:space="0" w:color="auto"/>
                            <w:right w:val="none" w:sz="0" w:space="0" w:color="auto"/>
                          </w:divBdr>
                        </w:div>
                      </w:divsChild>
                    </w:div>
                    <w:div w:id="1724406461">
                      <w:marLeft w:val="0"/>
                      <w:marRight w:val="0"/>
                      <w:marTop w:val="0"/>
                      <w:marBottom w:val="0"/>
                      <w:divBdr>
                        <w:top w:val="none" w:sz="0" w:space="0" w:color="auto"/>
                        <w:left w:val="none" w:sz="0" w:space="0" w:color="auto"/>
                        <w:bottom w:val="none" w:sz="0" w:space="0" w:color="auto"/>
                        <w:right w:val="none" w:sz="0" w:space="0" w:color="auto"/>
                      </w:divBdr>
                      <w:divsChild>
                        <w:div w:id="1576276792">
                          <w:marLeft w:val="0"/>
                          <w:marRight w:val="0"/>
                          <w:marTop w:val="0"/>
                          <w:marBottom w:val="0"/>
                          <w:divBdr>
                            <w:top w:val="none" w:sz="0" w:space="0" w:color="auto"/>
                            <w:left w:val="none" w:sz="0" w:space="0" w:color="auto"/>
                            <w:bottom w:val="none" w:sz="0" w:space="0" w:color="auto"/>
                            <w:right w:val="none" w:sz="0" w:space="0" w:color="auto"/>
                          </w:divBdr>
                        </w:div>
                      </w:divsChild>
                    </w:div>
                    <w:div w:id="1731805425">
                      <w:marLeft w:val="0"/>
                      <w:marRight w:val="0"/>
                      <w:marTop w:val="0"/>
                      <w:marBottom w:val="0"/>
                      <w:divBdr>
                        <w:top w:val="none" w:sz="0" w:space="0" w:color="auto"/>
                        <w:left w:val="none" w:sz="0" w:space="0" w:color="auto"/>
                        <w:bottom w:val="none" w:sz="0" w:space="0" w:color="auto"/>
                        <w:right w:val="none" w:sz="0" w:space="0" w:color="auto"/>
                      </w:divBdr>
                      <w:divsChild>
                        <w:div w:id="2029256910">
                          <w:marLeft w:val="0"/>
                          <w:marRight w:val="0"/>
                          <w:marTop w:val="0"/>
                          <w:marBottom w:val="0"/>
                          <w:divBdr>
                            <w:top w:val="none" w:sz="0" w:space="0" w:color="auto"/>
                            <w:left w:val="none" w:sz="0" w:space="0" w:color="auto"/>
                            <w:bottom w:val="none" w:sz="0" w:space="0" w:color="auto"/>
                            <w:right w:val="none" w:sz="0" w:space="0" w:color="auto"/>
                          </w:divBdr>
                        </w:div>
                      </w:divsChild>
                    </w:div>
                    <w:div w:id="1738089354">
                      <w:marLeft w:val="0"/>
                      <w:marRight w:val="0"/>
                      <w:marTop w:val="0"/>
                      <w:marBottom w:val="0"/>
                      <w:divBdr>
                        <w:top w:val="none" w:sz="0" w:space="0" w:color="auto"/>
                        <w:left w:val="none" w:sz="0" w:space="0" w:color="auto"/>
                        <w:bottom w:val="none" w:sz="0" w:space="0" w:color="auto"/>
                        <w:right w:val="none" w:sz="0" w:space="0" w:color="auto"/>
                      </w:divBdr>
                      <w:divsChild>
                        <w:div w:id="24865230">
                          <w:marLeft w:val="0"/>
                          <w:marRight w:val="0"/>
                          <w:marTop w:val="0"/>
                          <w:marBottom w:val="0"/>
                          <w:divBdr>
                            <w:top w:val="none" w:sz="0" w:space="0" w:color="auto"/>
                            <w:left w:val="none" w:sz="0" w:space="0" w:color="auto"/>
                            <w:bottom w:val="none" w:sz="0" w:space="0" w:color="auto"/>
                            <w:right w:val="none" w:sz="0" w:space="0" w:color="auto"/>
                          </w:divBdr>
                        </w:div>
                        <w:div w:id="70858382">
                          <w:marLeft w:val="0"/>
                          <w:marRight w:val="0"/>
                          <w:marTop w:val="0"/>
                          <w:marBottom w:val="0"/>
                          <w:divBdr>
                            <w:top w:val="none" w:sz="0" w:space="0" w:color="auto"/>
                            <w:left w:val="none" w:sz="0" w:space="0" w:color="auto"/>
                            <w:bottom w:val="none" w:sz="0" w:space="0" w:color="auto"/>
                            <w:right w:val="none" w:sz="0" w:space="0" w:color="auto"/>
                          </w:divBdr>
                        </w:div>
                        <w:div w:id="112208647">
                          <w:marLeft w:val="0"/>
                          <w:marRight w:val="0"/>
                          <w:marTop w:val="0"/>
                          <w:marBottom w:val="0"/>
                          <w:divBdr>
                            <w:top w:val="none" w:sz="0" w:space="0" w:color="auto"/>
                            <w:left w:val="none" w:sz="0" w:space="0" w:color="auto"/>
                            <w:bottom w:val="none" w:sz="0" w:space="0" w:color="auto"/>
                            <w:right w:val="none" w:sz="0" w:space="0" w:color="auto"/>
                          </w:divBdr>
                        </w:div>
                        <w:div w:id="373895635">
                          <w:marLeft w:val="0"/>
                          <w:marRight w:val="0"/>
                          <w:marTop w:val="0"/>
                          <w:marBottom w:val="0"/>
                          <w:divBdr>
                            <w:top w:val="none" w:sz="0" w:space="0" w:color="auto"/>
                            <w:left w:val="none" w:sz="0" w:space="0" w:color="auto"/>
                            <w:bottom w:val="none" w:sz="0" w:space="0" w:color="auto"/>
                            <w:right w:val="none" w:sz="0" w:space="0" w:color="auto"/>
                          </w:divBdr>
                        </w:div>
                        <w:div w:id="635179002">
                          <w:marLeft w:val="0"/>
                          <w:marRight w:val="0"/>
                          <w:marTop w:val="0"/>
                          <w:marBottom w:val="0"/>
                          <w:divBdr>
                            <w:top w:val="none" w:sz="0" w:space="0" w:color="auto"/>
                            <w:left w:val="none" w:sz="0" w:space="0" w:color="auto"/>
                            <w:bottom w:val="none" w:sz="0" w:space="0" w:color="auto"/>
                            <w:right w:val="none" w:sz="0" w:space="0" w:color="auto"/>
                          </w:divBdr>
                        </w:div>
                        <w:div w:id="757404592">
                          <w:marLeft w:val="0"/>
                          <w:marRight w:val="0"/>
                          <w:marTop w:val="0"/>
                          <w:marBottom w:val="0"/>
                          <w:divBdr>
                            <w:top w:val="none" w:sz="0" w:space="0" w:color="auto"/>
                            <w:left w:val="none" w:sz="0" w:space="0" w:color="auto"/>
                            <w:bottom w:val="none" w:sz="0" w:space="0" w:color="auto"/>
                            <w:right w:val="none" w:sz="0" w:space="0" w:color="auto"/>
                          </w:divBdr>
                        </w:div>
                        <w:div w:id="881483545">
                          <w:marLeft w:val="0"/>
                          <w:marRight w:val="0"/>
                          <w:marTop w:val="0"/>
                          <w:marBottom w:val="0"/>
                          <w:divBdr>
                            <w:top w:val="none" w:sz="0" w:space="0" w:color="auto"/>
                            <w:left w:val="none" w:sz="0" w:space="0" w:color="auto"/>
                            <w:bottom w:val="none" w:sz="0" w:space="0" w:color="auto"/>
                            <w:right w:val="none" w:sz="0" w:space="0" w:color="auto"/>
                          </w:divBdr>
                        </w:div>
                        <w:div w:id="910118403">
                          <w:marLeft w:val="0"/>
                          <w:marRight w:val="0"/>
                          <w:marTop w:val="0"/>
                          <w:marBottom w:val="0"/>
                          <w:divBdr>
                            <w:top w:val="none" w:sz="0" w:space="0" w:color="auto"/>
                            <w:left w:val="none" w:sz="0" w:space="0" w:color="auto"/>
                            <w:bottom w:val="none" w:sz="0" w:space="0" w:color="auto"/>
                            <w:right w:val="none" w:sz="0" w:space="0" w:color="auto"/>
                          </w:divBdr>
                        </w:div>
                        <w:div w:id="957957683">
                          <w:marLeft w:val="0"/>
                          <w:marRight w:val="0"/>
                          <w:marTop w:val="0"/>
                          <w:marBottom w:val="0"/>
                          <w:divBdr>
                            <w:top w:val="none" w:sz="0" w:space="0" w:color="auto"/>
                            <w:left w:val="none" w:sz="0" w:space="0" w:color="auto"/>
                            <w:bottom w:val="none" w:sz="0" w:space="0" w:color="auto"/>
                            <w:right w:val="none" w:sz="0" w:space="0" w:color="auto"/>
                          </w:divBdr>
                        </w:div>
                        <w:div w:id="1106459543">
                          <w:marLeft w:val="0"/>
                          <w:marRight w:val="0"/>
                          <w:marTop w:val="0"/>
                          <w:marBottom w:val="0"/>
                          <w:divBdr>
                            <w:top w:val="none" w:sz="0" w:space="0" w:color="auto"/>
                            <w:left w:val="none" w:sz="0" w:space="0" w:color="auto"/>
                            <w:bottom w:val="none" w:sz="0" w:space="0" w:color="auto"/>
                            <w:right w:val="none" w:sz="0" w:space="0" w:color="auto"/>
                          </w:divBdr>
                        </w:div>
                        <w:div w:id="1126433182">
                          <w:marLeft w:val="0"/>
                          <w:marRight w:val="0"/>
                          <w:marTop w:val="0"/>
                          <w:marBottom w:val="0"/>
                          <w:divBdr>
                            <w:top w:val="none" w:sz="0" w:space="0" w:color="auto"/>
                            <w:left w:val="none" w:sz="0" w:space="0" w:color="auto"/>
                            <w:bottom w:val="none" w:sz="0" w:space="0" w:color="auto"/>
                            <w:right w:val="none" w:sz="0" w:space="0" w:color="auto"/>
                          </w:divBdr>
                        </w:div>
                        <w:div w:id="1244873564">
                          <w:marLeft w:val="0"/>
                          <w:marRight w:val="0"/>
                          <w:marTop w:val="0"/>
                          <w:marBottom w:val="0"/>
                          <w:divBdr>
                            <w:top w:val="none" w:sz="0" w:space="0" w:color="auto"/>
                            <w:left w:val="none" w:sz="0" w:space="0" w:color="auto"/>
                            <w:bottom w:val="none" w:sz="0" w:space="0" w:color="auto"/>
                            <w:right w:val="none" w:sz="0" w:space="0" w:color="auto"/>
                          </w:divBdr>
                        </w:div>
                        <w:div w:id="1766068781">
                          <w:marLeft w:val="0"/>
                          <w:marRight w:val="0"/>
                          <w:marTop w:val="0"/>
                          <w:marBottom w:val="0"/>
                          <w:divBdr>
                            <w:top w:val="none" w:sz="0" w:space="0" w:color="auto"/>
                            <w:left w:val="none" w:sz="0" w:space="0" w:color="auto"/>
                            <w:bottom w:val="none" w:sz="0" w:space="0" w:color="auto"/>
                            <w:right w:val="none" w:sz="0" w:space="0" w:color="auto"/>
                          </w:divBdr>
                        </w:div>
                        <w:div w:id="2009209124">
                          <w:marLeft w:val="0"/>
                          <w:marRight w:val="0"/>
                          <w:marTop w:val="0"/>
                          <w:marBottom w:val="0"/>
                          <w:divBdr>
                            <w:top w:val="none" w:sz="0" w:space="0" w:color="auto"/>
                            <w:left w:val="none" w:sz="0" w:space="0" w:color="auto"/>
                            <w:bottom w:val="none" w:sz="0" w:space="0" w:color="auto"/>
                            <w:right w:val="none" w:sz="0" w:space="0" w:color="auto"/>
                          </w:divBdr>
                        </w:div>
                      </w:divsChild>
                    </w:div>
                    <w:div w:id="1783038111">
                      <w:marLeft w:val="0"/>
                      <w:marRight w:val="0"/>
                      <w:marTop w:val="0"/>
                      <w:marBottom w:val="0"/>
                      <w:divBdr>
                        <w:top w:val="none" w:sz="0" w:space="0" w:color="auto"/>
                        <w:left w:val="none" w:sz="0" w:space="0" w:color="auto"/>
                        <w:bottom w:val="none" w:sz="0" w:space="0" w:color="auto"/>
                        <w:right w:val="none" w:sz="0" w:space="0" w:color="auto"/>
                      </w:divBdr>
                      <w:divsChild>
                        <w:div w:id="891112933">
                          <w:marLeft w:val="0"/>
                          <w:marRight w:val="0"/>
                          <w:marTop w:val="0"/>
                          <w:marBottom w:val="0"/>
                          <w:divBdr>
                            <w:top w:val="none" w:sz="0" w:space="0" w:color="auto"/>
                            <w:left w:val="none" w:sz="0" w:space="0" w:color="auto"/>
                            <w:bottom w:val="none" w:sz="0" w:space="0" w:color="auto"/>
                            <w:right w:val="none" w:sz="0" w:space="0" w:color="auto"/>
                          </w:divBdr>
                        </w:div>
                        <w:div w:id="933590768">
                          <w:marLeft w:val="0"/>
                          <w:marRight w:val="0"/>
                          <w:marTop w:val="0"/>
                          <w:marBottom w:val="0"/>
                          <w:divBdr>
                            <w:top w:val="none" w:sz="0" w:space="0" w:color="auto"/>
                            <w:left w:val="none" w:sz="0" w:space="0" w:color="auto"/>
                            <w:bottom w:val="none" w:sz="0" w:space="0" w:color="auto"/>
                            <w:right w:val="none" w:sz="0" w:space="0" w:color="auto"/>
                          </w:divBdr>
                        </w:div>
                        <w:div w:id="1016033746">
                          <w:marLeft w:val="0"/>
                          <w:marRight w:val="0"/>
                          <w:marTop w:val="0"/>
                          <w:marBottom w:val="0"/>
                          <w:divBdr>
                            <w:top w:val="none" w:sz="0" w:space="0" w:color="auto"/>
                            <w:left w:val="none" w:sz="0" w:space="0" w:color="auto"/>
                            <w:bottom w:val="none" w:sz="0" w:space="0" w:color="auto"/>
                            <w:right w:val="none" w:sz="0" w:space="0" w:color="auto"/>
                          </w:divBdr>
                        </w:div>
                        <w:div w:id="1969630052">
                          <w:marLeft w:val="0"/>
                          <w:marRight w:val="0"/>
                          <w:marTop w:val="0"/>
                          <w:marBottom w:val="0"/>
                          <w:divBdr>
                            <w:top w:val="none" w:sz="0" w:space="0" w:color="auto"/>
                            <w:left w:val="none" w:sz="0" w:space="0" w:color="auto"/>
                            <w:bottom w:val="none" w:sz="0" w:space="0" w:color="auto"/>
                            <w:right w:val="none" w:sz="0" w:space="0" w:color="auto"/>
                          </w:divBdr>
                        </w:div>
                        <w:div w:id="2009677076">
                          <w:marLeft w:val="0"/>
                          <w:marRight w:val="0"/>
                          <w:marTop w:val="0"/>
                          <w:marBottom w:val="0"/>
                          <w:divBdr>
                            <w:top w:val="none" w:sz="0" w:space="0" w:color="auto"/>
                            <w:left w:val="none" w:sz="0" w:space="0" w:color="auto"/>
                            <w:bottom w:val="none" w:sz="0" w:space="0" w:color="auto"/>
                            <w:right w:val="none" w:sz="0" w:space="0" w:color="auto"/>
                          </w:divBdr>
                        </w:div>
                      </w:divsChild>
                    </w:div>
                    <w:div w:id="1795564169">
                      <w:marLeft w:val="0"/>
                      <w:marRight w:val="0"/>
                      <w:marTop w:val="0"/>
                      <w:marBottom w:val="0"/>
                      <w:divBdr>
                        <w:top w:val="none" w:sz="0" w:space="0" w:color="auto"/>
                        <w:left w:val="none" w:sz="0" w:space="0" w:color="auto"/>
                        <w:bottom w:val="none" w:sz="0" w:space="0" w:color="auto"/>
                        <w:right w:val="none" w:sz="0" w:space="0" w:color="auto"/>
                      </w:divBdr>
                      <w:divsChild>
                        <w:div w:id="1121151883">
                          <w:marLeft w:val="0"/>
                          <w:marRight w:val="0"/>
                          <w:marTop w:val="0"/>
                          <w:marBottom w:val="0"/>
                          <w:divBdr>
                            <w:top w:val="none" w:sz="0" w:space="0" w:color="auto"/>
                            <w:left w:val="none" w:sz="0" w:space="0" w:color="auto"/>
                            <w:bottom w:val="none" w:sz="0" w:space="0" w:color="auto"/>
                            <w:right w:val="none" w:sz="0" w:space="0" w:color="auto"/>
                          </w:divBdr>
                        </w:div>
                      </w:divsChild>
                    </w:div>
                    <w:div w:id="1802377274">
                      <w:marLeft w:val="0"/>
                      <w:marRight w:val="0"/>
                      <w:marTop w:val="0"/>
                      <w:marBottom w:val="0"/>
                      <w:divBdr>
                        <w:top w:val="none" w:sz="0" w:space="0" w:color="auto"/>
                        <w:left w:val="none" w:sz="0" w:space="0" w:color="auto"/>
                        <w:bottom w:val="none" w:sz="0" w:space="0" w:color="auto"/>
                        <w:right w:val="none" w:sz="0" w:space="0" w:color="auto"/>
                      </w:divBdr>
                      <w:divsChild>
                        <w:div w:id="1554153177">
                          <w:marLeft w:val="0"/>
                          <w:marRight w:val="0"/>
                          <w:marTop w:val="0"/>
                          <w:marBottom w:val="0"/>
                          <w:divBdr>
                            <w:top w:val="none" w:sz="0" w:space="0" w:color="auto"/>
                            <w:left w:val="none" w:sz="0" w:space="0" w:color="auto"/>
                            <w:bottom w:val="none" w:sz="0" w:space="0" w:color="auto"/>
                            <w:right w:val="none" w:sz="0" w:space="0" w:color="auto"/>
                          </w:divBdr>
                        </w:div>
                      </w:divsChild>
                    </w:div>
                    <w:div w:id="1810243686">
                      <w:marLeft w:val="0"/>
                      <w:marRight w:val="0"/>
                      <w:marTop w:val="0"/>
                      <w:marBottom w:val="0"/>
                      <w:divBdr>
                        <w:top w:val="none" w:sz="0" w:space="0" w:color="auto"/>
                        <w:left w:val="none" w:sz="0" w:space="0" w:color="auto"/>
                        <w:bottom w:val="none" w:sz="0" w:space="0" w:color="auto"/>
                        <w:right w:val="none" w:sz="0" w:space="0" w:color="auto"/>
                      </w:divBdr>
                      <w:divsChild>
                        <w:div w:id="346758245">
                          <w:marLeft w:val="0"/>
                          <w:marRight w:val="0"/>
                          <w:marTop w:val="0"/>
                          <w:marBottom w:val="0"/>
                          <w:divBdr>
                            <w:top w:val="none" w:sz="0" w:space="0" w:color="auto"/>
                            <w:left w:val="none" w:sz="0" w:space="0" w:color="auto"/>
                            <w:bottom w:val="none" w:sz="0" w:space="0" w:color="auto"/>
                            <w:right w:val="none" w:sz="0" w:space="0" w:color="auto"/>
                          </w:divBdr>
                        </w:div>
                      </w:divsChild>
                    </w:div>
                    <w:div w:id="1861504417">
                      <w:marLeft w:val="0"/>
                      <w:marRight w:val="0"/>
                      <w:marTop w:val="0"/>
                      <w:marBottom w:val="0"/>
                      <w:divBdr>
                        <w:top w:val="none" w:sz="0" w:space="0" w:color="auto"/>
                        <w:left w:val="none" w:sz="0" w:space="0" w:color="auto"/>
                        <w:bottom w:val="none" w:sz="0" w:space="0" w:color="auto"/>
                        <w:right w:val="none" w:sz="0" w:space="0" w:color="auto"/>
                      </w:divBdr>
                      <w:divsChild>
                        <w:div w:id="252712594">
                          <w:marLeft w:val="0"/>
                          <w:marRight w:val="0"/>
                          <w:marTop w:val="0"/>
                          <w:marBottom w:val="0"/>
                          <w:divBdr>
                            <w:top w:val="none" w:sz="0" w:space="0" w:color="auto"/>
                            <w:left w:val="none" w:sz="0" w:space="0" w:color="auto"/>
                            <w:bottom w:val="none" w:sz="0" w:space="0" w:color="auto"/>
                            <w:right w:val="none" w:sz="0" w:space="0" w:color="auto"/>
                          </w:divBdr>
                        </w:div>
                      </w:divsChild>
                    </w:div>
                    <w:div w:id="1896349712">
                      <w:marLeft w:val="0"/>
                      <w:marRight w:val="0"/>
                      <w:marTop w:val="0"/>
                      <w:marBottom w:val="0"/>
                      <w:divBdr>
                        <w:top w:val="none" w:sz="0" w:space="0" w:color="auto"/>
                        <w:left w:val="none" w:sz="0" w:space="0" w:color="auto"/>
                        <w:bottom w:val="none" w:sz="0" w:space="0" w:color="auto"/>
                        <w:right w:val="none" w:sz="0" w:space="0" w:color="auto"/>
                      </w:divBdr>
                      <w:divsChild>
                        <w:div w:id="107236013">
                          <w:marLeft w:val="0"/>
                          <w:marRight w:val="0"/>
                          <w:marTop w:val="0"/>
                          <w:marBottom w:val="0"/>
                          <w:divBdr>
                            <w:top w:val="none" w:sz="0" w:space="0" w:color="auto"/>
                            <w:left w:val="none" w:sz="0" w:space="0" w:color="auto"/>
                            <w:bottom w:val="none" w:sz="0" w:space="0" w:color="auto"/>
                            <w:right w:val="none" w:sz="0" w:space="0" w:color="auto"/>
                          </w:divBdr>
                        </w:div>
                      </w:divsChild>
                    </w:div>
                    <w:div w:id="1898127730">
                      <w:marLeft w:val="0"/>
                      <w:marRight w:val="0"/>
                      <w:marTop w:val="0"/>
                      <w:marBottom w:val="0"/>
                      <w:divBdr>
                        <w:top w:val="none" w:sz="0" w:space="0" w:color="auto"/>
                        <w:left w:val="none" w:sz="0" w:space="0" w:color="auto"/>
                        <w:bottom w:val="none" w:sz="0" w:space="0" w:color="auto"/>
                        <w:right w:val="none" w:sz="0" w:space="0" w:color="auto"/>
                      </w:divBdr>
                      <w:divsChild>
                        <w:div w:id="958612551">
                          <w:marLeft w:val="0"/>
                          <w:marRight w:val="0"/>
                          <w:marTop w:val="0"/>
                          <w:marBottom w:val="0"/>
                          <w:divBdr>
                            <w:top w:val="none" w:sz="0" w:space="0" w:color="auto"/>
                            <w:left w:val="none" w:sz="0" w:space="0" w:color="auto"/>
                            <w:bottom w:val="none" w:sz="0" w:space="0" w:color="auto"/>
                            <w:right w:val="none" w:sz="0" w:space="0" w:color="auto"/>
                          </w:divBdr>
                        </w:div>
                        <w:div w:id="1862889474">
                          <w:marLeft w:val="0"/>
                          <w:marRight w:val="0"/>
                          <w:marTop w:val="0"/>
                          <w:marBottom w:val="0"/>
                          <w:divBdr>
                            <w:top w:val="none" w:sz="0" w:space="0" w:color="auto"/>
                            <w:left w:val="none" w:sz="0" w:space="0" w:color="auto"/>
                            <w:bottom w:val="none" w:sz="0" w:space="0" w:color="auto"/>
                            <w:right w:val="none" w:sz="0" w:space="0" w:color="auto"/>
                          </w:divBdr>
                        </w:div>
                      </w:divsChild>
                    </w:div>
                    <w:div w:id="1920477319">
                      <w:marLeft w:val="0"/>
                      <w:marRight w:val="0"/>
                      <w:marTop w:val="0"/>
                      <w:marBottom w:val="0"/>
                      <w:divBdr>
                        <w:top w:val="none" w:sz="0" w:space="0" w:color="auto"/>
                        <w:left w:val="none" w:sz="0" w:space="0" w:color="auto"/>
                        <w:bottom w:val="none" w:sz="0" w:space="0" w:color="auto"/>
                        <w:right w:val="none" w:sz="0" w:space="0" w:color="auto"/>
                      </w:divBdr>
                      <w:divsChild>
                        <w:div w:id="826092179">
                          <w:marLeft w:val="0"/>
                          <w:marRight w:val="0"/>
                          <w:marTop w:val="0"/>
                          <w:marBottom w:val="0"/>
                          <w:divBdr>
                            <w:top w:val="none" w:sz="0" w:space="0" w:color="auto"/>
                            <w:left w:val="none" w:sz="0" w:space="0" w:color="auto"/>
                            <w:bottom w:val="none" w:sz="0" w:space="0" w:color="auto"/>
                            <w:right w:val="none" w:sz="0" w:space="0" w:color="auto"/>
                          </w:divBdr>
                        </w:div>
                        <w:div w:id="1060983770">
                          <w:marLeft w:val="0"/>
                          <w:marRight w:val="0"/>
                          <w:marTop w:val="0"/>
                          <w:marBottom w:val="0"/>
                          <w:divBdr>
                            <w:top w:val="none" w:sz="0" w:space="0" w:color="auto"/>
                            <w:left w:val="none" w:sz="0" w:space="0" w:color="auto"/>
                            <w:bottom w:val="none" w:sz="0" w:space="0" w:color="auto"/>
                            <w:right w:val="none" w:sz="0" w:space="0" w:color="auto"/>
                          </w:divBdr>
                        </w:div>
                        <w:div w:id="1366173124">
                          <w:marLeft w:val="0"/>
                          <w:marRight w:val="0"/>
                          <w:marTop w:val="0"/>
                          <w:marBottom w:val="0"/>
                          <w:divBdr>
                            <w:top w:val="none" w:sz="0" w:space="0" w:color="auto"/>
                            <w:left w:val="none" w:sz="0" w:space="0" w:color="auto"/>
                            <w:bottom w:val="none" w:sz="0" w:space="0" w:color="auto"/>
                            <w:right w:val="none" w:sz="0" w:space="0" w:color="auto"/>
                          </w:divBdr>
                        </w:div>
                        <w:div w:id="1443257103">
                          <w:marLeft w:val="0"/>
                          <w:marRight w:val="0"/>
                          <w:marTop w:val="0"/>
                          <w:marBottom w:val="0"/>
                          <w:divBdr>
                            <w:top w:val="none" w:sz="0" w:space="0" w:color="auto"/>
                            <w:left w:val="none" w:sz="0" w:space="0" w:color="auto"/>
                            <w:bottom w:val="none" w:sz="0" w:space="0" w:color="auto"/>
                            <w:right w:val="none" w:sz="0" w:space="0" w:color="auto"/>
                          </w:divBdr>
                        </w:div>
                        <w:div w:id="1499077493">
                          <w:marLeft w:val="0"/>
                          <w:marRight w:val="0"/>
                          <w:marTop w:val="0"/>
                          <w:marBottom w:val="0"/>
                          <w:divBdr>
                            <w:top w:val="none" w:sz="0" w:space="0" w:color="auto"/>
                            <w:left w:val="none" w:sz="0" w:space="0" w:color="auto"/>
                            <w:bottom w:val="none" w:sz="0" w:space="0" w:color="auto"/>
                            <w:right w:val="none" w:sz="0" w:space="0" w:color="auto"/>
                          </w:divBdr>
                        </w:div>
                        <w:div w:id="1729762787">
                          <w:marLeft w:val="0"/>
                          <w:marRight w:val="0"/>
                          <w:marTop w:val="0"/>
                          <w:marBottom w:val="0"/>
                          <w:divBdr>
                            <w:top w:val="none" w:sz="0" w:space="0" w:color="auto"/>
                            <w:left w:val="none" w:sz="0" w:space="0" w:color="auto"/>
                            <w:bottom w:val="none" w:sz="0" w:space="0" w:color="auto"/>
                            <w:right w:val="none" w:sz="0" w:space="0" w:color="auto"/>
                          </w:divBdr>
                        </w:div>
                        <w:div w:id="1852065395">
                          <w:marLeft w:val="0"/>
                          <w:marRight w:val="0"/>
                          <w:marTop w:val="0"/>
                          <w:marBottom w:val="0"/>
                          <w:divBdr>
                            <w:top w:val="none" w:sz="0" w:space="0" w:color="auto"/>
                            <w:left w:val="none" w:sz="0" w:space="0" w:color="auto"/>
                            <w:bottom w:val="none" w:sz="0" w:space="0" w:color="auto"/>
                            <w:right w:val="none" w:sz="0" w:space="0" w:color="auto"/>
                          </w:divBdr>
                        </w:div>
                        <w:div w:id="2028552994">
                          <w:marLeft w:val="0"/>
                          <w:marRight w:val="0"/>
                          <w:marTop w:val="0"/>
                          <w:marBottom w:val="0"/>
                          <w:divBdr>
                            <w:top w:val="none" w:sz="0" w:space="0" w:color="auto"/>
                            <w:left w:val="none" w:sz="0" w:space="0" w:color="auto"/>
                            <w:bottom w:val="none" w:sz="0" w:space="0" w:color="auto"/>
                            <w:right w:val="none" w:sz="0" w:space="0" w:color="auto"/>
                          </w:divBdr>
                        </w:div>
                        <w:div w:id="2143115708">
                          <w:marLeft w:val="0"/>
                          <w:marRight w:val="0"/>
                          <w:marTop w:val="0"/>
                          <w:marBottom w:val="0"/>
                          <w:divBdr>
                            <w:top w:val="none" w:sz="0" w:space="0" w:color="auto"/>
                            <w:left w:val="none" w:sz="0" w:space="0" w:color="auto"/>
                            <w:bottom w:val="none" w:sz="0" w:space="0" w:color="auto"/>
                            <w:right w:val="none" w:sz="0" w:space="0" w:color="auto"/>
                          </w:divBdr>
                        </w:div>
                      </w:divsChild>
                    </w:div>
                    <w:div w:id="1928154007">
                      <w:marLeft w:val="0"/>
                      <w:marRight w:val="0"/>
                      <w:marTop w:val="0"/>
                      <w:marBottom w:val="0"/>
                      <w:divBdr>
                        <w:top w:val="none" w:sz="0" w:space="0" w:color="auto"/>
                        <w:left w:val="none" w:sz="0" w:space="0" w:color="auto"/>
                        <w:bottom w:val="none" w:sz="0" w:space="0" w:color="auto"/>
                        <w:right w:val="none" w:sz="0" w:space="0" w:color="auto"/>
                      </w:divBdr>
                      <w:divsChild>
                        <w:div w:id="757363826">
                          <w:marLeft w:val="0"/>
                          <w:marRight w:val="0"/>
                          <w:marTop w:val="0"/>
                          <w:marBottom w:val="0"/>
                          <w:divBdr>
                            <w:top w:val="none" w:sz="0" w:space="0" w:color="auto"/>
                            <w:left w:val="none" w:sz="0" w:space="0" w:color="auto"/>
                            <w:bottom w:val="none" w:sz="0" w:space="0" w:color="auto"/>
                            <w:right w:val="none" w:sz="0" w:space="0" w:color="auto"/>
                          </w:divBdr>
                        </w:div>
                      </w:divsChild>
                    </w:div>
                    <w:div w:id="1950117652">
                      <w:marLeft w:val="0"/>
                      <w:marRight w:val="0"/>
                      <w:marTop w:val="0"/>
                      <w:marBottom w:val="0"/>
                      <w:divBdr>
                        <w:top w:val="none" w:sz="0" w:space="0" w:color="auto"/>
                        <w:left w:val="none" w:sz="0" w:space="0" w:color="auto"/>
                        <w:bottom w:val="none" w:sz="0" w:space="0" w:color="auto"/>
                        <w:right w:val="none" w:sz="0" w:space="0" w:color="auto"/>
                      </w:divBdr>
                      <w:divsChild>
                        <w:div w:id="1643584904">
                          <w:marLeft w:val="0"/>
                          <w:marRight w:val="0"/>
                          <w:marTop w:val="0"/>
                          <w:marBottom w:val="0"/>
                          <w:divBdr>
                            <w:top w:val="none" w:sz="0" w:space="0" w:color="auto"/>
                            <w:left w:val="none" w:sz="0" w:space="0" w:color="auto"/>
                            <w:bottom w:val="none" w:sz="0" w:space="0" w:color="auto"/>
                            <w:right w:val="none" w:sz="0" w:space="0" w:color="auto"/>
                          </w:divBdr>
                        </w:div>
                      </w:divsChild>
                    </w:div>
                    <w:div w:id="1970283496">
                      <w:marLeft w:val="0"/>
                      <w:marRight w:val="0"/>
                      <w:marTop w:val="0"/>
                      <w:marBottom w:val="0"/>
                      <w:divBdr>
                        <w:top w:val="none" w:sz="0" w:space="0" w:color="auto"/>
                        <w:left w:val="none" w:sz="0" w:space="0" w:color="auto"/>
                        <w:bottom w:val="none" w:sz="0" w:space="0" w:color="auto"/>
                        <w:right w:val="none" w:sz="0" w:space="0" w:color="auto"/>
                      </w:divBdr>
                      <w:divsChild>
                        <w:div w:id="51582601">
                          <w:marLeft w:val="0"/>
                          <w:marRight w:val="0"/>
                          <w:marTop w:val="0"/>
                          <w:marBottom w:val="0"/>
                          <w:divBdr>
                            <w:top w:val="none" w:sz="0" w:space="0" w:color="auto"/>
                            <w:left w:val="none" w:sz="0" w:space="0" w:color="auto"/>
                            <w:bottom w:val="none" w:sz="0" w:space="0" w:color="auto"/>
                            <w:right w:val="none" w:sz="0" w:space="0" w:color="auto"/>
                          </w:divBdr>
                        </w:div>
                        <w:div w:id="91782427">
                          <w:marLeft w:val="0"/>
                          <w:marRight w:val="0"/>
                          <w:marTop w:val="0"/>
                          <w:marBottom w:val="0"/>
                          <w:divBdr>
                            <w:top w:val="none" w:sz="0" w:space="0" w:color="auto"/>
                            <w:left w:val="none" w:sz="0" w:space="0" w:color="auto"/>
                            <w:bottom w:val="none" w:sz="0" w:space="0" w:color="auto"/>
                            <w:right w:val="none" w:sz="0" w:space="0" w:color="auto"/>
                          </w:divBdr>
                        </w:div>
                        <w:div w:id="482478159">
                          <w:marLeft w:val="0"/>
                          <w:marRight w:val="0"/>
                          <w:marTop w:val="0"/>
                          <w:marBottom w:val="0"/>
                          <w:divBdr>
                            <w:top w:val="none" w:sz="0" w:space="0" w:color="auto"/>
                            <w:left w:val="none" w:sz="0" w:space="0" w:color="auto"/>
                            <w:bottom w:val="none" w:sz="0" w:space="0" w:color="auto"/>
                            <w:right w:val="none" w:sz="0" w:space="0" w:color="auto"/>
                          </w:divBdr>
                        </w:div>
                        <w:div w:id="1028333056">
                          <w:marLeft w:val="0"/>
                          <w:marRight w:val="0"/>
                          <w:marTop w:val="0"/>
                          <w:marBottom w:val="0"/>
                          <w:divBdr>
                            <w:top w:val="none" w:sz="0" w:space="0" w:color="auto"/>
                            <w:left w:val="none" w:sz="0" w:space="0" w:color="auto"/>
                            <w:bottom w:val="none" w:sz="0" w:space="0" w:color="auto"/>
                            <w:right w:val="none" w:sz="0" w:space="0" w:color="auto"/>
                          </w:divBdr>
                        </w:div>
                        <w:div w:id="1479610185">
                          <w:marLeft w:val="0"/>
                          <w:marRight w:val="0"/>
                          <w:marTop w:val="0"/>
                          <w:marBottom w:val="0"/>
                          <w:divBdr>
                            <w:top w:val="none" w:sz="0" w:space="0" w:color="auto"/>
                            <w:left w:val="none" w:sz="0" w:space="0" w:color="auto"/>
                            <w:bottom w:val="none" w:sz="0" w:space="0" w:color="auto"/>
                            <w:right w:val="none" w:sz="0" w:space="0" w:color="auto"/>
                          </w:divBdr>
                        </w:div>
                      </w:divsChild>
                    </w:div>
                    <w:div w:id="1978486699">
                      <w:marLeft w:val="0"/>
                      <w:marRight w:val="0"/>
                      <w:marTop w:val="0"/>
                      <w:marBottom w:val="0"/>
                      <w:divBdr>
                        <w:top w:val="none" w:sz="0" w:space="0" w:color="auto"/>
                        <w:left w:val="none" w:sz="0" w:space="0" w:color="auto"/>
                        <w:bottom w:val="none" w:sz="0" w:space="0" w:color="auto"/>
                        <w:right w:val="none" w:sz="0" w:space="0" w:color="auto"/>
                      </w:divBdr>
                      <w:divsChild>
                        <w:div w:id="138692279">
                          <w:marLeft w:val="0"/>
                          <w:marRight w:val="0"/>
                          <w:marTop w:val="0"/>
                          <w:marBottom w:val="0"/>
                          <w:divBdr>
                            <w:top w:val="none" w:sz="0" w:space="0" w:color="auto"/>
                            <w:left w:val="none" w:sz="0" w:space="0" w:color="auto"/>
                            <w:bottom w:val="none" w:sz="0" w:space="0" w:color="auto"/>
                            <w:right w:val="none" w:sz="0" w:space="0" w:color="auto"/>
                          </w:divBdr>
                        </w:div>
                      </w:divsChild>
                    </w:div>
                    <w:div w:id="2007786389">
                      <w:marLeft w:val="0"/>
                      <w:marRight w:val="0"/>
                      <w:marTop w:val="0"/>
                      <w:marBottom w:val="0"/>
                      <w:divBdr>
                        <w:top w:val="none" w:sz="0" w:space="0" w:color="auto"/>
                        <w:left w:val="none" w:sz="0" w:space="0" w:color="auto"/>
                        <w:bottom w:val="none" w:sz="0" w:space="0" w:color="auto"/>
                        <w:right w:val="none" w:sz="0" w:space="0" w:color="auto"/>
                      </w:divBdr>
                      <w:divsChild>
                        <w:div w:id="616984299">
                          <w:marLeft w:val="0"/>
                          <w:marRight w:val="0"/>
                          <w:marTop w:val="0"/>
                          <w:marBottom w:val="0"/>
                          <w:divBdr>
                            <w:top w:val="none" w:sz="0" w:space="0" w:color="auto"/>
                            <w:left w:val="none" w:sz="0" w:space="0" w:color="auto"/>
                            <w:bottom w:val="none" w:sz="0" w:space="0" w:color="auto"/>
                            <w:right w:val="none" w:sz="0" w:space="0" w:color="auto"/>
                          </w:divBdr>
                        </w:div>
                        <w:div w:id="913583962">
                          <w:marLeft w:val="0"/>
                          <w:marRight w:val="0"/>
                          <w:marTop w:val="0"/>
                          <w:marBottom w:val="0"/>
                          <w:divBdr>
                            <w:top w:val="none" w:sz="0" w:space="0" w:color="auto"/>
                            <w:left w:val="none" w:sz="0" w:space="0" w:color="auto"/>
                            <w:bottom w:val="none" w:sz="0" w:space="0" w:color="auto"/>
                            <w:right w:val="none" w:sz="0" w:space="0" w:color="auto"/>
                          </w:divBdr>
                        </w:div>
                        <w:div w:id="1001733528">
                          <w:marLeft w:val="0"/>
                          <w:marRight w:val="0"/>
                          <w:marTop w:val="0"/>
                          <w:marBottom w:val="0"/>
                          <w:divBdr>
                            <w:top w:val="none" w:sz="0" w:space="0" w:color="auto"/>
                            <w:left w:val="none" w:sz="0" w:space="0" w:color="auto"/>
                            <w:bottom w:val="none" w:sz="0" w:space="0" w:color="auto"/>
                            <w:right w:val="none" w:sz="0" w:space="0" w:color="auto"/>
                          </w:divBdr>
                        </w:div>
                        <w:div w:id="1142767028">
                          <w:marLeft w:val="0"/>
                          <w:marRight w:val="0"/>
                          <w:marTop w:val="0"/>
                          <w:marBottom w:val="0"/>
                          <w:divBdr>
                            <w:top w:val="none" w:sz="0" w:space="0" w:color="auto"/>
                            <w:left w:val="none" w:sz="0" w:space="0" w:color="auto"/>
                            <w:bottom w:val="none" w:sz="0" w:space="0" w:color="auto"/>
                            <w:right w:val="none" w:sz="0" w:space="0" w:color="auto"/>
                          </w:divBdr>
                        </w:div>
                        <w:div w:id="1201740894">
                          <w:marLeft w:val="0"/>
                          <w:marRight w:val="0"/>
                          <w:marTop w:val="0"/>
                          <w:marBottom w:val="0"/>
                          <w:divBdr>
                            <w:top w:val="none" w:sz="0" w:space="0" w:color="auto"/>
                            <w:left w:val="none" w:sz="0" w:space="0" w:color="auto"/>
                            <w:bottom w:val="none" w:sz="0" w:space="0" w:color="auto"/>
                            <w:right w:val="none" w:sz="0" w:space="0" w:color="auto"/>
                          </w:divBdr>
                        </w:div>
                        <w:div w:id="1473517454">
                          <w:marLeft w:val="0"/>
                          <w:marRight w:val="0"/>
                          <w:marTop w:val="0"/>
                          <w:marBottom w:val="0"/>
                          <w:divBdr>
                            <w:top w:val="none" w:sz="0" w:space="0" w:color="auto"/>
                            <w:left w:val="none" w:sz="0" w:space="0" w:color="auto"/>
                            <w:bottom w:val="none" w:sz="0" w:space="0" w:color="auto"/>
                            <w:right w:val="none" w:sz="0" w:space="0" w:color="auto"/>
                          </w:divBdr>
                        </w:div>
                      </w:divsChild>
                    </w:div>
                    <w:div w:id="2013023018">
                      <w:marLeft w:val="0"/>
                      <w:marRight w:val="0"/>
                      <w:marTop w:val="0"/>
                      <w:marBottom w:val="0"/>
                      <w:divBdr>
                        <w:top w:val="none" w:sz="0" w:space="0" w:color="auto"/>
                        <w:left w:val="none" w:sz="0" w:space="0" w:color="auto"/>
                        <w:bottom w:val="none" w:sz="0" w:space="0" w:color="auto"/>
                        <w:right w:val="none" w:sz="0" w:space="0" w:color="auto"/>
                      </w:divBdr>
                      <w:divsChild>
                        <w:div w:id="498542176">
                          <w:marLeft w:val="0"/>
                          <w:marRight w:val="0"/>
                          <w:marTop w:val="0"/>
                          <w:marBottom w:val="0"/>
                          <w:divBdr>
                            <w:top w:val="none" w:sz="0" w:space="0" w:color="auto"/>
                            <w:left w:val="none" w:sz="0" w:space="0" w:color="auto"/>
                            <w:bottom w:val="none" w:sz="0" w:space="0" w:color="auto"/>
                            <w:right w:val="none" w:sz="0" w:space="0" w:color="auto"/>
                          </w:divBdr>
                        </w:div>
                        <w:div w:id="593049098">
                          <w:marLeft w:val="0"/>
                          <w:marRight w:val="0"/>
                          <w:marTop w:val="0"/>
                          <w:marBottom w:val="0"/>
                          <w:divBdr>
                            <w:top w:val="none" w:sz="0" w:space="0" w:color="auto"/>
                            <w:left w:val="none" w:sz="0" w:space="0" w:color="auto"/>
                            <w:bottom w:val="none" w:sz="0" w:space="0" w:color="auto"/>
                            <w:right w:val="none" w:sz="0" w:space="0" w:color="auto"/>
                          </w:divBdr>
                        </w:div>
                        <w:div w:id="660277481">
                          <w:marLeft w:val="0"/>
                          <w:marRight w:val="0"/>
                          <w:marTop w:val="0"/>
                          <w:marBottom w:val="0"/>
                          <w:divBdr>
                            <w:top w:val="none" w:sz="0" w:space="0" w:color="auto"/>
                            <w:left w:val="none" w:sz="0" w:space="0" w:color="auto"/>
                            <w:bottom w:val="none" w:sz="0" w:space="0" w:color="auto"/>
                            <w:right w:val="none" w:sz="0" w:space="0" w:color="auto"/>
                          </w:divBdr>
                        </w:div>
                        <w:div w:id="673920721">
                          <w:marLeft w:val="0"/>
                          <w:marRight w:val="0"/>
                          <w:marTop w:val="0"/>
                          <w:marBottom w:val="0"/>
                          <w:divBdr>
                            <w:top w:val="none" w:sz="0" w:space="0" w:color="auto"/>
                            <w:left w:val="none" w:sz="0" w:space="0" w:color="auto"/>
                            <w:bottom w:val="none" w:sz="0" w:space="0" w:color="auto"/>
                            <w:right w:val="none" w:sz="0" w:space="0" w:color="auto"/>
                          </w:divBdr>
                        </w:div>
                        <w:div w:id="791048205">
                          <w:marLeft w:val="0"/>
                          <w:marRight w:val="0"/>
                          <w:marTop w:val="0"/>
                          <w:marBottom w:val="0"/>
                          <w:divBdr>
                            <w:top w:val="none" w:sz="0" w:space="0" w:color="auto"/>
                            <w:left w:val="none" w:sz="0" w:space="0" w:color="auto"/>
                            <w:bottom w:val="none" w:sz="0" w:space="0" w:color="auto"/>
                            <w:right w:val="none" w:sz="0" w:space="0" w:color="auto"/>
                          </w:divBdr>
                        </w:div>
                        <w:div w:id="793982248">
                          <w:marLeft w:val="0"/>
                          <w:marRight w:val="0"/>
                          <w:marTop w:val="0"/>
                          <w:marBottom w:val="0"/>
                          <w:divBdr>
                            <w:top w:val="none" w:sz="0" w:space="0" w:color="auto"/>
                            <w:left w:val="none" w:sz="0" w:space="0" w:color="auto"/>
                            <w:bottom w:val="none" w:sz="0" w:space="0" w:color="auto"/>
                            <w:right w:val="none" w:sz="0" w:space="0" w:color="auto"/>
                          </w:divBdr>
                        </w:div>
                        <w:div w:id="857550107">
                          <w:marLeft w:val="0"/>
                          <w:marRight w:val="0"/>
                          <w:marTop w:val="0"/>
                          <w:marBottom w:val="0"/>
                          <w:divBdr>
                            <w:top w:val="none" w:sz="0" w:space="0" w:color="auto"/>
                            <w:left w:val="none" w:sz="0" w:space="0" w:color="auto"/>
                            <w:bottom w:val="none" w:sz="0" w:space="0" w:color="auto"/>
                            <w:right w:val="none" w:sz="0" w:space="0" w:color="auto"/>
                          </w:divBdr>
                        </w:div>
                        <w:div w:id="876744256">
                          <w:marLeft w:val="0"/>
                          <w:marRight w:val="0"/>
                          <w:marTop w:val="0"/>
                          <w:marBottom w:val="0"/>
                          <w:divBdr>
                            <w:top w:val="none" w:sz="0" w:space="0" w:color="auto"/>
                            <w:left w:val="none" w:sz="0" w:space="0" w:color="auto"/>
                            <w:bottom w:val="none" w:sz="0" w:space="0" w:color="auto"/>
                            <w:right w:val="none" w:sz="0" w:space="0" w:color="auto"/>
                          </w:divBdr>
                        </w:div>
                        <w:div w:id="1169059132">
                          <w:marLeft w:val="0"/>
                          <w:marRight w:val="0"/>
                          <w:marTop w:val="0"/>
                          <w:marBottom w:val="0"/>
                          <w:divBdr>
                            <w:top w:val="none" w:sz="0" w:space="0" w:color="auto"/>
                            <w:left w:val="none" w:sz="0" w:space="0" w:color="auto"/>
                            <w:bottom w:val="none" w:sz="0" w:space="0" w:color="auto"/>
                            <w:right w:val="none" w:sz="0" w:space="0" w:color="auto"/>
                          </w:divBdr>
                        </w:div>
                        <w:div w:id="1263297593">
                          <w:marLeft w:val="0"/>
                          <w:marRight w:val="0"/>
                          <w:marTop w:val="0"/>
                          <w:marBottom w:val="0"/>
                          <w:divBdr>
                            <w:top w:val="none" w:sz="0" w:space="0" w:color="auto"/>
                            <w:left w:val="none" w:sz="0" w:space="0" w:color="auto"/>
                            <w:bottom w:val="none" w:sz="0" w:space="0" w:color="auto"/>
                            <w:right w:val="none" w:sz="0" w:space="0" w:color="auto"/>
                          </w:divBdr>
                        </w:div>
                        <w:div w:id="1378163324">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 w:id="1583024101">
                          <w:marLeft w:val="0"/>
                          <w:marRight w:val="0"/>
                          <w:marTop w:val="0"/>
                          <w:marBottom w:val="0"/>
                          <w:divBdr>
                            <w:top w:val="none" w:sz="0" w:space="0" w:color="auto"/>
                            <w:left w:val="none" w:sz="0" w:space="0" w:color="auto"/>
                            <w:bottom w:val="none" w:sz="0" w:space="0" w:color="auto"/>
                            <w:right w:val="none" w:sz="0" w:space="0" w:color="auto"/>
                          </w:divBdr>
                        </w:div>
                        <w:div w:id="1660765877">
                          <w:marLeft w:val="0"/>
                          <w:marRight w:val="0"/>
                          <w:marTop w:val="0"/>
                          <w:marBottom w:val="0"/>
                          <w:divBdr>
                            <w:top w:val="none" w:sz="0" w:space="0" w:color="auto"/>
                            <w:left w:val="none" w:sz="0" w:space="0" w:color="auto"/>
                            <w:bottom w:val="none" w:sz="0" w:space="0" w:color="auto"/>
                            <w:right w:val="none" w:sz="0" w:space="0" w:color="auto"/>
                          </w:divBdr>
                        </w:div>
                        <w:div w:id="1667434889">
                          <w:marLeft w:val="0"/>
                          <w:marRight w:val="0"/>
                          <w:marTop w:val="0"/>
                          <w:marBottom w:val="0"/>
                          <w:divBdr>
                            <w:top w:val="none" w:sz="0" w:space="0" w:color="auto"/>
                            <w:left w:val="none" w:sz="0" w:space="0" w:color="auto"/>
                            <w:bottom w:val="none" w:sz="0" w:space="0" w:color="auto"/>
                            <w:right w:val="none" w:sz="0" w:space="0" w:color="auto"/>
                          </w:divBdr>
                        </w:div>
                        <w:div w:id="1713187199">
                          <w:marLeft w:val="0"/>
                          <w:marRight w:val="0"/>
                          <w:marTop w:val="0"/>
                          <w:marBottom w:val="0"/>
                          <w:divBdr>
                            <w:top w:val="none" w:sz="0" w:space="0" w:color="auto"/>
                            <w:left w:val="none" w:sz="0" w:space="0" w:color="auto"/>
                            <w:bottom w:val="none" w:sz="0" w:space="0" w:color="auto"/>
                            <w:right w:val="none" w:sz="0" w:space="0" w:color="auto"/>
                          </w:divBdr>
                        </w:div>
                        <w:div w:id="1919094472">
                          <w:marLeft w:val="0"/>
                          <w:marRight w:val="0"/>
                          <w:marTop w:val="0"/>
                          <w:marBottom w:val="0"/>
                          <w:divBdr>
                            <w:top w:val="none" w:sz="0" w:space="0" w:color="auto"/>
                            <w:left w:val="none" w:sz="0" w:space="0" w:color="auto"/>
                            <w:bottom w:val="none" w:sz="0" w:space="0" w:color="auto"/>
                            <w:right w:val="none" w:sz="0" w:space="0" w:color="auto"/>
                          </w:divBdr>
                        </w:div>
                        <w:div w:id="1979722072">
                          <w:marLeft w:val="0"/>
                          <w:marRight w:val="0"/>
                          <w:marTop w:val="0"/>
                          <w:marBottom w:val="0"/>
                          <w:divBdr>
                            <w:top w:val="none" w:sz="0" w:space="0" w:color="auto"/>
                            <w:left w:val="none" w:sz="0" w:space="0" w:color="auto"/>
                            <w:bottom w:val="none" w:sz="0" w:space="0" w:color="auto"/>
                            <w:right w:val="none" w:sz="0" w:space="0" w:color="auto"/>
                          </w:divBdr>
                        </w:div>
                        <w:div w:id="2104295888">
                          <w:marLeft w:val="0"/>
                          <w:marRight w:val="0"/>
                          <w:marTop w:val="0"/>
                          <w:marBottom w:val="0"/>
                          <w:divBdr>
                            <w:top w:val="none" w:sz="0" w:space="0" w:color="auto"/>
                            <w:left w:val="none" w:sz="0" w:space="0" w:color="auto"/>
                            <w:bottom w:val="none" w:sz="0" w:space="0" w:color="auto"/>
                            <w:right w:val="none" w:sz="0" w:space="0" w:color="auto"/>
                          </w:divBdr>
                        </w:div>
                      </w:divsChild>
                    </w:div>
                    <w:div w:id="2024627901">
                      <w:marLeft w:val="0"/>
                      <w:marRight w:val="0"/>
                      <w:marTop w:val="0"/>
                      <w:marBottom w:val="0"/>
                      <w:divBdr>
                        <w:top w:val="none" w:sz="0" w:space="0" w:color="auto"/>
                        <w:left w:val="none" w:sz="0" w:space="0" w:color="auto"/>
                        <w:bottom w:val="none" w:sz="0" w:space="0" w:color="auto"/>
                        <w:right w:val="none" w:sz="0" w:space="0" w:color="auto"/>
                      </w:divBdr>
                      <w:divsChild>
                        <w:div w:id="270163386">
                          <w:marLeft w:val="0"/>
                          <w:marRight w:val="0"/>
                          <w:marTop w:val="0"/>
                          <w:marBottom w:val="0"/>
                          <w:divBdr>
                            <w:top w:val="none" w:sz="0" w:space="0" w:color="auto"/>
                            <w:left w:val="none" w:sz="0" w:space="0" w:color="auto"/>
                            <w:bottom w:val="none" w:sz="0" w:space="0" w:color="auto"/>
                            <w:right w:val="none" w:sz="0" w:space="0" w:color="auto"/>
                          </w:divBdr>
                        </w:div>
                        <w:div w:id="576207919">
                          <w:marLeft w:val="0"/>
                          <w:marRight w:val="0"/>
                          <w:marTop w:val="0"/>
                          <w:marBottom w:val="0"/>
                          <w:divBdr>
                            <w:top w:val="none" w:sz="0" w:space="0" w:color="auto"/>
                            <w:left w:val="none" w:sz="0" w:space="0" w:color="auto"/>
                            <w:bottom w:val="none" w:sz="0" w:space="0" w:color="auto"/>
                            <w:right w:val="none" w:sz="0" w:space="0" w:color="auto"/>
                          </w:divBdr>
                        </w:div>
                        <w:div w:id="1054085420">
                          <w:marLeft w:val="0"/>
                          <w:marRight w:val="0"/>
                          <w:marTop w:val="0"/>
                          <w:marBottom w:val="0"/>
                          <w:divBdr>
                            <w:top w:val="none" w:sz="0" w:space="0" w:color="auto"/>
                            <w:left w:val="none" w:sz="0" w:space="0" w:color="auto"/>
                            <w:bottom w:val="none" w:sz="0" w:space="0" w:color="auto"/>
                            <w:right w:val="none" w:sz="0" w:space="0" w:color="auto"/>
                          </w:divBdr>
                        </w:div>
                        <w:div w:id="1101337542">
                          <w:marLeft w:val="0"/>
                          <w:marRight w:val="0"/>
                          <w:marTop w:val="0"/>
                          <w:marBottom w:val="0"/>
                          <w:divBdr>
                            <w:top w:val="none" w:sz="0" w:space="0" w:color="auto"/>
                            <w:left w:val="none" w:sz="0" w:space="0" w:color="auto"/>
                            <w:bottom w:val="none" w:sz="0" w:space="0" w:color="auto"/>
                            <w:right w:val="none" w:sz="0" w:space="0" w:color="auto"/>
                          </w:divBdr>
                        </w:div>
                        <w:div w:id="1684553879">
                          <w:marLeft w:val="0"/>
                          <w:marRight w:val="0"/>
                          <w:marTop w:val="0"/>
                          <w:marBottom w:val="0"/>
                          <w:divBdr>
                            <w:top w:val="none" w:sz="0" w:space="0" w:color="auto"/>
                            <w:left w:val="none" w:sz="0" w:space="0" w:color="auto"/>
                            <w:bottom w:val="none" w:sz="0" w:space="0" w:color="auto"/>
                            <w:right w:val="none" w:sz="0" w:space="0" w:color="auto"/>
                          </w:divBdr>
                        </w:div>
                        <w:div w:id="1860312096">
                          <w:marLeft w:val="0"/>
                          <w:marRight w:val="0"/>
                          <w:marTop w:val="0"/>
                          <w:marBottom w:val="0"/>
                          <w:divBdr>
                            <w:top w:val="none" w:sz="0" w:space="0" w:color="auto"/>
                            <w:left w:val="none" w:sz="0" w:space="0" w:color="auto"/>
                            <w:bottom w:val="none" w:sz="0" w:space="0" w:color="auto"/>
                            <w:right w:val="none" w:sz="0" w:space="0" w:color="auto"/>
                          </w:divBdr>
                        </w:div>
                        <w:div w:id="2076468384">
                          <w:marLeft w:val="0"/>
                          <w:marRight w:val="0"/>
                          <w:marTop w:val="0"/>
                          <w:marBottom w:val="0"/>
                          <w:divBdr>
                            <w:top w:val="none" w:sz="0" w:space="0" w:color="auto"/>
                            <w:left w:val="none" w:sz="0" w:space="0" w:color="auto"/>
                            <w:bottom w:val="none" w:sz="0" w:space="0" w:color="auto"/>
                            <w:right w:val="none" w:sz="0" w:space="0" w:color="auto"/>
                          </w:divBdr>
                        </w:div>
                        <w:div w:id="2114591776">
                          <w:marLeft w:val="0"/>
                          <w:marRight w:val="0"/>
                          <w:marTop w:val="0"/>
                          <w:marBottom w:val="0"/>
                          <w:divBdr>
                            <w:top w:val="none" w:sz="0" w:space="0" w:color="auto"/>
                            <w:left w:val="none" w:sz="0" w:space="0" w:color="auto"/>
                            <w:bottom w:val="none" w:sz="0" w:space="0" w:color="auto"/>
                            <w:right w:val="none" w:sz="0" w:space="0" w:color="auto"/>
                          </w:divBdr>
                        </w:div>
                      </w:divsChild>
                    </w:div>
                    <w:div w:id="2028746849">
                      <w:marLeft w:val="0"/>
                      <w:marRight w:val="0"/>
                      <w:marTop w:val="0"/>
                      <w:marBottom w:val="0"/>
                      <w:divBdr>
                        <w:top w:val="none" w:sz="0" w:space="0" w:color="auto"/>
                        <w:left w:val="none" w:sz="0" w:space="0" w:color="auto"/>
                        <w:bottom w:val="none" w:sz="0" w:space="0" w:color="auto"/>
                        <w:right w:val="none" w:sz="0" w:space="0" w:color="auto"/>
                      </w:divBdr>
                      <w:divsChild>
                        <w:div w:id="288975986">
                          <w:marLeft w:val="0"/>
                          <w:marRight w:val="0"/>
                          <w:marTop w:val="0"/>
                          <w:marBottom w:val="0"/>
                          <w:divBdr>
                            <w:top w:val="none" w:sz="0" w:space="0" w:color="auto"/>
                            <w:left w:val="none" w:sz="0" w:space="0" w:color="auto"/>
                            <w:bottom w:val="none" w:sz="0" w:space="0" w:color="auto"/>
                            <w:right w:val="none" w:sz="0" w:space="0" w:color="auto"/>
                          </w:divBdr>
                        </w:div>
                        <w:div w:id="520900313">
                          <w:marLeft w:val="0"/>
                          <w:marRight w:val="0"/>
                          <w:marTop w:val="0"/>
                          <w:marBottom w:val="0"/>
                          <w:divBdr>
                            <w:top w:val="none" w:sz="0" w:space="0" w:color="auto"/>
                            <w:left w:val="none" w:sz="0" w:space="0" w:color="auto"/>
                            <w:bottom w:val="none" w:sz="0" w:space="0" w:color="auto"/>
                            <w:right w:val="none" w:sz="0" w:space="0" w:color="auto"/>
                          </w:divBdr>
                        </w:div>
                        <w:div w:id="784076466">
                          <w:marLeft w:val="0"/>
                          <w:marRight w:val="0"/>
                          <w:marTop w:val="0"/>
                          <w:marBottom w:val="0"/>
                          <w:divBdr>
                            <w:top w:val="none" w:sz="0" w:space="0" w:color="auto"/>
                            <w:left w:val="none" w:sz="0" w:space="0" w:color="auto"/>
                            <w:bottom w:val="none" w:sz="0" w:space="0" w:color="auto"/>
                            <w:right w:val="none" w:sz="0" w:space="0" w:color="auto"/>
                          </w:divBdr>
                        </w:div>
                        <w:div w:id="1574389210">
                          <w:marLeft w:val="0"/>
                          <w:marRight w:val="0"/>
                          <w:marTop w:val="0"/>
                          <w:marBottom w:val="0"/>
                          <w:divBdr>
                            <w:top w:val="none" w:sz="0" w:space="0" w:color="auto"/>
                            <w:left w:val="none" w:sz="0" w:space="0" w:color="auto"/>
                            <w:bottom w:val="none" w:sz="0" w:space="0" w:color="auto"/>
                            <w:right w:val="none" w:sz="0" w:space="0" w:color="auto"/>
                          </w:divBdr>
                        </w:div>
                        <w:div w:id="1627854196">
                          <w:marLeft w:val="0"/>
                          <w:marRight w:val="0"/>
                          <w:marTop w:val="0"/>
                          <w:marBottom w:val="0"/>
                          <w:divBdr>
                            <w:top w:val="none" w:sz="0" w:space="0" w:color="auto"/>
                            <w:left w:val="none" w:sz="0" w:space="0" w:color="auto"/>
                            <w:bottom w:val="none" w:sz="0" w:space="0" w:color="auto"/>
                            <w:right w:val="none" w:sz="0" w:space="0" w:color="auto"/>
                          </w:divBdr>
                        </w:div>
                        <w:div w:id="2126069975">
                          <w:marLeft w:val="0"/>
                          <w:marRight w:val="0"/>
                          <w:marTop w:val="0"/>
                          <w:marBottom w:val="0"/>
                          <w:divBdr>
                            <w:top w:val="none" w:sz="0" w:space="0" w:color="auto"/>
                            <w:left w:val="none" w:sz="0" w:space="0" w:color="auto"/>
                            <w:bottom w:val="none" w:sz="0" w:space="0" w:color="auto"/>
                            <w:right w:val="none" w:sz="0" w:space="0" w:color="auto"/>
                          </w:divBdr>
                        </w:div>
                      </w:divsChild>
                    </w:div>
                    <w:div w:id="2029981443">
                      <w:marLeft w:val="0"/>
                      <w:marRight w:val="0"/>
                      <w:marTop w:val="0"/>
                      <w:marBottom w:val="0"/>
                      <w:divBdr>
                        <w:top w:val="none" w:sz="0" w:space="0" w:color="auto"/>
                        <w:left w:val="none" w:sz="0" w:space="0" w:color="auto"/>
                        <w:bottom w:val="none" w:sz="0" w:space="0" w:color="auto"/>
                        <w:right w:val="none" w:sz="0" w:space="0" w:color="auto"/>
                      </w:divBdr>
                      <w:divsChild>
                        <w:div w:id="2005352275">
                          <w:marLeft w:val="0"/>
                          <w:marRight w:val="0"/>
                          <w:marTop w:val="0"/>
                          <w:marBottom w:val="0"/>
                          <w:divBdr>
                            <w:top w:val="none" w:sz="0" w:space="0" w:color="auto"/>
                            <w:left w:val="none" w:sz="0" w:space="0" w:color="auto"/>
                            <w:bottom w:val="none" w:sz="0" w:space="0" w:color="auto"/>
                            <w:right w:val="none" w:sz="0" w:space="0" w:color="auto"/>
                          </w:divBdr>
                        </w:div>
                      </w:divsChild>
                    </w:div>
                    <w:div w:id="2083788864">
                      <w:marLeft w:val="0"/>
                      <w:marRight w:val="0"/>
                      <w:marTop w:val="0"/>
                      <w:marBottom w:val="0"/>
                      <w:divBdr>
                        <w:top w:val="none" w:sz="0" w:space="0" w:color="auto"/>
                        <w:left w:val="none" w:sz="0" w:space="0" w:color="auto"/>
                        <w:bottom w:val="none" w:sz="0" w:space="0" w:color="auto"/>
                        <w:right w:val="none" w:sz="0" w:space="0" w:color="auto"/>
                      </w:divBdr>
                      <w:divsChild>
                        <w:div w:id="84036217">
                          <w:marLeft w:val="0"/>
                          <w:marRight w:val="0"/>
                          <w:marTop w:val="0"/>
                          <w:marBottom w:val="0"/>
                          <w:divBdr>
                            <w:top w:val="none" w:sz="0" w:space="0" w:color="auto"/>
                            <w:left w:val="none" w:sz="0" w:space="0" w:color="auto"/>
                            <w:bottom w:val="none" w:sz="0" w:space="0" w:color="auto"/>
                            <w:right w:val="none" w:sz="0" w:space="0" w:color="auto"/>
                          </w:divBdr>
                        </w:div>
                        <w:div w:id="686760545">
                          <w:marLeft w:val="0"/>
                          <w:marRight w:val="0"/>
                          <w:marTop w:val="0"/>
                          <w:marBottom w:val="0"/>
                          <w:divBdr>
                            <w:top w:val="none" w:sz="0" w:space="0" w:color="auto"/>
                            <w:left w:val="none" w:sz="0" w:space="0" w:color="auto"/>
                            <w:bottom w:val="none" w:sz="0" w:space="0" w:color="auto"/>
                            <w:right w:val="none" w:sz="0" w:space="0" w:color="auto"/>
                          </w:divBdr>
                        </w:div>
                        <w:div w:id="748505326">
                          <w:marLeft w:val="0"/>
                          <w:marRight w:val="0"/>
                          <w:marTop w:val="0"/>
                          <w:marBottom w:val="0"/>
                          <w:divBdr>
                            <w:top w:val="none" w:sz="0" w:space="0" w:color="auto"/>
                            <w:left w:val="none" w:sz="0" w:space="0" w:color="auto"/>
                            <w:bottom w:val="none" w:sz="0" w:space="0" w:color="auto"/>
                            <w:right w:val="none" w:sz="0" w:space="0" w:color="auto"/>
                          </w:divBdr>
                        </w:div>
                        <w:div w:id="901721990">
                          <w:marLeft w:val="0"/>
                          <w:marRight w:val="0"/>
                          <w:marTop w:val="0"/>
                          <w:marBottom w:val="0"/>
                          <w:divBdr>
                            <w:top w:val="none" w:sz="0" w:space="0" w:color="auto"/>
                            <w:left w:val="none" w:sz="0" w:space="0" w:color="auto"/>
                            <w:bottom w:val="none" w:sz="0" w:space="0" w:color="auto"/>
                            <w:right w:val="none" w:sz="0" w:space="0" w:color="auto"/>
                          </w:divBdr>
                        </w:div>
                        <w:div w:id="1067613373">
                          <w:marLeft w:val="0"/>
                          <w:marRight w:val="0"/>
                          <w:marTop w:val="0"/>
                          <w:marBottom w:val="0"/>
                          <w:divBdr>
                            <w:top w:val="none" w:sz="0" w:space="0" w:color="auto"/>
                            <w:left w:val="none" w:sz="0" w:space="0" w:color="auto"/>
                            <w:bottom w:val="none" w:sz="0" w:space="0" w:color="auto"/>
                            <w:right w:val="none" w:sz="0" w:space="0" w:color="auto"/>
                          </w:divBdr>
                        </w:div>
                        <w:div w:id="1850294998">
                          <w:marLeft w:val="0"/>
                          <w:marRight w:val="0"/>
                          <w:marTop w:val="0"/>
                          <w:marBottom w:val="0"/>
                          <w:divBdr>
                            <w:top w:val="none" w:sz="0" w:space="0" w:color="auto"/>
                            <w:left w:val="none" w:sz="0" w:space="0" w:color="auto"/>
                            <w:bottom w:val="none" w:sz="0" w:space="0" w:color="auto"/>
                            <w:right w:val="none" w:sz="0" w:space="0" w:color="auto"/>
                          </w:divBdr>
                        </w:div>
                        <w:div w:id="1865288252">
                          <w:marLeft w:val="0"/>
                          <w:marRight w:val="0"/>
                          <w:marTop w:val="0"/>
                          <w:marBottom w:val="0"/>
                          <w:divBdr>
                            <w:top w:val="none" w:sz="0" w:space="0" w:color="auto"/>
                            <w:left w:val="none" w:sz="0" w:space="0" w:color="auto"/>
                            <w:bottom w:val="none" w:sz="0" w:space="0" w:color="auto"/>
                            <w:right w:val="none" w:sz="0" w:space="0" w:color="auto"/>
                          </w:divBdr>
                        </w:div>
                      </w:divsChild>
                    </w:div>
                    <w:div w:id="2095124464">
                      <w:marLeft w:val="0"/>
                      <w:marRight w:val="0"/>
                      <w:marTop w:val="0"/>
                      <w:marBottom w:val="0"/>
                      <w:divBdr>
                        <w:top w:val="none" w:sz="0" w:space="0" w:color="auto"/>
                        <w:left w:val="none" w:sz="0" w:space="0" w:color="auto"/>
                        <w:bottom w:val="none" w:sz="0" w:space="0" w:color="auto"/>
                        <w:right w:val="none" w:sz="0" w:space="0" w:color="auto"/>
                      </w:divBdr>
                      <w:divsChild>
                        <w:div w:id="1108545113">
                          <w:marLeft w:val="0"/>
                          <w:marRight w:val="0"/>
                          <w:marTop w:val="0"/>
                          <w:marBottom w:val="0"/>
                          <w:divBdr>
                            <w:top w:val="none" w:sz="0" w:space="0" w:color="auto"/>
                            <w:left w:val="none" w:sz="0" w:space="0" w:color="auto"/>
                            <w:bottom w:val="none" w:sz="0" w:space="0" w:color="auto"/>
                            <w:right w:val="none" w:sz="0" w:space="0" w:color="auto"/>
                          </w:divBdr>
                        </w:div>
                      </w:divsChild>
                    </w:div>
                    <w:div w:id="2125073595">
                      <w:marLeft w:val="0"/>
                      <w:marRight w:val="0"/>
                      <w:marTop w:val="0"/>
                      <w:marBottom w:val="0"/>
                      <w:divBdr>
                        <w:top w:val="none" w:sz="0" w:space="0" w:color="auto"/>
                        <w:left w:val="none" w:sz="0" w:space="0" w:color="auto"/>
                        <w:bottom w:val="none" w:sz="0" w:space="0" w:color="auto"/>
                        <w:right w:val="none" w:sz="0" w:space="0" w:color="auto"/>
                      </w:divBdr>
                      <w:divsChild>
                        <w:div w:id="17395237">
                          <w:marLeft w:val="0"/>
                          <w:marRight w:val="0"/>
                          <w:marTop w:val="0"/>
                          <w:marBottom w:val="0"/>
                          <w:divBdr>
                            <w:top w:val="none" w:sz="0" w:space="0" w:color="auto"/>
                            <w:left w:val="none" w:sz="0" w:space="0" w:color="auto"/>
                            <w:bottom w:val="none" w:sz="0" w:space="0" w:color="auto"/>
                            <w:right w:val="none" w:sz="0" w:space="0" w:color="auto"/>
                          </w:divBdr>
                        </w:div>
                        <w:div w:id="66346586">
                          <w:marLeft w:val="0"/>
                          <w:marRight w:val="0"/>
                          <w:marTop w:val="0"/>
                          <w:marBottom w:val="0"/>
                          <w:divBdr>
                            <w:top w:val="none" w:sz="0" w:space="0" w:color="auto"/>
                            <w:left w:val="none" w:sz="0" w:space="0" w:color="auto"/>
                            <w:bottom w:val="none" w:sz="0" w:space="0" w:color="auto"/>
                            <w:right w:val="none" w:sz="0" w:space="0" w:color="auto"/>
                          </w:divBdr>
                        </w:div>
                        <w:div w:id="533494409">
                          <w:marLeft w:val="0"/>
                          <w:marRight w:val="0"/>
                          <w:marTop w:val="0"/>
                          <w:marBottom w:val="0"/>
                          <w:divBdr>
                            <w:top w:val="none" w:sz="0" w:space="0" w:color="auto"/>
                            <w:left w:val="none" w:sz="0" w:space="0" w:color="auto"/>
                            <w:bottom w:val="none" w:sz="0" w:space="0" w:color="auto"/>
                            <w:right w:val="none" w:sz="0" w:space="0" w:color="auto"/>
                          </w:divBdr>
                        </w:div>
                        <w:div w:id="593241944">
                          <w:marLeft w:val="0"/>
                          <w:marRight w:val="0"/>
                          <w:marTop w:val="0"/>
                          <w:marBottom w:val="0"/>
                          <w:divBdr>
                            <w:top w:val="none" w:sz="0" w:space="0" w:color="auto"/>
                            <w:left w:val="none" w:sz="0" w:space="0" w:color="auto"/>
                            <w:bottom w:val="none" w:sz="0" w:space="0" w:color="auto"/>
                            <w:right w:val="none" w:sz="0" w:space="0" w:color="auto"/>
                          </w:divBdr>
                        </w:div>
                        <w:div w:id="1203443647">
                          <w:marLeft w:val="0"/>
                          <w:marRight w:val="0"/>
                          <w:marTop w:val="0"/>
                          <w:marBottom w:val="0"/>
                          <w:divBdr>
                            <w:top w:val="none" w:sz="0" w:space="0" w:color="auto"/>
                            <w:left w:val="none" w:sz="0" w:space="0" w:color="auto"/>
                            <w:bottom w:val="none" w:sz="0" w:space="0" w:color="auto"/>
                            <w:right w:val="none" w:sz="0" w:space="0" w:color="auto"/>
                          </w:divBdr>
                        </w:div>
                        <w:div w:id="1832136954">
                          <w:marLeft w:val="0"/>
                          <w:marRight w:val="0"/>
                          <w:marTop w:val="0"/>
                          <w:marBottom w:val="0"/>
                          <w:divBdr>
                            <w:top w:val="none" w:sz="0" w:space="0" w:color="auto"/>
                            <w:left w:val="none" w:sz="0" w:space="0" w:color="auto"/>
                            <w:bottom w:val="none" w:sz="0" w:space="0" w:color="auto"/>
                            <w:right w:val="none" w:sz="0" w:space="0" w:color="auto"/>
                          </w:divBdr>
                        </w:div>
                        <w:div w:id="2027829333">
                          <w:marLeft w:val="0"/>
                          <w:marRight w:val="0"/>
                          <w:marTop w:val="0"/>
                          <w:marBottom w:val="0"/>
                          <w:divBdr>
                            <w:top w:val="none" w:sz="0" w:space="0" w:color="auto"/>
                            <w:left w:val="none" w:sz="0" w:space="0" w:color="auto"/>
                            <w:bottom w:val="none" w:sz="0" w:space="0" w:color="auto"/>
                            <w:right w:val="none" w:sz="0" w:space="0" w:color="auto"/>
                          </w:divBdr>
                        </w:div>
                        <w:div w:id="21048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6436">
      <w:bodyDiv w:val="1"/>
      <w:marLeft w:val="0"/>
      <w:marRight w:val="0"/>
      <w:marTop w:val="0"/>
      <w:marBottom w:val="0"/>
      <w:divBdr>
        <w:top w:val="none" w:sz="0" w:space="0" w:color="auto"/>
        <w:left w:val="none" w:sz="0" w:space="0" w:color="auto"/>
        <w:bottom w:val="none" w:sz="0" w:space="0" w:color="auto"/>
        <w:right w:val="none" w:sz="0" w:space="0" w:color="auto"/>
      </w:divBdr>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2036">
      <w:bodyDiv w:val="1"/>
      <w:marLeft w:val="0"/>
      <w:marRight w:val="0"/>
      <w:marTop w:val="0"/>
      <w:marBottom w:val="0"/>
      <w:divBdr>
        <w:top w:val="none" w:sz="0" w:space="0" w:color="auto"/>
        <w:left w:val="none" w:sz="0" w:space="0" w:color="auto"/>
        <w:bottom w:val="none" w:sz="0" w:space="0" w:color="auto"/>
        <w:right w:val="none" w:sz="0" w:space="0" w:color="auto"/>
      </w:divBdr>
      <w:divsChild>
        <w:div w:id="228618838">
          <w:marLeft w:val="0"/>
          <w:marRight w:val="0"/>
          <w:marTop w:val="0"/>
          <w:marBottom w:val="0"/>
          <w:divBdr>
            <w:top w:val="none" w:sz="0" w:space="0" w:color="auto"/>
            <w:left w:val="none" w:sz="0" w:space="0" w:color="auto"/>
            <w:bottom w:val="none" w:sz="0" w:space="0" w:color="auto"/>
            <w:right w:val="none" w:sz="0" w:space="0" w:color="auto"/>
          </w:divBdr>
          <w:divsChild>
            <w:div w:id="233860218">
              <w:marLeft w:val="0"/>
              <w:marRight w:val="0"/>
              <w:marTop w:val="0"/>
              <w:marBottom w:val="0"/>
              <w:divBdr>
                <w:top w:val="none" w:sz="0" w:space="0" w:color="auto"/>
                <w:left w:val="none" w:sz="0" w:space="0" w:color="auto"/>
                <w:bottom w:val="none" w:sz="0" w:space="0" w:color="auto"/>
                <w:right w:val="none" w:sz="0" w:space="0" w:color="auto"/>
              </w:divBdr>
            </w:div>
            <w:div w:id="4762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84568683">
      <w:bodyDiv w:val="1"/>
      <w:marLeft w:val="0"/>
      <w:marRight w:val="0"/>
      <w:marTop w:val="0"/>
      <w:marBottom w:val="0"/>
      <w:divBdr>
        <w:top w:val="none" w:sz="0" w:space="0" w:color="auto"/>
        <w:left w:val="none" w:sz="0" w:space="0" w:color="auto"/>
        <w:bottom w:val="none" w:sz="0" w:space="0" w:color="auto"/>
        <w:right w:val="none" w:sz="0" w:space="0" w:color="auto"/>
      </w:divBdr>
    </w:div>
    <w:div w:id="509175920">
      <w:bodyDiv w:val="1"/>
      <w:marLeft w:val="0"/>
      <w:marRight w:val="0"/>
      <w:marTop w:val="0"/>
      <w:marBottom w:val="0"/>
      <w:divBdr>
        <w:top w:val="none" w:sz="0" w:space="0" w:color="auto"/>
        <w:left w:val="none" w:sz="0" w:space="0" w:color="auto"/>
        <w:bottom w:val="none" w:sz="0" w:space="0" w:color="auto"/>
        <w:right w:val="none" w:sz="0" w:space="0" w:color="auto"/>
      </w:divBdr>
      <w:divsChild>
        <w:div w:id="645742357">
          <w:marLeft w:val="0"/>
          <w:marRight w:val="0"/>
          <w:marTop w:val="0"/>
          <w:marBottom w:val="0"/>
          <w:divBdr>
            <w:top w:val="none" w:sz="0" w:space="0" w:color="auto"/>
            <w:left w:val="none" w:sz="0" w:space="0" w:color="auto"/>
            <w:bottom w:val="none" w:sz="0" w:space="0" w:color="auto"/>
            <w:right w:val="none" w:sz="0" w:space="0" w:color="auto"/>
          </w:divBdr>
          <w:divsChild>
            <w:div w:id="714233012">
              <w:marLeft w:val="0"/>
              <w:marRight w:val="0"/>
              <w:marTop w:val="0"/>
              <w:marBottom w:val="0"/>
              <w:divBdr>
                <w:top w:val="none" w:sz="0" w:space="0" w:color="auto"/>
                <w:left w:val="none" w:sz="0" w:space="0" w:color="auto"/>
                <w:bottom w:val="none" w:sz="0" w:space="0" w:color="auto"/>
                <w:right w:val="none" w:sz="0" w:space="0" w:color="auto"/>
              </w:divBdr>
            </w:div>
            <w:div w:id="886065799">
              <w:marLeft w:val="0"/>
              <w:marRight w:val="0"/>
              <w:marTop w:val="0"/>
              <w:marBottom w:val="0"/>
              <w:divBdr>
                <w:top w:val="none" w:sz="0" w:space="0" w:color="auto"/>
                <w:left w:val="none" w:sz="0" w:space="0" w:color="auto"/>
                <w:bottom w:val="none" w:sz="0" w:space="0" w:color="auto"/>
                <w:right w:val="none" w:sz="0" w:space="0" w:color="auto"/>
              </w:divBdr>
            </w:div>
            <w:div w:id="17613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82054">
      <w:bodyDiv w:val="1"/>
      <w:marLeft w:val="0"/>
      <w:marRight w:val="0"/>
      <w:marTop w:val="0"/>
      <w:marBottom w:val="0"/>
      <w:divBdr>
        <w:top w:val="none" w:sz="0" w:space="0" w:color="auto"/>
        <w:left w:val="none" w:sz="0" w:space="0" w:color="auto"/>
        <w:bottom w:val="none" w:sz="0" w:space="0" w:color="auto"/>
        <w:right w:val="none" w:sz="0" w:space="0" w:color="auto"/>
      </w:divBdr>
      <w:divsChild>
        <w:div w:id="479152605">
          <w:marLeft w:val="0"/>
          <w:marRight w:val="0"/>
          <w:marTop w:val="0"/>
          <w:marBottom w:val="0"/>
          <w:divBdr>
            <w:top w:val="none" w:sz="0" w:space="0" w:color="auto"/>
            <w:left w:val="none" w:sz="0" w:space="0" w:color="auto"/>
            <w:bottom w:val="none" w:sz="0" w:space="0" w:color="auto"/>
            <w:right w:val="none" w:sz="0" w:space="0" w:color="auto"/>
          </w:divBdr>
          <w:divsChild>
            <w:div w:id="42826400">
              <w:marLeft w:val="0"/>
              <w:marRight w:val="0"/>
              <w:marTop w:val="0"/>
              <w:marBottom w:val="0"/>
              <w:divBdr>
                <w:top w:val="none" w:sz="0" w:space="0" w:color="auto"/>
                <w:left w:val="none" w:sz="0" w:space="0" w:color="auto"/>
                <w:bottom w:val="none" w:sz="0" w:space="0" w:color="auto"/>
                <w:right w:val="none" w:sz="0" w:space="0" w:color="auto"/>
              </w:divBdr>
            </w:div>
            <w:div w:id="51390463">
              <w:marLeft w:val="0"/>
              <w:marRight w:val="0"/>
              <w:marTop w:val="0"/>
              <w:marBottom w:val="0"/>
              <w:divBdr>
                <w:top w:val="none" w:sz="0" w:space="0" w:color="auto"/>
                <w:left w:val="none" w:sz="0" w:space="0" w:color="auto"/>
                <w:bottom w:val="none" w:sz="0" w:space="0" w:color="auto"/>
                <w:right w:val="none" w:sz="0" w:space="0" w:color="auto"/>
              </w:divBdr>
            </w:div>
            <w:div w:id="54470484">
              <w:marLeft w:val="0"/>
              <w:marRight w:val="0"/>
              <w:marTop w:val="0"/>
              <w:marBottom w:val="0"/>
              <w:divBdr>
                <w:top w:val="none" w:sz="0" w:space="0" w:color="auto"/>
                <w:left w:val="none" w:sz="0" w:space="0" w:color="auto"/>
                <w:bottom w:val="none" w:sz="0" w:space="0" w:color="auto"/>
                <w:right w:val="none" w:sz="0" w:space="0" w:color="auto"/>
              </w:divBdr>
            </w:div>
            <w:div w:id="382213111">
              <w:marLeft w:val="0"/>
              <w:marRight w:val="0"/>
              <w:marTop w:val="0"/>
              <w:marBottom w:val="0"/>
              <w:divBdr>
                <w:top w:val="none" w:sz="0" w:space="0" w:color="auto"/>
                <w:left w:val="none" w:sz="0" w:space="0" w:color="auto"/>
                <w:bottom w:val="none" w:sz="0" w:space="0" w:color="auto"/>
                <w:right w:val="none" w:sz="0" w:space="0" w:color="auto"/>
              </w:divBdr>
            </w:div>
            <w:div w:id="504367692">
              <w:marLeft w:val="0"/>
              <w:marRight w:val="0"/>
              <w:marTop w:val="0"/>
              <w:marBottom w:val="0"/>
              <w:divBdr>
                <w:top w:val="none" w:sz="0" w:space="0" w:color="auto"/>
                <w:left w:val="none" w:sz="0" w:space="0" w:color="auto"/>
                <w:bottom w:val="none" w:sz="0" w:space="0" w:color="auto"/>
                <w:right w:val="none" w:sz="0" w:space="0" w:color="auto"/>
              </w:divBdr>
            </w:div>
            <w:div w:id="814906357">
              <w:marLeft w:val="0"/>
              <w:marRight w:val="0"/>
              <w:marTop w:val="0"/>
              <w:marBottom w:val="0"/>
              <w:divBdr>
                <w:top w:val="none" w:sz="0" w:space="0" w:color="auto"/>
                <w:left w:val="none" w:sz="0" w:space="0" w:color="auto"/>
                <w:bottom w:val="none" w:sz="0" w:space="0" w:color="auto"/>
                <w:right w:val="none" w:sz="0" w:space="0" w:color="auto"/>
              </w:divBdr>
            </w:div>
            <w:div w:id="1033843339">
              <w:marLeft w:val="0"/>
              <w:marRight w:val="0"/>
              <w:marTop w:val="0"/>
              <w:marBottom w:val="0"/>
              <w:divBdr>
                <w:top w:val="none" w:sz="0" w:space="0" w:color="auto"/>
                <w:left w:val="none" w:sz="0" w:space="0" w:color="auto"/>
                <w:bottom w:val="none" w:sz="0" w:space="0" w:color="auto"/>
                <w:right w:val="none" w:sz="0" w:space="0" w:color="auto"/>
              </w:divBdr>
            </w:div>
            <w:div w:id="1226837593">
              <w:marLeft w:val="0"/>
              <w:marRight w:val="0"/>
              <w:marTop w:val="0"/>
              <w:marBottom w:val="0"/>
              <w:divBdr>
                <w:top w:val="none" w:sz="0" w:space="0" w:color="auto"/>
                <w:left w:val="none" w:sz="0" w:space="0" w:color="auto"/>
                <w:bottom w:val="none" w:sz="0" w:space="0" w:color="auto"/>
                <w:right w:val="none" w:sz="0" w:space="0" w:color="auto"/>
              </w:divBdr>
            </w:div>
            <w:div w:id="1463232316">
              <w:marLeft w:val="0"/>
              <w:marRight w:val="0"/>
              <w:marTop w:val="0"/>
              <w:marBottom w:val="0"/>
              <w:divBdr>
                <w:top w:val="none" w:sz="0" w:space="0" w:color="auto"/>
                <w:left w:val="none" w:sz="0" w:space="0" w:color="auto"/>
                <w:bottom w:val="none" w:sz="0" w:space="0" w:color="auto"/>
                <w:right w:val="none" w:sz="0" w:space="0" w:color="auto"/>
              </w:divBdr>
            </w:div>
            <w:div w:id="1755395321">
              <w:marLeft w:val="0"/>
              <w:marRight w:val="0"/>
              <w:marTop w:val="0"/>
              <w:marBottom w:val="0"/>
              <w:divBdr>
                <w:top w:val="none" w:sz="0" w:space="0" w:color="auto"/>
                <w:left w:val="none" w:sz="0" w:space="0" w:color="auto"/>
                <w:bottom w:val="none" w:sz="0" w:space="0" w:color="auto"/>
                <w:right w:val="none" w:sz="0" w:space="0" w:color="auto"/>
              </w:divBdr>
            </w:div>
            <w:div w:id="1766681054">
              <w:marLeft w:val="0"/>
              <w:marRight w:val="0"/>
              <w:marTop w:val="0"/>
              <w:marBottom w:val="0"/>
              <w:divBdr>
                <w:top w:val="none" w:sz="0" w:space="0" w:color="auto"/>
                <w:left w:val="none" w:sz="0" w:space="0" w:color="auto"/>
                <w:bottom w:val="none" w:sz="0" w:space="0" w:color="auto"/>
                <w:right w:val="none" w:sz="0" w:space="0" w:color="auto"/>
              </w:divBdr>
            </w:div>
            <w:div w:id="1777870987">
              <w:marLeft w:val="0"/>
              <w:marRight w:val="0"/>
              <w:marTop w:val="0"/>
              <w:marBottom w:val="0"/>
              <w:divBdr>
                <w:top w:val="none" w:sz="0" w:space="0" w:color="auto"/>
                <w:left w:val="none" w:sz="0" w:space="0" w:color="auto"/>
                <w:bottom w:val="none" w:sz="0" w:space="0" w:color="auto"/>
                <w:right w:val="none" w:sz="0" w:space="0" w:color="auto"/>
              </w:divBdr>
            </w:div>
            <w:div w:id="1787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55940260">
      <w:bodyDiv w:val="1"/>
      <w:marLeft w:val="0"/>
      <w:marRight w:val="0"/>
      <w:marTop w:val="0"/>
      <w:marBottom w:val="0"/>
      <w:divBdr>
        <w:top w:val="none" w:sz="0" w:space="0" w:color="auto"/>
        <w:left w:val="none" w:sz="0" w:space="0" w:color="auto"/>
        <w:bottom w:val="none" w:sz="0" w:space="0" w:color="auto"/>
        <w:right w:val="none" w:sz="0" w:space="0" w:color="auto"/>
      </w:divBdr>
      <w:divsChild>
        <w:div w:id="977224350">
          <w:marLeft w:val="0"/>
          <w:marRight w:val="0"/>
          <w:marTop w:val="0"/>
          <w:marBottom w:val="0"/>
          <w:divBdr>
            <w:top w:val="none" w:sz="0" w:space="0" w:color="auto"/>
            <w:left w:val="none" w:sz="0" w:space="0" w:color="auto"/>
            <w:bottom w:val="none" w:sz="0" w:space="0" w:color="auto"/>
            <w:right w:val="none" w:sz="0" w:space="0" w:color="auto"/>
          </w:divBdr>
          <w:divsChild>
            <w:div w:id="1624800136">
              <w:marLeft w:val="0"/>
              <w:marRight w:val="0"/>
              <w:marTop w:val="0"/>
              <w:marBottom w:val="0"/>
              <w:divBdr>
                <w:top w:val="none" w:sz="0" w:space="0" w:color="auto"/>
                <w:left w:val="none" w:sz="0" w:space="0" w:color="auto"/>
                <w:bottom w:val="none" w:sz="0" w:space="0" w:color="auto"/>
                <w:right w:val="none" w:sz="0" w:space="0" w:color="auto"/>
              </w:divBdr>
              <w:divsChild>
                <w:div w:id="1706179177">
                  <w:marLeft w:val="0"/>
                  <w:marRight w:val="0"/>
                  <w:marTop w:val="0"/>
                  <w:marBottom w:val="0"/>
                  <w:divBdr>
                    <w:top w:val="none" w:sz="0" w:space="0" w:color="auto"/>
                    <w:left w:val="none" w:sz="0" w:space="0" w:color="auto"/>
                    <w:bottom w:val="none" w:sz="0" w:space="0" w:color="auto"/>
                    <w:right w:val="none" w:sz="0" w:space="0" w:color="auto"/>
                  </w:divBdr>
                  <w:divsChild>
                    <w:div w:id="140586788">
                      <w:marLeft w:val="0"/>
                      <w:marRight w:val="0"/>
                      <w:marTop w:val="0"/>
                      <w:marBottom w:val="0"/>
                      <w:divBdr>
                        <w:top w:val="none" w:sz="0" w:space="0" w:color="auto"/>
                        <w:left w:val="none" w:sz="0" w:space="0" w:color="auto"/>
                        <w:bottom w:val="none" w:sz="0" w:space="0" w:color="auto"/>
                        <w:right w:val="none" w:sz="0" w:space="0" w:color="auto"/>
                      </w:divBdr>
                      <w:divsChild>
                        <w:div w:id="16277698">
                          <w:marLeft w:val="0"/>
                          <w:marRight w:val="0"/>
                          <w:marTop w:val="0"/>
                          <w:marBottom w:val="0"/>
                          <w:divBdr>
                            <w:top w:val="none" w:sz="0" w:space="0" w:color="auto"/>
                            <w:left w:val="none" w:sz="0" w:space="0" w:color="auto"/>
                            <w:bottom w:val="none" w:sz="0" w:space="0" w:color="auto"/>
                            <w:right w:val="none" w:sz="0" w:space="0" w:color="auto"/>
                          </w:divBdr>
                        </w:div>
                        <w:div w:id="1933511107">
                          <w:marLeft w:val="0"/>
                          <w:marRight w:val="0"/>
                          <w:marTop w:val="0"/>
                          <w:marBottom w:val="0"/>
                          <w:divBdr>
                            <w:top w:val="none" w:sz="0" w:space="0" w:color="auto"/>
                            <w:left w:val="none" w:sz="0" w:space="0" w:color="auto"/>
                            <w:bottom w:val="none" w:sz="0" w:space="0" w:color="auto"/>
                            <w:right w:val="none" w:sz="0" w:space="0" w:color="auto"/>
                          </w:divBdr>
                        </w:div>
                      </w:divsChild>
                    </w:div>
                    <w:div w:id="147746343">
                      <w:marLeft w:val="0"/>
                      <w:marRight w:val="0"/>
                      <w:marTop w:val="0"/>
                      <w:marBottom w:val="0"/>
                      <w:divBdr>
                        <w:top w:val="none" w:sz="0" w:space="0" w:color="auto"/>
                        <w:left w:val="none" w:sz="0" w:space="0" w:color="auto"/>
                        <w:bottom w:val="none" w:sz="0" w:space="0" w:color="auto"/>
                        <w:right w:val="none" w:sz="0" w:space="0" w:color="auto"/>
                      </w:divBdr>
                      <w:divsChild>
                        <w:div w:id="1109087208">
                          <w:marLeft w:val="0"/>
                          <w:marRight w:val="0"/>
                          <w:marTop w:val="0"/>
                          <w:marBottom w:val="0"/>
                          <w:divBdr>
                            <w:top w:val="none" w:sz="0" w:space="0" w:color="auto"/>
                            <w:left w:val="none" w:sz="0" w:space="0" w:color="auto"/>
                            <w:bottom w:val="none" w:sz="0" w:space="0" w:color="auto"/>
                            <w:right w:val="none" w:sz="0" w:space="0" w:color="auto"/>
                          </w:divBdr>
                        </w:div>
                      </w:divsChild>
                    </w:div>
                    <w:div w:id="205992605">
                      <w:marLeft w:val="0"/>
                      <w:marRight w:val="0"/>
                      <w:marTop w:val="0"/>
                      <w:marBottom w:val="0"/>
                      <w:divBdr>
                        <w:top w:val="none" w:sz="0" w:space="0" w:color="auto"/>
                        <w:left w:val="none" w:sz="0" w:space="0" w:color="auto"/>
                        <w:bottom w:val="none" w:sz="0" w:space="0" w:color="auto"/>
                        <w:right w:val="none" w:sz="0" w:space="0" w:color="auto"/>
                      </w:divBdr>
                      <w:divsChild>
                        <w:div w:id="185678613">
                          <w:marLeft w:val="0"/>
                          <w:marRight w:val="0"/>
                          <w:marTop w:val="0"/>
                          <w:marBottom w:val="0"/>
                          <w:divBdr>
                            <w:top w:val="none" w:sz="0" w:space="0" w:color="auto"/>
                            <w:left w:val="none" w:sz="0" w:space="0" w:color="auto"/>
                            <w:bottom w:val="none" w:sz="0" w:space="0" w:color="auto"/>
                            <w:right w:val="none" w:sz="0" w:space="0" w:color="auto"/>
                          </w:divBdr>
                        </w:div>
                        <w:div w:id="600138623">
                          <w:marLeft w:val="0"/>
                          <w:marRight w:val="0"/>
                          <w:marTop w:val="0"/>
                          <w:marBottom w:val="0"/>
                          <w:divBdr>
                            <w:top w:val="none" w:sz="0" w:space="0" w:color="auto"/>
                            <w:left w:val="none" w:sz="0" w:space="0" w:color="auto"/>
                            <w:bottom w:val="none" w:sz="0" w:space="0" w:color="auto"/>
                            <w:right w:val="none" w:sz="0" w:space="0" w:color="auto"/>
                          </w:divBdr>
                        </w:div>
                        <w:div w:id="769547808">
                          <w:marLeft w:val="0"/>
                          <w:marRight w:val="0"/>
                          <w:marTop w:val="0"/>
                          <w:marBottom w:val="0"/>
                          <w:divBdr>
                            <w:top w:val="none" w:sz="0" w:space="0" w:color="auto"/>
                            <w:left w:val="none" w:sz="0" w:space="0" w:color="auto"/>
                            <w:bottom w:val="none" w:sz="0" w:space="0" w:color="auto"/>
                            <w:right w:val="none" w:sz="0" w:space="0" w:color="auto"/>
                          </w:divBdr>
                        </w:div>
                        <w:div w:id="1385712275">
                          <w:marLeft w:val="0"/>
                          <w:marRight w:val="0"/>
                          <w:marTop w:val="0"/>
                          <w:marBottom w:val="0"/>
                          <w:divBdr>
                            <w:top w:val="none" w:sz="0" w:space="0" w:color="auto"/>
                            <w:left w:val="none" w:sz="0" w:space="0" w:color="auto"/>
                            <w:bottom w:val="none" w:sz="0" w:space="0" w:color="auto"/>
                            <w:right w:val="none" w:sz="0" w:space="0" w:color="auto"/>
                          </w:divBdr>
                        </w:div>
                      </w:divsChild>
                    </w:div>
                    <w:div w:id="237598787">
                      <w:marLeft w:val="0"/>
                      <w:marRight w:val="0"/>
                      <w:marTop w:val="0"/>
                      <w:marBottom w:val="0"/>
                      <w:divBdr>
                        <w:top w:val="none" w:sz="0" w:space="0" w:color="auto"/>
                        <w:left w:val="none" w:sz="0" w:space="0" w:color="auto"/>
                        <w:bottom w:val="none" w:sz="0" w:space="0" w:color="auto"/>
                        <w:right w:val="none" w:sz="0" w:space="0" w:color="auto"/>
                      </w:divBdr>
                      <w:divsChild>
                        <w:div w:id="189685260">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1051153164">
                          <w:marLeft w:val="0"/>
                          <w:marRight w:val="0"/>
                          <w:marTop w:val="0"/>
                          <w:marBottom w:val="0"/>
                          <w:divBdr>
                            <w:top w:val="none" w:sz="0" w:space="0" w:color="auto"/>
                            <w:left w:val="none" w:sz="0" w:space="0" w:color="auto"/>
                            <w:bottom w:val="none" w:sz="0" w:space="0" w:color="auto"/>
                            <w:right w:val="none" w:sz="0" w:space="0" w:color="auto"/>
                          </w:divBdr>
                        </w:div>
                        <w:div w:id="1164930664">
                          <w:marLeft w:val="0"/>
                          <w:marRight w:val="0"/>
                          <w:marTop w:val="0"/>
                          <w:marBottom w:val="0"/>
                          <w:divBdr>
                            <w:top w:val="none" w:sz="0" w:space="0" w:color="auto"/>
                            <w:left w:val="none" w:sz="0" w:space="0" w:color="auto"/>
                            <w:bottom w:val="none" w:sz="0" w:space="0" w:color="auto"/>
                            <w:right w:val="none" w:sz="0" w:space="0" w:color="auto"/>
                          </w:divBdr>
                        </w:div>
                      </w:divsChild>
                    </w:div>
                    <w:div w:id="253515040">
                      <w:marLeft w:val="0"/>
                      <w:marRight w:val="0"/>
                      <w:marTop w:val="0"/>
                      <w:marBottom w:val="0"/>
                      <w:divBdr>
                        <w:top w:val="none" w:sz="0" w:space="0" w:color="auto"/>
                        <w:left w:val="none" w:sz="0" w:space="0" w:color="auto"/>
                        <w:bottom w:val="none" w:sz="0" w:space="0" w:color="auto"/>
                        <w:right w:val="none" w:sz="0" w:space="0" w:color="auto"/>
                      </w:divBdr>
                      <w:divsChild>
                        <w:div w:id="1352881478">
                          <w:marLeft w:val="0"/>
                          <w:marRight w:val="0"/>
                          <w:marTop w:val="0"/>
                          <w:marBottom w:val="0"/>
                          <w:divBdr>
                            <w:top w:val="none" w:sz="0" w:space="0" w:color="auto"/>
                            <w:left w:val="none" w:sz="0" w:space="0" w:color="auto"/>
                            <w:bottom w:val="none" w:sz="0" w:space="0" w:color="auto"/>
                            <w:right w:val="none" w:sz="0" w:space="0" w:color="auto"/>
                          </w:divBdr>
                        </w:div>
                      </w:divsChild>
                    </w:div>
                    <w:div w:id="374433218">
                      <w:marLeft w:val="0"/>
                      <w:marRight w:val="0"/>
                      <w:marTop w:val="0"/>
                      <w:marBottom w:val="0"/>
                      <w:divBdr>
                        <w:top w:val="none" w:sz="0" w:space="0" w:color="auto"/>
                        <w:left w:val="none" w:sz="0" w:space="0" w:color="auto"/>
                        <w:bottom w:val="none" w:sz="0" w:space="0" w:color="auto"/>
                        <w:right w:val="none" w:sz="0" w:space="0" w:color="auto"/>
                      </w:divBdr>
                      <w:divsChild>
                        <w:div w:id="290526559">
                          <w:marLeft w:val="0"/>
                          <w:marRight w:val="0"/>
                          <w:marTop w:val="0"/>
                          <w:marBottom w:val="0"/>
                          <w:divBdr>
                            <w:top w:val="none" w:sz="0" w:space="0" w:color="auto"/>
                            <w:left w:val="none" w:sz="0" w:space="0" w:color="auto"/>
                            <w:bottom w:val="none" w:sz="0" w:space="0" w:color="auto"/>
                            <w:right w:val="none" w:sz="0" w:space="0" w:color="auto"/>
                          </w:divBdr>
                        </w:div>
                        <w:div w:id="492796499">
                          <w:marLeft w:val="0"/>
                          <w:marRight w:val="0"/>
                          <w:marTop w:val="0"/>
                          <w:marBottom w:val="0"/>
                          <w:divBdr>
                            <w:top w:val="none" w:sz="0" w:space="0" w:color="auto"/>
                            <w:left w:val="none" w:sz="0" w:space="0" w:color="auto"/>
                            <w:bottom w:val="none" w:sz="0" w:space="0" w:color="auto"/>
                            <w:right w:val="none" w:sz="0" w:space="0" w:color="auto"/>
                          </w:divBdr>
                        </w:div>
                        <w:div w:id="775946429">
                          <w:marLeft w:val="0"/>
                          <w:marRight w:val="0"/>
                          <w:marTop w:val="0"/>
                          <w:marBottom w:val="0"/>
                          <w:divBdr>
                            <w:top w:val="none" w:sz="0" w:space="0" w:color="auto"/>
                            <w:left w:val="none" w:sz="0" w:space="0" w:color="auto"/>
                            <w:bottom w:val="none" w:sz="0" w:space="0" w:color="auto"/>
                            <w:right w:val="none" w:sz="0" w:space="0" w:color="auto"/>
                          </w:divBdr>
                        </w:div>
                        <w:div w:id="1151098985">
                          <w:marLeft w:val="0"/>
                          <w:marRight w:val="0"/>
                          <w:marTop w:val="0"/>
                          <w:marBottom w:val="0"/>
                          <w:divBdr>
                            <w:top w:val="none" w:sz="0" w:space="0" w:color="auto"/>
                            <w:left w:val="none" w:sz="0" w:space="0" w:color="auto"/>
                            <w:bottom w:val="none" w:sz="0" w:space="0" w:color="auto"/>
                            <w:right w:val="none" w:sz="0" w:space="0" w:color="auto"/>
                          </w:divBdr>
                        </w:div>
                        <w:div w:id="1310473269">
                          <w:marLeft w:val="0"/>
                          <w:marRight w:val="0"/>
                          <w:marTop w:val="0"/>
                          <w:marBottom w:val="0"/>
                          <w:divBdr>
                            <w:top w:val="none" w:sz="0" w:space="0" w:color="auto"/>
                            <w:left w:val="none" w:sz="0" w:space="0" w:color="auto"/>
                            <w:bottom w:val="none" w:sz="0" w:space="0" w:color="auto"/>
                            <w:right w:val="none" w:sz="0" w:space="0" w:color="auto"/>
                          </w:divBdr>
                        </w:div>
                        <w:div w:id="1352952182">
                          <w:marLeft w:val="0"/>
                          <w:marRight w:val="0"/>
                          <w:marTop w:val="0"/>
                          <w:marBottom w:val="0"/>
                          <w:divBdr>
                            <w:top w:val="none" w:sz="0" w:space="0" w:color="auto"/>
                            <w:left w:val="none" w:sz="0" w:space="0" w:color="auto"/>
                            <w:bottom w:val="none" w:sz="0" w:space="0" w:color="auto"/>
                            <w:right w:val="none" w:sz="0" w:space="0" w:color="auto"/>
                          </w:divBdr>
                        </w:div>
                        <w:div w:id="1581787717">
                          <w:marLeft w:val="0"/>
                          <w:marRight w:val="0"/>
                          <w:marTop w:val="0"/>
                          <w:marBottom w:val="0"/>
                          <w:divBdr>
                            <w:top w:val="none" w:sz="0" w:space="0" w:color="auto"/>
                            <w:left w:val="none" w:sz="0" w:space="0" w:color="auto"/>
                            <w:bottom w:val="none" w:sz="0" w:space="0" w:color="auto"/>
                            <w:right w:val="none" w:sz="0" w:space="0" w:color="auto"/>
                          </w:divBdr>
                        </w:div>
                        <w:div w:id="1756978825">
                          <w:marLeft w:val="0"/>
                          <w:marRight w:val="0"/>
                          <w:marTop w:val="0"/>
                          <w:marBottom w:val="0"/>
                          <w:divBdr>
                            <w:top w:val="none" w:sz="0" w:space="0" w:color="auto"/>
                            <w:left w:val="none" w:sz="0" w:space="0" w:color="auto"/>
                            <w:bottom w:val="none" w:sz="0" w:space="0" w:color="auto"/>
                            <w:right w:val="none" w:sz="0" w:space="0" w:color="auto"/>
                          </w:divBdr>
                        </w:div>
                        <w:div w:id="1813791261">
                          <w:marLeft w:val="0"/>
                          <w:marRight w:val="0"/>
                          <w:marTop w:val="0"/>
                          <w:marBottom w:val="0"/>
                          <w:divBdr>
                            <w:top w:val="none" w:sz="0" w:space="0" w:color="auto"/>
                            <w:left w:val="none" w:sz="0" w:space="0" w:color="auto"/>
                            <w:bottom w:val="none" w:sz="0" w:space="0" w:color="auto"/>
                            <w:right w:val="none" w:sz="0" w:space="0" w:color="auto"/>
                          </w:divBdr>
                        </w:div>
                        <w:div w:id="1839879782">
                          <w:marLeft w:val="0"/>
                          <w:marRight w:val="0"/>
                          <w:marTop w:val="0"/>
                          <w:marBottom w:val="0"/>
                          <w:divBdr>
                            <w:top w:val="none" w:sz="0" w:space="0" w:color="auto"/>
                            <w:left w:val="none" w:sz="0" w:space="0" w:color="auto"/>
                            <w:bottom w:val="none" w:sz="0" w:space="0" w:color="auto"/>
                            <w:right w:val="none" w:sz="0" w:space="0" w:color="auto"/>
                          </w:divBdr>
                        </w:div>
                        <w:div w:id="1909415139">
                          <w:marLeft w:val="0"/>
                          <w:marRight w:val="0"/>
                          <w:marTop w:val="0"/>
                          <w:marBottom w:val="0"/>
                          <w:divBdr>
                            <w:top w:val="none" w:sz="0" w:space="0" w:color="auto"/>
                            <w:left w:val="none" w:sz="0" w:space="0" w:color="auto"/>
                            <w:bottom w:val="none" w:sz="0" w:space="0" w:color="auto"/>
                            <w:right w:val="none" w:sz="0" w:space="0" w:color="auto"/>
                          </w:divBdr>
                        </w:div>
                        <w:div w:id="2135369848">
                          <w:marLeft w:val="0"/>
                          <w:marRight w:val="0"/>
                          <w:marTop w:val="0"/>
                          <w:marBottom w:val="0"/>
                          <w:divBdr>
                            <w:top w:val="none" w:sz="0" w:space="0" w:color="auto"/>
                            <w:left w:val="none" w:sz="0" w:space="0" w:color="auto"/>
                            <w:bottom w:val="none" w:sz="0" w:space="0" w:color="auto"/>
                            <w:right w:val="none" w:sz="0" w:space="0" w:color="auto"/>
                          </w:divBdr>
                        </w:div>
                      </w:divsChild>
                    </w:div>
                    <w:div w:id="383523957">
                      <w:marLeft w:val="0"/>
                      <w:marRight w:val="0"/>
                      <w:marTop w:val="0"/>
                      <w:marBottom w:val="0"/>
                      <w:divBdr>
                        <w:top w:val="none" w:sz="0" w:space="0" w:color="auto"/>
                        <w:left w:val="none" w:sz="0" w:space="0" w:color="auto"/>
                        <w:bottom w:val="none" w:sz="0" w:space="0" w:color="auto"/>
                        <w:right w:val="none" w:sz="0" w:space="0" w:color="auto"/>
                      </w:divBdr>
                      <w:divsChild>
                        <w:div w:id="503784908">
                          <w:marLeft w:val="0"/>
                          <w:marRight w:val="0"/>
                          <w:marTop w:val="0"/>
                          <w:marBottom w:val="0"/>
                          <w:divBdr>
                            <w:top w:val="none" w:sz="0" w:space="0" w:color="auto"/>
                            <w:left w:val="none" w:sz="0" w:space="0" w:color="auto"/>
                            <w:bottom w:val="none" w:sz="0" w:space="0" w:color="auto"/>
                            <w:right w:val="none" w:sz="0" w:space="0" w:color="auto"/>
                          </w:divBdr>
                        </w:div>
                      </w:divsChild>
                    </w:div>
                    <w:div w:id="385837152">
                      <w:marLeft w:val="0"/>
                      <w:marRight w:val="0"/>
                      <w:marTop w:val="0"/>
                      <w:marBottom w:val="0"/>
                      <w:divBdr>
                        <w:top w:val="none" w:sz="0" w:space="0" w:color="auto"/>
                        <w:left w:val="none" w:sz="0" w:space="0" w:color="auto"/>
                        <w:bottom w:val="none" w:sz="0" w:space="0" w:color="auto"/>
                        <w:right w:val="none" w:sz="0" w:space="0" w:color="auto"/>
                      </w:divBdr>
                      <w:divsChild>
                        <w:div w:id="36395493">
                          <w:marLeft w:val="0"/>
                          <w:marRight w:val="0"/>
                          <w:marTop w:val="0"/>
                          <w:marBottom w:val="0"/>
                          <w:divBdr>
                            <w:top w:val="none" w:sz="0" w:space="0" w:color="auto"/>
                            <w:left w:val="none" w:sz="0" w:space="0" w:color="auto"/>
                            <w:bottom w:val="none" w:sz="0" w:space="0" w:color="auto"/>
                            <w:right w:val="none" w:sz="0" w:space="0" w:color="auto"/>
                          </w:divBdr>
                        </w:div>
                        <w:div w:id="59712875">
                          <w:marLeft w:val="0"/>
                          <w:marRight w:val="0"/>
                          <w:marTop w:val="0"/>
                          <w:marBottom w:val="0"/>
                          <w:divBdr>
                            <w:top w:val="none" w:sz="0" w:space="0" w:color="auto"/>
                            <w:left w:val="none" w:sz="0" w:space="0" w:color="auto"/>
                            <w:bottom w:val="none" w:sz="0" w:space="0" w:color="auto"/>
                            <w:right w:val="none" w:sz="0" w:space="0" w:color="auto"/>
                          </w:divBdr>
                        </w:div>
                        <w:div w:id="380904761">
                          <w:marLeft w:val="0"/>
                          <w:marRight w:val="0"/>
                          <w:marTop w:val="0"/>
                          <w:marBottom w:val="0"/>
                          <w:divBdr>
                            <w:top w:val="none" w:sz="0" w:space="0" w:color="auto"/>
                            <w:left w:val="none" w:sz="0" w:space="0" w:color="auto"/>
                            <w:bottom w:val="none" w:sz="0" w:space="0" w:color="auto"/>
                            <w:right w:val="none" w:sz="0" w:space="0" w:color="auto"/>
                          </w:divBdr>
                        </w:div>
                        <w:div w:id="495805719">
                          <w:marLeft w:val="0"/>
                          <w:marRight w:val="0"/>
                          <w:marTop w:val="0"/>
                          <w:marBottom w:val="0"/>
                          <w:divBdr>
                            <w:top w:val="none" w:sz="0" w:space="0" w:color="auto"/>
                            <w:left w:val="none" w:sz="0" w:space="0" w:color="auto"/>
                            <w:bottom w:val="none" w:sz="0" w:space="0" w:color="auto"/>
                            <w:right w:val="none" w:sz="0" w:space="0" w:color="auto"/>
                          </w:divBdr>
                        </w:div>
                        <w:div w:id="528613629">
                          <w:marLeft w:val="0"/>
                          <w:marRight w:val="0"/>
                          <w:marTop w:val="0"/>
                          <w:marBottom w:val="0"/>
                          <w:divBdr>
                            <w:top w:val="none" w:sz="0" w:space="0" w:color="auto"/>
                            <w:left w:val="none" w:sz="0" w:space="0" w:color="auto"/>
                            <w:bottom w:val="none" w:sz="0" w:space="0" w:color="auto"/>
                            <w:right w:val="none" w:sz="0" w:space="0" w:color="auto"/>
                          </w:divBdr>
                        </w:div>
                        <w:div w:id="532575864">
                          <w:marLeft w:val="0"/>
                          <w:marRight w:val="0"/>
                          <w:marTop w:val="0"/>
                          <w:marBottom w:val="0"/>
                          <w:divBdr>
                            <w:top w:val="none" w:sz="0" w:space="0" w:color="auto"/>
                            <w:left w:val="none" w:sz="0" w:space="0" w:color="auto"/>
                            <w:bottom w:val="none" w:sz="0" w:space="0" w:color="auto"/>
                            <w:right w:val="none" w:sz="0" w:space="0" w:color="auto"/>
                          </w:divBdr>
                        </w:div>
                        <w:div w:id="926957229">
                          <w:marLeft w:val="0"/>
                          <w:marRight w:val="0"/>
                          <w:marTop w:val="0"/>
                          <w:marBottom w:val="0"/>
                          <w:divBdr>
                            <w:top w:val="none" w:sz="0" w:space="0" w:color="auto"/>
                            <w:left w:val="none" w:sz="0" w:space="0" w:color="auto"/>
                            <w:bottom w:val="none" w:sz="0" w:space="0" w:color="auto"/>
                            <w:right w:val="none" w:sz="0" w:space="0" w:color="auto"/>
                          </w:divBdr>
                        </w:div>
                        <w:div w:id="1015111801">
                          <w:marLeft w:val="0"/>
                          <w:marRight w:val="0"/>
                          <w:marTop w:val="0"/>
                          <w:marBottom w:val="0"/>
                          <w:divBdr>
                            <w:top w:val="none" w:sz="0" w:space="0" w:color="auto"/>
                            <w:left w:val="none" w:sz="0" w:space="0" w:color="auto"/>
                            <w:bottom w:val="none" w:sz="0" w:space="0" w:color="auto"/>
                            <w:right w:val="none" w:sz="0" w:space="0" w:color="auto"/>
                          </w:divBdr>
                        </w:div>
                        <w:div w:id="1869828019">
                          <w:marLeft w:val="0"/>
                          <w:marRight w:val="0"/>
                          <w:marTop w:val="0"/>
                          <w:marBottom w:val="0"/>
                          <w:divBdr>
                            <w:top w:val="none" w:sz="0" w:space="0" w:color="auto"/>
                            <w:left w:val="none" w:sz="0" w:space="0" w:color="auto"/>
                            <w:bottom w:val="none" w:sz="0" w:space="0" w:color="auto"/>
                            <w:right w:val="none" w:sz="0" w:space="0" w:color="auto"/>
                          </w:divBdr>
                        </w:div>
                        <w:div w:id="1951037846">
                          <w:marLeft w:val="0"/>
                          <w:marRight w:val="0"/>
                          <w:marTop w:val="0"/>
                          <w:marBottom w:val="0"/>
                          <w:divBdr>
                            <w:top w:val="none" w:sz="0" w:space="0" w:color="auto"/>
                            <w:left w:val="none" w:sz="0" w:space="0" w:color="auto"/>
                            <w:bottom w:val="none" w:sz="0" w:space="0" w:color="auto"/>
                            <w:right w:val="none" w:sz="0" w:space="0" w:color="auto"/>
                          </w:divBdr>
                        </w:div>
                      </w:divsChild>
                    </w:div>
                    <w:div w:id="415783716">
                      <w:marLeft w:val="0"/>
                      <w:marRight w:val="0"/>
                      <w:marTop w:val="0"/>
                      <w:marBottom w:val="0"/>
                      <w:divBdr>
                        <w:top w:val="none" w:sz="0" w:space="0" w:color="auto"/>
                        <w:left w:val="none" w:sz="0" w:space="0" w:color="auto"/>
                        <w:bottom w:val="none" w:sz="0" w:space="0" w:color="auto"/>
                        <w:right w:val="none" w:sz="0" w:space="0" w:color="auto"/>
                      </w:divBdr>
                      <w:divsChild>
                        <w:div w:id="59210702">
                          <w:marLeft w:val="0"/>
                          <w:marRight w:val="0"/>
                          <w:marTop w:val="0"/>
                          <w:marBottom w:val="0"/>
                          <w:divBdr>
                            <w:top w:val="none" w:sz="0" w:space="0" w:color="auto"/>
                            <w:left w:val="none" w:sz="0" w:space="0" w:color="auto"/>
                            <w:bottom w:val="none" w:sz="0" w:space="0" w:color="auto"/>
                            <w:right w:val="none" w:sz="0" w:space="0" w:color="auto"/>
                          </w:divBdr>
                        </w:div>
                        <w:div w:id="672801878">
                          <w:marLeft w:val="0"/>
                          <w:marRight w:val="0"/>
                          <w:marTop w:val="0"/>
                          <w:marBottom w:val="0"/>
                          <w:divBdr>
                            <w:top w:val="none" w:sz="0" w:space="0" w:color="auto"/>
                            <w:left w:val="none" w:sz="0" w:space="0" w:color="auto"/>
                            <w:bottom w:val="none" w:sz="0" w:space="0" w:color="auto"/>
                            <w:right w:val="none" w:sz="0" w:space="0" w:color="auto"/>
                          </w:divBdr>
                        </w:div>
                        <w:div w:id="877350403">
                          <w:marLeft w:val="0"/>
                          <w:marRight w:val="0"/>
                          <w:marTop w:val="0"/>
                          <w:marBottom w:val="0"/>
                          <w:divBdr>
                            <w:top w:val="none" w:sz="0" w:space="0" w:color="auto"/>
                            <w:left w:val="none" w:sz="0" w:space="0" w:color="auto"/>
                            <w:bottom w:val="none" w:sz="0" w:space="0" w:color="auto"/>
                            <w:right w:val="none" w:sz="0" w:space="0" w:color="auto"/>
                          </w:divBdr>
                        </w:div>
                        <w:div w:id="1246302103">
                          <w:marLeft w:val="0"/>
                          <w:marRight w:val="0"/>
                          <w:marTop w:val="0"/>
                          <w:marBottom w:val="0"/>
                          <w:divBdr>
                            <w:top w:val="none" w:sz="0" w:space="0" w:color="auto"/>
                            <w:left w:val="none" w:sz="0" w:space="0" w:color="auto"/>
                            <w:bottom w:val="none" w:sz="0" w:space="0" w:color="auto"/>
                            <w:right w:val="none" w:sz="0" w:space="0" w:color="auto"/>
                          </w:divBdr>
                        </w:div>
                        <w:div w:id="1469976587">
                          <w:marLeft w:val="0"/>
                          <w:marRight w:val="0"/>
                          <w:marTop w:val="0"/>
                          <w:marBottom w:val="0"/>
                          <w:divBdr>
                            <w:top w:val="none" w:sz="0" w:space="0" w:color="auto"/>
                            <w:left w:val="none" w:sz="0" w:space="0" w:color="auto"/>
                            <w:bottom w:val="none" w:sz="0" w:space="0" w:color="auto"/>
                            <w:right w:val="none" w:sz="0" w:space="0" w:color="auto"/>
                          </w:divBdr>
                        </w:div>
                      </w:divsChild>
                    </w:div>
                    <w:div w:id="419106984">
                      <w:marLeft w:val="0"/>
                      <w:marRight w:val="0"/>
                      <w:marTop w:val="0"/>
                      <w:marBottom w:val="0"/>
                      <w:divBdr>
                        <w:top w:val="none" w:sz="0" w:space="0" w:color="auto"/>
                        <w:left w:val="none" w:sz="0" w:space="0" w:color="auto"/>
                        <w:bottom w:val="none" w:sz="0" w:space="0" w:color="auto"/>
                        <w:right w:val="none" w:sz="0" w:space="0" w:color="auto"/>
                      </w:divBdr>
                      <w:divsChild>
                        <w:div w:id="474369620">
                          <w:marLeft w:val="0"/>
                          <w:marRight w:val="0"/>
                          <w:marTop w:val="0"/>
                          <w:marBottom w:val="0"/>
                          <w:divBdr>
                            <w:top w:val="none" w:sz="0" w:space="0" w:color="auto"/>
                            <w:left w:val="none" w:sz="0" w:space="0" w:color="auto"/>
                            <w:bottom w:val="none" w:sz="0" w:space="0" w:color="auto"/>
                            <w:right w:val="none" w:sz="0" w:space="0" w:color="auto"/>
                          </w:divBdr>
                        </w:div>
                        <w:div w:id="564610611">
                          <w:marLeft w:val="0"/>
                          <w:marRight w:val="0"/>
                          <w:marTop w:val="0"/>
                          <w:marBottom w:val="0"/>
                          <w:divBdr>
                            <w:top w:val="none" w:sz="0" w:space="0" w:color="auto"/>
                            <w:left w:val="none" w:sz="0" w:space="0" w:color="auto"/>
                            <w:bottom w:val="none" w:sz="0" w:space="0" w:color="auto"/>
                            <w:right w:val="none" w:sz="0" w:space="0" w:color="auto"/>
                          </w:divBdr>
                        </w:div>
                      </w:divsChild>
                    </w:div>
                    <w:div w:id="422994035">
                      <w:marLeft w:val="0"/>
                      <w:marRight w:val="0"/>
                      <w:marTop w:val="0"/>
                      <w:marBottom w:val="0"/>
                      <w:divBdr>
                        <w:top w:val="none" w:sz="0" w:space="0" w:color="auto"/>
                        <w:left w:val="none" w:sz="0" w:space="0" w:color="auto"/>
                        <w:bottom w:val="none" w:sz="0" w:space="0" w:color="auto"/>
                        <w:right w:val="none" w:sz="0" w:space="0" w:color="auto"/>
                      </w:divBdr>
                      <w:divsChild>
                        <w:div w:id="199319366">
                          <w:marLeft w:val="0"/>
                          <w:marRight w:val="0"/>
                          <w:marTop w:val="0"/>
                          <w:marBottom w:val="0"/>
                          <w:divBdr>
                            <w:top w:val="none" w:sz="0" w:space="0" w:color="auto"/>
                            <w:left w:val="none" w:sz="0" w:space="0" w:color="auto"/>
                            <w:bottom w:val="none" w:sz="0" w:space="0" w:color="auto"/>
                            <w:right w:val="none" w:sz="0" w:space="0" w:color="auto"/>
                          </w:divBdr>
                        </w:div>
                        <w:div w:id="521361429">
                          <w:marLeft w:val="0"/>
                          <w:marRight w:val="0"/>
                          <w:marTop w:val="0"/>
                          <w:marBottom w:val="0"/>
                          <w:divBdr>
                            <w:top w:val="none" w:sz="0" w:space="0" w:color="auto"/>
                            <w:left w:val="none" w:sz="0" w:space="0" w:color="auto"/>
                            <w:bottom w:val="none" w:sz="0" w:space="0" w:color="auto"/>
                            <w:right w:val="none" w:sz="0" w:space="0" w:color="auto"/>
                          </w:divBdr>
                        </w:div>
                        <w:div w:id="766466898">
                          <w:marLeft w:val="0"/>
                          <w:marRight w:val="0"/>
                          <w:marTop w:val="0"/>
                          <w:marBottom w:val="0"/>
                          <w:divBdr>
                            <w:top w:val="none" w:sz="0" w:space="0" w:color="auto"/>
                            <w:left w:val="none" w:sz="0" w:space="0" w:color="auto"/>
                            <w:bottom w:val="none" w:sz="0" w:space="0" w:color="auto"/>
                            <w:right w:val="none" w:sz="0" w:space="0" w:color="auto"/>
                          </w:divBdr>
                        </w:div>
                        <w:div w:id="885262347">
                          <w:marLeft w:val="0"/>
                          <w:marRight w:val="0"/>
                          <w:marTop w:val="0"/>
                          <w:marBottom w:val="0"/>
                          <w:divBdr>
                            <w:top w:val="none" w:sz="0" w:space="0" w:color="auto"/>
                            <w:left w:val="none" w:sz="0" w:space="0" w:color="auto"/>
                            <w:bottom w:val="none" w:sz="0" w:space="0" w:color="auto"/>
                            <w:right w:val="none" w:sz="0" w:space="0" w:color="auto"/>
                          </w:divBdr>
                        </w:div>
                        <w:div w:id="1786657639">
                          <w:marLeft w:val="0"/>
                          <w:marRight w:val="0"/>
                          <w:marTop w:val="0"/>
                          <w:marBottom w:val="0"/>
                          <w:divBdr>
                            <w:top w:val="none" w:sz="0" w:space="0" w:color="auto"/>
                            <w:left w:val="none" w:sz="0" w:space="0" w:color="auto"/>
                            <w:bottom w:val="none" w:sz="0" w:space="0" w:color="auto"/>
                            <w:right w:val="none" w:sz="0" w:space="0" w:color="auto"/>
                          </w:divBdr>
                        </w:div>
                        <w:div w:id="1915310956">
                          <w:marLeft w:val="0"/>
                          <w:marRight w:val="0"/>
                          <w:marTop w:val="0"/>
                          <w:marBottom w:val="0"/>
                          <w:divBdr>
                            <w:top w:val="none" w:sz="0" w:space="0" w:color="auto"/>
                            <w:left w:val="none" w:sz="0" w:space="0" w:color="auto"/>
                            <w:bottom w:val="none" w:sz="0" w:space="0" w:color="auto"/>
                            <w:right w:val="none" w:sz="0" w:space="0" w:color="auto"/>
                          </w:divBdr>
                        </w:div>
                        <w:div w:id="1954630785">
                          <w:marLeft w:val="0"/>
                          <w:marRight w:val="0"/>
                          <w:marTop w:val="0"/>
                          <w:marBottom w:val="0"/>
                          <w:divBdr>
                            <w:top w:val="none" w:sz="0" w:space="0" w:color="auto"/>
                            <w:left w:val="none" w:sz="0" w:space="0" w:color="auto"/>
                            <w:bottom w:val="none" w:sz="0" w:space="0" w:color="auto"/>
                            <w:right w:val="none" w:sz="0" w:space="0" w:color="auto"/>
                          </w:divBdr>
                        </w:div>
                        <w:div w:id="2013413944">
                          <w:marLeft w:val="0"/>
                          <w:marRight w:val="0"/>
                          <w:marTop w:val="0"/>
                          <w:marBottom w:val="0"/>
                          <w:divBdr>
                            <w:top w:val="none" w:sz="0" w:space="0" w:color="auto"/>
                            <w:left w:val="none" w:sz="0" w:space="0" w:color="auto"/>
                            <w:bottom w:val="none" w:sz="0" w:space="0" w:color="auto"/>
                            <w:right w:val="none" w:sz="0" w:space="0" w:color="auto"/>
                          </w:divBdr>
                        </w:div>
                      </w:divsChild>
                    </w:div>
                    <w:div w:id="474378284">
                      <w:marLeft w:val="0"/>
                      <w:marRight w:val="0"/>
                      <w:marTop w:val="0"/>
                      <w:marBottom w:val="0"/>
                      <w:divBdr>
                        <w:top w:val="none" w:sz="0" w:space="0" w:color="auto"/>
                        <w:left w:val="none" w:sz="0" w:space="0" w:color="auto"/>
                        <w:bottom w:val="none" w:sz="0" w:space="0" w:color="auto"/>
                        <w:right w:val="none" w:sz="0" w:space="0" w:color="auto"/>
                      </w:divBdr>
                      <w:divsChild>
                        <w:div w:id="1458719023">
                          <w:marLeft w:val="0"/>
                          <w:marRight w:val="0"/>
                          <w:marTop w:val="0"/>
                          <w:marBottom w:val="0"/>
                          <w:divBdr>
                            <w:top w:val="none" w:sz="0" w:space="0" w:color="auto"/>
                            <w:left w:val="none" w:sz="0" w:space="0" w:color="auto"/>
                            <w:bottom w:val="none" w:sz="0" w:space="0" w:color="auto"/>
                            <w:right w:val="none" w:sz="0" w:space="0" w:color="auto"/>
                          </w:divBdr>
                        </w:div>
                      </w:divsChild>
                    </w:div>
                    <w:div w:id="570391051">
                      <w:marLeft w:val="0"/>
                      <w:marRight w:val="0"/>
                      <w:marTop w:val="0"/>
                      <w:marBottom w:val="0"/>
                      <w:divBdr>
                        <w:top w:val="none" w:sz="0" w:space="0" w:color="auto"/>
                        <w:left w:val="none" w:sz="0" w:space="0" w:color="auto"/>
                        <w:bottom w:val="none" w:sz="0" w:space="0" w:color="auto"/>
                        <w:right w:val="none" w:sz="0" w:space="0" w:color="auto"/>
                      </w:divBdr>
                      <w:divsChild>
                        <w:div w:id="438836617">
                          <w:marLeft w:val="0"/>
                          <w:marRight w:val="0"/>
                          <w:marTop w:val="0"/>
                          <w:marBottom w:val="0"/>
                          <w:divBdr>
                            <w:top w:val="none" w:sz="0" w:space="0" w:color="auto"/>
                            <w:left w:val="none" w:sz="0" w:space="0" w:color="auto"/>
                            <w:bottom w:val="none" w:sz="0" w:space="0" w:color="auto"/>
                            <w:right w:val="none" w:sz="0" w:space="0" w:color="auto"/>
                          </w:divBdr>
                        </w:div>
                      </w:divsChild>
                    </w:div>
                    <w:div w:id="646008875">
                      <w:marLeft w:val="0"/>
                      <w:marRight w:val="0"/>
                      <w:marTop w:val="0"/>
                      <w:marBottom w:val="0"/>
                      <w:divBdr>
                        <w:top w:val="none" w:sz="0" w:space="0" w:color="auto"/>
                        <w:left w:val="none" w:sz="0" w:space="0" w:color="auto"/>
                        <w:bottom w:val="none" w:sz="0" w:space="0" w:color="auto"/>
                        <w:right w:val="none" w:sz="0" w:space="0" w:color="auto"/>
                      </w:divBdr>
                      <w:divsChild>
                        <w:div w:id="1957982944">
                          <w:marLeft w:val="0"/>
                          <w:marRight w:val="0"/>
                          <w:marTop w:val="0"/>
                          <w:marBottom w:val="0"/>
                          <w:divBdr>
                            <w:top w:val="none" w:sz="0" w:space="0" w:color="auto"/>
                            <w:left w:val="none" w:sz="0" w:space="0" w:color="auto"/>
                            <w:bottom w:val="none" w:sz="0" w:space="0" w:color="auto"/>
                            <w:right w:val="none" w:sz="0" w:space="0" w:color="auto"/>
                          </w:divBdr>
                        </w:div>
                      </w:divsChild>
                    </w:div>
                    <w:div w:id="647322221">
                      <w:marLeft w:val="0"/>
                      <w:marRight w:val="0"/>
                      <w:marTop w:val="0"/>
                      <w:marBottom w:val="0"/>
                      <w:divBdr>
                        <w:top w:val="none" w:sz="0" w:space="0" w:color="auto"/>
                        <w:left w:val="none" w:sz="0" w:space="0" w:color="auto"/>
                        <w:bottom w:val="none" w:sz="0" w:space="0" w:color="auto"/>
                        <w:right w:val="none" w:sz="0" w:space="0" w:color="auto"/>
                      </w:divBdr>
                      <w:divsChild>
                        <w:div w:id="90471404">
                          <w:marLeft w:val="0"/>
                          <w:marRight w:val="0"/>
                          <w:marTop w:val="0"/>
                          <w:marBottom w:val="0"/>
                          <w:divBdr>
                            <w:top w:val="none" w:sz="0" w:space="0" w:color="auto"/>
                            <w:left w:val="none" w:sz="0" w:space="0" w:color="auto"/>
                            <w:bottom w:val="none" w:sz="0" w:space="0" w:color="auto"/>
                            <w:right w:val="none" w:sz="0" w:space="0" w:color="auto"/>
                          </w:divBdr>
                        </w:div>
                      </w:divsChild>
                    </w:div>
                    <w:div w:id="663582919">
                      <w:marLeft w:val="0"/>
                      <w:marRight w:val="0"/>
                      <w:marTop w:val="0"/>
                      <w:marBottom w:val="0"/>
                      <w:divBdr>
                        <w:top w:val="none" w:sz="0" w:space="0" w:color="auto"/>
                        <w:left w:val="none" w:sz="0" w:space="0" w:color="auto"/>
                        <w:bottom w:val="none" w:sz="0" w:space="0" w:color="auto"/>
                        <w:right w:val="none" w:sz="0" w:space="0" w:color="auto"/>
                      </w:divBdr>
                      <w:divsChild>
                        <w:div w:id="244341544">
                          <w:marLeft w:val="0"/>
                          <w:marRight w:val="0"/>
                          <w:marTop w:val="0"/>
                          <w:marBottom w:val="0"/>
                          <w:divBdr>
                            <w:top w:val="none" w:sz="0" w:space="0" w:color="auto"/>
                            <w:left w:val="none" w:sz="0" w:space="0" w:color="auto"/>
                            <w:bottom w:val="none" w:sz="0" w:space="0" w:color="auto"/>
                            <w:right w:val="none" w:sz="0" w:space="0" w:color="auto"/>
                          </w:divBdr>
                        </w:div>
                      </w:divsChild>
                    </w:div>
                    <w:div w:id="725493171">
                      <w:marLeft w:val="0"/>
                      <w:marRight w:val="0"/>
                      <w:marTop w:val="0"/>
                      <w:marBottom w:val="0"/>
                      <w:divBdr>
                        <w:top w:val="none" w:sz="0" w:space="0" w:color="auto"/>
                        <w:left w:val="none" w:sz="0" w:space="0" w:color="auto"/>
                        <w:bottom w:val="none" w:sz="0" w:space="0" w:color="auto"/>
                        <w:right w:val="none" w:sz="0" w:space="0" w:color="auto"/>
                      </w:divBdr>
                      <w:divsChild>
                        <w:div w:id="102040624">
                          <w:marLeft w:val="0"/>
                          <w:marRight w:val="0"/>
                          <w:marTop w:val="0"/>
                          <w:marBottom w:val="0"/>
                          <w:divBdr>
                            <w:top w:val="none" w:sz="0" w:space="0" w:color="auto"/>
                            <w:left w:val="none" w:sz="0" w:space="0" w:color="auto"/>
                            <w:bottom w:val="none" w:sz="0" w:space="0" w:color="auto"/>
                            <w:right w:val="none" w:sz="0" w:space="0" w:color="auto"/>
                          </w:divBdr>
                        </w:div>
                      </w:divsChild>
                    </w:div>
                    <w:div w:id="785273081">
                      <w:marLeft w:val="0"/>
                      <w:marRight w:val="0"/>
                      <w:marTop w:val="0"/>
                      <w:marBottom w:val="0"/>
                      <w:divBdr>
                        <w:top w:val="none" w:sz="0" w:space="0" w:color="auto"/>
                        <w:left w:val="none" w:sz="0" w:space="0" w:color="auto"/>
                        <w:bottom w:val="none" w:sz="0" w:space="0" w:color="auto"/>
                        <w:right w:val="none" w:sz="0" w:space="0" w:color="auto"/>
                      </w:divBdr>
                      <w:divsChild>
                        <w:div w:id="1205677737">
                          <w:marLeft w:val="0"/>
                          <w:marRight w:val="0"/>
                          <w:marTop w:val="0"/>
                          <w:marBottom w:val="0"/>
                          <w:divBdr>
                            <w:top w:val="none" w:sz="0" w:space="0" w:color="auto"/>
                            <w:left w:val="none" w:sz="0" w:space="0" w:color="auto"/>
                            <w:bottom w:val="none" w:sz="0" w:space="0" w:color="auto"/>
                            <w:right w:val="none" w:sz="0" w:space="0" w:color="auto"/>
                          </w:divBdr>
                        </w:div>
                      </w:divsChild>
                    </w:div>
                    <w:div w:id="972712194">
                      <w:marLeft w:val="0"/>
                      <w:marRight w:val="0"/>
                      <w:marTop w:val="0"/>
                      <w:marBottom w:val="0"/>
                      <w:divBdr>
                        <w:top w:val="none" w:sz="0" w:space="0" w:color="auto"/>
                        <w:left w:val="none" w:sz="0" w:space="0" w:color="auto"/>
                        <w:bottom w:val="none" w:sz="0" w:space="0" w:color="auto"/>
                        <w:right w:val="none" w:sz="0" w:space="0" w:color="auto"/>
                      </w:divBdr>
                      <w:divsChild>
                        <w:div w:id="1257136233">
                          <w:marLeft w:val="0"/>
                          <w:marRight w:val="0"/>
                          <w:marTop w:val="0"/>
                          <w:marBottom w:val="0"/>
                          <w:divBdr>
                            <w:top w:val="none" w:sz="0" w:space="0" w:color="auto"/>
                            <w:left w:val="none" w:sz="0" w:space="0" w:color="auto"/>
                            <w:bottom w:val="none" w:sz="0" w:space="0" w:color="auto"/>
                            <w:right w:val="none" w:sz="0" w:space="0" w:color="auto"/>
                          </w:divBdr>
                        </w:div>
                      </w:divsChild>
                    </w:div>
                    <w:div w:id="1026756781">
                      <w:marLeft w:val="0"/>
                      <w:marRight w:val="0"/>
                      <w:marTop w:val="0"/>
                      <w:marBottom w:val="0"/>
                      <w:divBdr>
                        <w:top w:val="none" w:sz="0" w:space="0" w:color="auto"/>
                        <w:left w:val="none" w:sz="0" w:space="0" w:color="auto"/>
                        <w:bottom w:val="none" w:sz="0" w:space="0" w:color="auto"/>
                        <w:right w:val="none" w:sz="0" w:space="0" w:color="auto"/>
                      </w:divBdr>
                      <w:divsChild>
                        <w:div w:id="232278803">
                          <w:marLeft w:val="0"/>
                          <w:marRight w:val="0"/>
                          <w:marTop w:val="0"/>
                          <w:marBottom w:val="0"/>
                          <w:divBdr>
                            <w:top w:val="none" w:sz="0" w:space="0" w:color="auto"/>
                            <w:left w:val="none" w:sz="0" w:space="0" w:color="auto"/>
                            <w:bottom w:val="none" w:sz="0" w:space="0" w:color="auto"/>
                            <w:right w:val="none" w:sz="0" w:space="0" w:color="auto"/>
                          </w:divBdr>
                        </w:div>
                      </w:divsChild>
                    </w:div>
                    <w:div w:id="1121653915">
                      <w:marLeft w:val="0"/>
                      <w:marRight w:val="0"/>
                      <w:marTop w:val="0"/>
                      <w:marBottom w:val="0"/>
                      <w:divBdr>
                        <w:top w:val="none" w:sz="0" w:space="0" w:color="auto"/>
                        <w:left w:val="none" w:sz="0" w:space="0" w:color="auto"/>
                        <w:bottom w:val="none" w:sz="0" w:space="0" w:color="auto"/>
                        <w:right w:val="none" w:sz="0" w:space="0" w:color="auto"/>
                      </w:divBdr>
                      <w:divsChild>
                        <w:div w:id="313879621">
                          <w:marLeft w:val="0"/>
                          <w:marRight w:val="0"/>
                          <w:marTop w:val="0"/>
                          <w:marBottom w:val="0"/>
                          <w:divBdr>
                            <w:top w:val="none" w:sz="0" w:space="0" w:color="auto"/>
                            <w:left w:val="none" w:sz="0" w:space="0" w:color="auto"/>
                            <w:bottom w:val="none" w:sz="0" w:space="0" w:color="auto"/>
                            <w:right w:val="none" w:sz="0" w:space="0" w:color="auto"/>
                          </w:divBdr>
                        </w:div>
                        <w:div w:id="450590946">
                          <w:marLeft w:val="0"/>
                          <w:marRight w:val="0"/>
                          <w:marTop w:val="0"/>
                          <w:marBottom w:val="0"/>
                          <w:divBdr>
                            <w:top w:val="none" w:sz="0" w:space="0" w:color="auto"/>
                            <w:left w:val="none" w:sz="0" w:space="0" w:color="auto"/>
                            <w:bottom w:val="none" w:sz="0" w:space="0" w:color="auto"/>
                            <w:right w:val="none" w:sz="0" w:space="0" w:color="auto"/>
                          </w:divBdr>
                        </w:div>
                        <w:div w:id="794252006">
                          <w:marLeft w:val="0"/>
                          <w:marRight w:val="0"/>
                          <w:marTop w:val="0"/>
                          <w:marBottom w:val="0"/>
                          <w:divBdr>
                            <w:top w:val="none" w:sz="0" w:space="0" w:color="auto"/>
                            <w:left w:val="none" w:sz="0" w:space="0" w:color="auto"/>
                            <w:bottom w:val="none" w:sz="0" w:space="0" w:color="auto"/>
                            <w:right w:val="none" w:sz="0" w:space="0" w:color="auto"/>
                          </w:divBdr>
                        </w:div>
                        <w:div w:id="1567109840">
                          <w:marLeft w:val="0"/>
                          <w:marRight w:val="0"/>
                          <w:marTop w:val="0"/>
                          <w:marBottom w:val="0"/>
                          <w:divBdr>
                            <w:top w:val="none" w:sz="0" w:space="0" w:color="auto"/>
                            <w:left w:val="none" w:sz="0" w:space="0" w:color="auto"/>
                            <w:bottom w:val="none" w:sz="0" w:space="0" w:color="auto"/>
                            <w:right w:val="none" w:sz="0" w:space="0" w:color="auto"/>
                          </w:divBdr>
                        </w:div>
                        <w:div w:id="1789664889">
                          <w:marLeft w:val="0"/>
                          <w:marRight w:val="0"/>
                          <w:marTop w:val="0"/>
                          <w:marBottom w:val="0"/>
                          <w:divBdr>
                            <w:top w:val="none" w:sz="0" w:space="0" w:color="auto"/>
                            <w:left w:val="none" w:sz="0" w:space="0" w:color="auto"/>
                            <w:bottom w:val="none" w:sz="0" w:space="0" w:color="auto"/>
                            <w:right w:val="none" w:sz="0" w:space="0" w:color="auto"/>
                          </w:divBdr>
                        </w:div>
                      </w:divsChild>
                    </w:div>
                    <w:div w:id="1144931092">
                      <w:marLeft w:val="0"/>
                      <w:marRight w:val="0"/>
                      <w:marTop w:val="0"/>
                      <w:marBottom w:val="0"/>
                      <w:divBdr>
                        <w:top w:val="none" w:sz="0" w:space="0" w:color="auto"/>
                        <w:left w:val="none" w:sz="0" w:space="0" w:color="auto"/>
                        <w:bottom w:val="none" w:sz="0" w:space="0" w:color="auto"/>
                        <w:right w:val="none" w:sz="0" w:space="0" w:color="auto"/>
                      </w:divBdr>
                      <w:divsChild>
                        <w:div w:id="109324706">
                          <w:marLeft w:val="0"/>
                          <w:marRight w:val="0"/>
                          <w:marTop w:val="0"/>
                          <w:marBottom w:val="0"/>
                          <w:divBdr>
                            <w:top w:val="none" w:sz="0" w:space="0" w:color="auto"/>
                            <w:left w:val="none" w:sz="0" w:space="0" w:color="auto"/>
                            <w:bottom w:val="none" w:sz="0" w:space="0" w:color="auto"/>
                            <w:right w:val="none" w:sz="0" w:space="0" w:color="auto"/>
                          </w:divBdr>
                        </w:div>
                      </w:divsChild>
                    </w:div>
                    <w:div w:id="1300382583">
                      <w:marLeft w:val="0"/>
                      <w:marRight w:val="0"/>
                      <w:marTop w:val="0"/>
                      <w:marBottom w:val="0"/>
                      <w:divBdr>
                        <w:top w:val="none" w:sz="0" w:space="0" w:color="auto"/>
                        <w:left w:val="none" w:sz="0" w:space="0" w:color="auto"/>
                        <w:bottom w:val="none" w:sz="0" w:space="0" w:color="auto"/>
                        <w:right w:val="none" w:sz="0" w:space="0" w:color="auto"/>
                      </w:divBdr>
                      <w:divsChild>
                        <w:div w:id="628824164">
                          <w:marLeft w:val="0"/>
                          <w:marRight w:val="0"/>
                          <w:marTop w:val="0"/>
                          <w:marBottom w:val="0"/>
                          <w:divBdr>
                            <w:top w:val="none" w:sz="0" w:space="0" w:color="auto"/>
                            <w:left w:val="none" w:sz="0" w:space="0" w:color="auto"/>
                            <w:bottom w:val="none" w:sz="0" w:space="0" w:color="auto"/>
                            <w:right w:val="none" w:sz="0" w:space="0" w:color="auto"/>
                          </w:divBdr>
                        </w:div>
                      </w:divsChild>
                    </w:div>
                    <w:div w:id="1302732250">
                      <w:marLeft w:val="0"/>
                      <w:marRight w:val="0"/>
                      <w:marTop w:val="0"/>
                      <w:marBottom w:val="0"/>
                      <w:divBdr>
                        <w:top w:val="none" w:sz="0" w:space="0" w:color="auto"/>
                        <w:left w:val="none" w:sz="0" w:space="0" w:color="auto"/>
                        <w:bottom w:val="none" w:sz="0" w:space="0" w:color="auto"/>
                        <w:right w:val="none" w:sz="0" w:space="0" w:color="auto"/>
                      </w:divBdr>
                      <w:divsChild>
                        <w:div w:id="1845629205">
                          <w:marLeft w:val="0"/>
                          <w:marRight w:val="0"/>
                          <w:marTop w:val="0"/>
                          <w:marBottom w:val="0"/>
                          <w:divBdr>
                            <w:top w:val="none" w:sz="0" w:space="0" w:color="auto"/>
                            <w:left w:val="none" w:sz="0" w:space="0" w:color="auto"/>
                            <w:bottom w:val="none" w:sz="0" w:space="0" w:color="auto"/>
                            <w:right w:val="none" w:sz="0" w:space="0" w:color="auto"/>
                          </w:divBdr>
                        </w:div>
                      </w:divsChild>
                    </w:div>
                    <w:div w:id="1328483920">
                      <w:marLeft w:val="0"/>
                      <w:marRight w:val="0"/>
                      <w:marTop w:val="0"/>
                      <w:marBottom w:val="0"/>
                      <w:divBdr>
                        <w:top w:val="none" w:sz="0" w:space="0" w:color="auto"/>
                        <w:left w:val="none" w:sz="0" w:space="0" w:color="auto"/>
                        <w:bottom w:val="none" w:sz="0" w:space="0" w:color="auto"/>
                        <w:right w:val="none" w:sz="0" w:space="0" w:color="auto"/>
                      </w:divBdr>
                      <w:divsChild>
                        <w:div w:id="722951229">
                          <w:marLeft w:val="0"/>
                          <w:marRight w:val="0"/>
                          <w:marTop w:val="0"/>
                          <w:marBottom w:val="0"/>
                          <w:divBdr>
                            <w:top w:val="none" w:sz="0" w:space="0" w:color="auto"/>
                            <w:left w:val="none" w:sz="0" w:space="0" w:color="auto"/>
                            <w:bottom w:val="none" w:sz="0" w:space="0" w:color="auto"/>
                            <w:right w:val="none" w:sz="0" w:space="0" w:color="auto"/>
                          </w:divBdr>
                        </w:div>
                        <w:div w:id="1102527988">
                          <w:marLeft w:val="0"/>
                          <w:marRight w:val="0"/>
                          <w:marTop w:val="0"/>
                          <w:marBottom w:val="0"/>
                          <w:divBdr>
                            <w:top w:val="none" w:sz="0" w:space="0" w:color="auto"/>
                            <w:left w:val="none" w:sz="0" w:space="0" w:color="auto"/>
                            <w:bottom w:val="none" w:sz="0" w:space="0" w:color="auto"/>
                            <w:right w:val="none" w:sz="0" w:space="0" w:color="auto"/>
                          </w:divBdr>
                        </w:div>
                        <w:div w:id="1127317225">
                          <w:marLeft w:val="0"/>
                          <w:marRight w:val="0"/>
                          <w:marTop w:val="0"/>
                          <w:marBottom w:val="0"/>
                          <w:divBdr>
                            <w:top w:val="none" w:sz="0" w:space="0" w:color="auto"/>
                            <w:left w:val="none" w:sz="0" w:space="0" w:color="auto"/>
                            <w:bottom w:val="none" w:sz="0" w:space="0" w:color="auto"/>
                            <w:right w:val="none" w:sz="0" w:space="0" w:color="auto"/>
                          </w:divBdr>
                        </w:div>
                        <w:div w:id="1161849504">
                          <w:marLeft w:val="0"/>
                          <w:marRight w:val="0"/>
                          <w:marTop w:val="0"/>
                          <w:marBottom w:val="0"/>
                          <w:divBdr>
                            <w:top w:val="none" w:sz="0" w:space="0" w:color="auto"/>
                            <w:left w:val="none" w:sz="0" w:space="0" w:color="auto"/>
                            <w:bottom w:val="none" w:sz="0" w:space="0" w:color="auto"/>
                            <w:right w:val="none" w:sz="0" w:space="0" w:color="auto"/>
                          </w:divBdr>
                        </w:div>
                        <w:div w:id="1427311695">
                          <w:marLeft w:val="0"/>
                          <w:marRight w:val="0"/>
                          <w:marTop w:val="0"/>
                          <w:marBottom w:val="0"/>
                          <w:divBdr>
                            <w:top w:val="none" w:sz="0" w:space="0" w:color="auto"/>
                            <w:left w:val="none" w:sz="0" w:space="0" w:color="auto"/>
                            <w:bottom w:val="none" w:sz="0" w:space="0" w:color="auto"/>
                            <w:right w:val="none" w:sz="0" w:space="0" w:color="auto"/>
                          </w:divBdr>
                        </w:div>
                      </w:divsChild>
                    </w:div>
                    <w:div w:id="1457337691">
                      <w:marLeft w:val="0"/>
                      <w:marRight w:val="0"/>
                      <w:marTop w:val="0"/>
                      <w:marBottom w:val="0"/>
                      <w:divBdr>
                        <w:top w:val="none" w:sz="0" w:space="0" w:color="auto"/>
                        <w:left w:val="none" w:sz="0" w:space="0" w:color="auto"/>
                        <w:bottom w:val="none" w:sz="0" w:space="0" w:color="auto"/>
                        <w:right w:val="none" w:sz="0" w:space="0" w:color="auto"/>
                      </w:divBdr>
                      <w:divsChild>
                        <w:div w:id="1054891771">
                          <w:marLeft w:val="0"/>
                          <w:marRight w:val="0"/>
                          <w:marTop w:val="0"/>
                          <w:marBottom w:val="0"/>
                          <w:divBdr>
                            <w:top w:val="none" w:sz="0" w:space="0" w:color="auto"/>
                            <w:left w:val="none" w:sz="0" w:space="0" w:color="auto"/>
                            <w:bottom w:val="none" w:sz="0" w:space="0" w:color="auto"/>
                            <w:right w:val="none" w:sz="0" w:space="0" w:color="auto"/>
                          </w:divBdr>
                        </w:div>
                      </w:divsChild>
                    </w:div>
                    <w:div w:id="1468207418">
                      <w:marLeft w:val="0"/>
                      <w:marRight w:val="0"/>
                      <w:marTop w:val="0"/>
                      <w:marBottom w:val="0"/>
                      <w:divBdr>
                        <w:top w:val="none" w:sz="0" w:space="0" w:color="auto"/>
                        <w:left w:val="none" w:sz="0" w:space="0" w:color="auto"/>
                        <w:bottom w:val="none" w:sz="0" w:space="0" w:color="auto"/>
                        <w:right w:val="none" w:sz="0" w:space="0" w:color="auto"/>
                      </w:divBdr>
                      <w:divsChild>
                        <w:div w:id="1085954360">
                          <w:marLeft w:val="0"/>
                          <w:marRight w:val="0"/>
                          <w:marTop w:val="0"/>
                          <w:marBottom w:val="0"/>
                          <w:divBdr>
                            <w:top w:val="none" w:sz="0" w:space="0" w:color="auto"/>
                            <w:left w:val="none" w:sz="0" w:space="0" w:color="auto"/>
                            <w:bottom w:val="none" w:sz="0" w:space="0" w:color="auto"/>
                            <w:right w:val="none" w:sz="0" w:space="0" w:color="auto"/>
                          </w:divBdr>
                        </w:div>
                      </w:divsChild>
                    </w:div>
                    <w:div w:id="1479689548">
                      <w:marLeft w:val="0"/>
                      <w:marRight w:val="0"/>
                      <w:marTop w:val="0"/>
                      <w:marBottom w:val="0"/>
                      <w:divBdr>
                        <w:top w:val="none" w:sz="0" w:space="0" w:color="auto"/>
                        <w:left w:val="none" w:sz="0" w:space="0" w:color="auto"/>
                        <w:bottom w:val="none" w:sz="0" w:space="0" w:color="auto"/>
                        <w:right w:val="none" w:sz="0" w:space="0" w:color="auto"/>
                      </w:divBdr>
                      <w:divsChild>
                        <w:div w:id="381372266">
                          <w:marLeft w:val="0"/>
                          <w:marRight w:val="0"/>
                          <w:marTop w:val="0"/>
                          <w:marBottom w:val="0"/>
                          <w:divBdr>
                            <w:top w:val="none" w:sz="0" w:space="0" w:color="auto"/>
                            <w:left w:val="none" w:sz="0" w:space="0" w:color="auto"/>
                            <w:bottom w:val="none" w:sz="0" w:space="0" w:color="auto"/>
                            <w:right w:val="none" w:sz="0" w:space="0" w:color="auto"/>
                          </w:divBdr>
                        </w:div>
                      </w:divsChild>
                    </w:div>
                    <w:div w:id="1504399115">
                      <w:marLeft w:val="0"/>
                      <w:marRight w:val="0"/>
                      <w:marTop w:val="0"/>
                      <w:marBottom w:val="0"/>
                      <w:divBdr>
                        <w:top w:val="none" w:sz="0" w:space="0" w:color="auto"/>
                        <w:left w:val="none" w:sz="0" w:space="0" w:color="auto"/>
                        <w:bottom w:val="none" w:sz="0" w:space="0" w:color="auto"/>
                        <w:right w:val="none" w:sz="0" w:space="0" w:color="auto"/>
                      </w:divBdr>
                      <w:divsChild>
                        <w:div w:id="104275056">
                          <w:marLeft w:val="0"/>
                          <w:marRight w:val="0"/>
                          <w:marTop w:val="0"/>
                          <w:marBottom w:val="0"/>
                          <w:divBdr>
                            <w:top w:val="none" w:sz="0" w:space="0" w:color="auto"/>
                            <w:left w:val="none" w:sz="0" w:space="0" w:color="auto"/>
                            <w:bottom w:val="none" w:sz="0" w:space="0" w:color="auto"/>
                            <w:right w:val="none" w:sz="0" w:space="0" w:color="auto"/>
                          </w:divBdr>
                        </w:div>
                        <w:div w:id="2145613601">
                          <w:marLeft w:val="0"/>
                          <w:marRight w:val="0"/>
                          <w:marTop w:val="0"/>
                          <w:marBottom w:val="0"/>
                          <w:divBdr>
                            <w:top w:val="none" w:sz="0" w:space="0" w:color="auto"/>
                            <w:left w:val="none" w:sz="0" w:space="0" w:color="auto"/>
                            <w:bottom w:val="none" w:sz="0" w:space="0" w:color="auto"/>
                            <w:right w:val="none" w:sz="0" w:space="0" w:color="auto"/>
                          </w:divBdr>
                        </w:div>
                      </w:divsChild>
                    </w:div>
                    <w:div w:id="1512912942">
                      <w:marLeft w:val="0"/>
                      <w:marRight w:val="0"/>
                      <w:marTop w:val="0"/>
                      <w:marBottom w:val="0"/>
                      <w:divBdr>
                        <w:top w:val="none" w:sz="0" w:space="0" w:color="auto"/>
                        <w:left w:val="none" w:sz="0" w:space="0" w:color="auto"/>
                        <w:bottom w:val="none" w:sz="0" w:space="0" w:color="auto"/>
                        <w:right w:val="none" w:sz="0" w:space="0" w:color="auto"/>
                      </w:divBdr>
                      <w:divsChild>
                        <w:div w:id="2065982667">
                          <w:marLeft w:val="0"/>
                          <w:marRight w:val="0"/>
                          <w:marTop w:val="0"/>
                          <w:marBottom w:val="0"/>
                          <w:divBdr>
                            <w:top w:val="none" w:sz="0" w:space="0" w:color="auto"/>
                            <w:left w:val="none" w:sz="0" w:space="0" w:color="auto"/>
                            <w:bottom w:val="none" w:sz="0" w:space="0" w:color="auto"/>
                            <w:right w:val="none" w:sz="0" w:space="0" w:color="auto"/>
                          </w:divBdr>
                        </w:div>
                      </w:divsChild>
                    </w:div>
                    <w:div w:id="1546915441">
                      <w:marLeft w:val="0"/>
                      <w:marRight w:val="0"/>
                      <w:marTop w:val="0"/>
                      <w:marBottom w:val="0"/>
                      <w:divBdr>
                        <w:top w:val="none" w:sz="0" w:space="0" w:color="auto"/>
                        <w:left w:val="none" w:sz="0" w:space="0" w:color="auto"/>
                        <w:bottom w:val="none" w:sz="0" w:space="0" w:color="auto"/>
                        <w:right w:val="none" w:sz="0" w:space="0" w:color="auto"/>
                      </w:divBdr>
                      <w:divsChild>
                        <w:div w:id="1746025495">
                          <w:marLeft w:val="0"/>
                          <w:marRight w:val="0"/>
                          <w:marTop w:val="0"/>
                          <w:marBottom w:val="0"/>
                          <w:divBdr>
                            <w:top w:val="none" w:sz="0" w:space="0" w:color="auto"/>
                            <w:left w:val="none" w:sz="0" w:space="0" w:color="auto"/>
                            <w:bottom w:val="none" w:sz="0" w:space="0" w:color="auto"/>
                            <w:right w:val="none" w:sz="0" w:space="0" w:color="auto"/>
                          </w:divBdr>
                        </w:div>
                      </w:divsChild>
                    </w:div>
                    <w:div w:id="1612201252">
                      <w:marLeft w:val="0"/>
                      <w:marRight w:val="0"/>
                      <w:marTop w:val="0"/>
                      <w:marBottom w:val="0"/>
                      <w:divBdr>
                        <w:top w:val="none" w:sz="0" w:space="0" w:color="auto"/>
                        <w:left w:val="none" w:sz="0" w:space="0" w:color="auto"/>
                        <w:bottom w:val="none" w:sz="0" w:space="0" w:color="auto"/>
                        <w:right w:val="none" w:sz="0" w:space="0" w:color="auto"/>
                      </w:divBdr>
                      <w:divsChild>
                        <w:div w:id="988483517">
                          <w:marLeft w:val="0"/>
                          <w:marRight w:val="0"/>
                          <w:marTop w:val="0"/>
                          <w:marBottom w:val="0"/>
                          <w:divBdr>
                            <w:top w:val="none" w:sz="0" w:space="0" w:color="auto"/>
                            <w:left w:val="none" w:sz="0" w:space="0" w:color="auto"/>
                            <w:bottom w:val="none" w:sz="0" w:space="0" w:color="auto"/>
                            <w:right w:val="none" w:sz="0" w:space="0" w:color="auto"/>
                          </w:divBdr>
                        </w:div>
                      </w:divsChild>
                    </w:div>
                    <w:div w:id="1739596277">
                      <w:marLeft w:val="0"/>
                      <w:marRight w:val="0"/>
                      <w:marTop w:val="0"/>
                      <w:marBottom w:val="0"/>
                      <w:divBdr>
                        <w:top w:val="none" w:sz="0" w:space="0" w:color="auto"/>
                        <w:left w:val="none" w:sz="0" w:space="0" w:color="auto"/>
                        <w:bottom w:val="none" w:sz="0" w:space="0" w:color="auto"/>
                        <w:right w:val="none" w:sz="0" w:space="0" w:color="auto"/>
                      </w:divBdr>
                      <w:divsChild>
                        <w:div w:id="241262244">
                          <w:marLeft w:val="0"/>
                          <w:marRight w:val="0"/>
                          <w:marTop w:val="0"/>
                          <w:marBottom w:val="0"/>
                          <w:divBdr>
                            <w:top w:val="none" w:sz="0" w:space="0" w:color="auto"/>
                            <w:left w:val="none" w:sz="0" w:space="0" w:color="auto"/>
                            <w:bottom w:val="none" w:sz="0" w:space="0" w:color="auto"/>
                            <w:right w:val="none" w:sz="0" w:space="0" w:color="auto"/>
                          </w:divBdr>
                        </w:div>
                        <w:div w:id="912593024">
                          <w:marLeft w:val="0"/>
                          <w:marRight w:val="0"/>
                          <w:marTop w:val="0"/>
                          <w:marBottom w:val="0"/>
                          <w:divBdr>
                            <w:top w:val="none" w:sz="0" w:space="0" w:color="auto"/>
                            <w:left w:val="none" w:sz="0" w:space="0" w:color="auto"/>
                            <w:bottom w:val="none" w:sz="0" w:space="0" w:color="auto"/>
                            <w:right w:val="none" w:sz="0" w:space="0" w:color="auto"/>
                          </w:divBdr>
                        </w:div>
                        <w:div w:id="1789158850">
                          <w:marLeft w:val="0"/>
                          <w:marRight w:val="0"/>
                          <w:marTop w:val="0"/>
                          <w:marBottom w:val="0"/>
                          <w:divBdr>
                            <w:top w:val="none" w:sz="0" w:space="0" w:color="auto"/>
                            <w:left w:val="none" w:sz="0" w:space="0" w:color="auto"/>
                            <w:bottom w:val="none" w:sz="0" w:space="0" w:color="auto"/>
                            <w:right w:val="none" w:sz="0" w:space="0" w:color="auto"/>
                          </w:divBdr>
                        </w:div>
                        <w:div w:id="2022587995">
                          <w:marLeft w:val="0"/>
                          <w:marRight w:val="0"/>
                          <w:marTop w:val="0"/>
                          <w:marBottom w:val="0"/>
                          <w:divBdr>
                            <w:top w:val="none" w:sz="0" w:space="0" w:color="auto"/>
                            <w:left w:val="none" w:sz="0" w:space="0" w:color="auto"/>
                            <w:bottom w:val="none" w:sz="0" w:space="0" w:color="auto"/>
                            <w:right w:val="none" w:sz="0" w:space="0" w:color="auto"/>
                          </w:divBdr>
                        </w:div>
                      </w:divsChild>
                    </w:div>
                    <w:div w:id="1844125090">
                      <w:marLeft w:val="0"/>
                      <w:marRight w:val="0"/>
                      <w:marTop w:val="0"/>
                      <w:marBottom w:val="0"/>
                      <w:divBdr>
                        <w:top w:val="none" w:sz="0" w:space="0" w:color="auto"/>
                        <w:left w:val="none" w:sz="0" w:space="0" w:color="auto"/>
                        <w:bottom w:val="none" w:sz="0" w:space="0" w:color="auto"/>
                        <w:right w:val="none" w:sz="0" w:space="0" w:color="auto"/>
                      </w:divBdr>
                      <w:divsChild>
                        <w:div w:id="1248227682">
                          <w:marLeft w:val="0"/>
                          <w:marRight w:val="0"/>
                          <w:marTop w:val="0"/>
                          <w:marBottom w:val="0"/>
                          <w:divBdr>
                            <w:top w:val="none" w:sz="0" w:space="0" w:color="auto"/>
                            <w:left w:val="none" w:sz="0" w:space="0" w:color="auto"/>
                            <w:bottom w:val="none" w:sz="0" w:space="0" w:color="auto"/>
                            <w:right w:val="none" w:sz="0" w:space="0" w:color="auto"/>
                          </w:divBdr>
                        </w:div>
                      </w:divsChild>
                    </w:div>
                    <w:div w:id="1846439921">
                      <w:marLeft w:val="0"/>
                      <w:marRight w:val="0"/>
                      <w:marTop w:val="0"/>
                      <w:marBottom w:val="0"/>
                      <w:divBdr>
                        <w:top w:val="none" w:sz="0" w:space="0" w:color="auto"/>
                        <w:left w:val="none" w:sz="0" w:space="0" w:color="auto"/>
                        <w:bottom w:val="none" w:sz="0" w:space="0" w:color="auto"/>
                        <w:right w:val="none" w:sz="0" w:space="0" w:color="auto"/>
                      </w:divBdr>
                      <w:divsChild>
                        <w:div w:id="1624113872">
                          <w:marLeft w:val="0"/>
                          <w:marRight w:val="0"/>
                          <w:marTop w:val="0"/>
                          <w:marBottom w:val="0"/>
                          <w:divBdr>
                            <w:top w:val="none" w:sz="0" w:space="0" w:color="auto"/>
                            <w:left w:val="none" w:sz="0" w:space="0" w:color="auto"/>
                            <w:bottom w:val="none" w:sz="0" w:space="0" w:color="auto"/>
                            <w:right w:val="none" w:sz="0" w:space="0" w:color="auto"/>
                          </w:divBdr>
                        </w:div>
                      </w:divsChild>
                    </w:div>
                    <w:div w:id="1855681507">
                      <w:marLeft w:val="0"/>
                      <w:marRight w:val="0"/>
                      <w:marTop w:val="0"/>
                      <w:marBottom w:val="0"/>
                      <w:divBdr>
                        <w:top w:val="none" w:sz="0" w:space="0" w:color="auto"/>
                        <w:left w:val="none" w:sz="0" w:space="0" w:color="auto"/>
                        <w:bottom w:val="none" w:sz="0" w:space="0" w:color="auto"/>
                        <w:right w:val="none" w:sz="0" w:space="0" w:color="auto"/>
                      </w:divBdr>
                      <w:divsChild>
                        <w:div w:id="1294602284">
                          <w:marLeft w:val="0"/>
                          <w:marRight w:val="0"/>
                          <w:marTop w:val="0"/>
                          <w:marBottom w:val="0"/>
                          <w:divBdr>
                            <w:top w:val="none" w:sz="0" w:space="0" w:color="auto"/>
                            <w:left w:val="none" w:sz="0" w:space="0" w:color="auto"/>
                            <w:bottom w:val="none" w:sz="0" w:space="0" w:color="auto"/>
                            <w:right w:val="none" w:sz="0" w:space="0" w:color="auto"/>
                          </w:divBdr>
                        </w:div>
                      </w:divsChild>
                    </w:div>
                    <w:div w:id="1972127170">
                      <w:marLeft w:val="0"/>
                      <w:marRight w:val="0"/>
                      <w:marTop w:val="0"/>
                      <w:marBottom w:val="0"/>
                      <w:divBdr>
                        <w:top w:val="none" w:sz="0" w:space="0" w:color="auto"/>
                        <w:left w:val="none" w:sz="0" w:space="0" w:color="auto"/>
                        <w:bottom w:val="none" w:sz="0" w:space="0" w:color="auto"/>
                        <w:right w:val="none" w:sz="0" w:space="0" w:color="auto"/>
                      </w:divBdr>
                      <w:divsChild>
                        <w:div w:id="1668709021">
                          <w:marLeft w:val="0"/>
                          <w:marRight w:val="0"/>
                          <w:marTop w:val="0"/>
                          <w:marBottom w:val="0"/>
                          <w:divBdr>
                            <w:top w:val="none" w:sz="0" w:space="0" w:color="auto"/>
                            <w:left w:val="none" w:sz="0" w:space="0" w:color="auto"/>
                            <w:bottom w:val="none" w:sz="0" w:space="0" w:color="auto"/>
                            <w:right w:val="none" w:sz="0" w:space="0" w:color="auto"/>
                          </w:divBdr>
                        </w:div>
                      </w:divsChild>
                    </w:div>
                    <w:div w:id="1999797608">
                      <w:marLeft w:val="0"/>
                      <w:marRight w:val="0"/>
                      <w:marTop w:val="0"/>
                      <w:marBottom w:val="0"/>
                      <w:divBdr>
                        <w:top w:val="none" w:sz="0" w:space="0" w:color="auto"/>
                        <w:left w:val="none" w:sz="0" w:space="0" w:color="auto"/>
                        <w:bottom w:val="none" w:sz="0" w:space="0" w:color="auto"/>
                        <w:right w:val="none" w:sz="0" w:space="0" w:color="auto"/>
                      </w:divBdr>
                      <w:divsChild>
                        <w:div w:id="180823449">
                          <w:marLeft w:val="0"/>
                          <w:marRight w:val="0"/>
                          <w:marTop w:val="0"/>
                          <w:marBottom w:val="0"/>
                          <w:divBdr>
                            <w:top w:val="none" w:sz="0" w:space="0" w:color="auto"/>
                            <w:left w:val="none" w:sz="0" w:space="0" w:color="auto"/>
                            <w:bottom w:val="none" w:sz="0" w:space="0" w:color="auto"/>
                            <w:right w:val="none" w:sz="0" w:space="0" w:color="auto"/>
                          </w:divBdr>
                        </w:div>
                        <w:div w:id="230775227">
                          <w:marLeft w:val="0"/>
                          <w:marRight w:val="0"/>
                          <w:marTop w:val="0"/>
                          <w:marBottom w:val="0"/>
                          <w:divBdr>
                            <w:top w:val="none" w:sz="0" w:space="0" w:color="auto"/>
                            <w:left w:val="none" w:sz="0" w:space="0" w:color="auto"/>
                            <w:bottom w:val="none" w:sz="0" w:space="0" w:color="auto"/>
                            <w:right w:val="none" w:sz="0" w:space="0" w:color="auto"/>
                          </w:divBdr>
                        </w:div>
                        <w:div w:id="681012296">
                          <w:marLeft w:val="0"/>
                          <w:marRight w:val="0"/>
                          <w:marTop w:val="0"/>
                          <w:marBottom w:val="0"/>
                          <w:divBdr>
                            <w:top w:val="none" w:sz="0" w:space="0" w:color="auto"/>
                            <w:left w:val="none" w:sz="0" w:space="0" w:color="auto"/>
                            <w:bottom w:val="none" w:sz="0" w:space="0" w:color="auto"/>
                            <w:right w:val="none" w:sz="0" w:space="0" w:color="auto"/>
                          </w:divBdr>
                        </w:div>
                        <w:div w:id="730423593">
                          <w:marLeft w:val="0"/>
                          <w:marRight w:val="0"/>
                          <w:marTop w:val="0"/>
                          <w:marBottom w:val="0"/>
                          <w:divBdr>
                            <w:top w:val="none" w:sz="0" w:space="0" w:color="auto"/>
                            <w:left w:val="none" w:sz="0" w:space="0" w:color="auto"/>
                            <w:bottom w:val="none" w:sz="0" w:space="0" w:color="auto"/>
                            <w:right w:val="none" w:sz="0" w:space="0" w:color="auto"/>
                          </w:divBdr>
                        </w:div>
                        <w:div w:id="778841763">
                          <w:marLeft w:val="0"/>
                          <w:marRight w:val="0"/>
                          <w:marTop w:val="0"/>
                          <w:marBottom w:val="0"/>
                          <w:divBdr>
                            <w:top w:val="none" w:sz="0" w:space="0" w:color="auto"/>
                            <w:left w:val="none" w:sz="0" w:space="0" w:color="auto"/>
                            <w:bottom w:val="none" w:sz="0" w:space="0" w:color="auto"/>
                            <w:right w:val="none" w:sz="0" w:space="0" w:color="auto"/>
                          </w:divBdr>
                        </w:div>
                        <w:div w:id="939601781">
                          <w:marLeft w:val="0"/>
                          <w:marRight w:val="0"/>
                          <w:marTop w:val="0"/>
                          <w:marBottom w:val="0"/>
                          <w:divBdr>
                            <w:top w:val="none" w:sz="0" w:space="0" w:color="auto"/>
                            <w:left w:val="none" w:sz="0" w:space="0" w:color="auto"/>
                            <w:bottom w:val="none" w:sz="0" w:space="0" w:color="auto"/>
                            <w:right w:val="none" w:sz="0" w:space="0" w:color="auto"/>
                          </w:divBdr>
                        </w:div>
                        <w:div w:id="1132480510">
                          <w:marLeft w:val="0"/>
                          <w:marRight w:val="0"/>
                          <w:marTop w:val="0"/>
                          <w:marBottom w:val="0"/>
                          <w:divBdr>
                            <w:top w:val="none" w:sz="0" w:space="0" w:color="auto"/>
                            <w:left w:val="none" w:sz="0" w:space="0" w:color="auto"/>
                            <w:bottom w:val="none" w:sz="0" w:space="0" w:color="auto"/>
                            <w:right w:val="none" w:sz="0" w:space="0" w:color="auto"/>
                          </w:divBdr>
                        </w:div>
                        <w:div w:id="1216309230">
                          <w:marLeft w:val="0"/>
                          <w:marRight w:val="0"/>
                          <w:marTop w:val="0"/>
                          <w:marBottom w:val="0"/>
                          <w:divBdr>
                            <w:top w:val="none" w:sz="0" w:space="0" w:color="auto"/>
                            <w:left w:val="none" w:sz="0" w:space="0" w:color="auto"/>
                            <w:bottom w:val="none" w:sz="0" w:space="0" w:color="auto"/>
                            <w:right w:val="none" w:sz="0" w:space="0" w:color="auto"/>
                          </w:divBdr>
                        </w:div>
                        <w:div w:id="1871525980">
                          <w:marLeft w:val="0"/>
                          <w:marRight w:val="0"/>
                          <w:marTop w:val="0"/>
                          <w:marBottom w:val="0"/>
                          <w:divBdr>
                            <w:top w:val="none" w:sz="0" w:space="0" w:color="auto"/>
                            <w:left w:val="none" w:sz="0" w:space="0" w:color="auto"/>
                            <w:bottom w:val="none" w:sz="0" w:space="0" w:color="auto"/>
                            <w:right w:val="none" w:sz="0" w:space="0" w:color="auto"/>
                          </w:divBdr>
                        </w:div>
                        <w:div w:id="1968316290">
                          <w:marLeft w:val="0"/>
                          <w:marRight w:val="0"/>
                          <w:marTop w:val="0"/>
                          <w:marBottom w:val="0"/>
                          <w:divBdr>
                            <w:top w:val="none" w:sz="0" w:space="0" w:color="auto"/>
                            <w:left w:val="none" w:sz="0" w:space="0" w:color="auto"/>
                            <w:bottom w:val="none" w:sz="0" w:space="0" w:color="auto"/>
                            <w:right w:val="none" w:sz="0" w:space="0" w:color="auto"/>
                          </w:divBdr>
                        </w:div>
                      </w:divsChild>
                    </w:div>
                    <w:div w:id="2006471676">
                      <w:marLeft w:val="0"/>
                      <w:marRight w:val="0"/>
                      <w:marTop w:val="0"/>
                      <w:marBottom w:val="0"/>
                      <w:divBdr>
                        <w:top w:val="none" w:sz="0" w:space="0" w:color="auto"/>
                        <w:left w:val="none" w:sz="0" w:space="0" w:color="auto"/>
                        <w:bottom w:val="none" w:sz="0" w:space="0" w:color="auto"/>
                        <w:right w:val="none" w:sz="0" w:space="0" w:color="auto"/>
                      </w:divBdr>
                      <w:divsChild>
                        <w:div w:id="1777481208">
                          <w:marLeft w:val="0"/>
                          <w:marRight w:val="0"/>
                          <w:marTop w:val="0"/>
                          <w:marBottom w:val="0"/>
                          <w:divBdr>
                            <w:top w:val="none" w:sz="0" w:space="0" w:color="auto"/>
                            <w:left w:val="none" w:sz="0" w:space="0" w:color="auto"/>
                            <w:bottom w:val="none" w:sz="0" w:space="0" w:color="auto"/>
                            <w:right w:val="none" w:sz="0" w:space="0" w:color="auto"/>
                          </w:divBdr>
                        </w:div>
                      </w:divsChild>
                    </w:div>
                    <w:div w:id="2012174147">
                      <w:marLeft w:val="0"/>
                      <w:marRight w:val="0"/>
                      <w:marTop w:val="0"/>
                      <w:marBottom w:val="0"/>
                      <w:divBdr>
                        <w:top w:val="none" w:sz="0" w:space="0" w:color="auto"/>
                        <w:left w:val="none" w:sz="0" w:space="0" w:color="auto"/>
                        <w:bottom w:val="none" w:sz="0" w:space="0" w:color="auto"/>
                        <w:right w:val="none" w:sz="0" w:space="0" w:color="auto"/>
                      </w:divBdr>
                      <w:divsChild>
                        <w:div w:id="281696809">
                          <w:marLeft w:val="0"/>
                          <w:marRight w:val="0"/>
                          <w:marTop w:val="0"/>
                          <w:marBottom w:val="0"/>
                          <w:divBdr>
                            <w:top w:val="none" w:sz="0" w:space="0" w:color="auto"/>
                            <w:left w:val="none" w:sz="0" w:space="0" w:color="auto"/>
                            <w:bottom w:val="none" w:sz="0" w:space="0" w:color="auto"/>
                            <w:right w:val="none" w:sz="0" w:space="0" w:color="auto"/>
                          </w:divBdr>
                        </w:div>
                        <w:div w:id="290789355">
                          <w:marLeft w:val="0"/>
                          <w:marRight w:val="0"/>
                          <w:marTop w:val="0"/>
                          <w:marBottom w:val="0"/>
                          <w:divBdr>
                            <w:top w:val="none" w:sz="0" w:space="0" w:color="auto"/>
                            <w:left w:val="none" w:sz="0" w:space="0" w:color="auto"/>
                            <w:bottom w:val="none" w:sz="0" w:space="0" w:color="auto"/>
                            <w:right w:val="none" w:sz="0" w:space="0" w:color="auto"/>
                          </w:divBdr>
                        </w:div>
                        <w:div w:id="462582314">
                          <w:marLeft w:val="0"/>
                          <w:marRight w:val="0"/>
                          <w:marTop w:val="0"/>
                          <w:marBottom w:val="0"/>
                          <w:divBdr>
                            <w:top w:val="none" w:sz="0" w:space="0" w:color="auto"/>
                            <w:left w:val="none" w:sz="0" w:space="0" w:color="auto"/>
                            <w:bottom w:val="none" w:sz="0" w:space="0" w:color="auto"/>
                            <w:right w:val="none" w:sz="0" w:space="0" w:color="auto"/>
                          </w:divBdr>
                        </w:div>
                        <w:div w:id="1331643958">
                          <w:marLeft w:val="0"/>
                          <w:marRight w:val="0"/>
                          <w:marTop w:val="0"/>
                          <w:marBottom w:val="0"/>
                          <w:divBdr>
                            <w:top w:val="none" w:sz="0" w:space="0" w:color="auto"/>
                            <w:left w:val="none" w:sz="0" w:space="0" w:color="auto"/>
                            <w:bottom w:val="none" w:sz="0" w:space="0" w:color="auto"/>
                            <w:right w:val="none" w:sz="0" w:space="0" w:color="auto"/>
                          </w:divBdr>
                        </w:div>
                        <w:div w:id="1687560435">
                          <w:marLeft w:val="0"/>
                          <w:marRight w:val="0"/>
                          <w:marTop w:val="0"/>
                          <w:marBottom w:val="0"/>
                          <w:divBdr>
                            <w:top w:val="none" w:sz="0" w:space="0" w:color="auto"/>
                            <w:left w:val="none" w:sz="0" w:space="0" w:color="auto"/>
                            <w:bottom w:val="none" w:sz="0" w:space="0" w:color="auto"/>
                            <w:right w:val="none" w:sz="0" w:space="0" w:color="auto"/>
                          </w:divBdr>
                        </w:div>
                      </w:divsChild>
                    </w:div>
                    <w:div w:id="2065828016">
                      <w:marLeft w:val="0"/>
                      <w:marRight w:val="0"/>
                      <w:marTop w:val="0"/>
                      <w:marBottom w:val="0"/>
                      <w:divBdr>
                        <w:top w:val="none" w:sz="0" w:space="0" w:color="auto"/>
                        <w:left w:val="none" w:sz="0" w:space="0" w:color="auto"/>
                        <w:bottom w:val="none" w:sz="0" w:space="0" w:color="auto"/>
                        <w:right w:val="none" w:sz="0" w:space="0" w:color="auto"/>
                      </w:divBdr>
                      <w:divsChild>
                        <w:div w:id="1204098243">
                          <w:marLeft w:val="0"/>
                          <w:marRight w:val="0"/>
                          <w:marTop w:val="0"/>
                          <w:marBottom w:val="0"/>
                          <w:divBdr>
                            <w:top w:val="none" w:sz="0" w:space="0" w:color="auto"/>
                            <w:left w:val="none" w:sz="0" w:space="0" w:color="auto"/>
                            <w:bottom w:val="none" w:sz="0" w:space="0" w:color="auto"/>
                            <w:right w:val="none" w:sz="0" w:space="0" w:color="auto"/>
                          </w:divBdr>
                        </w:div>
                      </w:divsChild>
                    </w:div>
                    <w:div w:id="2071997047">
                      <w:marLeft w:val="0"/>
                      <w:marRight w:val="0"/>
                      <w:marTop w:val="0"/>
                      <w:marBottom w:val="0"/>
                      <w:divBdr>
                        <w:top w:val="none" w:sz="0" w:space="0" w:color="auto"/>
                        <w:left w:val="none" w:sz="0" w:space="0" w:color="auto"/>
                        <w:bottom w:val="none" w:sz="0" w:space="0" w:color="auto"/>
                        <w:right w:val="none" w:sz="0" w:space="0" w:color="auto"/>
                      </w:divBdr>
                      <w:divsChild>
                        <w:div w:id="1312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7751">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12264085">
      <w:bodyDiv w:val="1"/>
      <w:marLeft w:val="0"/>
      <w:marRight w:val="0"/>
      <w:marTop w:val="0"/>
      <w:marBottom w:val="0"/>
      <w:divBdr>
        <w:top w:val="none" w:sz="0" w:space="0" w:color="auto"/>
        <w:left w:val="none" w:sz="0" w:space="0" w:color="auto"/>
        <w:bottom w:val="none" w:sz="0" w:space="0" w:color="auto"/>
        <w:right w:val="none" w:sz="0" w:space="0" w:color="auto"/>
      </w:divBdr>
    </w:div>
    <w:div w:id="1857187780">
      <w:bodyDiv w:val="1"/>
      <w:marLeft w:val="0"/>
      <w:marRight w:val="0"/>
      <w:marTop w:val="0"/>
      <w:marBottom w:val="0"/>
      <w:divBdr>
        <w:top w:val="none" w:sz="0" w:space="0" w:color="auto"/>
        <w:left w:val="none" w:sz="0" w:space="0" w:color="auto"/>
        <w:bottom w:val="none" w:sz="0" w:space="0" w:color="auto"/>
        <w:right w:val="none" w:sz="0" w:space="0" w:color="auto"/>
      </w:divBdr>
      <w:divsChild>
        <w:div w:id="1522011787">
          <w:marLeft w:val="0"/>
          <w:marRight w:val="0"/>
          <w:marTop w:val="0"/>
          <w:marBottom w:val="0"/>
          <w:divBdr>
            <w:top w:val="none" w:sz="0" w:space="0" w:color="auto"/>
            <w:left w:val="none" w:sz="0" w:space="0" w:color="auto"/>
            <w:bottom w:val="none" w:sz="0" w:space="0" w:color="auto"/>
            <w:right w:val="none" w:sz="0" w:space="0" w:color="auto"/>
          </w:divBdr>
          <w:divsChild>
            <w:div w:id="138302352">
              <w:marLeft w:val="0"/>
              <w:marRight w:val="0"/>
              <w:marTop w:val="0"/>
              <w:marBottom w:val="0"/>
              <w:divBdr>
                <w:top w:val="none" w:sz="0" w:space="0" w:color="auto"/>
                <w:left w:val="none" w:sz="0" w:space="0" w:color="auto"/>
                <w:bottom w:val="none" w:sz="0" w:space="0" w:color="auto"/>
                <w:right w:val="none" w:sz="0" w:space="0" w:color="auto"/>
              </w:divBdr>
              <w:divsChild>
                <w:div w:id="789395073">
                  <w:marLeft w:val="0"/>
                  <w:marRight w:val="0"/>
                  <w:marTop w:val="0"/>
                  <w:marBottom w:val="0"/>
                  <w:divBdr>
                    <w:top w:val="none" w:sz="0" w:space="0" w:color="auto"/>
                    <w:left w:val="none" w:sz="0" w:space="0" w:color="auto"/>
                    <w:bottom w:val="none" w:sz="0" w:space="0" w:color="auto"/>
                    <w:right w:val="none" w:sz="0" w:space="0" w:color="auto"/>
                  </w:divBdr>
                  <w:divsChild>
                    <w:div w:id="33309196">
                      <w:marLeft w:val="0"/>
                      <w:marRight w:val="0"/>
                      <w:marTop w:val="0"/>
                      <w:marBottom w:val="0"/>
                      <w:divBdr>
                        <w:top w:val="none" w:sz="0" w:space="0" w:color="auto"/>
                        <w:left w:val="none" w:sz="0" w:space="0" w:color="auto"/>
                        <w:bottom w:val="none" w:sz="0" w:space="0" w:color="auto"/>
                        <w:right w:val="none" w:sz="0" w:space="0" w:color="auto"/>
                      </w:divBdr>
                      <w:divsChild>
                        <w:div w:id="102462909">
                          <w:marLeft w:val="0"/>
                          <w:marRight w:val="0"/>
                          <w:marTop w:val="0"/>
                          <w:marBottom w:val="0"/>
                          <w:divBdr>
                            <w:top w:val="none" w:sz="0" w:space="0" w:color="auto"/>
                            <w:left w:val="none" w:sz="0" w:space="0" w:color="auto"/>
                            <w:bottom w:val="none" w:sz="0" w:space="0" w:color="auto"/>
                            <w:right w:val="none" w:sz="0" w:space="0" w:color="auto"/>
                          </w:divBdr>
                        </w:div>
                      </w:divsChild>
                    </w:div>
                    <w:div w:id="112140329">
                      <w:marLeft w:val="0"/>
                      <w:marRight w:val="0"/>
                      <w:marTop w:val="0"/>
                      <w:marBottom w:val="0"/>
                      <w:divBdr>
                        <w:top w:val="none" w:sz="0" w:space="0" w:color="auto"/>
                        <w:left w:val="none" w:sz="0" w:space="0" w:color="auto"/>
                        <w:bottom w:val="none" w:sz="0" w:space="0" w:color="auto"/>
                        <w:right w:val="none" w:sz="0" w:space="0" w:color="auto"/>
                      </w:divBdr>
                      <w:divsChild>
                        <w:div w:id="213464987">
                          <w:marLeft w:val="0"/>
                          <w:marRight w:val="0"/>
                          <w:marTop w:val="0"/>
                          <w:marBottom w:val="0"/>
                          <w:divBdr>
                            <w:top w:val="none" w:sz="0" w:space="0" w:color="auto"/>
                            <w:left w:val="none" w:sz="0" w:space="0" w:color="auto"/>
                            <w:bottom w:val="none" w:sz="0" w:space="0" w:color="auto"/>
                            <w:right w:val="none" w:sz="0" w:space="0" w:color="auto"/>
                          </w:divBdr>
                        </w:div>
                        <w:div w:id="525946908">
                          <w:marLeft w:val="0"/>
                          <w:marRight w:val="0"/>
                          <w:marTop w:val="0"/>
                          <w:marBottom w:val="0"/>
                          <w:divBdr>
                            <w:top w:val="none" w:sz="0" w:space="0" w:color="auto"/>
                            <w:left w:val="none" w:sz="0" w:space="0" w:color="auto"/>
                            <w:bottom w:val="none" w:sz="0" w:space="0" w:color="auto"/>
                            <w:right w:val="none" w:sz="0" w:space="0" w:color="auto"/>
                          </w:divBdr>
                        </w:div>
                        <w:div w:id="1354262791">
                          <w:marLeft w:val="0"/>
                          <w:marRight w:val="0"/>
                          <w:marTop w:val="0"/>
                          <w:marBottom w:val="0"/>
                          <w:divBdr>
                            <w:top w:val="none" w:sz="0" w:space="0" w:color="auto"/>
                            <w:left w:val="none" w:sz="0" w:space="0" w:color="auto"/>
                            <w:bottom w:val="none" w:sz="0" w:space="0" w:color="auto"/>
                            <w:right w:val="none" w:sz="0" w:space="0" w:color="auto"/>
                          </w:divBdr>
                        </w:div>
                        <w:div w:id="1369137636">
                          <w:marLeft w:val="0"/>
                          <w:marRight w:val="0"/>
                          <w:marTop w:val="0"/>
                          <w:marBottom w:val="0"/>
                          <w:divBdr>
                            <w:top w:val="none" w:sz="0" w:space="0" w:color="auto"/>
                            <w:left w:val="none" w:sz="0" w:space="0" w:color="auto"/>
                            <w:bottom w:val="none" w:sz="0" w:space="0" w:color="auto"/>
                            <w:right w:val="none" w:sz="0" w:space="0" w:color="auto"/>
                          </w:divBdr>
                        </w:div>
                        <w:div w:id="1603604378">
                          <w:marLeft w:val="0"/>
                          <w:marRight w:val="0"/>
                          <w:marTop w:val="0"/>
                          <w:marBottom w:val="0"/>
                          <w:divBdr>
                            <w:top w:val="none" w:sz="0" w:space="0" w:color="auto"/>
                            <w:left w:val="none" w:sz="0" w:space="0" w:color="auto"/>
                            <w:bottom w:val="none" w:sz="0" w:space="0" w:color="auto"/>
                            <w:right w:val="none" w:sz="0" w:space="0" w:color="auto"/>
                          </w:divBdr>
                        </w:div>
                      </w:divsChild>
                    </w:div>
                    <w:div w:id="119111373">
                      <w:marLeft w:val="0"/>
                      <w:marRight w:val="0"/>
                      <w:marTop w:val="0"/>
                      <w:marBottom w:val="0"/>
                      <w:divBdr>
                        <w:top w:val="none" w:sz="0" w:space="0" w:color="auto"/>
                        <w:left w:val="none" w:sz="0" w:space="0" w:color="auto"/>
                        <w:bottom w:val="none" w:sz="0" w:space="0" w:color="auto"/>
                        <w:right w:val="none" w:sz="0" w:space="0" w:color="auto"/>
                      </w:divBdr>
                      <w:divsChild>
                        <w:div w:id="247350270">
                          <w:marLeft w:val="0"/>
                          <w:marRight w:val="0"/>
                          <w:marTop w:val="0"/>
                          <w:marBottom w:val="0"/>
                          <w:divBdr>
                            <w:top w:val="none" w:sz="0" w:space="0" w:color="auto"/>
                            <w:left w:val="none" w:sz="0" w:space="0" w:color="auto"/>
                            <w:bottom w:val="none" w:sz="0" w:space="0" w:color="auto"/>
                            <w:right w:val="none" w:sz="0" w:space="0" w:color="auto"/>
                          </w:divBdr>
                        </w:div>
                      </w:divsChild>
                    </w:div>
                    <w:div w:id="228853177">
                      <w:marLeft w:val="0"/>
                      <w:marRight w:val="0"/>
                      <w:marTop w:val="0"/>
                      <w:marBottom w:val="0"/>
                      <w:divBdr>
                        <w:top w:val="none" w:sz="0" w:space="0" w:color="auto"/>
                        <w:left w:val="none" w:sz="0" w:space="0" w:color="auto"/>
                        <w:bottom w:val="none" w:sz="0" w:space="0" w:color="auto"/>
                        <w:right w:val="none" w:sz="0" w:space="0" w:color="auto"/>
                      </w:divBdr>
                      <w:divsChild>
                        <w:div w:id="344408060">
                          <w:marLeft w:val="0"/>
                          <w:marRight w:val="0"/>
                          <w:marTop w:val="0"/>
                          <w:marBottom w:val="0"/>
                          <w:divBdr>
                            <w:top w:val="none" w:sz="0" w:space="0" w:color="auto"/>
                            <w:left w:val="none" w:sz="0" w:space="0" w:color="auto"/>
                            <w:bottom w:val="none" w:sz="0" w:space="0" w:color="auto"/>
                            <w:right w:val="none" w:sz="0" w:space="0" w:color="auto"/>
                          </w:divBdr>
                        </w:div>
                        <w:div w:id="595557556">
                          <w:marLeft w:val="0"/>
                          <w:marRight w:val="0"/>
                          <w:marTop w:val="0"/>
                          <w:marBottom w:val="0"/>
                          <w:divBdr>
                            <w:top w:val="none" w:sz="0" w:space="0" w:color="auto"/>
                            <w:left w:val="none" w:sz="0" w:space="0" w:color="auto"/>
                            <w:bottom w:val="none" w:sz="0" w:space="0" w:color="auto"/>
                            <w:right w:val="none" w:sz="0" w:space="0" w:color="auto"/>
                          </w:divBdr>
                        </w:div>
                        <w:div w:id="830367588">
                          <w:marLeft w:val="0"/>
                          <w:marRight w:val="0"/>
                          <w:marTop w:val="0"/>
                          <w:marBottom w:val="0"/>
                          <w:divBdr>
                            <w:top w:val="none" w:sz="0" w:space="0" w:color="auto"/>
                            <w:left w:val="none" w:sz="0" w:space="0" w:color="auto"/>
                            <w:bottom w:val="none" w:sz="0" w:space="0" w:color="auto"/>
                            <w:right w:val="none" w:sz="0" w:space="0" w:color="auto"/>
                          </w:divBdr>
                        </w:div>
                        <w:div w:id="869345185">
                          <w:marLeft w:val="0"/>
                          <w:marRight w:val="0"/>
                          <w:marTop w:val="0"/>
                          <w:marBottom w:val="0"/>
                          <w:divBdr>
                            <w:top w:val="none" w:sz="0" w:space="0" w:color="auto"/>
                            <w:left w:val="none" w:sz="0" w:space="0" w:color="auto"/>
                            <w:bottom w:val="none" w:sz="0" w:space="0" w:color="auto"/>
                            <w:right w:val="none" w:sz="0" w:space="0" w:color="auto"/>
                          </w:divBdr>
                        </w:div>
                        <w:div w:id="977566716">
                          <w:marLeft w:val="0"/>
                          <w:marRight w:val="0"/>
                          <w:marTop w:val="0"/>
                          <w:marBottom w:val="0"/>
                          <w:divBdr>
                            <w:top w:val="none" w:sz="0" w:space="0" w:color="auto"/>
                            <w:left w:val="none" w:sz="0" w:space="0" w:color="auto"/>
                            <w:bottom w:val="none" w:sz="0" w:space="0" w:color="auto"/>
                            <w:right w:val="none" w:sz="0" w:space="0" w:color="auto"/>
                          </w:divBdr>
                        </w:div>
                        <w:div w:id="1384282697">
                          <w:marLeft w:val="0"/>
                          <w:marRight w:val="0"/>
                          <w:marTop w:val="0"/>
                          <w:marBottom w:val="0"/>
                          <w:divBdr>
                            <w:top w:val="none" w:sz="0" w:space="0" w:color="auto"/>
                            <w:left w:val="none" w:sz="0" w:space="0" w:color="auto"/>
                            <w:bottom w:val="none" w:sz="0" w:space="0" w:color="auto"/>
                            <w:right w:val="none" w:sz="0" w:space="0" w:color="auto"/>
                          </w:divBdr>
                        </w:div>
                        <w:div w:id="1428114247">
                          <w:marLeft w:val="0"/>
                          <w:marRight w:val="0"/>
                          <w:marTop w:val="0"/>
                          <w:marBottom w:val="0"/>
                          <w:divBdr>
                            <w:top w:val="none" w:sz="0" w:space="0" w:color="auto"/>
                            <w:left w:val="none" w:sz="0" w:space="0" w:color="auto"/>
                            <w:bottom w:val="none" w:sz="0" w:space="0" w:color="auto"/>
                            <w:right w:val="none" w:sz="0" w:space="0" w:color="auto"/>
                          </w:divBdr>
                        </w:div>
                        <w:div w:id="1551644746">
                          <w:marLeft w:val="0"/>
                          <w:marRight w:val="0"/>
                          <w:marTop w:val="0"/>
                          <w:marBottom w:val="0"/>
                          <w:divBdr>
                            <w:top w:val="none" w:sz="0" w:space="0" w:color="auto"/>
                            <w:left w:val="none" w:sz="0" w:space="0" w:color="auto"/>
                            <w:bottom w:val="none" w:sz="0" w:space="0" w:color="auto"/>
                            <w:right w:val="none" w:sz="0" w:space="0" w:color="auto"/>
                          </w:divBdr>
                        </w:div>
                        <w:div w:id="2022079736">
                          <w:marLeft w:val="0"/>
                          <w:marRight w:val="0"/>
                          <w:marTop w:val="0"/>
                          <w:marBottom w:val="0"/>
                          <w:divBdr>
                            <w:top w:val="none" w:sz="0" w:space="0" w:color="auto"/>
                            <w:left w:val="none" w:sz="0" w:space="0" w:color="auto"/>
                            <w:bottom w:val="none" w:sz="0" w:space="0" w:color="auto"/>
                            <w:right w:val="none" w:sz="0" w:space="0" w:color="auto"/>
                          </w:divBdr>
                        </w:div>
                      </w:divsChild>
                    </w:div>
                    <w:div w:id="323702818">
                      <w:marLeft w:val="0"/>
                      <w:marRight w:val="0"/>
                      <w:marTop w:val="0"/>
                      <w:marBottom w:val="0"/>
                      <w:divBdr>
                        <w:top w:val="none" w:sz="0" w:space="0" w:color="auto"/>
                        <w:left w:val="none" w:sz="0" w:space="0" w:color="auto"/>
                        <w:bottom w:val="none" w:sz="0" w:space="0" w:color="auto"/>
                        <w:right w:val="none" w:sz="0" w:space="0" w:color="auto"/>
                      </w:divBdr>
                      <w:divsChild>
                        <w:div w:id="533080294">
                          <w:marLeft w:val="0"/>
                          <w:marRight w:val="0"/>
                          <w:marTop w:val="0"/>
                          <w:marBottom w:val="0"/>
                          <w:divBdr>
                            <w:top w:val="none" w:sz="0" w:space="0" w:color="auto"/>
                            <w:left w:val="none" w:sz="0" w:space="0" w:color="auto"/>
                            <w:bottom w:val="none" w:sz="0" w:space="0" w:color="auto"/>
                            <w:right w:val="none" w:sz="0" w:space="0" w:color="auto"/>
                          </w:divBdr>
                        </w:div>
                      </w:divsChild>
                    </w:div>
                    <w:div w:id="328095473">
                      <w:marLeft w:val="0"/>
                      <w:marRight w:val="0"/>
                      <w:marTop w:val="0"/>
                      <w:marBottom w:val="0"/>
                      <w:divBdr>
                        <w:top w:val="none" w:sz="0" w:space="0" w:color="auto"/>
                        <w:left w:val="none" w:sz="0" w:space="0" w:color="auto"/>
                        <w:bottom w:val="none" w:sz="0" w:space="0" w:color="auto"/>
                        <w:right w:val="none" w:sz="0" w:space="0" w:color="auto"/>
                      </w:divBdr>
                      <w:divsChild>
                        <w:div w:id="1904102976">
                          <w:marLeft w:val="0"/>
                          <w:marRight w:val="0"/>
                          <w:marTop w:val="0"/>
                          <w:marBottom w:val="0"/>
                          <w:divBdr>
                            <w:top w:val="none" w:sz="0" w:space="0" w:color="auto"/>
                            <w:left w:val="none" w:sz="0" w:space="0" w:color="auto"/>
                            <w:bottom w:val="none" w:sz="0" w:space="0" w:color="auto"/>
                            <w:right w:val="none" w:sz="0" w:space="0" w:color="auto"/>
                          </w:divBdr>
                        </w:div>
                      </w:divsChild>
                    </w:div>
                    <w:div w:id="379475569">
                      <w:marLeft w:val="0"/>
                      <w:marRight w:val="0"/>
                      <w:marTop w:val="0"/>
                      <w:marBottom w:val="0"/>
                      <w:divBdr>
                        <w:top w:val="none" w:sz="0" w:space="0" w:color="auto"/>
                        <w:left w:val="none" w:sz="0" w:space="0" w:color="auto"/>
                        <w:bottom w:val="none" w:sz="0" w:space="0" w:color="auto"/>
                        <w:right w:val="none" w:sz="0" w:space="0" w:color="auto"/>
                      </w:divBdr>
                      <w:divsChild>
                        <w:div w:id="598491151">
                          <w:marLeft w:val="0"/>
                          <w:marRight w:val="0"/>
                          <w:marTop w:val="0"/>
                          <w:marBottom w:val="0"/>
                          <w:divBdr>
                            <w:top w:val="none" w:sz="0" w:space="0" w:color="auto"/>
                            <w:left w:val="none" w:sz="0" w:space="0" w:color="auto"/>
                            <w:bottom w:val="none" w:sz="0" w:space="0" w:color="auto"/>
                            <w:right w:val="none" w:sz="0" w:space="0" w:color="auto"/>
                          </w:divBdr>
                        </w:div>
                      </w:divsChild>
                    </w:div>
                    <w:div w:id="401367519">
                      <w:marLeft w:val="0"/>
                      <w:marRight w:val="0"/>
                      <w:marTop w:val="0"/>
                      <w:marBottom w:val="0"/>
                      <w:divBdr>
                        <w:top w:val="none" w:sz="0" w:space="0" w:color="auto"/>
                        <w:left w:val="none" w:sz="0" w:space="0" w:color="auto"/>
                        <w:bottom w:val="none" w:sz="0" w:space="0" w:color="auto"/>
                        <w:right w:val="none" w:sz="0" w:space="0" w:color="auto"/>
                      </w:divBdr>
                      <w:divsChild>
                        <w:div w:id="1319698569">
                          <w:marLeft w:val="0"/>
                          <w:marRight w:val="0"/>
                          <w:marTop w:val="0"/>
                          <w:marBottom w:val="0"/>
                          <w:divBdr>
                            <w:top w:val="none" w:sz="0" w:space="0" w:color="auto"/>
                            <w:left w:val="none" w:sz="0" w:space="0" w:color="auto"/>
                            <w:bottom w:val="none" w:sz="0" w:space="0" w:color="auto"/>
                            <w:right w:val="none" w:sz="0" w:space="0" w:color="auto"/>
                          </w:divBdr>
                        </w:div>
                      </w:divsChild>
                    </w:div>
                    <w:div w:id="456410182">
                      <w:marLeft w:val="0"/>
                      <w:marRight w:val="0"/>
                      <w:marTop w:val="0"/>
                      <w:marBottom w:val="0"/>
                      <w:divBdr>
                        <w:top w:val="none" w:sz="0" w:space="0" w:color="auto"/>
                        <w:left w:val="none" w:sz="0" w:space="0" w:color="auto"/>
                        <w:bottom w:val="none" w:sz="0" w:space="0" w:color="auto"/>
                        <w:right w:val="none" w:sz="0" w:space="0" w:color="auto"/>
                      </w:divBdr>
                      <w:divsChild>
                        <w:div w:id="1471947512">
                          <w:marLeft w:val="0"/>
                          <w:marRight w:val="0"/>
                          <w:marTop w:val="0"/>
                          <w:marBottom w:val="0"/>
                          <w:divBdr>
                            <w:top w:val="none" w:sz="0" w:space="0" w:color="auto"/>
                            <w:left w:val="none" w:sz="0" w:space="0" w:color="auto"/>
                            <w:bottom w:val="none" w:sz="0" w:space="0" w:color="auto"/>
                            <w:right w:val="none" w:sz="0" w:space="0" w:color="auto"/>
                          </w:divBdr>
                        </w:div>
                      </w:divsChild>
                    </w:div>
                    <w:div w:id="456528204">
                      <w:marLeft w:val="0"/>
                      <w:marRight w:val="0"/>
                      <w:marTop w:val="0"/>
                      <w:marBottom w:val="0"/>
                      <w:divBdr>
                        <w:top w:val="none" w:sz="0" w:space="0" w:color="auto"/>
                        <w:left w:val="none" w:sz="0" w:space="0" w:color="auto"/>
                        <w:bottom w:val="none" w:sz="0" w:space="0" w:color="auto"/>
                        <w:right w:val="none" w:sz="0" w:space="0" w:color="auto"/>
                      </w:divBdr>
                      <w:divsChild>
                        <w:div w:id="2127043039">
                          <w:marLeft w:val="0"/>
                          <w:marRight w:val="0"/>
                          <w:marTop w:val="0"/>
                          <w:marBottom w:val="0"/>
                          <w:divBdr>
                            <w:top w:val="none" w:sz="0" w:space="0" w:color="auto"/>
                            <w:left w:val="none" w:sz="0" w:space="0" w:color="auto"/>
                            <w:bottom w:val="none" w:sz="0" w:space="0" w:color="auto"/>
                            <w:right w:val="none" w:sz="0" w:space="0" w:color="auto"/>
                          </w:divBdr>
                        </w:div>
                      </w:divsChild>
                    </w:div>
                    <w:div w:id="522397655">
                      <w:marLeft w:val="0"/>
                      <w:marRight w:val="0"/>
                      <w:marTop w:val="0"/>
                      <w:marBottom w:val="0"/>
                      <w:divBdr>
                        <w:top w:val="none" w:sz="0" w:space="0" w:color="auto"/>
                        <w:left w:val="none" w:sz="0" w:space="0" w:color="auto"/>
                        <w:bottom w:val="none" w:sz="0" w:space="0" w:color="auto"/>
                        <w:right w:val="none" w:sz="0" w:space="0" w:color="auto"/>
                      </w:divBdr>
                      <w:divsChild>
                        <w:div w:id="75633508">
                          <w:marLeft w:val="0"/>
                          <w:marRight w:val="0"/>
                          <w:marTop w:val="0"/>
                          <w:marBottom w:val="0"/>
                          <w:divBdr>
                            <w:top w:val="none" w:sz="0" w:space="0" w:color="auto"/>
                            <w:left w:val="none" w:sz="0" w:space="0" w:color="auto"/>
                            <w:bottom w:val="none" w:sz="0" w:space="0" w:color="auto"/>
                            <w:right w:val="none" w:sz="0" w:space="0" w:color="auto"/>
                          </w:divBdr>
                        </w:div>
                        <w:div w:id="154347942">
                          <w:marLeft w:val="0"/>
                          <w:marRight w:val="0"/>
                          <w:marTop w:val="0"/>
                          <w:marBottom w:val="0"/>
                          <w:divBdr>
                            <w:top w:val="none" w:sz="0" w:space="0" w:color="auto"/>
                            <w:left w:val="none" w:sz="0" w:space="0" w:color="auto"/>
                            <w:bottom w:val="none" w:sz="0" w:space="0" w:color="auto"/>
                            <w:right w:val="none" w:sz="0" w:space="0" w:color="auto"/>
                          </w:divBdr>
                        </w:div>
                        <w:div w:id="635961449">
                          <w:marLeft w:val="0"/>
                          <w:marRight w:val="0"/>
                          <w:marTop w:val="0"/>
                          <w:marBottom w:val="0"/>
                          <w:divBdr>
                            <w:top w:val="none" w:sz="0" w:space="0" w:color="auto"/>
                            <w:left w:val="none" w:sz="0" w:space="0" w:color="auto"/>
                            <w:bottom w:val="none" w:sz="0" w:space="0" w:color="auto"/>
                            <w:right w:val="none" w:sz="0" w:space="0" w:color="auto"/>
                          </w:divBdr>
                        </w:div>
                        <w:div w:id="655454961">
                          <w:marLeft w:val="0"/>
                          <w:marRight w:val="0"/>
                          <w:marTop w:val="0"/>
                          <w:marBottom w:val="0"/>
                          <w:divBdr>
                            <w:top w:val="none" w:sz="0" w:space="0" w:color="auto"/>
                            <w:left w:val="none" w:sz="0" w:space="0" w:color="auto"/>
                            <w:bottom w:val="none" w:sz="0" w:space="0" w:color="auto"/>
                            <w:right w:val="none" w:sz="0" w:space="0" w:color="auto"/>
                          </w:divBdr>
                        </w:div>
                        <w:div w:id="1138301747">
                          <w:marLeft w:val="0"/>
                          <w:marRight w:val="0"/>
                          <w:marTop w:val="0"/>
                          <w:marBottom w:val="0"/>
                          <w:divBdr>
                            <w:top w:val="none" w:sz="0" w:space="0" w:color="auto"/>
                            <w:left w:val="none" w:sz="0" w:space="0" w:color="auto"/>
                            <w:bottom w:val="none" w:sz="0" w:space="0" w:color="auto"/>
                            <w:right w:val="none" w:sz="0" w:space="0" w:color="auto"/>
                          </w:divBdr>
                        </w:div>
                        <w:div w:id="1240604234">
                          <w:marLeft w:val="0"/>
                          <w:marRight w:val="0"/>
                          <w:marTop w:val="0"/>
                          <w:marBottom w:val="0"/>
                          <w:divBdr>
                            <w:top w:val="none" w:sz="0" w:space="0" w:color="auto"/>
                            <w:left w:val="none" w:sz="0" w:space="0" w:color="auto"/>
                            <w:bottom w:val="none" w:sz="0" w:space="0" w:color="auto"/>
                            <w:right w:val="none" w:sz="0" w:space="0" w:color="auto"/>
                          </w:divBdr>
                        </w:div>
                        <w:div w:id="1320843841">
                          <w:marLeft w:val="0"/>
                          <w:marRight w:val="0"/>
                          <w:marTop w:val="0"/>
                          <w:marBottom w:val="0"/>
                          <w:divBdr>
                            <w:top w:val="none" w:sz="0" w:space="0" w:color="auto"/>
                            <w:left w:val="none" w:sz="0" w:space="0" w:color="auto"/>
                            <w:bottom w:val="none" w:sz="0" w:space="0" w:color="auto"/>
                            <w:right w:val="none" w:sz="0" w:space="0" w:color="auto"/>
                          </w:divBdr>
                        </w:div>
                        <w:div w:id="1387795763">
                          <w:marLeft w:val="0"/>
                          <w:marRight w:val="0"/>
                          <w:marTop w:val="0"/>
                          <w:marBottom w:val="0"/>
                          <w:divBdr>
                            <w:top w:val="none" w:sz="0" w:space="0" w:color="auto"/>
                            <w:left w:val="none" w:sz="0" w:space="0" w:color="auto"/>
                            <w:bottom w:val="none" w:sz="0" w:space="0" w:color="auto"/>
                            <w:right w:val="none" w:sz="0" w:space="0" w:color="auto"/>
                          </w:divBdr>
                        </w:div>
                        <w:div w:id="1412309291">
                          <w:marLeft w:val="0"/>
                          <w:marRight w:val="0"/>
                          <w:marTop w:val="0"/>
                          <w:marBottom w:val="0"/>
                          <w:divBdr>
                            <w:top w:val="none" w:sz="0" w:space="0" w:color="auto"/>
                            <w:left w:val="none" w:sz="0" w:space="0" w:color="auto"/>
                            <w:bottom w:val="none" w:sz="0" w:space="0" w:color="auto"/>
                            <w:right w:val="none" w:sz="0" w:space="0" w:color="auto"/>
                          </w:divBdr>
                        </w:div>
                        <w:div w:id="1601445180">
                          <w:marLeft w:val="0"/>
                          <w:marRight w:val="0"/>
                          <w:marTop w:val="0"/>
                          <w:marBottom w:val="0"/>
                          <w:divBdr>
                            <w:top w:val="none" w:sz="0" w:space="0" w:color="auto"/>
                            <w:left w:val="none" w:sz="0" w:space="0" w:color="auto"/>
                            <w:bottom w:val="none" w:sz="0" w:space="0" w:color="auto"/>
                            <w:right w:val="none" w:sz="0" w:space="0" w:color="auto"/>
                          </w:divBdr>
                        </w:div>
                        <w:div w:id="2086098871">
                          <w:marLeft w:val="0"/>
                          <w:marRight w:val="0"/>
                          <w:marTop w:val="0"/>
                          <w:marBottom w:val="0"/>
                          <w:divBdr>
                            <w:top w:val="none" w:sz="0" w:space="0" w:color="auto"/>
                            <w:left w:val="none" w:sz="0" w:space="0" w:color="auto"/>
                            <w:bottom w:val="none" w:sz="0" w:space="0" w:color="auto"/>
                            <w:right w:val="none" w:sz="0" w:space="0" w:color="auto"/>
                          </w:divBdr>
                        </w:div>
                      </w:divsChild>
                    </w:div>
                    <w:div w:id="539980039">
                      <w:marLeft w:val="0"/>
                      <w:marRight w:val="0"/>
                      <w:marTop w:val="0"/>
                      <w:marBottom w:val="0"/>
                      <w:divBdr>
                        <w:top w:val="none" w:sz="0" w:space="0" w:color="auto"/>
                        <w:left w:val="none" w:sz="0" w:space="0" w:color="auto"/>
                        <w:bottom w:val="none" w:sz="0" w:space="0" w:color="auto"/>
                        <w:right w:val="none" w:sz="0" w:space="0" w:color="auto"/>
                      </w:divBdr>
                      <w:divsChild>
                        <w:div w:id="110319988">
                          <w:marLeft w:val="0"/>
                          <w:marRight w:val="0"/>
                          <w:marTop w:val="0"/>
                          <w:marBottom w:val="0"/>
                          <w:divBdr>
                            <w:top w:val="none" w:sz="0" w:space="0" w:color="auto"/>
                            <w:left w:val="none" w:sz="0" w:space="0" w:color="auto"/>
                            <w:bottom w:val="none" w:sz="0" w:space="0" w:color="auto"/>
                            <w:right w:val="none" w:sz="0" w:space="0" w:color="auto"/>
                          </w:divBdr>
                        </w:div>
                        <w:div w:id="500707765">
                          <w:marLeft w:val="0"/>
                          <w:marRight w:val="0"/>
                          <w:marTop w:val="0"/>
                          <w:marBottom w:val="0"/>
                          <w:divBdr>
                            <w:top w:val="none" w:sz="0" w:space="0" w:color="auto"/>
                            <w:left w:val="none" w:sz="0" w:space="0" w:color="auto"/>
                            <w:bottom w:val="none" w:sz="0" w:space="0" w:color="auto"/>
                            <w:right w:val="none" w:sz="0" w:space="0" w:color="auto"/>
                          </w:divBdr>
                        </w:div>
                        <w:div w:id="655884842">
                          <w:marLeft w:val="0"/>
                          <w:marRight w:val="0"/>
                          <w:marTop w:val="0"/>
                          <w:marBottom w:val="0"/>
                          <w:divBdr>
                            <w:top w:val="none" w:sz="0" w:space="0" w:color="auto"/>
                            <w:left w:val="none" w:sz="0" w:space="0" w:color="auto"/>
                            <w:bottom w:val="none" w:sz="0" w:space="0" w:color="auto"/>
                            <w:right w:val="none" w:sz="0" w:space="0" w:color="auto"/>
                          </w:divBdr>
                        </w:div>
                        <w:div w:id="1794903509">
                          <w:marLeft w:val="0"/>
                          <w:marRight w:val="0"/>
                          <w:marTop w:val="0"/>
                          <w:marBottom w:val="0"/>
                          <w:divBdr>
                            <w:top w:val="none" w:sz="0" w:space="0" w:color="auto"/>
                            <w:left w:val="none" w:sz="0" w:space="0" w:color="auto"/>
                            <w:bottom w:val="none" w:sz="0" w:space="0" w:color="auto"/>
                            <w:right w:val="none" w:sz="0" w:space="0" w:color="auto"/>
                          </w:divBdr>
                        </w:div>
                      </w:divsChild>
                    </w:div>
                    <w:div w:id="575436135">
                      <w:marLeft w:val="0"/>
                      <w:marRight w:val="0"/>
                      <w:marTop w:val="0"/>
                      <w:marBottom w:val="0"/>
                      <w:divBdr>
                        <w:top w:val="none" w:sz="0" w:space="0" w:color="auto"/>
                        <w:left w:val="none" w:sz="0" w:space="0" w:color="auto"/>
                        <w:bottom w:val="none" w:sz="0" w:space="0" w:color="auto"/>
                        <w:right w:val="none" w:sz="0" w:space="0" w:color="auto"/>
                      </w:divBdr>
                      <w:divsChild>
                        <w:div w:id="420807310">
                          <w:marLeft w:val="0"/>
                          <w:marRight w:val="0"/>
                          <w:marTop w:val="0"/>
                          <w:marBottom w:val="0"/>
                          <w:divBdr>
                            <w:top w:val="none" w:sz="0" w:space="0" w:color="auto"/>
                            <w:left w:val="none" w:sz="0" w:space="0" w:color="auto"/>
                            <w:bottom w:val="none" w:sz="0" w:space="0" w:color="auto"/>
                            <w:right w:val="none" w:sz="0" w:space="0" w:color="auto"/>
                          </w:divBdr>
                        </w:div>
                        <w:div w:id="886988614">
                          <w:marLeft w:val="0"/>
                          <w:marRight w:val="0"/>
                          <w:marTop w:val="0"/>
                          <w:marBottom w:val="0"/>
                          <w:divBdr>
                            <w:top w:val="none" w:sz="0" w:space="0" w:color="auto"/>
                            <w:left w:val="none" w:sz="0" w:space="0" w:color="auto"/>
                            <w:bottom w:val="none" w:sz="0" w:space="0" w:color="auto"/>
                            <w:right w:val="none" w:sz="0" w:space="0" w:color="auto"/>
                          </w:divBdr>
                        </w:div>
                        <w:div w:id="1675258498">
                          <w:marLeft w:val="0"/>
                          <w:marRight w:val="0"/>
                          <w:marTop w:val="0"/>
                          <w:marBottom w:val="0"/>
                          <w:divBdr>
                            <w:top w:val="none" w:sz="0" w:space="0" w:color="auto"/>
                            <w:left w:val="none" w:sz="0" w:space="0" w:color="auto"/>
                            <w:bottom w:val="none" w:sz="0" w:space="0" w:color="auto"/>
                            <w:right w:val="none" w:sz="0" w:space="0" w:color="auto"/>
                          </w:divBdr>
                        </w:div>
                        <w:div w:id="1915315084">
                          <w:marLeft w:val="0"/>
                          <w:marRight w:val="0"/>
                          <w:marTop w:val="0"/>
                          <w:marBottom w:val="0"/>
                          <w:divBdr>
                            <w:top w:val="none" w:sz="0" w:space="0" w:color="auto"/>
                            <w:left w:val="none" w:sz="0" w:space="0" w:color="auto"/>
                            <w:bottom w:val="none" w:sz="0" w:space="0" w:color="auto"/>
                            <w:right w:val="none" w:sz="0" w:space="0" w:color="auto"/>
                          </w:divBdr>
                        </w:div>
                        <w:div w:id="2132360866">
                          <w:marLeft w:val="0"/>
                          <w:marRight w:val="0"/>
                          <w:marTop w:val="0"/>
                          <w:marBottom w:val="0"/>
                          <w:divBdr>
                            <w:top w:val="none" w:sz="0" w:space="0" w:color="auto"/>
                            <w:left w:val="none" w:sz="0" w:space="0" w:color="auto"/>
                            <w:bottom w:val="none" w:sz="0" w:space="0" w:color="auto"/>
                            <w:right w:val="none" w:sz="0" w:space="0" w:color="auto"/>
                          </w:divBdr>
                        </w:div>
                      </w:divsChild>
                    </w:div>
                    <w:div w:id="749888409">
                      <w:marLeft w:val="0"/>
                      <w:marRight w:val="0"/>
                      <w:marTop w:val="0"/>
                      <w:marBottom w:val="0"/>
                      <w:divBdr>
                        <w:top w:val="none" w:sz="0" w:space="0" w:color="auto"/>
                        <w:left w:val="none" w:sz="0" w:space="0" w:color="auto"/>
                        <w:bottom w:val="none" w:sz="0" w:space="0" w:color="auto"/>
                        <w:right w:val="none" w:sz="0" w:space="0" w:color="auto"/>
                      </w:divBdr>
                      <w:divsChild>
                        <w:div w:id="617873673">
                          <w:marLeft w:val="0"/>
                          <w:marRight w:val="0"/>
                          <w:marTop w:val="0"/>
                          <w:marBottom w:val="0"/>
                          <w:divBdr>
                            <w:top w:val="none" w:sz="0" w:space="0" w:color="auto"/>
                            <w:left w:val="none" w:sz="0" w:space="0" w:color="auto"/>
                            <w:bottom w:val="none" w:sz="0" w:space="0" w:color="auto"/>
                            <w:right w:val="none" w:sz="0" w:space="0" w:color="auto"/>
                          </w:divBdr>
                        </w:div>
                      </w:divsChild>
                    </w:div>
                    <w:div w:id="835993993">
                      <w:marLeft w:val="0"/>
                      <w:marRight w:val="0"/>
                      <w:marTop w:val="0"/>
                      <w:marBottom w:val="0"/>
                      <w:divBdr>
                        <w:top w:val="none" w:sz="0" w:space="0" w:color="auto"/>
                        <w:left w:val="none" w:sz="0" w:space="0" w:color="auto"/>
                        <w:bottom w:val="none" w:sz="0" w:space="0" w:color="auto"/>
                        <w:right w:val="none" w:sz="0" w:space="0" w:color="auto"/>
                      </w:divBdr>
                      <w:divsChild>
                        <w:div w:id="2005039280">
                          <w:marLeft w:val="0"/>
                          <w:marRight w:val="0"/>
                          <w:marTop w:val="0"/>
                          <w:marBottom w:val="0"/>
                          <w:divBdr>
                            <w:top w:val="none" w:sz="0" w:space="0" w:color="auto"/>
                            <w:left w:val="none" w:sz="0" w:space="0" w:color="auto"/>
                            <w:bottom w:val="none" w:sz="0" w:space="0" w:color="auto"/>
                            <w:right w:val="none" w:sz="0" w:space="0" w:color="auto"/>
                          </w:divBdr>
                        </w:div>
                      </w:divsChild>
                    </w:div>
                    <w:div w:id="853344572">
                      <w:marLeft w:val="0"/>
                      <w:marRight w:val="0"/>
                      <w:marTop w:val="0"/>
                      <w:marBottom w:val="0"/>
                      <w:divBdr>
                        <w:top w:val="none" w:sz="0" w:space="0" w:color="auto"/>
                        <w:left w:val="none" w:sz="0" w:space="0" w:color="auto"/>
                        <w:bottom w:val="none" w:sz="0" w:space="0" w:color="auto"/>
                        <w:right w:val="none" w:sz="0" w:space="0" w:color="auto"/>
                      </w:divBdr>
                      <w:divsChild>
                        <w:div w:id="336734572">
                          <w:marLeft w:val="0"/>
                          <w:marRight w:val="0"/>
                          <w:marTop w:val="0"/>
                          <w:marBottom w:val="0"/>
                          <w:divBdr>
                            <w:top w:val="none" w:sz="0" w:space="0" w:color="auto"/>
                            <w:left w:val="none" w:sz="0" w:space="0" w:color="auto"/>
                            <w:bottom w:val="none" w:sz="0" w:space="0" w:color="auto"/>
                            <w:right w:val="none" w:sz="0" w:space="0" w:color="auto"/>
                          </w:divBdr>
                        </w:div>
                        <w:div w:id="516582871">
                          <w:marLeft w:val="0"/>
                          <w:marRight w:val="0"/>
                          <w:marTop w:val="0"/>
                          <w:marBottom w:val="0"/>
                          <w:divBdr>
                            <w:top w:val="none" w:sz="0" w:space="0" w:color="auto"/>
                            <w:left w:val="none" w:sz="0" w:space="0" w:color="auto"/>
                            <w:bottom w:val="none" w:sz="0" w:space="0" w:color="auto"/>
                            <w:right w:val="none" w:sz="0" w:space="0" w:color="auto"/>
                          </w:divBdr>
                        </w:div>
                        <w:div w:id="1665356877">
                          <w:marLeft w:val="0"/>
                          <w:marRight w:val="0"/>
                          <w:marTop w:val="0"/>
                          <w:marBottom w:val="0"/>
                          <w:divBdr>
                            <w:top w:val="none" w:sz="0" w:space="0" w:color="auto"/>
                            <w:left w:val="none" w:sz="0" w:space="0" w:color="auto"/>
                            <w:bottom w:val="none" w:sz="0" w:space="0" w:color="auto"/>
                            <w:right w:val="none" w:sz="0" w:space="0" w:color="auto"/>
                          </w:divBdr>
                        </w:div>
                        <w:div w:id="1941717107">
                          <w:marLeft w:val="0"/>
                          <w:marRight w:val="0"/>
                          <w:marTop w:val="0"/>
                          <w:marBottom w:val="0"/>
                          <w:divBdr>
                            <w:top w:val="none" w:sz="0" w:space="0" w:color="auto"/>
                            <w:left w:val="none" w:sz="0" w:space="0" w:color="auto"/>
                            <w:bottom w:val="none" w:sz="0" w:space="0" w:color="auto"/>
                            <w:right w:val="none" w:sz="0" w:space="0" w:color="auto"/>
                          </w:divBdr>
                        </w:div>
                      </w:divsChild>
                    </w:div>
                    <w:div w:id="865631644">
                      <w:marLeft w:val="0"/>
                      <w:marRight w:val="0"/>
                      <w:marTop w:val="0"/>
                      <w:marBottom w:val="0"/>
                      <w:divBdr>
                        <w:top w:val="none" w:sz="0" w:space="0" w:color="auto"/>
                        <w:left w:val="none" w:sz="0" w:space="0" w:color="auto"/>
                        <w:bottom w:val="none" w:sz="0" w:space="0" w:color="auto"/>
                        <w:right w:val="none" w:sz="0" w:space="0" w:color="auto"/>
                      </w:divBdr>
                      <w:divsChild>
                        <w:div w:id="135148624">
                          <w:marLeft w:val="0"/>
                          <w:marRight w:val="0"/>
                          <w:marTop w:val="0"/>
                          <w:marBottom w:val="0"/>
                          <w:divBdr>
                            <w:top w:val="none" w:sz="0" w:space="0" w:color="auto"/>
                            <w:left w:val="none" w:sz="0" w:space="0" w:color="auto"/>
                            <w:bottom w:val="none" w:sz="0" w:space="0" w:color="auto"/>
                            <w:right w:val="none" w:sz="0" w:space="0" w:color="auto"/>
                          </w:divBdr>
                        </w:div>
                        <w:div w:id="1358627117">
                          <w:marLeft w:val="0"/>
                          <w:marRight w:val="0"/>
                          <w:marTop w:val="0"/>
                          <w:marBottom w:val="0"/>
                          <w:divBdr>
                            <w:top w:val="none" w:sz="0" w:space="0" w:color="auto"/>
                            <w:left w:val="none" w:sz="0" w:space="0" w:color="auto"/>
                            <w:bottom w:val="none" w:sz="0" w:space="0" w:color="auto"/>
                            <w:right w:val="none" w:sz="0" w:space="0" w:color="auto"/>
                          </w:divBdr>
                        </w:div>
                        <w:div w:id="1731810203">
                          <w:marLeft w:val="0"/>
                          <w:marRight w:val="0"/>
                          <w:marTop w:val="0"/>
                          <w:marBottom w:val="0"/>
                          <w:divBdr>
                            <w:top w:val="none" w:sz="0" w:space="0" w:color="auto"/>
                            <w:left w:val="none" w:sz="0" w:space="0" w:color="auto"/>
                            <w:bottom w:val="none" w:sz="0" w:space="0" w:color="auto"/>
                            <w:right w:val="none" w:sz="0" w:space="0" w:color="auto"/>
                          </w:divBdr>
                        </w:div>
                        <w:div w:id="1911498954">
                          <w:marLeft w:val="0"/>
                          <w:marRight w:val="0"/>
                          <w:marTop w:val="0"/>
                          <w:marBottom w:val="0"/>
                          <w:divBdr>
                            <w:top w:val="none" w:sz="0" w:space="0" w:color="auto"/>
                            <w:left w:val="none" w:sz="0" w:space="0" w:color="auto"/>
                            <w:bottom w:val="none" w:sz="0" w:space="0" w:color="auto"/>
                            <w:right w:val="none" w:sz="0" w:space="0" w:color="auto"/>
                          </w:divBdr>
                        </w:div>
                      </w:divsChild>
                    </w:div>
                    <w:div w:id="957100604">
                      <w:marLeft w:val="0"/>
                      <w:marRight w:val="0"/>
                      <w:marTop w:val="0"/>
                      <w:marBottom w:val="0"/>
                      <w:divBdr>
                        <w:top w:val="none" w:sz="0" w:space="0" w:color="auto"/>
                        <w:left w:val="none" w:sz="0" w:space="0" w:color="auto"/>
                        <w:bottom w:val="none" w:sz="0" w:space="0" w:color="auto"/>
                        <w:right w:val="none" w:sz="0" w:space="0" w:color="auto"/>
                      </w:divBdr>
                      <w:divsChild>
                        <w:div w:id="818265">
                          <w:marLeft w:val="0"/>
                          <w:marRight w:val="0"/>
                          <w:marTop w:val="0"/>
                          <w:marBottom w:val="0"/>
                          <w:divBdr>
                            <w:top w:val="none" w:sz="0" w:space="0" w:color="auto"/>
                            <w:left w:val="none" w:sz="0" w:space="0" w:color="auto"/>
                            <w:bottom w:val="none" w:sz="0" w:space="0" w:color="auto"/>
                            <w:right w:val="none" w:sz="0" w:space="0" w:color="auto"/>
                          </w:divBdr>
                        </w:div>
                        <w:div w:id="50424974">
                          <w:marLeft w:val="0"/>
                          <w:marRight w:val="0"/>
                          <w:marTop w:val="0"/>
                          <w:marBottom w:val="0"/>
                          <w:divBdr>
                            <w:top w:val="none" w:sz="0" w:space="0" w:color="auto"/>
                            <w:left w:val="none" w:sz="0" w:space="0" w:color="auto"/>
                            <w:bottom w:val="none" w:sz="0" w:space="0" w:color="auto"/>
                            <w:right w:val="none" w:sz="0" w:space="0" w:color="auto"/>
                          </w:divBdr>
                        </w:div>
                        <w:div w:id="526717137">
                          <w:marLeft w:val="0"/>
                          <w:marRight w:val="0"/>
                          <w:marTop w:val="0"/>
                          <w:marBottom w:val="0"/>
                          <w:divBdr>
                            <w:top w:val="none" w:sz="0" w:space="0" w:color="auto"/>
                            <w:left w:val="none" w:sz="0" w:space="0" w:color="auto"/>
                            <w:bottom w:val="none" w:sz="0" w:space="0" w:color="auto"/>
                            <w:right w:val="none" w:sz="0" w:space="0" w:color="auto"/>
                          </w:divBdr>
                        </w:div>
                        <w:div w:id="628777158">
                          <w:marLeft w:val="0"/>
                          <w:marRight w:val="0"/>
                          <w:marTop w:val="0"/>
                          <w:marBottom w:val="0"/>
                          <w:divBdr>
                            <w:top w:val="none" w:sz="0" w:space="0" w:color="auto"/>
                            <w:left w:val="none" w:sz="0" w:space="0" w:color="auto"/>
                            <w:bottom w:val="none" w:sz="0" w:space="0" w:color="auto"/>
                            <w:right w:val="none" w:sz="0" w:space="0" w:color="auto"/>
                          </w:divBdr>
                        </w:div>
                      </w:divsChild>
                    </w:div>
                    <w:div w:id="1036393765">
                      <w:marLeft w:val="0"/>
                      <w:marRight w:val="0"/>
                      <w:marTop w:val="0"/>
                      <w:marBottom w:val="0"/>
                      <w:divBdr>
                        <w:top w:val="none" w:sz="0" w:space="0" w:color="auto"/>
                        <w:left w:val="none" w:sz="0" w:space="0" w:color="auto"/>
                        <w:bottom w:val="none" w:sz="0" w:space="0" w:color="auto"/>
                        <w:right w:val="none" w:sz="0" w:space="0" w:color="auto"/>
                      </w:divBdr>
                      <w:divsChild>
                        <w:div w:id="1029643344">
                          <w:marLeft w:val="0"/>
                          <w:marRight w:val="0"/>
                          <w:marTop w:val="0"/>
                          <w:marBottom w:val="0"/>
                          <w:divBdr>
                            <w:top w:val="none" w:sz="0" w:space="0" w:color="auto"/>
                            <w:left w:val="none" w:sz="0" w:space="0" w:color="auto"/>
                            <w:bottom w:val="none" w:sz="0" w:space="0" w:color="auto"/>
                            <w:right w:val="none" w:sz="0" w:space="0" w:color="auto"/>
                          </w:divBdr>
                        </w:div>
                      </w:divsChild>
                    </w:div>
                    <w:div w:id="1071536040">
                      <w:marLeft w:val="0"/>
                      <w:marRight w:val="0"/>
                      <w:marTop w:val="0"/>
                      <w:marBottom w:val="0"/>
                      <w:divBdr>
                        <w:top w:val="none" w:sz="0" w:space="0" w:color="auto"/>
                        <w:left w:val="none" w:sz="0" w:space="0" w:color="auto"/>
                        <w:bottom w:val="none" w:sz="0" w:space="0" w:color="auto"/>
                        <w:right w:val="none" w:sz="0" w:space="0" w:color="auto"/>
                      </w:divBdr>
                      <w:divsChild>
                        <w:div w:id="876356952">
                          <w:marLeft w:val="0"/>
                          <w:marRight w:val="0"/>
                          <w:marTop w:val="0"/>
                          <w:marBottom w:val="0"/>
                          <w:divBdr>
                            <w:top w:val="none" w:sz="0" w:space="0" w:color="auto"/>
                            <w:left w:val="none" w:sz="0" w:space="0" w:color="auto"/>
                            <w:bottom w:val="none" w:sz="0" w:space="0" w:color="auto"/>
                            <w:right w:val="none" w:sz="0" w:space="0" w:color="auto"/>
                          </w:divBdr>
                        </w:div>
                      </w:divsChild>
                    </w:div>
                    <w:div w:id="1105687402">
                      <w:marLeft w:val="0"/>
                      <w:marRight w:val="0"/>
                      <w:marTop w:val="0"/>
                      <w:marBottom w:val="0"/>
                      <w:divBdr>
                        <w:top w:val="none" w:sz="0" w:space="0" w:color="auto"/>
                        <w:left w:val="none" w:sz="0" w:space="0" w:color="auto"/>
                        <w:bottom w:val="none" w:sz="0" w:space="0" w:color="auto"/>
                        <w:right w:val="none" w:sz="0" w:space="0" w:color="auto"/>
                      </w:divBdr>
                      <w:divsChild>
                        <w:div w:id="132873753">
                          <w:marLeft w:val="0"/>
                          <w:marRight w:val="0"/>
                          <w:marTop w:val="0"/>
                          <w:marBottom w:val="0"/>
                          <w:divBdr>
                            <w:top w:val="none" w:sz="0" w:space="0" w:color="auto"/>
                            <w:left w:val="none" w:sz="0" w:space="0" w:color="auto"/>
                            <w:bottom w:val="none" w:sz="0" w:space="0" w:color="auto"/>
                            <w:right w:val="none" w:sz="0" w:space="0" w:color="auto"/>
                          </w:divBdr>
                        </w:div>
                      </w:divsChild>
                    </w:div>
                    <w:div w:id="1131443167">
                      <w:marLeft w:val="0"/>
                      <w:marRight w:val="0"/>
                      <w:marTop w:val="0"/>
                      <w:marBottom w:val="0"/>
                      <w:divBdr>
                        <w:top w:val="none" w:sz="0" w:space="0" w:color="auto"/>
                        <w:left w:val="none" w:sz="0" w:space="0" w:color="auto"/>
                        <w:bottom w:val="none" w:sz="0" w:space="0" w:color="auto"/>
                        <w:right w:val="none" w:sz="0" w:space="0" w:color="auto"/>
                      </w:divBdr>
                      <w:divsChild>
                        <w:div w:id="1322847976">
                          <w:marLeft w:val="0"/>
                          <w:marRight w:val="0"/>
                          <w:marTop w:val="0"/>
                          <w:marBottom w:val="0"/>
                          <w:divBdr>
                            <w:top w:val="none" w:sz="0" w:space="0" w:color="auto"/>
                            <w:left w:val="none" w:sz="0" w:space="0" w:color="auto"/>
                            <w:bottom w:val="none" w:sz="0" w:space="0" w:color="auto"/>
                            <w:right w:val="none" w:sz="0" w:space="0" w:color="auto"/>
                          </w:divBdr>
                        </w:div>
                        <w:div w:id="1694303234">
                          <w:marLeft w:val="0"/>
                          <w:marRight w:val="0"/>
                          <w:marTop w:val="0"/>
                          <w:marBottom w:val="0"/>
                          <w:divBdr>
                            <w:top w:val="none" w:sz="0" w:space="0" w:color="auto"/>
                            <w:left w:val="none" w:sz="0" w:space="0" w:color="auto"/>
                            <w:bottom w:val="none" w:sz="0" w:space="0" w:color="auto"/>
                            <w:right w:val="none" w:sz="0" w:space="0" w:color="auto"/>
                          </w:divBdr>
                        </w:div>
                      </w:divsChild>
                    </w:div>
                    <w:div w:id="1140227492">
                      <w:marLeft w:val="0"/>
                      <w:marRight w:val="0"/>
                      <w:marTop w:val="0"/>
                      <w:marBottom w:val="0"/>
                      <w:divBdr>
                        <w:top w:val="none" w:sz="0" w:space="0" w:color="auto"/>
                        <w:left w:val="none" w:sz="0" w:space="0" w:color="auto"/>
                        <w:bottom w:val="none" w:sz="0" w:space="0" w:color="auto"/>
                        <w:right w:val="none" w:sz="0" w:space="0" w:color="auto"/>
                      </w:divBdr>
                      <w:divsChild>
                        <w:div w:id="766996493">
                          <w:marLeft w:val="0"/>
                          <w:marRight w:val="0"/>
                          <w:marTop w:val="0"/>
                          <w:marBottom w:val="0"/>
                          <w:divBdr>
                            <w:top w:val="none" w:sz="0" w:space="0" w:color="auto"/>
                            <w:left w:val="none" w:sz="0" w:space="0" w:color="auto"/>
                            <w:bottom w:val="none" w:sz="0" w:space="0" w:color="auto"/>
                            <w:right w:val="none" w:sz="0" w:space="0" w:color="auto"/>
                          </w:divBdr>
                        </w:div>
                      </w:divsChild>
                    </w:div>
                    <w:div w:id="1160265656">
                      <w:marLeft w:val="0"/>
                      <w:marRight w:val="0"/>
                      <w:marTop w:val="0"/>
                      <w:marBottom w:val="0"/>
                      <w:divBdr>
                        <w:top w:val="none" w:sz="0" w:space="0" w:color="auto"/>
                        <w:left w:val="none" w:sz="0" w:space="0" w:color="auto"/>
                        <w:bottom w:val="none" w:sz="0" w:space="0" w:color="auto"/>
                        <w:right w:val="none" w:sz="0" w:space="0" w:color="auto"/>
                      </w:divBdr>
                      <w:divsChild>
                        <w:div w:id="113719522">
                          <w:marLeft w:val="0"/>
                          <w:marRight w:val="0"/>
                          <w:marTop w:val="0"/>
                          <w:marBottom w:val="0"/>
                          <w:divBdr>
                            <w:top w:val="none" w:sz="0" w:space="0" w:color="auto"/>
                            <w:left w:val="none" w:sz="0" w:space="0" w:color="auto"/>
                            <w:bottom w:val="none" w:sz="0" w:space="0" w:color="auto"/>
                            <w:right w:val="none" w:sz="0" w:space="0" w:color="auto"/>
                          </w:divBdr>
                        </w:div>
                      </w:divsChild>
                    </w:div>
                    <w:div w:id="1214539649">
                      <w:marLeft w:val="0"/>
                      <w:marRight w:val="0"/>
                      <w:marTop w:val="0"/>
                      <w:marBottom w:val="0"/>
                      <w:divBdr>
                        <w:top w:val="none" w:sz="0" w:space="0" w:color="auto"/>
                        <w:left w:val="none" w:sz="0" w:space="0" w:color="auto"/>
                        <w:bottom w:val="none" w:sz="0" w:space="0" w:color="auto"/>
                        <w:right w:val="none" w:sz="0" w:space="0" w:color="auto"/>
                      </w:divBdr>
                      <w:divsChild>
                        <w:div w:id="74598666">
                          <w:marLeft w:val="0"/>
                          <w:marRight w:val="0"/>
                          <w:marTop w:val="0"/>
                          <w:marBottom w:val="0"/>
                          <w:divBdr>
                            <w:top w:val="none" w:sz="0" w:space="0" w:color="auto"/>
                            <w:left w:val="none" w:sz="0" w:space="0" w:color="auto"/>
                            <w:bottom w:val="none" w:sz="0" w:space="0" w:color="auto"/>
                            <w:right w:val="none" w:sz="0" w:space="0" w:color="auto"/>
                          </w:divBdr>
                        </w:div>
                        <w:div w:id="346099093">
                          <w:marLeft w:val="0"/>
                          <w:marRight w:val="0"/>
                          <w:marTop w:val="0"/>
                          <w:marBottom w:val="0"/>
                          <w:divBdr>
                            <w:top w:val="none" w:sz="0" w:space="0" w:color="auto"/>
                            <w:left w:val="none" w:sz="0" w:space="0" w:color="auto"/>
                            <w:bottom w:val="none" w:sz="0" w:space="0" w:color="auto"/>
                            <w:right w:val="none" w:sz="0" w:space="0" w:color="auto"/>
                          </w:divBdr>
                        </w:div>
                        <w:div w:id="380665854">
                          <w:marLeft w:val="0"/>
                          <w:marRight w:val="0"/>
                          <w:marTop w:val="0"/>
                          <w:marBottom w:val="0"/>
                          <w:divBdr>
                            <w:top w:val="none" w:sz="0" w:space="0" w:color="auto"/>
                            <w:left w:val="none" w:sz="0" w:space="0" w:color="auto"/>
                            <w:bottom w:val="none" w:sz="0" w:space="0" w:color="auto"/>
                            <w:right w:val="none" w:sz="0" w:space="0" w:color="auto"/>
                          </w:divBdr>
                        </w:div>
                        <w:div w:id="624458657">
                          <w:marLeft w:val="0"/>
                          <w:marRight w:val="0"/>
                          <w:marTop w:val="0"/>
                          <w:marBottom w:val="0"/>
                          <w:divBdr>
                            <w:top w:val="none" w:sz="0" w:space="0" w:color="auto"/>
                            <w:left w:val="none" w:sz="0" w:space="0" w:color="auto"/>
                            <w:bottom w:val="none" w:sz="0" w:space="0" w:color="auto"/>
                            <w:right w:val="none" w:sz="0" w:space="0" w:color="auto"/>
                          </w:divBdr>
                        </w:div>
                        <w:div w:id="810170342">
                          <w:marLeft w:val="0"/>
                          <w:marRight w:val="0"/>
                          <w:marTop w:val="0"/>
                          <w:marBottom w:val="0"/>
                          <w:divBdr>
                            <w:top w:val="none" w:sz="0" w:space="0" w:color="auto"/>
                            <w:left w:val="none" w:sz="0" w:space="0" w:color="auto"/>
                            <w:bottom w:val="none" w:sz="0" w:space="0" w:color="auto"/>
                            <w:right w:val="none" w:sz="0" w:space="0" w:color="auto"/>
                          </w:divBdr>
                        </w:div>
                        <w:div w:id="972099124">
                          <w:marLeft w:val="0"/>
                          <w:marRight w:val="0"/>
                          <w:marTop w:val="0"/>
                          <w:marBottom w:val="0"/>
                          <w:divBdr>
                            <w:top w:val="none" w:sz="0" w:space="0" w:color="auto"/>
                            <w:left w:val="none" w:sz="0" w:space="0" w:color="auto"/>
                            <w:bottom w:val="none" w:sz="0" w:space="0" w:color="auto"/>
                            <w:right w:val="none" w:sz="0" w:space="0" w:color="auto"/>
                          </w:divBdr>
                        </w:div>
                        <w:div w:id="1464351169">
                          <w:marLeft w:val="0"/>
                          <w:marRight w:val="0"/>
                          <w:marTop w:val="0"/>
                          <w:marBottom w:val="0"/>
                          <w:divBdr>
                            <w:top w:val="none" w:sz="0" w:space="0" w:color="auto"/>
                            <w:left w:val="none" w:sz="0" w:space="0" w:color="auto"/>
                            <w:bottom w:val="none" w:sz="0" w:space="0" w:color="auto"/>
                            <w:right w:val="none" w:sz="0" w:space="0" w:color="auto"/>
                          </w:divBdr>
                        </w:div>
                        <w:div w:id="1669088775">
                          <w:marLeft w:val="0"/>
                          <w:marRight w:val="0"/>
                          <w:marTop w:val="0"/>
                          <w:marBottom w:val="0"/>
                          <w:divBdr>
                            <w:top w:val="none" w:sz="0" w:space="0" w:color="auto"/>
                            <w:left w:val="none" w:sz="0" w:space="0" w:color="auto"/>
                            <w:bottom w:val="none" w:sz="0" w:space="0" w:color="auto"/>
                            <w:right w:val="none" w:sz="0" w:space="0" w:color="auto"/>
                          </w:divBdr>
                        </w:div>
                        <w:div w:id="1785491301">
                          <w:marLeft w:val="0"/>
                          <w:marRight w:val="0"/>
                          <w:marTop w:val="0"/>
                          <w:marBottom w:val="0"/>
                          <w:divBdr>
                            <w:top w:val="none" w:sz="0" w:space="0" w:color="auto"/>
                            <w:left w:val="none" w:sz="0" w:space="0" w:color="auto"/>
                            <w:bottom w:val="none" w:sz="0" w:space="0" w:color="auto"/>
                            <w:right w:val="none" w:sz="0" w:space="0" w:color="auto"/>
                          </w:divBdr>
                        </w:div>
                        <w:div w:id="1790928496">
                          <w:marLeft w:val="0"/>
                          <w:marRight w:val="0"/>
                          <w:marTop w:val="0"/>
                          <w:marBottom w:val="0"/>
                          <w:divBdr>
                            <w:top w:val="none" w:sz="0" w:space="0" w:color="auto"/>
                            <w:left w:val="none" w:sz="0" w:space="0" w:color="auto"/>
                            <w:bottom w:val="none" w:sz="0" w:space="0" w:color="auto"/>
                            <w:right w:val="none" w:sz="0" w:space="0" w:color="auto"/>
                          </w:divBdr>
                        </w:div>
                        <w:div w:id="2132825446">
                          <w:marLeft w:val="0"/>
                          <w:marRight w:val="0"/>
                          <w:marTop w:val="0"/>
                          <w:marBottom w:val="0"/>
                          <w:divBdr>
                            <w:top w:val="none" w:sz="0" w:space="0" w:color="auto"/>
                            <w:left w:val="none" w:sz="0" w:space="0" w:color="auto"/>
                            <w:bottom w:val="none" w:sz="0" w:space="0" w:color="auto"/>
                            <w:right w:val="none" w:sz="0" w:space="0" w:color="auto"/>
                          </w:divBdr>
                        </w:div>
                      </w:divsChild>
                    </w:div>
                    <w:div w:id="1214931014">
                      <w:marLeft w:val="0"/>
                      <w:marRight w:val="0"/>
                      <w:marTop w:val="0"/>
                      <w:marBottom w:val="0"/>
                      <w:divBdr>
                        <w:top w:val="none" w:sz="0" w:space="0" w:color="auto"/>
                        <w:left w:val="none" w:sz="0" w:space="0" w:color="auto"/>
                        <w:bottom w:val="none" w:sz="0" w:space="0" w:color="auto"/>
                        <w:right w:val="none" w:sz="0" w:space="0" w:color="auto"/>
                      </w:divBdr>
                      <w:divsChild>
                        <w:div w:id="189420134">
                          <w:marLeft w:val="0"/>
                          <w:marRight w:val="0"/>
                          <w:marTop w:val="0"/>
                          <w:marBottom w:val="0"/>
                          <w:divBdr>
                            <w:top w:val="none" w:sz="0" w:space="0" w:color="auto"/>
                            <w:left w:val="none" w:sz="0" w:space="0" w:color="auto"/>
                            <w:bottom w:val="none" w:sz="0" w:space="0" w:color="auto"/>
                            <w:right w:val="none" w:sz="0" w:space="0" w:color="auto"/>
                          </w:divBdr>
                        </w:div>
                        <w:div w:id="325714592">
                          <w:marLeft w:val="0"/>
                          <w:marRight w:val="0"/>
                          <w:marTop w:val="0"/>
                          <w:marBottom w:val="0"/>
                          <w:divBdr>
                            <w:top w:val="none" w:sz="0" w:space="0" w:color="auto"/>
                            <w:left w:val="none" w:sz="0" w:space="0" w:color="auto"/>
                            <w:bottom w:val="none" w:sz="0" w:space="0" w:color="auto"/>
                            <w:right w:val="none" w:sz="0" w:space="0" w:color="auto"/>
                          </w:divBdr>
                        </w:div>
                        <w:div w:id="355348049">
                          <w:marLeft w:val="0"/>
                          <w:marRight w:val="0"/>
                          <w:marTop w:val="0"/>
                          <w:marBottom w:val="0"/>
                          <w:divBdr>
                            <w:top w:val="none" w:sz="0" w:space="0" w:color="auto"/>
                            <w:left w:val="none" w:sz="0" w:space="0" w:color="auto"/>
                            <w:bottom w:val="none" w:sz="0" w:space="0" w:color="auto"/>
                            <w:right w:val="none" w:sz="0" w:space="0" w:color="auto"/>
                          </w:divBdr>
                        </w:div>
                        <w:div w:id="607851183">
                          <w:marLeft w:val="0"/>
                          <w:marRight w:val="0"/>
                          <w:marTop w:val="0"/>
                          <w:marBottom w:val="0"/>
                          <w:divBdr>
                            <w:top w:val="none" w:sz="0" w:space="0" w:color="auto"/>
                            <w:left w:val="none" w:sz="0" w:space="0" w:color="auto"/>
                            <w:bottom w:val="none" w:sz="0" w:space="0" w:color="auto"/>
                            <w:right w:val="none" w:sz="0" w:space="0" w:color="auto"/>
                          </w:divBdr>
                        </w:div>
                        <w:div w:id="614756391">
                          <w:marLeft w:val="0"/>
                          <w:marRight w:val="0"/>
                          <w:marTop w:val="0"/>
                          <w:marBottom w:val="0"/>
                          <w:divBdr>
                            <w:top w:val="none" w:sz="0" w:space="0" w:color="auto"/>
                            <w:left w:val="none" w:sz="0" w:space="0" w:color="auto"/>
                            <w:bottom w:val="none" w:sz="0" w:space="0" w:color="auto"/>
                            <w:right w:val="none" w:sz="0" w:space="0" w:color="auto"/>
                          </w:divBdr>
                        </w:div>
                        <w:div w:id="773287473">
                          <w:marLeft w:val="0"/>
                          <w:marRight w:val="0"/>
                          <w:marTop w:val="0"/>
                          <w:marBottom w:val="0"/>
                          <w:divBdr>
                            <w:top w:val="none" w:sz="0" w:space="0" w:color="auto"/>
                            <w:left w:val="none" w:sz="0" w:space="0" w:color="auto"/>
                            <w:bottom w:val="none" w:sz="0" w:space="0" w:color="auto"/>
                            <w:right w:val="none" w:sz="0" w:space="0" w:color="auto"/>
                          </w:divBdr>
                        </w:div>
                        <w:div w:id="1044908367">
                          <w:marLeft w:val="0"/>
                          <w:marRight w:val="0"/>
                          <w:marTop w:val="0"/>
                          <w:marBottom w:val="0"/>
                          <w:divBdr>
                            <w:top w:val="none" w:sz="0" w:space="0" w:color="auto"/>
                            <w:left w:val="none" w:sz="0" w:space="0" w:color="auto"/>
                            <w:bottom w:val="none" w:sz="0" w:space="0" w:color="auto"/>
                            <w:right w:val="none" w:sz="0" w:space="0" w:color="auto"/>
                          </w:divBdr>
                        </w:div>
                        <w:div w:id="1684941203">
                          <w:marLeft w:val="0"/>
                          <w:marRight w:val="0"/>
                          <w:marTop w:val="0"/>
                          <w:marBottom w:val="0"/>
                          <w:divBdr>
                            <w:top w:val="none" w:sz="0" w:space="0" w:color="auto"/>
                            <w:left w:val="none" w:sz="0" w:space="0" w:color="auto"/>
                            <w:bottom w:val="none" w:sz="0" w:space="0" w:color="auto"/>
                            <w:right w:val="none" w:sz="0" w:space="0" w:color="auto"/>
                          </w:divBdr>
                        </w:div>
                        <w:div w:id="2076470615">
                          <w:marLeft w:val="0"/>
                          <w:marRight w:val="0"/>
                          <w:marTop w:val="0"/>
                          <w:marBottom w:val="0"/>
                          <w:divBdr>
                            <w:top w:val="none" w:sz="0" w:space="0" w:color="auto"/>
                            <w:left w:val="none" w:sz="0" w:space="0" w:color="auto"/>
                            <w:bottom w:val="none" w:sz="0" w:space="0" w:color="auto"/>
                            <w:right w:val="none" w:sz="0" w:space="0" w:color="auto"/>
                          </w:divBdr>
                        </w:div>
                      </w:divsChild>
                    </w:div>
                    <w:div w:id="1241212871">
                      <w:marLeft w:val="0"/>
                      <w:marRight w:val="0"/>
                      <w:marTop w:val="0"/>
                      <w:marBottom w:val="0"/>
                      <w:divBdr>
                        <w:top w:val="none" w:sz="0" w:space="0" w:color="auto"/>
                        <w:left w:val="none" w:sz="0" w:space="0" w:color="auto"/>
                        <w:bottom w:val="none" w:sz="0" w:space="0" w:color="auto"/>
                        <w:right w:val="none" w:sz="0" w:space="0" w:color="auto"/>
                      </w:divBdr>
                      <w:divsChild>
                        <w:div w:id="222641012">
                          <w:marLeft w:val="0"/>
                          <w:marRight w:val="0"/>
                          <w:marTop w:val="0"/>
                          <w:marBottom w:val="0"/>
                          <w:divBdr>
                            <w:top w:val="none" w:sz="0" w:space="0" w:color="auto"/>
                            <w:left w:val="none" w:sz="0" w:space="0" w:color="auto"/>
                            <w:bottom w:val="none" w:sz="0" w:space="0" w:color="auto"/>
                            <w:right w:val="none" w:sz="0" w:space="0" w:color="auto"/>
                          </w:divBdr>
                        </w:div>
                        <w:div w:id="644160589">
                          <w:marLeft w:val="0"/>
                          <w:marRight w:val="0"/>
                          <w:marTop w:val="0"/>
                          <w:marBottom w:val="0"/>
                          <w:divBdr>
                            <w:top w:val="none" w:sz="0" w:space="0" w:color="auto"/>
                            <w:left w:val="none" w:sz="0" w:space="0" w:color="auto"/>
                            <w:bottom w:val="none" w:sz="0" w:space="0" w:color="auto"/>
                            <w:right w:val="none" w:sz="0" w:space="0" w:color="auto"/>
                          </w:divBdr>
                        </w:div>
                        <w:div w:id="948044000">
                          <w:marLeft w:val="0"/>
                          <w:marRight w:val="0"/>
                          <w:marTop w:val="0"/>
                          <w:marBottom w:val="0"/>
                          <w:divBdr>
                            <w:top w:val="none" w:sz="0" w:space="0" w:color="auto"/>
                            <w:left w:val="none" w:sz="0" w:space="0" w:color="auto"/>
                            <w:bottom w:val="none" w:sz="0" w:space="0" w:color="auto"/>
                            <w:right w:val="none" w:sz="0" w:space="0" w:color="auto"/>
                          </w:divBdr>
                        </w:div>
                        <w:div w:id="1355687627">
                          <w:marLeft w:val="0"/>
                          <w:marRight w:val="0"/>
                          <w:marTop w:val="0"/>
                          <w:marBottom w:val="0"/>
                          <w:divBdr>
                            <w:top w:val="none" w:sz="0" w:space="0" w:color="auto"/>
                            <w:left w:val="none" w:sz="0" w:space="0" w:color="auto"/>
                            <w:bottom w:val="none" w:sz="0" w:space="0" w:color="auto"/>
                            <w:right w:val="none" w:sz="0" w:space="0" w:color="auto"/>
                          </w:divBdr>
                        </w:div>
                        <w:div w:id="2083138047">
                          <w:marLeft w:val="0"/>
                          <w:marRight w:val="0"/>
                          <w:marTop w:val="0"/>
                          <w:marBottom w:val="0"/>
                          <w:divBdr>
                            <w:top w:val="none" w:sz="0" w:space="0" w:color="auto"/>
                            <w:left w:val="none" w:sz="0" w:space="0" w:color="auto"/>
                            <w:bottom w:val="none" w:sz="0" w:space="0" w:color="auto"/>
                            <w:right w:val="none" w:sz="0" w:space="0" w:color="auto"/>
                          </w:divBdr>
                        </w:div>
                      </w:divsChild>
                    </w:div>
                    <w:div w:id="1323505475">
                      <w:marLeft w:val="0"/>
                      <w:marRight w:val="0"/>
                      <w:marTop w:val="0"/>
                      <w:marBottom w:val="0"/>
                      <w:divBdr>
                        <w:top w:val="none" w:sz="0" w:space="0" w:color="auto"/>
                        <w:left w:val="none" w:sz="0" w:space="0" w:color="auto"/>
                        <w:bottom w:val="none" w:sz="0" w:space="0" w:color="auto"/>
                        <w:right w:val="none" w:sz="0" w:space="0" w:color="auto"/>
                      </w:divBdr>
                      <w:divsChild>
                        <w:div w:id="1034036095">
                          <w:marLeft w:val="0"/>
                          <w:marRight w:val="0"/>
                          <w:marTop w:val="0"/>
                          <w:marBottom w:val="0"/>
                          <w:divBdr>
                            <w:top w:val="none" w:sz="0" w:space="0" w:color="auto"/>
                            <w:left w:val="none" w:sz="0" w:space="0" w:color="auto"/>
                            <w:bottom w:val="none" w:sz="0" w:space="0" w:color="auto"/>
                            <w:right w:val="none" w:sz="0" w:space="0" w:color="auto"/>
                          </w:divBdr>
                        </w:div>
                      </w:divsChild>
                    </w:div>
                    <w:div w:id="1373726644">
                      <w:marLeft w:val="0"/>
                      <w:marRight w:val="0"/>
                      <w:marTop w:val="0"/>
                      <w:marBottom w:val="0"/>
                      <w:divBdr>
                        <w:top w:val="none" w:sz="0" w:space="0" w:color="auto"/>
                        <w:left w:val="none" w:sz="0" w:space="0" w:color="auto"/>
                        <w:bottom w:val="none" w:sz="0" w:space="0" w:color="auto"/>
                        <w:right w:val="none" w:sz="0" w:space="0" w:color="auto"/>
                      </w:divBdr>
                      <w:divsChild>
                        <w:div w:id="64958706">
                          <w:marLeft w:val="0"/>
                          <w:marRight w:val="0"/>
                          <w:marTop w:val="0"/>
                          <w:marBottom w:val="0"/>
                          <w:divBdr>
                            <w:top w:val="none" w:sz="0" w:space="0" w:color="auto"/>
                            <w:left w:val="none" w:sz="0" w:space="0" w:color="auto"/>
                            <w:bottom w:val="none" w:sz="0" w:space="0" w:color="auto"/>
                            <w:right w:val="none" w:sz="0" w:space="0" w:color="auto"/>
                          </w:divBdr>
                        </w:div>
                      </w:divsChild>
                    </w:div>
                    <w:div w:id="1422675357">
                      <w:marLeft w:val="0"/>
                      <w:marRight w:val="0"/>
                      <w:marTop w:val="0"/>
                      <w:marBottom w:val="0"/>
                      <w:divBdr>
                        <w:top w:val="none" w:sz="0" w:space="0" w:color="auto"/>
                        <w:left w:val="none" w:sz="0" w:space="0" w:color="auto"/>
                        <w:bottom w:val="none" w:sz="0" w:space="0" w:color="auto"/>
                        <w:right w:val="none" w:sz="0" w:space="0" w:color="auto"/>
                      </w:divBdr>
                      <w:divsChild>
                        <w:div w:id="1171988311">
                          <w:marLeft w:val="0"/>
                          <w:marRight w:val="0"/>
                          <w:marTop w:val="0"/>
                          <w:marBottom w:val="0"/>
                          <w:divBdr>
                            <w:top w:val="none" w:sz="0" w:space="0" w:color="auto"/>
                            <w:left w:val="none" w:sz="0" w:space="0" w:color="auto"/>
                            <w:bottom w:val="none" w:sz="0" w:space="0" w:color="auto"/>
                            <w:right w:val="none" w:sz="0" w:space="0" w:color="auto"/>
                          </w:divBdr>
                        </w:div>
                      </w:divsChild>
                    </w:div>
                    <w:div w:id="1435243803">
                      <w:marLeft w:val="0"/>
                      <w:marRight w:val="0"/>
                      <w:marTop w:val="0"/>
                      <w:marBottom w:val="0"/>
                      <w:divBdr>
                        <w:top w:val="none" w:sz="0" w:space="0" w:color="auto"/>
                        <w:left w:val="none" w:sz="0" w:space="0" w:color="auto"/>
                        <w:bottom w:val="none" w:sz="0" w:space="0" w:color="auto"/>
                        <w:right w:val="none" w:sz="0" w:space="0" w:color="auto"/>
                      </w:divBdr>
                      <w:divsChild>
                        <w:div w:id="1370299803">
                          <w:marLeft w:val="0"/>
                          <w:marRight w:val="0"/>
                          <w:marTop w:val="0"/>
                          <w:marBottom w:val="0"/>
                          <w:divBdr>
                            <w:top w:val="none" w:sz="0" w:space="0" w:color="auto"/>
                            <w:left w:val="none" w:sz="0" w:space="0" w:color="auto"/>
                            <w:bottom w:val="none" w:sz="0" w:space="0" w:color="auto"/>
                            <w:right w:val="none" w:sz="0" w:space="0" w:color="auto"/>
                          </w:divBdr>
                        </w:div>
                      </w:divsChild>
                    </w:div>
                    <w:div w:id="1474520108">
                      <w:marLeft w:val="0"/>
                      <w:marRight w:val="0"/>
                      <w:marTop w:val="0"/>
                      <w:marBottom w:val="0"/>
                      <w:divBdr>
                        <w:top w:val="none" w:sz="0" w:space="0" w:color="auto"/>
                        <w:left w:val="none" w:sz="0" w:space="0" w:color="auto"/>
                        <w:bottom w:val="none" w:sz="0" w:space="0" w:color="auto"/>
                        <w:right w:val="none" w:sz="0" w:space="0" w:color="auto"/>
                      </w:divBdr>
                      <w:divsChild>
                        <w:div w:id="1229455726">
                          <w:marLeft w:val="0"/>
                          <w:marRight w:val="0"/>
                          <w:marTop w:val="0"/>
                          <w:marBottom w:val="0"/>
                          <w:divBdr>
                            <w:top w:val="none" w:sz="0" w:space="0" w:color="auto"/>
                            <w:left w:val="none" w:sz="0" w:space="0" w:color="auto"/>
                            <w:bottom w:val="none" w:sz="0" w:space="0" w:color="auto"/>
                            <w:right w:val="none" w:sz="0" w:space="0" w:color="auto"/>
                          </w:divBdr>
                        </w:div>
                      </w:divsChild>
                    </w:div>
                    <w:div w:id="1563440380">
                      <w:marLeft w:val="0"/>
                      <w:marRight w:val="0"/>
                      <w:marTop w:val="0"/>
                      <w:marBottom w:val="0"/>
                      <w:divBdr>
                        <w:top w:val="none" w:sz="0" w:space="0" w:color="auto"/>
                        <w:left w:val="none" w:sz="0" w:space="0" w:color="auto"/>
                        <w:bottom w:val="none" w:sz="0" w:space="0" w:color="auto"/>
                        <w:right w:val="none" w:sz="0" w:space="0" w:color="auto"/>
                      </w:divBdr>
                      <w:divsChild>
                        <w:div w:id="115955357">
                          <w:marLeft w:val="0"/>
                          <w:marRight w:val="0"/>
                          <w:marTop w:val="0"/>
                          <w:marBottom w:val="0"/>
                          <w:divBdr>
                            <w:top w:val="none" w:sz="0" w:space="0" w:color="auto"/>
                            <w:left w:val="none" w:sz="0" w:space="0" w:color="auto"/>
                            <w:bottom w:val="none" w:sz="0" w:space="0" w:color="auto"/>
                            <w:right w:val="none" w:sz="0" w:space="0" w:color="auto"/>
                          </w:divBdr>
                        </w:div>
                      </w:divsChild>
                    </w:div>
                    <w:div w:id="1627155171">
                      <w:marLeft w:val="0"/>
                      <w:marRight w:val="0"/>
                      <w:marTop w:val="0"/>
                      <w:marBottom w:val="0"/>
                      <w:divBdr>
                        <w:top w:val="none" w:sz="0" w:space="0" w:color="auto"/>
                        <w:left w:val="none" w:sz="0" w:space="0" w:color="auto"/>
                        <w:bottom w:val="none" w:sz="0" w:space="0" w:color="auto"/>
                        <w:right w:val="none" w:sz="0" w:space="0" w:color="auto"/>
                      </w:divBdr>
                      <w:divsChild>
                        <w:div w:id="888229846">
                          <w:marLeft w:val="0"/>
                          <w:marRight w:val="0"/>
                          <w:marTop w:val="0"/>
                          <w:marBottom w:val="0"/>
                          <w:divBdr>
                            <w:top w:val="none" w:sz="0" w:space="0" w:color="auto"/>
                            <w:left w:val="none" w:sz="0" w:space="0" w:color="auto"/>
                            <w:bottom w:val="none" w:sz="0" w:space="0" w:color="auto"/>
                            <w:right w:val="none" w:sz="0" w:space="0" w:color="auto"/>
                          </w:divBdr>
                        </w:div>
                        <w:div w:id="1462502665">
                          <w:marLeft w:val="0"/>
                          <w:marRight w:val="0"/>
                          <w:marTop w:val="0"/>
                          <w:marBottom w:val="0"/>
                          <w:divBdr>
                            <w:top w:val="none" w:sz="0" w:space="0" w:color="auto"/>
                            <w:left w:val="none" w:sz="0" w:space="0" w:color="auto"/>
                            <w:bottom w:val="none" w:sz="0" w:space="0" w:color="auto"/>
                            <w:right w:val="none" w:sz="0" w:space="0" w:color="auto"/>
                          </w:divBdr>
                        </w:div>
                      </w:divsChild>
                    </w:div>
                    <w:div w:id="1726759251">
                      <w:marLeft w:val="0"/>
                      <w:marRight w:val="0"/>
                      <w:marTop w:val="0"/>
                      <w:marBottom w:val="0"/>
                      <w:divBdr>
                        <w:top w:val="none" w:sz="0" w:space="0" w:color="auto"/>
                        <w:left w:val="none" w:sz="0" w:space="0" w:color="auto"/>
                        <w:bottom w:val="none" w:sz="0" w:space="0" w:color="auto"/>
                        <w:right w:val="none" w:sz="0" w:space="0" w:color="auto"/>
                      </w:divBdr>
                      <w:divsChild>
                        <w:div w:id="1539857637">
                          <w:marLeft w:val="0"/>
                          <w:marRight w:val="0"/>
                          <w:marTop w:val="0"/>
                          <w:marBottom w:val="0"/>
                          <w:divBdr>
                            <w:top w:val="none" w:sz="0" w:space="0" w:color="auto"/>
                            <w:left w:val="none" w:sz="0" w:space="0" w:color="auto"/>
                            <w:bottom w:val="none" w:sz="0" w:space="0" w:color="auto"/>
                            <w:right w:val="none" w:sz="0" w:space="0" w:color="auto"/>
                          </w:divBdr>
                        </w:div>
                      </w:divsChild>
                    </w:div>
                    <w:div w:id="1732077525">
                      <w:marLeft w:val="0"/>
                      <w:marRight w:val="0"/>
                      <w:marTop w:val="0"/>
                      <w:marBottom w:val="0"/>
                      <w:divBdr>
                        <w:top w:val="none" w:sz="0" w:space="0" w:color="auto"/>
                        <w:left w:val="none" w:sz="0" w:space="0" w:color="auto"/>
                        <w:bottom w:val="none" w:sz="0" w:space="0" w:color="auto"/>
                        <w:right w:val="none" w:sz="0" w:space="0" w:color="auto"/>
                      </w:divBdr>
                      <w:divsChild>
                        <w:div w:id="926960638">
                          <w:marLeft w:val="0"/>
                          <w:marRight w:val="0"/>
                          <w:marTop w:val="0"/>
                          <w:marBottom w:val="0"/>
                          <w:divBdr>
                            <w:top w:val="none" w:sz="0" w:space="0" w:color="auto"/>
                            <w:left w:val="none" w:sz="0" w:space="0" w:color="auto"/>
                            <w:bottom w:val="none" w:sz="0" w:space="0" w:color="auto"/>
                            <w:right w:val="none" w:sz="0" w:space="0" w:color="auto"/>
                          </w:divBdr>
                        </w:div>
                      </w:divsChild>
                    </w:div>
                    <w:div w:id="1815562541">
                      <w:marLeft w:val="0"/>
                      <w:marRight w:val="0"/>
                      <w:marTop w:val="0"/>
                      <w:marBottom w:val="0"/>
                      <w:divBdr>
                        <w:top w:val="none" w:sz="0" w:space="0" w:color="auto"/>
                        <w:left w:val="none" w:sz="0" w:space="0" w:color="auto"/>
                        <w:bottom w:val="none" w:sz="0" w:space="0" w:color="auto"/>
                        <w:right w:val="none" w:sz="0" w:space="0" w:color="auto"/>
                      </w:divBdr>
                      <w:divsChild>
                        <w:div w:id="1261446526">
                          <w:marLeft w:val="0"/>
                          <w:marRight w:val="0"/>
                          <w:marTop w:val="0"/>
                          <w:marBottom w:val="0"/>
                          <w:divBdr>
                            <w:top w:val="none" w:sz="0" w:space="0" w:color="auto"/>
                            <w:left w:val="none" w:sz="0" w:space="0" w:color="auto"/>
                            <w:bottom w:val="none" w:sz="0" w:space="0" w:color="auto"/>
                            <w:right w:val="none" w:sz="0" w:space="0" w:color="auto"/>
                          </w:divBdr>
                        </w:div>
                        <w:div w:id="1963732940">
                          <w:marLeft w:val="0"/>
                          <w:marRight w:val="0"/>
                          <w:marTop w:val="0"/>
                          <w:marBottom w:val="0"/>
                          <w:divBdr>
                            <w:top w:val="none" w:sz="0" w:space="0" w:color="auto"/>
                            <w:left w:val="none" w:sz="0" w:space="0" w:color="auto"/>
                            <w:bottom w:val="none" w:sz="0" w:space="0" w:color="auto"/>
                            <w:right w:val="none" w:sz="0" w:space="0" w:color="auto"/>
                          </w:divBdr>
                        </w:div>
                      </w:divsChild>
                    </w:div>
                    <w:div w:id="1838375694">
                      <w:marLeft w:val="0"/>
                      <w:marRight w:val="0"/>
                      <w:marTop w:val="0"/>
                      <w:marBottom w:val="0"/>
                      <w:divBdr>
                        <w:top w:val="none" w:sz="0" w:space="0" w:color="auto"/>
                        <w:left w:val="none" w:sz="0" w:space="0" w:color="auto"/>
                        <w:bottom w:val="none" w:sz="0" w:space="0" w:color="auto"/>
                        <w:right w:val="none" w:sz="0" w:space="0" w:color="auto"/>
                      </w:divBdr>
                      <w:divsChild>
                        <w:div w:id="619989787">
                          <w:marLeft w:val="0"/>
                          <w:marRight w:val="0"/>
                          <w:marTop w:val="0"/>
                          <w:marBottom w:val="0"/>
                          <w:divBdr>
                            <w:top w:val="none" w:sz="0" w:space="0" w:color="auto"/>
                            <w:left w:val="none" w:sz="0" w:space="0" w:color="auto"/>
                            <w:bottom w:val="none" w:sz="0" w:space="0" w:color="auto"/>
                            <w:right w:val="none" w:sz="0" w:space="0" w:color="auto"/>
                          </w:divBdr>
                        </w:div>
                      </w:divsChild>
                    </w:div>
                    <w:div w:id="1849324330">
                      <w:marLeft w:val="0"/>
                      <w:marRight w:val="0"/>
                      <w:marTop w:val="0"/>
                      <w:marBottom w:val="0"/>
                      <w:divBdr>
                        <w:top w:val="none" w:sz="0" w:space="0" w:color="auto"/>
                        <w:left w:val="none" w:sz="0" w:space="0" w:color="auto"/>
                        <w:bottom w:val="none" w:sz="0" w:space="0" w:color="auto"/>
                        <w:right w:val="none" w:sz="0" w:space="0" w:color="auto"/>
                      </w:divBdr>
                      <w:divsChild>
                        <w:div w:id="1980956761">
                          <w:marLeft w:val="0"/>
                          <w:marRight w:val="0"/>
                          <w:marTop w:val="0"/>
                          <w:marBottom w:val="0"/>
                          <w:divBdr>
                            <w:top w:val="none" w:sz="0" w:space="0" w:color="auto"/>
                            <w:left w:val="none" w:sz="0" w:space="0" w:color="auto"/>
                            <w:bottom w:val="none" w:sz="0" w:space="0" w:color="auto"/>
                            <w:right w:val="none" w:sz="0" w:space="0" w:color="auto"/>
                          </w:divBdr>
                        </w:div>
                      </w:divsChild>
                    </w:div>
                    <w:div w:id="1881894141">
                      <w:marLeft w:val="0"/>
                      <w:marRight w:val="0"/>
                      <w:marTop w:val="0"/>
                      <w:marBottom w:val="0"/>
                      <w:divBdr>
                        <w:top w:val="none" w:sz="0" w:space="0" w:color="auto"/>
                        <w:left w:val="none" w:sz="0" w:space="0" w:color="auto"/>
                        <w:bottom w:val="none" w:sz="0" w:space="0" w:color="auto"/>
                        <w:right w:val="none" w:sz="0" w:space="0" w:color="auto"/>
                      </w:divBdr>
                      <w:divsChild>
                        <w:div w:id="805661680">
                          <w:marLeft w:val="0"/>
                          <w:marRight w:val="0"/>
                          <w:marTop w:val="0"/>
                          <w:marBottom w:val="0"/>
                          <w:divBdr>
                            <w:top w:val="none" w:sz="0" w:space="0" w:color="auto"/>
                            <w:left w:val="none" w:sz="0" w:space="0" w:color="auto"/>
                            <w:bottom w:val="none" w:sz="0" w:space="0" w:color="auto"/>
                            <w:right w:val="none" w:sz="0" w:space="0" w:color="auto"/>
                          </w:divBdr>
                        </w:div>
                      </w:divsChild>
                    </w:div>
                    <w:div w:id="1915623223">
                      <w:marLeft w:val="0"/>
                      <w:marRight w:val="0"/>
                      <w:marTop w:val="0"/>
                      <w:marBottom w:val="0"/>
                      <w:divBdr>
                        <w:top w:val="none" w:sz="0" w:space="0" w:color="auto"/>
                        <w:left w:val="none" w:sz="0" w:space="0" w:color="auto"/>
                        <w:bottom w:val="none" w:sz="0" w:space="0" w:color="auto"/>
                        <w:right w:val="none" w:sz="0" w:space="0" w:color="auto"/>
                      </w:divBdr>
                      <w:divsChild>
                        <w:div w:id="1612666545">
                          <w:marLeft w:val="0"/>
                          <w:marRight w:val="0"/>
                          <w:marTop w:val="0"/>
                          <w:marBottom w:val="0"/>
                          <w:divBdr>
                            <w:top w:val="none" w:sz="0" w:space="0" w:color="auto"/>
                            <w:left w:val="none" w:sz="0" w:space="0" w:color="auto"/>
                            <w:bottom w:val="none" w:sz="0" w:space="0" w:color="auto"/>
                            <w:right w:val="none" w:sz="0" w:space="0" w:color="auto"/>
                          </w:divBdr>
                        </w:div>
                      </w:divsChild>
                    </w:div>
                    <w:div w:id="2095392024">
                      <w:marLeft w:val="0"/>
                      <w:marRight w:val="0"/>
                      <w:marTop w:val="0"/>
                      <w:marBottom w:val="0"/>
                      <w:divBdr>
                        <w:top w:val="none" w:sz="0" w:space="0" w:color="auto"/>
                        <w:left w:val="none" w:sz="0" w:space="0" w:color="auto"/>
                        <w:bottom w:val="none" w:sz="0" w:space="0" w:color="auto"/>
                        <w:right w:val="none" w:sz="0" w:space="0" w:color="auto"/>
                      </w:divBdr>
                      <w:divsChild>
                        <w:div w:id="878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web/uzp/kryteria-srodowiskowe-g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zp.gov.pl/baza-wiedzy/zrownowazone-zamowienia-publiczne/zielone-zamowienia/kryteria-srodowiskowe-g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Grzesiak Justyna (Brzezińska )</DisplayName>
        <AccountId>33</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40D43-732B-42B6-ADD7-FC971314551F}">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A452BFFD-AB5C-42B0-BAB7-C9DD2E6F092E}">
  <ds:schemaRefs>
    <ds:schemaRef ds:uri="http://schemas.microsoft.com/office/2006/coverPageProps"/>
  </ds:schemaRefs>
</ds:datastoreItem>
</file>

<file path=customXml/itemProps3.xml><?xml version="1.0" encoding="utf-8"?>
<ds:datastoreItem xmlns:ds="http://schemas.openxmlformats.org/officeDocument/2006/customXml" ds:itemID="{4A7B2803-3E94-40B6-809F-7FD755BA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B7E5-E796-40EC-8C0C-39762FBD0E93}">
  <ds:schemaRefs>
    <ds:schemaRef ds:uri="http://schemas.openxmlformats.org/officeDocument/2006/bibliography"/>
  </ds:schemaRefs>
</ds:datastoreItem>
</file>

<file path=customXml/itemProps5.xml><?xml version="1.0" encoding="utf-8"?>
<ds:datastoreItem xmlns:ds="http://schemas.openxmlformats.org/officeDocument/2006/customXml" ds:itemID="{93472917-7932-49E7-81D6-BE5C7CFCE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8551</Words>
  <Characters>51311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Walczak Paulina</cp:lastModifiedBy>
  <cp:revision>2</cp:revision>
  <cp:lastPrinted>2023-03-29T07:27:00Z</cp:lastPrinted>
  <dcterms:created xsi:type="dcterms:W3CDTF">2024-03-28T08:37:00Z</dcterms:created>
  <dcterms:modified xsi:type="dcterms:W3CDTF">2024-03-28T08:37:00Z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y fmtid="{D5CDD505-2E9C-101B-9397-08002B2CF9AE}" pid="4" name="_activity">
    <vt:lpwstr/>
  </property>
  <property fmtid="{D5CDD505-2E9C-101B-9397-08002B2CF9AE}" pid="5" name="Order">
    <vt:r8>192300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