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4EA0F" w14:textId="77777777" w:rsidR="00B70FA2" w:rsidRPr="00F041EF" w:rsidRDefault="00B70FA2" w:rsidP="00B70FA2">
      <w:pPr>
        <w:pStyle w:val="Nagwek1"/>
        <w:rPr>
          <w:rFonts w:cstheme="minorHAnsi"/>
        </w:rPr>
      </w:pPr>
      <w:bookmarkStart w:id="0" w:name="_GoBack"/>
      <w:bookmarkEnd w:id="0"/>
      <w:r w:rsidRPr="00F041EF">
        <w:rPr>
          <w:rFonts w:cstheme="minorHAnsi"/>
        </w:rPr>
        <w:t>Kryteria wyboru projektów FE SL 2021-2027</w:t>
      </w:r>
    </w:p>
    <w:p w14:paraId="21641BD1" w14:textId="024AA68D" w:rsidR="00B70FA2" w:rsidRPr="00F041EF" w:rsidRDefault="00B70FA2" w:rsidP="00B70FA2">
      <w:pPr>
        <w:pStyle w:val="Nagwek2"/>
        <w:rPr>
          <w:rFonts w:cstheme="minorHAnsi"/>
        </w:rPr>
      </w:pPr>
      <w:r w:rsidRPr="00F041EF">
        <w:rPr>
          <w:rFonts w:cstheme="minorHAnsi"/>
        </w:rPr>
        <w:t>Działanie 10.5 Innowacyjna infrastruktura wspierająca gospodarkę (tryb niekonkurencyjny).</w:t>
      </w:r>
    </w:p>
    <w:p w14:paraId="5A458A75" w14:textId="77777777" w:rsidR="00A14852" w:rsidRPr="00F041EF" w:rsidRDefault="00A14852" w:rsidP="00B70FA2">
      <w:pPr>
        <w:pStyle w:val="Nagwek3"/>
        <w:rPr>
          <w:rFonts w:cstheme="minorHAnsi"/>
        </w:rPr>
      </w:pPr>
      <w:r w:rsidRPr="00F041EF">
        <w:rPr>
          <w:rFonts w:cstheme="minorHAnsi"/>
        </w:rPr>
        <w:t xml:space="preserve">Tabela </w:t>
      </w:r>
      <w:r w:rsidR="00752082" w:rsidRPr="00F041EF">
        <w:rPr>
          <w:rFonts w:cstheme="minorHAnsi"/>
        </w:rPr>
        <w:fldChar w:fldCharType="begin"/>
      </w:r>
      <w:r w:rsidRPr="00F041EF">
        <w:rPr>
          <w:rFonts w:cstheme="minorHAnsi"/>
        </w:rPr>
        <w:instrText xml:space="preserve"> SEQ Tabela \* ARABIC </w:instrText>
      </w:r>
      <w:r w:rsidR="00752082" w:rsidRPr="00F041EF">
        <w:rPr>
          <w:rFonts w:cstheme="minorHAnsi"/>
        </w:rPr>
        <w:fldChar w:fldCharType="separate"/>
      </w:r>
      <w:r w:rsidRPr="00F041EF">
        <w:rPr>
          <w:rFonts w:cstheme="minorHAnsi"/>
          <w:noProof/>
        </w:rPr>
        <w:t>1</w:t>
      </w:r>
      <w:r w:rsidR="00752082" w:rsidRPr="00F041EF">
        <w:rPr>
          <w:rFonts w:cstheme="minorHAnsi"/>
        </w:rPr>
        <w:fldChar w:fldCharType="end"/>
      </w:r>
      <w:r w:rsidRPr="00F041EF">
        <w:rPr>
          <w:rFonts w:cstheme="minorHAnsi"/>
        </w:rPr>
        <w:t>. Kryteria</w:t>
      </w:r>
      <w:r w:rsidR="00AE643B" w:rsidRPr="00F041EF">
        <w:rPr>
          <w:rFonts w:cstheme="minorHAnsi"/>
        </w:rPr>
        <w:t xml:space="preserve"> formalne ogólne</w:t>
      </w:r>
    </w:p>
    <w:tbl>
      <w:tblPr>
        <w:tblStyle w:val="Tabela-Siatka2"/>
        <w:tblW w:w="15091" w:type="dxa"/>
        <w:tblInd w:w="-289" w:type="dxa"/>
        <w:tblLayout w:type="fixed"/>
        <w:tblLook w:val="04A0" w:firstRow="1" w:lastRow="0" w:firstColumn="1" w:lastColumn="0" w:noHBand="0" w:noVBand="1"/>
        <w:tblCaption w:val="Kryteria formalne ogólne"/>
        <w:tblDescription w:val="Tabela 1. Zestawienie kryteriów formalnych ogólnych dla działania FE SL 10.5"/>
      </w:tblPr>
      <w:tblGrid>
        <w:gridCol w:w="851"/>
        <w:gridCol w:w="2410"/>
        <w:gridCol w:w="5812"/>
        <w:gridCol w:w="2126"/>
        <w:gridCol w:w="2126"/>
        <w:gridCol w:w="1766"/>
      </w:tblGrid>
      <w:tr w:rsidR="0096702B" w:rsidRPr="00F041EF" w14:paraId="5A7BAFA5" w14:textId="77777777" w:rsidTr="007A582F">
        <w:trPr>
          <w:trHeight w:val="1638"/>
          <w:tblHeader/>
        </w:trPr>
        <w:tc>
          <w:tcPr>
            <w:tcW w:w="851" w:type="dxa"/>
            <w:shd w:val="clear" w:color="auto" w:fill="A6A6A6" w:themeFill="background1" w:themeFillShade="A6"/>
            <w:hideMark/>
          </w:tcPr>
          <w:p w14:paraId="417C6AA4" w14:textId="77777777" w:rsidR="0096702B" w:rsidRPr="00F041EF" w:rsidRDefault="0096702B" w:rsidP="007A582F">
            <w:pPr>
              <w:pStyle w:val="Akapitzlist"/>
              <w:ind w:left="22"/>
              <w:rPr>
                <w:rFonts w:asciiTheme="minorHAnsi" w:hAnsiTheme="minorHAnsi" w:cstheme="minorHAnsi"/>
                <w:b/>
                <w:sz w:val="24"/>
                <w:szCs w:val="24"/>
              </w:rPr>
            </w:pPr>
            <w:bookmarkStart w:id="1" w:name="_Hlk132111399"/>
            <w:r w:rsidRPr="00F041EF">
              <w:rPr>
                <w:rFonts w:asciiTheme="minorHAnsi" w:hAnsiTheme="minorHAnsi" w:cstheme="minorHAnsi"/>
                <w:b/>
                <w:sz w:val="24"/>
                <w:szCs w:val="24"/>
              </w:rPr>
              <w:t>L.p.</w:t>
            </w:r>
          </w:p>
        </w:tc>
        <w:tc>
          <w:tcPr>
            <w:tcW w:w="2410" w:type="dxa"/>
            <w:shd w:val="clear" w:color="auto" w:fill="A6A6A6" w:themeFill="background1" w:themeFillShade="A6"/>
            <w:hideMark/>
          </w:tcPr>
          <w:p w14:paraId="5D13DEEE" w14:textId="77777777" w:rsidR="0096702B" w:rsidRPr="00F041EF" w:rsidRDefault="0096702B" w:rsidP="007A582F">
            <w:pPr>
              <w:rPr>
                <w:rFonts w:asciiTheme="minorHAnsi" w:hAnsiTheme="minorHAnsi" w:cstheme="minorHAnsi"/>
                <w:b/>
                <w:sz w:val="24"/>
                <w:szCs w:val="24"/>
              </w:rPr>
            </w:pPr>
            <w:r w:rsidRPr="00F041EF">
              <w:rPr>
                <w:rFonts w:asciiTheme="minorHAnsi" w:hAnsiTheme="minorHAnsi" w:cstheme="minorHAnsi"/>
                <w:b/>
                <w:sz w:val="24"/>
                <w:szCs w:val="24"/>
              </w:rPr>
              <w:t>Nazwa kryterium</w:t>
            </w:r>
          </w:p>
        </w:tc>
        <w:tc>
          <w:tcPr>
            <w:tcW w:w="5812" w:type="dxa"/>
            <w:shd w:val="clear" w:color="auto" w:fill="A6A6A6" w:themeFill="background1" w:themeFillShade="A6"/>
            <w:hideMark/>
          </w:tcPr>
          <w:p w14:paraId="5E5C49FE" w14:textId="77777777" w:rsidR="0096702B" w:rsidRPr="00F041EF" w:rsidRDefault="0096702B" w:rsidP="007A582F">
            <w:pPr>
              <w:rPr>
                <w:rFonts w:asciiTheme="minorHAnsi" w:hAnsiTheme="minorHAnsi" w:cstheme="minorHAnsi"/>
                <w:b/>
                <w:sz w:val="24"/>
                <w:szCs w:val="24"/>
              </w:rPr>
            </w:pPr>
            <w:r w:rsidRPr="00F041EF">
              <w:rPr>
                <w:rFonts w:asciiTheme="minorHAnsi" w:hAnsiTheme="minorHAnsi" w:cstheme="minorHAnsi"/>
                <w:b/>
                <w:sz w:val="24"/>
                <w:szCs w:val="24"/>
              </w:rPr>
              <w:t>Definicja kryterium</w:t>
            </w:r>
          </w:p>
        </w:tc>
        <w:tc>
          <w:tcPr>
            <w:tcW w:w="2126" w:type="dxa"/>
            <w:shd w:val="clear" w:color="auto" w:fill="A6A6A6" w:themeFill="background1" w:themeFillShade="A6"/>
            <w:hideMark/>
          </w:tcPr>
          <w:p w14:paraId="158F86F1" w14:textId="77777777" w:rsidR="0096702B" w:rsidRPr="00F041EF" w:rsidRDefault="0096702B" w:rsidP="007A582F">
            <w:pPr>
              <w:ind w:right="-108"/>
              <w:rPr>
                <w:rFonts w:asciiTheme="minorHAnsi" w:hAnsiTheme="minorHAnsi" w:cstheme="minorHAnsi"/>
                <w:b/>
                <w:sz w:val="24"/>
                <w:szCs w:val="24"/>
              </w:rPr>
            </w:pPr>
            <w:r w:rsidRPr="00F041EF">
              <w:rPr>
                <w:rFonts w:asciiTheme="minorHAnsi" w:hAnsiTheme="minorHAnsi" w:cstheme="minorHAnsi"/>
                <w:b/>
                <w:sz w:val="24"/>
                <w:szCs w:val="24"/>
              </w:rPr>
              <w:t>Czy spełnienie kryterium jest konieczne do przyznania dofinansowania?</w:t>
            </w:r>
          </w:p>
        </w:tc>
        <w:tc>
          <w:tcPr>
            <w:tcW w:w="2126" w:type="dxa"/>
            <w:shd w:val="clear" w:color="auto" w:fill="A6A6A6" w:themeFill="background1" w:themeFillShade="A6"/>
            <w:hideMark/>
          </w:tcPr>
          <w:p w14:paraId="3E389415" w14:textId="77777777" w:rsidR="0096702B" w:rsidRPr="00F041EF" w:rsidRDefault="0096702B" w:rsidP="007A582F">
            <w:pPr>
              <w:rPr>
                <w:rFonts w:asciiTheme="minorHAnsi" w:hAnsiTheme="minorHAnsi" w:cstheme="minorHAnsi"/>
                <w:b/>
                <w:sz w:val="24"/>
                <w:szCs w:val="24"/>
              </w:rPr>
            </w:pPr>
            <w:r w:rsidRPr="00F041EF">
              <w:rPr>
                <w:rFonts w:asciiTheme="minorHAnsi" w:hAnsiTheme="minorHAnsi" w:cstheme="minorHAnsi"/>
                <w:b/>
                <w:sz w:val="24"/>
                <w:szCs w:val="24"/>
              </w:rPr>
              <w:t>Sposób oceny kryterium</w:t>
            </w:r>
          </w:p>
        </w:tc>
        <w:tc>
          <w:tcPr>
            <w:tcW w:w="1766" w:type="dxa"/>
            <w:shd w:val="clear" w:color="auto" w:fill="A6A6A6" w:themeFill="background1" w:themeFillShade="A6"/>
            <w:hideMark/>
          </w:tcPr>
          <w:p w14:paraId="1B95BCE0" w14:textId="77777777" w:rsidR="0096702B" w:rsidRPr="00F041EF" w:rsidRDefault="0096702B" w:rsidP="007A582F">
            <w:pPr>
              <w:rPr>
                <w:rFonts w:asciiTheme="minorHAnsi" w:hAnsiTheme="minorHAnsi" w:cstheme="minorHAnsi"/>
                <w:b/>
                <w:sz w:val="24"/>
                <w:szCs w:val="24"/>
              </w:rPr>
            </w:pPr>
            <w:r w:rsidRPr="00F041EF">
              <w:rPr>
                <w:rFonts w:asciiTheme="minorHAnsi" w:hAnsiTheme="minorHAnsi" w:cstheme="minorHAnsi"/>
                <w:b/>
                <w:sz w:val="24"/>
                <w:szCs w:val="24"/>
              </w:rPr>
              <w:t>Szczególne znaczenie kryterium</w:t>
            </w:r>
          </w:p>
        </w:tc>
      </w:tr>
      <w:tr w:rsidR="0096702B" w:rsidRPr="00F041EF" w14:paraId="7D8893CD" w14:textId="77777777" w:rsidTr="007A582F">
        <w:trPr>
          <w:trHeight w:val="300"/>
        </w:trPr>
        <w:tc>
          <w:tcPr>
            <w:tcW w:w="851" w:type="dxa"/>
            <w:hideMark/>
          </w:tcPr>
          <w:p w14:paraId="560E37B7" w14:textId="77777777" w:rsidR="0096702B" w:rsidRPr="00F041EF" w:rsidRDefault="0096702B" w:rsidP="0096702B">
            <w:pPr>
              <w:numPr>
                <w:ilvl w:val="0"/>
                <w:numId w:val="44"/>
              </w:numPr>
              <w:spacing w:before="100" w:beforeAutospacing="1" w:after="100" w:afterAutospacing="1"/>
              <w:textAlignment w:val="baseline"/>
              <w:rPr>
                <w:rFonts w:asciiTheme="minorHAnsi" w:eastAsia="Times New Roman" w:hAnsiTheme="minorHAnsi" w:cstheme="minorHAnsi"/>
                <w:sz w:val="24"/>
                <w:szCs w:val="24"/>
                <w:lang w:eastAsia="pl-PL"/>
              </w:rPr>
            </w:pPr>
          </w:p>
        </w:tc>
        <w:tc>
          <w:tcPr>
            <w:tcW w:w="2410" w:type="dxa"/>
            <w:hideMark/>
          </w:tcPr>
          <w:p w14:paraId="7A7C3B19"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Terminowość złożenia uzupełnienia wniosku</w:t>
            </w:r>
          </w:p>
        </w:tc>
        <w:tc>
          <w:tcPr>
            <w:tcW w:w="5812" w:type="dxa"/>
            <w:hideMark/>
          </w:tcPr>
          <w:p w14:paraId="0AF42333"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Czy uzupełnienie wniosku złożono w terminie wskazanym w wezwaniu.</w:t>
            </w:r>
          </w:p>
        </w:tc>
        <w:tc>
          <w:tcPr>
            <w:tcW w:w="2126" w:type="dxa"/>
            <w:hideMark/>
          </w:tcPr>
          <w:p w14:paraId="52F70B68"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Tak</w:t>
            </w:r>
          </w:p>
          <w:p w14:paraId="6A7D713E"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Nie podlega uzupełnieniu</w:t>
            </w:r>
          </w:p>
        </w:tc>
        <w:tc>
          <w:tcPr>
            <w:tcW w:w="2126" w:type="dxa"/>
            <w:hideMark/>
          </w:tcPr>
          <w:p w14:paraId="696E36E8"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0/1</w:t>
            </w:r>
          </w:p>
        </w:tc>
        <w:tc>
          <w:tcPr>
            <w:tcW w:w="1766" w:type="dxa"/>
            <w:hideMark/>
          </w:tcPr>
          <w:p w14:paraId="443D44E3"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Dotyczy etapu uzupełnienia dokumentacji</w:t>
            </w:r>
          </w:p>
        </w:tc>
      </w:tr>
      <w:tr w:rsidR="0096702B" w:rsidRPr="00F041EF" w14:paraId="6CB1D428" w14:textId="77777777" w:rsidTr="007A582F">
        <w:trPr>
          <w:trHeight w:val="300"/>
        </w:trPr>
        <w:tc>
          <w:tcPr>
            <w:tcW w:w="851" w:type="dxa"/>
            <w:hideMark/>
          </w:tcPr>
          <w:p w14:paraId="7B9B096B" w14:textId="77777777" w:rsidR="0096702B" w:rsidRPr="00F041EF" w:rsidRDefault="0096702B" w:rsidP="0096702B">
            <w:pPr>
              <w:numPr>
                <w:ilvl w:val="0"/>
                <w:numId w:val="44"/>
              </w:numPr>
              <w:spacing w:before="100" w:beforeAutospacing="1" w:after="100" w:afterAutospacing="1"/>
              <w:textAlignment w:val="baseline"/>
              <w:rPr>
                <w:rFonts w:asciiTheme="minorHAnsi" w:eastAsia="Times New Roman" w:hAnsiTheme="minorHAnsi" w:cstheme="minorHAnsi"/>
                <w:sz w:val="24"/>
                <w:szCs w:val="24"/>
                <w:lang w:eastAsia="pl-PL"/>
              </w:rPr>
            </w:pPr>
          </w:p>
        </w:tc>
        <w:tc>
          <w:tcPr>
            <w:tcW w:w="2410" w:type="dxa"/>
            <w:hideMark/>
          </w:tcPr>
          <w:p w14:paraId="05C54815"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t>Poprawność formalna wniosku o dofinansowanie i załączników</w:t>
            </w:r>
          </w:p>
        </w:tc>
        <w:tc>
          <w:tcPr>
            <w:tcW w:w="5812" w:type="dxa"/>
            <w:hideMark/>
          </w:tcPr>
          <w:p w14:paraId="7C6B0AFE"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W ramach kryterium weryfikowane będzie:</w:t>
            </w:r>
          </w:p>
          <w:p w14:paraId="3191A969"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w:t>
            </w:r>
          </w:p>
          <w:p w14:paraId="3C1CF3CA" w14:textId="77777777" w:rsidR="0096702B" w:rsidRPr="00F041EF" w:rsidRDefault="0096702B" w:rsidP="0096702B">
            <w:pPr>
              <w:numPr>
                <w:ilvl w:val="0"/>
                <w:numId w:val="28"/>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Czy wniosek nie zawiera błędów rachunkowych/omyłek pisarskich? </w:t>
            </w:r>
          </w:p>
          <w:p w14:paraId="3DC173A2" w14:textId="77777777" w:rsidR="0096702B" w:rsidRPr="00F041EF" w:rsidRDefault="0096702B" w:rsidP="0096702B">
            <w:pPr>
              <w:numPr>
                <w:ilvl w:val="0"/>
                <w:numId w:val="28"/>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Czy wniosek zawiera wszystkie informacje na temat projektu niezbędne do oceny kryteriów w tym wymagane analizy wskazane w instrukcji wypełniania wniosku? Czy informacje są spójne?</w:t>
            </w:r>
          </w:p>
          <w:p w14:paraId="417DF33B" w14:textId="77777777" w:rsidR="0096702B" w:rsidRPr="00F041EF" w:rsidRDefault="0096702B" w:rsidP="0096702B">
            <w:pPr>
              <w:numPr>
                <w:ilvl w:val="0"/>
                <w:numId w:val="28"/>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Czy załączniki wymagane regulaminem wyboru projektów zostały dołączone?</w:t>
            </w:r>
          </w:p>
          <w:p w14:paraId="17E8EF0F" w14:textId="77777777" w:rsidR="0096702B" w:rsidRPr="00F041EF" w:rsidRDefault="0096702B" w:rsidP="0096702B">
            <w:pPr>
              <w:numPr>
                <w:ilvl w:val="0"/>
                <w:numId w:val="28"/>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Czy ww. załączniki są możliwe do odczytania/otwarcia?</w:t>
            </w:r>
          </w:p>
          <w:p w14:paraId="5E27D702" w14:textId="77777777" w:rsidR="0096702B" w:rsidRPr="00F041EF" w:rsidRDefault="0096702B" w:rsidP="0096702B">
            <w:pPr>
              <w:numPr>
                <w:ilvl w:val="0"/>
                <w:numId w:val="28"/>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Czy ww. załączniki są wypełnione poprawnie, czytelnie?</w:t>
            </w:r>
          </w:p>
        </w:tc>
        <w:tc>
          <w:tcPr>
            <w:tcW w:w="2126" w:type="dxa"/>
            <w:hideMark/>
          </w:tcPr>
          <w:p w14:paraId="39704949"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Tak</w:t>
            </w:r>
          </w:p>
          <w:p w14:paraId="23B83C07"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Kryterium podlega uzupełnieniu</w:t>
            </w:r>
          </w:p>
        </w:tc>
        <w:tc>
          <w:tcPr>
            <w:tcW w:w="2126" w:type="dxa"/>
            <w:hideMark/>
          </w:tcPr>
          <w:p w14:paraId="6DE3AF75"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0/1</w:t>
            </w:r>
          </w:p>
        </w:tc>
        <w:tc>
          <w:tcPr>
            <w:tcW w:w="1766" w:type="dxa"/>
            <w:hideMark/>
          </w:tcPr>
          <w:p w14:paraId="52CF1051"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Nie dotyczy</w:t>
            </w:r>
          </w:p>
        </w:tc>
      </w:tr>
      <w:tr w:rsidR="0096702B" w:rsidRPr="00F041EF" w14:paraId="0FCDCC36" w14:textId="77777777" w:rsidTr="007A582F">
        <w:trPr>
          <w:trHeight w:val="300"/>
        </w:trPr>
        <w:tc>
          <w:tcPr>
            <w:tcW w:w="851" w:type="dxa"/>
            <w:hideMark/>
          </w:tcPr>
          <w:p w14:paraId="7D24EF79" w14:textId="77777777" w:rsidR="0096702B" w:rsidRPr="00F041EF" w:rsidRDefault="0096702B" w:rsidP="0096702B">
            <w:pPr>
              <w:numPr>
                <w:ilvl w:val="0"/>
                <w:numId w:val="44"/>
              </w:numPr>
              <w:spacing w:before="100" w:beforeAutospacing="1" w:after="100" w:afterAutospacing="1"/>
              <w:jc w:val="center"/>
              <w:textAlignment w:val="baseline"/>
              <w:rPr>
                <w:rFonts w:asciiTheme="minorHAnsi" w:eastAsia="Times New Roman" w:hAnsiTheme="minorHAnsi" w:cstheme="minorHAnsi"/>
                <w:sz w:val="24"/>
                <w:szCs w:val="24"/>
                <w:lang w:eastAsia="pl-PL"/>
              </w:rPr>
            </w:pPr>
          </w:p>
        </w:tc>
        <w:tc>
          <w:tcPr>
            <w:tcW w:w="2410" w:type="dxa"/>
            <w:hideMark/>
          </w:tcPr>
          <w:p w14:paraId="0D03F95C"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t>Kwalifikowalność podmiotowa</w:t>
            </w:r>
          </w:p>
        </w:tc>
        <w:tc>
          <w:tcPr>
            <w:tcW w:w="5812" w:type="dxa"/>
            <w:hideMark/>
          </w:tcPr>
          <w:p w14:paraId="6C81F066"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W ramach kryterium weryfikowane będzie:</w:t>
            </w:r>
          </w:p>
          <w:p w14:paraId="4FF058D0" w14:textId="77777777" w:rsidR="0096702B" w:rsidRPr="00F041EF" w:rsidRDefault="0096702B" w:rsidP="0096702B">
            <w:pPr>
              <w:numPr>
                <w:ilvl w:val="0"/>
                <w:numId w:val="29"/>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t>Czy wnioskodawca wpisuje się w katalog beneficjentów przewidzianych w regulaminie wyboru projektów?</w:t>
            </w:r>
          </w:p>
          <w:p w14:paraId="528C02CC" w14:textId="77777777" w:rsidR="0096702B" w:rsidRPr="00F041EF" w:rsidRDefault="0096702B" w:rsidP="0096702B">
            <w:pPr>
              <w:numPr>
                <w:ilvl w:val="0"/>
                <w:numId w:val="29"/>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t>Czy wszyscy partnerzy (jeśli występują) wpisują się w katalog beneficjentów przewidzianych w regulaminie wyboru projektów (nie dotyczy ppp)?</w:t>
            </w:r>
          </w:p>
          <w:p w14:paraId="605420C7" w14:textId="77777777" w:rsidR="0096702B" w:rsidRPr="00F041EF" w:rsidRDefault="0096702B" w:rsidP="0096702B">
            <w:pPr>
              <w:numPr>
                <w:ilvl w:val="0"/>
                <w:numId w:val="29"/>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lastRenderedPageBreak/>
              <w:t>Czy wnioskodawca oraz partnerzy nie zostali wykluczeni z możliwości aplikowania na podstawie odrębnych przepisów prawa (np. firmy współpracujące z Rosją)?</w:t>
            </w:r>
          </w:p>
          <w:p w14:paraId="167A55E0" w14:textId="77777777" w:rsidR="0096702B" w:rsidRPr="00F041EF" w:rsidRDefault="0096702B" w:rsidP="0096702B">
            <w:pPr>
              <w:numPr>
                <w:ilvl w:val="0"/>
                <w:numId w:val="29"/>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Czy wnioskodawca posiada osobowość prawną bądź zdolność do podejmowania czynności prawnych?</w:t>
            </w:r>
          </w:p>
        </w:tc>
        <w:tc>
          <w:tcPr>
            <w:tcW w:w="2126" w:type="dxa"/>
            <w:hideMark/>
          </w:tcPr>
          <w:p w14:paraId="6E3D3535"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TAK</w:t>
            </w:r>
          </w:p>
          <w:p w14:paraId="3D2F335B"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Kryterium podlega uzupełnieniu</w:t>
            </w:r>
          </w:p>
        </w:tc>
        <w:tc>
          <w:tcPr>
            <w:tcW w:w="2126" w:type="dxa"/>
            <w:hideMark/>
          </w:tcPr>
          <w:p w14:paraId="56D202B3"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0/1</w:t>
            </w:r>
          </w:p>
        </w:tc>
        <w:tc>
          <w:tcPr>
            <w:tcW w:w="1766" w:type="dxa"/>
            <w:hideMark/>
          </w:tcPr>
          <w:p w14:paraId="51BE624C"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Nie dotyczy</w:t>
            </w:r>
          </w:p>
        </w:tc>
      </w:tr>
      <w:tr w:rsidR="0096702B" w:rsidRPr="00F041EF" w14:paraId="49ECAA6C" w14:textId="77777777" w:rsidTr="007A582F">
        <w:trPr>
          <w:trHeight w:val="300"/>
        </w:trPr>
        <w:tc>
          <w:tcPr>
            <w:tcW w:w="851" w:type="dxa"/>
            <w:hideMark/>
          </w:tcPr>
          <w:p w14:paraId="651FFBD9" w14:textId="77777777" w:rsidR="0096702B" w:rsidRPr="00F041EF" w:rsidRDefault="0096702B" w:rsidP="0096702B">
            <w:pPr>
              <w:numPr>
                <w:ilvl w:val="0"/>
                <w:numId w:val="44"/>
              </w:numPr>
              <w:spacing w:before="100" w:beforeAutospacing="1" w:after="100" w:afterAutospacing="1"/>
              <w:jc w:val="center"/>
              <w:textAlignment w:val="baseline"/>
              <w:rPr>
                <w:rFonts w:asciiTheme="minorHAnsi" w:eastAsia="Times New Roman" w:hAnsiTheme="minorHAnsi" w:cstheme="minorHAnsi"/>
                <w:sz w:val="24"/>
                <w:szCs w:val="24"/>
                <w:lang w:eastAsia="pl-PL"/>
              </w:rPr>
            </w:pPr>
          </w:p>
        </w:tc>
        <w:tc>
          <w:tcPr>
            <w:tcW w:w="2410" w:type="dxa"/>
            <w:hideMark/>
          </w:tcPr>
          <w:p w14:paraId="170D9192"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t>Kwalifikowalność przedmiotowa projektu</w:t>
            </w:r>
          </w:p>
        </w:tc>
        <w:tc>
          <w:tcPr>
            <w:tcW w:w="5812" w:type="dxa"/>
            <w:hideMark/>
          </w:tcPr>
          <w:p w14:paraId="7E964A6E"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W ramach kryterium weryfikowane będzie:</w:t>
            </w:r>
          </w:p>
          <w:p w14:paraId="66B2473C" w14:textId="77777777" w:rsidR="0096702B" w:rsidRPr="00F041EF" w:rsidRDefault="0096702B" w:rsidP="0096702B">
            <w:pPr>
              <w:numPr>
                <w:ilvl w:val="0"/>
                <w:numId w:val="30"/>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Czy projekt wpisuje się w typ/typy projektu/ działanie podlegające dofinansowaniu w ramach naboru (określone w regulaminie wyboru projektów)?</w:t>
            </w:r>
          </w:p>
          <w:p w14:paraId="6063AA94" w14:textId="77777777" w:rsidR="0096702B" w:rsidRPr="00F041EF" w:rsidRDefault="0096702B" w:rsidP="0096702B">
            <w:pPr>
              <w:numPr>
                <w:ilvl w:val="0"/>
                <w:numId w:val="30"/>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Czy projekt znajduje się na liście przedsięwzięć priorytetowych w Kontrakcie Programowym dla Województwa Śląskiego (dot. projektów w trybie niekonkurencyjnym)?</w:t>
            </w:r>
          </w:p>
          <w:p w14:paraId="6A93CB2D" w14:textId="77777777" w:rsidR="0096702B" w:rsidRPr="00F041EF" w:rsidRDefault="0096702B" w:rsidP="0096702B">
            <w:pPr>
              <w:numPr>
                <w:ilvl w:val="0"/>
                <w:numId w:val="30"/>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 xml:space="preserve">Czy projekt wynika ze strategii Zintegrowanych Inwestycji Terytorialnych oraz czy jest projektem zintegrowanym lub strategii rozwoju ponadlokalnego pełniącej funkcję strategii ZIT? (dotyczy projektów </w:t>
            </w:r>
            <w:r w:rsidRPr="00F041EF">
              <w:rPr>
                <w:rFonts w:asciiTheme="minorHAnsi" w:eastAsia="Times New Roman" w:hAnsiTheme="minorHAnsi" w:cstheme="minorHAnsi"/>
                <w:sz w:val="24"/>
                <w:szCs w:val="24"/>
                <w:lang w:eastAsia="pl-PL"/>
              </w:rPr>
              <w:lastRenderedPageBreak/>
              <w:t>realizowanych w naborach, organizowanych w oparciu o instrument terytorialny ZIT)?</w:t>
            </w:r>
          </w:p>
          <w:p w14:paraId="42E66E44" w14:textId="77777777" w:rsidR="0096702B" w:rsidRPr="00F041EF" w:rsidRDefault="0096702B" w:rsidP="0096702B">
            <w:pPr>
              <w:numPr>
                <w:ilvl w:val="0"/>
                <w:numId w:val="30"/>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Czy projekt nie został zakończony/lub w pełni wdrożony przed złożeniem wniosku o dofinansowanie?</w:t>
            </w:r>
          </w:p>
          <w:p w14:paraId="1D20F648" w14:textId="77777777" w:rsidR="0096702B" w:rsidRPr="00F041EF" w:rsidRDefault="0096702B" w:rsidP="0096702B">
            <w:pPr>
              <w:numPr>
                <w:ilvl w:val="0"/>
                <w:numId w:val="30"/>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Czy założenia projektu są zgodne z warunkami/wymogami konkursu zawartymi w regulaminie wyboru projektów?</w:t>
            </w:r>
          </w:p>
          <w:p w14:paraId="1494D7E3" w14:textId="77777777" w:rsidR="0096702B" w:rsidRPr="00F041EF" w:rsidRDefault="0096702B" w:rsidP="0096702B">
            <w:pPr>
              <w:numPr>
                <w:ilvl w:val="0"/>
                <w:numId w:val="30"/>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w:t>
            </w:r>
          </w:p>
          <w:p w14:paraId="2D2AEDFE" w14:textId="77777777" w:rsidR="0096702B" w:rsidRPr="00F041EF" w:rsidRDefault="0096702B" w:rsidP="0096702B">
            <w:pPr>
              <w:numPr>
                <w:ilvl w:val="0"/>
                <w:numId w:val="30"/>
              </w:numPr>
              <w:tabs>
                <w:tab w:val="clear" w:pos="720"/>
              </w:tabs>
              <w:spacing w:before="100" w:beforeAutospacing="1" w:after="100" w:afterAutospacing="1"/>
              <w:ind w:left="365" w:hanging="313"/>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Czy projekt jest zgodny z Lokalną Strategią Rozwoju - jeśli dotyczy?</w:t>
            </w:r>
          </w:p>
        </w:tc>
        <w:tc>
          <w:tcPr>
            <w:tcW w:w="2126" w:type="dxa"/>
            <w:hideMark/>
          </w:tcPr>
          <w:p w14:paraId="62F8EA89"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TAK</w:t>
            </w:r>
          </w:p>
          <w:p w14:paraId="024A6BA1"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Kryterium podlega uzupełnieniu</w:t>
            </w:r>
          </w:p>
        </w:tc>
        <w:tc>
          <w:tcPr>
            <w:tcW w:w="2126" w:type="dxa"/>
            <w:hideMark/>
          </w:tcPr>
          <w:p w14:paraId="7C0FBB81"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0/1</w:t>
            </w:r>
          </w:p>
        </w:tc>
        <w:tc>
          <w:tcPr>
            <w:tcW w:w="1766" w:type="dxa"/>
            <w:hideMark/>
          </w:tcPr>
          <w:p w14:paraId="029930AA"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Nie dotyczy</w:t>
            </w:r>
          </w:p>
        </w:tc>
      </w:tr>
      <w:tr w:rsidR="0096702B" w:rsidRPr="00F041EF" w14:paraId="21EBB18F" w14:textId="77777777" w:rsidTr="007A582F">
        <w:trPr>
          <w:trHeight w:val="300"/>
        </w:trPr>
        <w:tc>
          <w:tcPr>
            <w:tcW w:w="851" w:type="dxa"/>
            <w:hideMark/>
          </w:tcPr>
          <w:p w14:paraId="1752C1B6" w14:textId="77777777" w:rsidR="0096702B" w:rsidRPr="00F041EF" w:rsidRDefault="0096702B" w:rsidP="0096702B">
            <w:pPr>
              <w:numPr>
                <w:ilvl w:val="0"/>
                <w:numId w:val="44"/>
              </w:numPr>
              <w:spacing w:before="100" w:beforeAutospacing="1" w:after="100" w:afterAutospacing="1"/>
              <w:jc w:val="center"/>
              <w:textAlignment w:val="baseline"/>
              <w:rPr>
                <w:rFonts w:asciiTheme="minorHAnsi" w:eastAsia="Times New Roman" w:hAnsiTheme="minorHAnsi" w:cstheme="minorHAnsi"/>
                <w:sz w:val="24"/>
                <w:szCs w:val="24"/>
                <w:lang w:eastAsia="pl-PL"/>
              </w:rPr>
            </w:pPr>
          </w:p>
        </w:tc>
        <w:tc>
          <w:tcPr>
            <w:tcW w:w="2410" w:type="dxa"/>
            <w:hideMark/>
          </w:tcPr>
          <w:p w14:paraId="5CDE30BE"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themeColor="text1"/>
                <w:sz w:val="24"/>
                <w:szCs w:val="24"/>
                <w:lang w:eastAsia="pl-PL"/>
              </w:rPr>
              <w:t xml:space="preserve">Zgodność projektu z zasadami pomocy </w:t>
            </w:r>
            <w:r w:rsidRPr="00F041EF">
              <w:rPr>
                <w:rFonts w:asciiTheme="minorHAnsi" w:eastAsia="Times New Roman" w:hAnsiTheme="minorHAnsi" w:cstheme="minorHAnsi"/>
                <w:color w:val="000000" w:themeColor="text1"/>
                <w:sz w:val="24"/>
                <w:szCs w:val="24"/>
                <w:lang w:eastAsia="pl-PL"/>
              </w:rPr>
              <w:lastRenderedPageBreak/>
              <w:t>publicznej lub pomocy de minimis</w:t>
            </w:r>
          </w:p>
        </w:tc>
        <w:tc>
          <w:tcPr>
            <w:tcW w:w="5812" w:type="dxa"/>
            <w:hideMark/>
          </w:tcPr>
          <w:p w14:paraId="5300C9C1"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themeColor="text1"/>
                <w:sz w:val="24"/>
                <w:szCs w:val="24"/>
                <w:lang w:eastAsia="pl-PL"/>
              </w:rPr>
              <w:lastRenderedPageBreak/>
              <w:t>W ramach projektu weryfikowane będzie:</w:t>
            </w:r>
          </w:p>
          <w:p w14:paraId="6048DE0F" w14:textId="77777777" w:rsidR="0096702B" w:rsidRPr="00F041EF" w:rsidRDefault="0096702B" w:rsidP="0096702B">
            <w:pPr>
              <w:numPr>
                <w:ilvl w:val="0"/>
                <w:numId w:val="36"/>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themeColor="text1"/>
                <w:sz w:val="24"/>
                <w:szCs w:val="24"/>
                <w:lang w:eastAsia="pl-PL"/>
              </w:rPr>
              <w:lastRenderedPageBreak/>
              <w:t>Czy wnioskodawca dokonał w sposób właściwy analizy projektu pod kątem przesłanek wynikających z art. 107 ust. 1 TFUE?</w:t>
            </w:r>
          </w:p>
          <w:p w14:paraId="667BC355" w14:textId="77777777" w:rsidR="0096702B" w:rsidRPr="00F041EF" w:rsidRDefault="0096702B" w:rsidP="0096702B">
            <w:pPr>
              <w:numPr>
                <w:ilvl w:val="0"/>
                <w:numId w:val="36"/>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themeColor="text1"/>
                <w:sz w:val="24"/>
                <w:szCs w:val="24"/>
                <w:lang w:eastAsia="pl-PL"/>
              </w:rPr>
              <w:t>Czy projekt spełnia wszelkie warunki, wynikające z właściwych aktów normatywnych, regulujących udzielanie danej kategorii pomocy, w tym:</w:t>
            </w:r>
          </w:p>
          <w:p w14:paraId="35018492" w14:textId="77777777" w:rsidR="0096702B" w:rsidRPr="00F041EF" w:rsidRDefault="0096702B" w:rsidP="0096702B">
            <w:pPr>
              <w:numPr>
                <w:ilvl w:val="0"/>
                <w:numId w:val="36"/>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themeColor="text1"/>
                <w:sz w:val="24"/>
                <w:szCs w:val="24"/>
                <w:lang w:eastAsia="pl-PL"/>
              </w:rPr>
              <w:t>Czy Wnioskodawca wybrał prawidłową podstawę prawną udzielenia pomocy oraz prawidłowo przyporządkował wydatki do wybranej podstawy?</w:t>
            </w:r>
          </w:p>
          <w:p w14:paraId="1647B613" w14:textId="77777777" w:rsidR="0096702B" w:rsidRPr="00F041EF" w:rsidRDefault="0096702B" w:rsidP="0096702B">
            <w:pPr>
              <w:numPr>
                <w:ilvl w:val="0"/>
                <w:numId w:val="36"/>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themeColor="text1"/>
                <w:sz w:val="24"/>
                <w:szCs w:val="24"/>
                <w:lang w:eastAsia="pl-PL"/>
              </w:rPr>
              <w:t>Czy Wnioskodawca nie rozpoczął prac przed złożeniem wniosku? Przez „rozpoczęcie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w:t>
            </w:r>
          </w:p>
          <w:p w14:paraId="5820B2FE" w14:textId="77777777" w:rsidR="0096702B" w:rsidRPr="00F041EF" w:rsidRDefault="0096702B" w:rsidP="0096702B">
            <w:pPr>
              <w:numPr>
                <w:ilvl w:val="0"/>
                <w:numId w:val="36"/>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themeColor="text1"/>
                <w:sz w:val="24"/>
                <w:szCs w:val="24"/>
                <w:lang w:eastAsia="pl-PL"/>
              </w:rPr>
              <w:lastRenderedPageBreak/>
              <w:t>Czy wszystkie koszty kwalifikowalne wpisują się w daną podstawę prawną (w tym odpowiedni scenariusz)?</w:t>
            </w:r>
          </w:p>
          <w:p w14:paraId="797FAE09" w14:textId="77777777" w:rsidR="0096702B" w:rsidRPr="00F041EF" w:rsidRDefault="0096702B" w:rsidP="0096702B">
            <w:pPr>
              <w:numPr>
                <w:ilvl w:val="0"/>
                <w:numId w:val="36"/>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themeColor="text1"/>
                <w:sz w:val="24"/>
                <w:szCs w:val="24"/>
                <w:lang w:eastAsia="pl-PL"/>
              </w:rPr>
              <w:t xml:space="preserve">Czy Wnioskodawca prawidłowo ustalił intensywność wsparcia dla wydatków objętych daną podstawą prawną? /tj., zgodnie z odpowiednim scenariuszem/ odpowiednią literą / poprawnymi </w:t>
            </w:r>
            <w:r w:rsidRPr="00F041EF">
              <w:rPr>
                <w:rFonts w:asciiTheme="minorHAnsi" w:eastAsia="Times New Roman" w:hAnsiTheme="minorHAnsi" w:cstheme="minorHAnsi"/>
                <w:sz w:val="24"/>
                <w:szCs w:val="24"/>
                <w:lang w:eastAsia="pl-PL"/>
              </w:rPr>
              <w:t>wyliczeniami/?</w:t>
            </w:r>
          </w:p>
          <w:p w14:paraId="32448176" w14:textId="77777777" w:rsidR="0096702B" w:rsidRPr="00F041EF" w:rsidRDefault="0096702B" w:rsidP="0096702B">
            <w:pPr>
              <w:numPr>
                <w:ilvl w:val="0"/>
                <w:numId w:val="36"/>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Czy wkład własny wolny jest od innego wsparcia publicznego (jeśli dotyczy)?</w:t>
            </w:r>
          </w:p>
          <w:p w14:paraId="09275ED1" w14:textId="77777777" w:rsidR="0096702B" w:rsidRPr="00F041EF" w:rsidRDefault="0096702B" w:rsidP="0096702B">
            <w:pPr>
              <w:numPr>
                <w:ilvl w:val="0"/>
                <w:numId w:val="36"/>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themeColor="text1"/>
                <w:sz w:val="24"/>
                <w:szCs w:val="24"/>
                <w:lang w:eastAsia="pl-PL"/>
              </w:rPr>
              <w:t>Czy montaż finansowy spełnia zasady kumulacji pomocy?</w:t>
            </w:r>
          </w:p>
          <w:p w14:paraId="466D2E53" w14:textId="77777777" w:rsidR="0096702B" w:rsidRPr="00F041EF" w:rsidRDefault="0096702B" w:rsidP="0096702B">
            <w:pPr>
              <w:numPr>
                <w:ilvl w:val="0"/>
                <w:numId w:val="36"/>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themeColor="text1"/>
                <w:sz w:val="24"/>
                <w:szCs w:val="24"/>
                <w:lang w:eastAsia="pl-PL"/>
              </w:rPr>
              <w:t>Czy Wnioskodawca wykazał spełnienie innych (jeśli występują) warunków wynikających z danej podstawy prawnej?</w:t>
            </w:r>
          </w:p>
          <w:p w14:paraId="6596FB0B" w14:textId="77777777" w:rsidR="0096702B" w:rsidRPr="00F041EF" w:rsidRDefault="0096702B" w:rsidP="0096702B">
            <w:pPr>
              <w:numPr>
                <w:ilvl w:val="0"/>
                <w:numId w:val="36"/>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themeColor="text1"/>
                <w:sz w:val="24"/>
                <w:szCs w:val="24"/>
                <w:lang w:eastAsia="pl-PL"/>
              </w:rPr>
              <w:t>Czy Wnioskodawca prawidłowo wypełnił Formularz przedstawiany przy ubieganiu się o pomoc inną niż pomoc de minimis i/lub Formularz przedstawiany przy ubieganiu się o pomoc de minimis?</w:t>
            </w:r>
          </w:p>
          <w:p w14:paraId="6C29CD7A" w14:textId="77777777" w:rsidR="0096702B" w:rsidRPr="00F041EF" w:rsidRDefault="0096702B" w:rsidP="0096702B">
            <w:pPr>
              <w:numPr>
                <w:ilvl w:val="0"/>
                <w:numId w:val="36"/>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themeColor="text1"/>
                <w:sz w:val="24"/>
                <w:szCs w:val="24"/>
                <w:lang w:eastAsia="pl-PL"/>
              </w:rPr>
              <w:lastRenderedPageBreak/>
              <w:t>Czy Wnioskodawca dołączył Zaświadczenie/ oświadczenie dotyczące pomocy de minimis (jeśli dotyczy)?</w:t>
            </w:r>
          </w:p>
          <w:p w14:paraId="1ABCC486" w14:textId="77777777" w:rsidR="0096702B" w:rsidRPr="00F041EF" w:rsidRDefault="0096702B" w:rsidP="0096702B">
            <w:pPr>
              <w:pStyle w:val="Akapitzlist"/>
              <w:numPr>
                <w:ilvl w:val="0"/>
                <w:numId w:val="36"/>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themeColor="text1"/>
                <w:sz w:val="24"/>
                <w:szCs w:val="24"/>
                <w:lang w:eastAsia="pl-PL"/>
              </w:rPr>
              <w:t>Czy w przypadku pomocy udzielonej w oparciu o rozporządzenie 651/2014: przedsiębiorca nie znajduje się w trudnej sytuacji?</w:t>
            </w:r>
          </w:p>
        </w:tc>
        <w:tc>
          <w:tcPr>
            <w:tcW w:w="2126" w:type="dxa"/>
            <w:hideMark/>
          </w:tcPr>
          <w:p w14:paraId="56CBFE41"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TAK</w:t>
            </w:r>
          </w:p>
          <w:p w14:paraId="6AE5D894"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Kryterium podlega uzupełnieniu</w:t>
            </w:r>
          </w:p>
        </w:tc>
        <w:tc>
          <w:tcPr>
            <w:tcW w:w="2126" w:type="dxa"/>
            <w:hideMark/>
          </w:tcPr>
          <w:p w14:paraId="0EB2A539"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0/1</w:t>
            </w:r>
          </w:p>
        </w:tc>
        <w:tc>
          <w:tcPr>
            <w:tcW w:w="1766" w:type="dxa"/>
            <w:hideMark/>
          </w:tcPr>
          <w:p w14:paraId="76792E21"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Nie dotyczy</w:t>
            </w:r>
          </w:p>
        </w:tc>
      </w:tr>
      <w:tr w:rsidR="0096702B" w:rsidRPr="00F041EF" w14:paraId="457AA871" w14:textId="77777777" w:rsidTr="007A582F">
        <w:trPr>
          <w:trHeight w:val="300"/>
        </w:trPr>
        <w:tc>
          <w:tcPr>
            <w:tcW w:w="851" w:type="dxa"/>
            <w:hideMark/>
          </w:tcPr>
          <w:p w14:paraId="6A07814E" w14:textId="77777777" w:rsidR="0096702B" w:rsidRPr="00F041EF" w:rsidRDefault="0096702B" w:rsidP="0096702B">
            <w:pPr>
              <w:numPr>
                <w:ilvl w:val="0"/>
                <w:numId w:val="44"/>
              </w:numPr>
              <w:spacing w:before="100" w:beforeAutospacing="1" w:after="100" w:afterAutospacing="1"/>
              <w:jc w:val="center"/>
              <w:textAlignment w:val="baseline"/>
              <w:rPr>
                <w:rFonts w:asciiTheme="minorHAnsi" w:eastAsia="Times New Roman" w:hAnsiTheme="minorHAnsi" w:cstheme="minorHAnsi"/>
                <w:sz w:val="24"/>
                <w:szCs w:val="24"/>
                <w:lang w:eastAsia="pl-PL"/>
              </w:rPr>
            </w:pPr>
          </w:p>
        </w:tc>
        <w:tc>
          <w:tcPr>
            <w:tcW w:w="2410" w:type="dxa"/>
            <w:hideMark/>
          </w:tcPr>
          <w:p w14:paraId="3CF87CAE"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Poprawność określenia działań informacyjno - promocyjnych w projekcie</w:t>
            </w:r>
          </w:p>
        </w:tc>
        <w:tc>
          <w:tcPr>
            <w:tcW w:w="5812" w:type="dxa"/>
            <w:hideMark/>
          </w:tcPr>
          <w:p w14:paraId="23D3F5E8"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W ramach kryterium weryfikowane będzie:</w:t>
            </w:r>
          </w:p>
          <w:p w14:paraId="158D7ED4"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Czy działania informacyjno- promocyjne są zgodne z zaleceniami/zasadami w tym zakresie, w szczególności z zasadami wskazanymi w art. 50 rozporządzenia 2021/1060?</w:t>
            </w:r>
          </w:p>
          <w:p w14:paraId="704751AC" w14:textId="77777777" w:rsidR="0096702B" w:rsidRPr="00F041EF" w:rsidRDefault="0096702B" w:rsidP="007A582F">
            <w:pPr>
              <w:rPr>
                <w:rFonts w:asciiTheme="minorHAnsi" w:eastAsia="Arial" w:hAnsiTheme="minorHAnsi" w:cstheme="minorHAnsi"/>
                <w:color w:val="000000" w:themeColor="text1"/>
                <w:sz w:val="24"/>
                <w:szCs w:val="24"/>
              </w:rPr>
            </w:pPr>
            <w:r w:rsidRPr="00F041EF">
              <w:rPr>
                <w:rFonts w:asciiTheme="minorHAnsi" w:eastAsia="Arial" w:hAnsiTheme="minorHAnsi" w:cstheme="minorHAnsi"/>
                <w:color w:val="000000" w:themeColor="text1"/>
                <w:sz w:val="24"/>
                <w:szCs w:val="24"/>
              </w:rPr>
              <w:t xml:space="preserve">Czy beneficjent we wniosku wskazał: </w:t>
            </w:r>
          </w:p>
          <w:p w14:paraId="7B151856" w14:textId="77777777" w:rsidR="0096702B" w:rsidRPr="00F041EF" w:rsidRDefault="0096702B" w:rsidP="0096702B">
            <w:pPr>
              <w:pStyle w:val="Akapitzlist"/>
              <w:numPr>
                <w:ilvl w:val="0"/>
                <w:numId w:val="27"/>
              </w:numPr>
              <w:ind w:left="365" w:hanging="283"/>
              <w:rPr>
                <w:rFonts w:asciiTheme="minorHAnsi" w:eastAsia="Arial" w:hAnsiTheme="minorHAnsi" w:cstheme="minorHAnsi"/>
                <w:color w:val="000000" w:themeColor="text1"/>
                <w:sz w:val="24"/>
                <w:szCs w:val="24"/>
              </w:rPr>
            </w:pPr>
            <w:r w:rsidRPr="00F041EF">
              <w:rPr>
                <w:rFonts w:asciiTheme="minorHAnsi" w:eastAsia="Arial" w:hAnsiTheme="minorHAnsi" w:cstheme="minorHAnsi"/>
                <w:color w:val="000000" w:themeColor="text1"/>
                <w:sz w:val="24"/>
                <w:szCs w:val="24"/>
              </w:rPr>
              <w:t>nietechniczny tytuł projektu,</w:t>
            </w:r>
          </w:p>
          <w:p w14:paraId="735387F6" w14:textId="77777777" w:rsidR="0096702B" w:rsidRPr="00F041EF" w:rsidRDefault="0096702B" w:rsidP="0096702B">
            <w:pPr>
              <w:pStyle w:val="Akapitzlist"/>
              <w:numPr>
                <w:ilvl w:val="0"/>
                <w:numId w:val="27"/>
              </w:numPr>
              <w:ind w:left="365" w:hanging="283"/>
              <w:rPr>
                <w:rFonts w:asciiTheme="minorHAnsi" w:eastAsia="Arial" w:hAnsiTheme="minorHAnsi" w:cstheme="minorHAnsi"/>
                <w:color w:val="000000" w:themeColor="text1"/>
                <w:sz w:val="24"/>
                <w:szCs w:val="24"/>
              </w:rPr>
            </w:pPr>
            <w:r w:rsidRPr="00F041EF">
              <w:rPr>
                <w:rFonts w:asciiTheme="minorHAnsi" w:eastAsia="Arial" w:hAnsiTheme="minorHAnsi" w:cstheme="minorHAnsi"/>
                <w:color w:val="000000" w:themeColor="text1"/>
                <w:sz w:val="24"/>
                <w:szCs w:val="24"/>
              </w:rPr>
              <w:t>streszczenie działań promocyjnych projektu,</w:t>
            </w:r>
          </w:p>
          <w:p w14:paraId="6693D7C9" w14:textId="77777777" w:rsidR="0096702B" w:rsidRPr="00F041EF" w:rsidRDefault="0096702B" w:rsidP="0096702B">
            <w:pPr>
              <w:pStyle w:val="Akapitzlist"/>
              <w:numPr>
                <w:ilvl w:val="0"/>
                <w:numId w:val="27"/>
              </w:numPr>
              <w:ind w:left="365" w:hanging="283"/>
              <w:rPr>
                <w:rFonts w:asciiTheme="minorHAnsi" w:eastAsia="Times New Roman" w:hAnsiTheme="minorHAnsi" w:cstheme="minorHAnsi"/>
                <w:sz w:val="24"/>
                <w:szCs w:val="24"/>
                <w:lang w:eastAsia="pl-PL"/>
              </w:rPr>
            </w:pPr>
            <w:r w:rsidRPr="00F041EF">
              <w:rPr>
                <w:rFonts w:asciiTheme="minorHAnsi" w:eastAsia="Arial" w:hAnsiTheme="minorHAnsi" w:cstheme="minorHAnsi"/>
                <w:color w:val="000000" w:themeColor="text1"/>
                <w:sz w:val="24"/>
                <w:szCs w:val="24"/>
              </w:rPr>
              <w:lastRenderedPageBreak/>
              <w:t>adres strony internetowej/profilu mediów społecznościowych, na których projekt będzie promowany.</w:t>
            </w:r>
          </w:p>
        </w:tc>
        <w:tc>
          <w:tcPr>
            <w:tcW w:w="2126" w:type="dxa"/>
            <w:hideMark/>
          </w:tcPr>
          <w:p w14:paraId="50CA17C1"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TAK</w:t>
            </w:r>
          </w:p>
          <w:p w14:paraId="73FE29DE"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Kryterium podlega uzupełnieniu</w:t>
            </w:r>
          </w:p>
        </w:tc>
        <w:tc>
          <w:tcPr>
            <w:tcW w:w="2126" w:type="dxa"/>
            <w:hideMark/>
          </w:tcPr>
          <w:p w14:paraId="789912EB"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0/1</w:t>
            </w:r>
          </w:p>
        </w:tc>
        <w:tc>
          <w:tcPr>
            <w:tcW w:w="1766" w:type="dxa"/>
            <w:hideMark/>
          </w:tcPr>
          <w:p w14:paraId="2377C985"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Nie dotyczy</w:t>
            </w:r>
          </w:p>
        </w:tc>
      </w:tr>
      <w:tr w:rsidR="0096702B" w:rsidRPr="00F041EF" w14:paraId="5059CCBF" w14:textId="77777777" w:rsidTr="007A582F">
        <w:trPr>
          <w:trHeight w:val="300"/>
        </w:trPr>
        <w:tc>
          <w:tcPr>
            <w:tcW w:w="851" w:type="dxa"/>
            <w:hideMark/>
          </w:tcPr>
          <w:p w14:paraId="0D9CC893" w14:textId="77777777" w:rsidR="0096702B" w:rsidRPr="00F041EF" w:rsidRDefault="0096702B" w:rsidP="0096702B">
            <w:pPr>
              <w:numPr>
                <w:ilvl w:val="0"/>
                <w:numId w:val="44"/>
              </w:numPr>
              <w:spacing w:before="100" w:beforeAutospacing="1" w:after="100" w:afterAutospacing="1"/>
              <w:jc w:val="center"/>
              <w:textAlignment w:val="baseline"/>
              <w:rPr>
                <w:rFonts w:asciiTheme="minorHAnsi" w:eastAsia="Times New Roman" w:hAnsiTheme="minorHAnsi" w:cstheme="minorHAnsi"/>
                <w:sz w:val="24"/>
                <w:szCs w:val="24"/>
                <w:lang w:eastAsia="pl-PL"/>
              </w:rPr>
            </w:pPr>
          </w:p>
        </w:tc>
        <w:tc>
          <w:tcPr>
            <w:tcW w:w="2410" w:type="dxa"/>
            <w:hideMark/>
          </w:tcPr>
          <w:p w14:paraId="52C77ADB"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Zgodność projektu z zasadą zrównoważonego rozwoju w tym zasadą „nie czyń poważnych szkód (DNSH)</w:t>
            </w:r>
          </w:p>
        </w:tc>
        <w:tc>
          <w:tcPr>
            <w:tcW w:w="5812" w:type="dxa"/>
            <w:hideMark/>
          </w:tcPr>
          <w:p w14:paraId="49C0FA07" w14:textId="77777777" w:rsidR="0096702B" w:rsidRPr="00F041EF" w:rsidRDefault="0096702B" w:rsidP="007A582F">
            <w:pPr>
              <w:rPr>
                <w:rFonts w:asciiTheme="minorHAnsi" w:hAnsiTheme="minorHAnsi" w:cstheme="minorHAnsi"/>
                <w:sz w:val="24"/>
                <w:szCs w:val="24"/>
              </w:rPr>
            </w:pPr>
            <w:r w:rsidRPr="00F041EF">
              <w:rPr>
                <w:rFonts w:asciiTheme="minorHAnsi" w:eastAsia="Arial" w:hAnsiTheme="minorHAnsi" w:cstheme="minorHAnsi"/>
                <w:sz w:val="24"/>
                <w:szCs w:val="24"/>
              </w:rPr>
              <w:t>W ramach kryterium weryfikowane będzie:</w:t>
            </w:r>
          </w:p>
          <w:p w14:paraId="0B44A98D" w14:textId="77777777" w:rsidR="0096702B" w:rsidRPr="00F041EF" w:rsidRDefault="0096702B" w:rsidP="007A582F">
            <w:pPr>
              <w:rPr>
                <w:rFonts w:asciiTheme="minorHAnsi" w:hAnsiTheme="minorHAnsi" w:cstheme="minorHAnsi"/>
                <w:sz w:val="24"/>
                <w:szCs w:val="24"/>
              </w:rPr>
            </w:pPr>
            <w:r w:rsidRPr="00F041EF">
              <w:rPr>
                <w:rFonts w:asciiTheme="minorHAnsi" w:eastAsia="Arial" w:hAnsiTheme="minorHAnsi" w:cstheme="minorHAnsi"/>
                <w:sz w:val="24"/>
                <w:szCs w:val="24"/>
              </w:rPr>
              <w:t xml:space="preserve">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w:t>
            </w:r>
            <w:r w:rsidRPr="00F041EF">
              <w:rPr>
                <w:rFonts w:asciiTheme="minorHAnsi" w:eastAsia="Arial" w:hAnsiTheme="minorHAnsi" w:cstheme="minorHAnsi"/>
                <w:sz w:val="24"/>
                <w:szCs w:val="24"/>
              </w:rPr>
              <w:lastRenderedPageBreak/>
              <w:t>inwestycje, zmieniającego rozporządzenie (UE) 2019/2088.</w:t>
            </w:r>
          </w:p>
          <w:p w14:paraId="642932E1" w14:textId="77777777" w:rsidR="0096702B" w:rsidRPr="00F041EF" w:rsidRDefault="0096702B" w:rsidP="007A582F">
            <w:pPr>
              <w:rPr>
                <w:rFonts w:asciiTheme="minorHAnsi" w:hAnsiTheme="minorHAnsi" w:cstheme="minorHAnsi"/>
                <w:sz w:val="24"/>
                <w:szCs w:val="24"/>
              </w:rPr>
            </w:pPr>
            <w:r w:rsidRPr="00F041EF">
              <w:rPr>
                <w:rFonts w:asciiTheme="minorHAnsi" w:eastAsia="Arial" w:hAnsiTheme="minorHAnsi" w:cstheme="minorHAnsi"/>
                <w:sz w:val="24"/>
                <w:szCs w:val="24"/>
              </w:rPr>
              <w:t>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 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w:t>
            </w:r>
          </w:p>
          <w:p w14:paraId="1B91C578" w14:textId="77777777" w:rsidR="0096702B" w:rsidRPr="00F041EF" w:rsidRDefault="0096702B" w:rsidP="007A582F">
            <w:pPr>
              <w:rPr>
                <w:rFonts w:asciiTheme="minorHAnsi" w:eastAsia="Times New Roman" w:hAnsiTheme="minorHAnsi" w:cstheme="minorHAnsi"/>
                <w:sz w:val="24"/>
                <w:szCs w:val="24"/>
                <w:lang w:eastAsia="pl-PL"/>
              </w:rPr>
            </w:pPr>
            <w:r w:rsidRPr="00F041EF">
              <w:rPr>
                <w:rFonts w:asciiTheme="minorHAnsi" w:eastAsia="Arial" w:hAnsiTheme="minorHAnsi" w:cstheme="minorHAnsi"/>
                <w:sz w:val="24"/>
                <w:szCs w:val="24"/>
              </w:rPr>
              <w:t xml:space="preserve">Dodatkowo zgodność projektu z zasadą DNSH będzie weryfikowana na podstawie deklaracji dotyczącej </w:t>
            </w:r>
            <w:r w:rsidRPr="00F041EF">
              <w:rPr>
                <w:rFonts w:asciiTheme="minorHAnsi" w:eastAsia="Arial" w:hAnsiTheme="minorHAnsi" w:cstheme="minorHAnsi"/>
                <w:sz w:val="24"/>
                <w:szCs w:val="24"/>
              </w:rPr>
              <w:lastRenderedPageBreak/>
              <w:t>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2126" w:type="dxa"/>
            <w:hideMark/>
          </w:tcPr>
          <w:p w14:paraId="42515D5E"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TAK</w:t>
            </w:r>
          </w:p>
          <w:p w14:paraId="4677B1A5"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Kryterium podlega uzupełnieniu</w:t>
            </w:r>
          </w:p>
        </w:tc>
        <w:tc>
          <w:tcPr>
            <w:tcW w:w="2126" w:type="dxa"/>
            <w:hideMark/>
          </w:tcPr>
          <w:p w14:paraId="78E6E041"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0/1</w:t>
            </w:r>
          </w:p>
        </w:tc>
        <w:tc>
          <w:tcPr>
            <w:tcW w:w="1766" w:type="dxa"/>
            <w:hideMark/>
          </w:tcPr>
          <w:p w14:paraId="4C360B3C"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Nie dotyczy</w:t>
            </w:r>
          </w:p>
        </w:tc>
      </w:tr>
      <w:tr w:rsidR="0096702B" w:rsidRPr="00F041EF" w14:paraId="48FC32C0" w14:textId="77777777" w:rsidTr="007A582F">
        <w:trPr>
          <w:trHeight w:val="300"/>
        </w:trPr>
        <w:tc>
          <w:tcPr>
            <w:tcW w:w="851" w:type="dxa"/>
            <w:hideMark/>
          </w:tcPr>
          <w:p w14:paraId="20108DF6" w14:textId="77777777" w:rsidR="0096702B" w:rsidRPr="00F041EF" w:rsidRDefault="0096702B" w:rsidP="0096702B">
            <w:pPr>
              <w:numPr>
                <w:ilvl w:val="0"/>
                <w:numId w:val="44"/>
              </w:numPr>
              <w:spacing w:before="100" w:beforeAutospacing="1" w:after="100" w:afterAutospacing="1"/>
              <w:jc w:val="center"/>
              <w:textAlignment w:val="baseline"/>
              <w:rPr>
                <w:rFonts w:asciiTheme="minorHAnsi" w:eastAsia="Times New Roman" w:hAnsiTheme="minorHAnsi" w:cstheme="minorHAnsi"/>
                <w:sz w:val="24"/>
                <w:szCs w:val="24"/>
                <w:lang w:eastAsia="pl-PL"/>
              </w:rPr>
            </w:pPr>
          </w:p>
        </w:tc>
        <w:tc>
          <w:tcPr>
            <w:tcW w:w="2410" w:type="dxa"/>
            <w:hideMark/>
          </w:tcPr>
          <w:p w14:paraId="3622D04A"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Odporność infrastruktury na zmiany klimatu</w:t>
            </w:r>
          </w:p>
        </w:tc>
        <w:tc>
          <w:tcPr>
            <w:tcW w:w="5812" w:type="dxa"/>
            <w:hideMark/>
          </w:tcPr>
          <w:p w14:paraId="709D6A04"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themeColor="text1"/>
                <w:sz w:val="24"/>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F041EF">
              <w:rPr>
                <w:rFonts w:asciiTheme="minorHAnsi" w:hAnsiTheme="minorHAnsi" w:cstheme="minorHAnsi"/>
                <w:color w:val="000000" w:themeColor="text1"/>
                <w:sz w:val="24"/>
                <w:szCs w:val="24"/>
              </w:rPr>
              <w:t xml:space="preserve">, a także czy jest zgodny z </w:t>
            </w:r>
            <w:r w:rsidRPr="00F041EF">
              <w:rPr>
                <w:rFonts w:asciiTheme="minorHAnsi" w:hAnsiTheme="minorHAnsi" w:cstheme="minorHAnsi"/>
                <w:color w:val="000000" w:themeColor="text1"/>
                <w:sz w:val="24"/>
                <w:szCs w:val="24"/>
              </w:rPr>
              <w:lastRenderedPageBreak/>
              <w:t>metodologią wynikającą z Wytycznych Komisji Europejskiej: ZAWIADOMIENIE KOMISJI Wytyczne techniczne dotyczące weryfikacji infrastruktury pod względem wpływu na klimat  w latach 2021–2027 (2021/C 373/01), tj. czy w projekcie przewidziano działania związane na rzecz łagodzenia zmian klimatu oraz przystosowania do tych zmian</w:t>
            </w:r>
            <w:r w:rsidRPr="00F041EF">
              <w:rPr>
                <w:rFonts w:asciiTheme="minorHAnsi" w:eastAsia="Times New Roman" w:hAnsiTheme="minorHAnsi" w:cstheme="minorHAnsi"/>
                <w:color w:val="000000" w:themeColor="text1"/>
                <w:sz w:val="24"/>
                <w:szCs w:val="24"/>
                <w:lang w:eastAsia="pl-PL"/>
              </w:rPr>
              <w:t>.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w:t>
            </w:r>
          </w:p>
          <w:p w14:paraId="61F91210"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t>Weryfikacja przeprowadzana jest na podstawie uzasadnienia odporności przedsięwzięcia na zmiany klimatu przedstawionego we wniosku o dofinansowanie.</w:t>
            </w:r>
          </w:p>
        </w:tc>
        <w:tc>
          <w:tcPr>
            <w:tcW w:w="2126" w:type="dxa"/>
            <w:hideMark/>
          </w:tcPr>
          <w:p w14:paraId="2B36DE55"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TAK</w:t>
            </w:r>
          </w:p>
          <w:p w14:paraId="72FC39A5"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Kryterium podlega uzupełnieniu </w:t>
            </w:r>
          </w:p>
        </w:tc>
        <w:tc>
          <w:tcPr>
            <w:tcW w:w="2126" w:type="dxa"/>
            <w:hideMark/>
          </w:tcPr>
          <w:p w14:paraId="513C55D1"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0/1</w:t>
            </w:r>
          </w:p>
        </w:tc>
        <w:tc>
          <w:tcPr>
            <w:tcW w:w="1766" w:type="dxa"/>
            <w:hideMark/>
          </w:tcPr>
          <w:p w14:paraId="12B51BE7"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Nie dotyczy</w:t>
            </w:r>
          </w:p>
        </w:tc>
      </w:tr>
      <w:tr w:rsidR="0096702B" w:rsidRPr="00F041EF" w14:paraId="4667904F" w14:textId="77777777" w:rsidTr="007A582F">
        <w:trPr>
          <w:trHeight w:val="300"/>
        </w:trPr>
        <w:tc>
          <w:tcPr>
            <w:tcW w:w="851" w:type="dxa"/>
            <w:hideMark/>
          </w:tcPr>
          <w:p w14:paraId="0E33D4AF" w14:textId="77777777" w:rsidR="0096702B" w:rsidRPr="00F041EF" w:rsidRDefault="0096702B" w:rsidP="0096702B">
            <w:pPr>
              <w:numPr>
                <w:ilvl w:val="0"/>
                <w:numId w:val="44"/>
              </w:numPr>
              <w:spacing w:before="100" w:beforeAutospacing="1" w:after="100" w:afterAutospacing="1"/>
              <w:jc w:val="center"/>
              <w:textAlignment w:val="baseline"/>
              <w:rPr>
                <w:rFonts w:asciiTheme="minorHAnsi" w:eastAsia="Times New Roman" w:hAnsiTheme="minorHAnsi" w:cstheme="minorHAnsi"/>
                <w:sz w:val="24"/>
                <w:szCs w:val="24"/>
                <w:lang w:eastAsia="pl-PL"/>
              </w:rPr>
            </w:pPr>
          </w:p>
        </w:tc>
        <w:tc>
          <w:tcPr>
            <w:tcW w:w="2410" w:type="dxa"/>
            <w:hideMark/>
          </w:tcPr>
          <w:p w14:paraId="7572E462"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t>Zgodność projektu z zasadą „zanieczyszczający płaci"</w:t>
            </w:r>
          </w:p>
        </w:tc>
        <w:tc>
          <w:tcPr>
            <w:tcW w:w="5812" w:type="dxa"/>
            <w:hideMark/>
          </w:tcPr>
          <w:p w14:paraId="53B08740"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F041EF">
              <w:rPr>
                <w:rFonts w:asciiTheme="minorHAnsi" w:eastAsia="Times New Roman" w:hAnsiTheme="minorHAnsi" w:cstheme="minorHAnsi"/>
                <w:color w:val="000000" w:themeColor="text1"/>
                <w:sz w:val="24"/>
                <w:szCs w:val="24"/>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w:t>
            </w:r>
          </w:p>
          <w:p w14:paraId="364181A2"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F041EF">
              <w:rPr>
                <w:rFonts w:asciiTheme="minorHAnsi" w:eastAsia="Times New Roman" w:hAnsiTheme="minorHAnsi" w:cstheme="minorHAnsi"/>
                <w:color w:val="000000"/>
                <w:sz w:val="24"/>
                <w:szCs w:val="24"/>
                <w:lang w:eastAsia="pl-PL"/>
              </w:rPr>
              <w:t xml:space="preserve">Przyjmuje się, iż zasada „zanieczyszczający płaci” jest spełniona w przypadku, gdy właścicielem 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w:t>
            </w:r>
            <w:r w:rsidRPr="00F041EF">
              <w:rPr>
                <w:rFonts w:asciiTheme="minorHAnsi" w:eastAsia="Times New Roman" w:hAnsiTheme="minorHAnsi" w:cstheme="minorHAnsi"/>
                <w:color w:val="000000"/>
                <w:sz w:val="24"/>
                <w:szCs w:val="24"/>
                <w:lang w:eastAsia="pl-PL"/>
              </w:rPr>
              <w:lastRenderedPageBreak/>
              <w:t>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w:t>
            </w:r>
          </w:p>
          <w:p w14:paraId="0A170676" w14:textId="77777777" w:rsidR="0096702B" w:rsidRPr="00F041EF" w:rsidRDefault="0096702B" w:rsidP="0096702B">
            <w:pPr>
              <w:numPr>
                <w:ilvl w:val="0"/>
                <w:numId w:val="33"/>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color w:val="000000"/>
                <w:sz w:val="24"/>
                <w:szCs w:val="24"/>
                <w:lang w:eastAsia="pl-PL"/>
              </w:rPr>
            </w:pPr>
            <w:r w:rsidRPr="00F041EF">
              <w:rPr>
                <w:rFonts w:asciiTheme="minorHAnsi" w:eastAsia="Times New Roman" w:hAnsiTheme="minorHAnsi" w:cstheme="minorHAnsi"/>
                <w:color w:val="000000"/>
                <w:sz w:val="24"/>
                <w:szCs w:val="24"/>
                <w:lang w:eastAsia="pl-PL"/>
              </w:rPr>
              <w:t>nie było możliwe ustalenie podmiotu, który spowodował „zanieczyszczenie”,</w:t>
            </w:r>
          </w:p>
          <w:p w14:paraId="305F91D8" w14:textId="77777777" w:rsidR="0096702B" w:rsidRPr="00F041EF" w:rsidRDefault="0096702B" w:rsidP="0096702B">
            <w:pPr>
              <w:numPr>
                <w:ilvl w:val="0"/>
                <w:numId w:val="33"/>
              </w:numPr>
              <w:spacing w:before="100" w:beforeAutospacing="1" w:after="100" w:afterAutospacing="1"/>
              <w:ind w:left="365" w:hanging="283"/>
              <w:textAlignment w:val="baseline"/>
              <w:rPr>
                <w:rFonts w:asciiTheme="minorHAnsi" w:eastAsia="Times New Roman" w:hAnsiTheme="minorHAnsi" w:cstheme="minorHAnsi"/>
                <w:color w:val="000000"/>
                <w:sz w:val="24"/>
                <w:szCs w:val="24"/>
                <w:lang w:eastAsia="pl-PL"/>
              </w:rPr>
            </w:pPr>
            <w:r w:rsidRPr="00F041EF">
              <w:rPr>
                <w:rFonts w:asciiTheme="minorHAnsi" w:eastAsia="Times New Roman" w:hAnsiTheme="minorHAnsi" w:cstheme="minorHAnsi"/>
                <w:color w:val="000000"/>
                <w:sz w:val="24"/>
                <w:szCs w:val="24"/>
                <w:lang w:eastAsia="pl-PL"/>
              </w:rPr>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w:t>
            </w:r>
          </w:p>
          <w:p w14:paraId="5D6ACF0D" w14:textId="77777777" w:rsidR="0096702B" w:rsidRPr="00F041EF" w:rsidRDefault="0096702B" w:rsidP="0096702B">
            <w:pPr>
              <w:numPr>
                <w:ilvl w:val="0"/>
                <w:numId w:val="33"/>
              </w:numPr>
              <w:spacing w:before="100" w:beforeAutospacing="1" w:after="100" w:afterAutospacing="1"/>
              <w:ind w:left="365" w:hanging="283"/>
              <w:textAlignment w:val="baseline"/>
              <w:rPr>
                <w:rFonts w:asciiTheme="minorHAnsi" w:eastAsia="Times New Roman" w:hAnsiTheme="minorHAnsi" w:cstheme="minorHAnsi"/>
                <w:color w:val="000000"/>
                <w:sz w:val="24"/>
                <w:szCs w:val="24"/>
                <w:lang w:eastAsia="pl-PL"/>
              </w:rPr>
            </w:pPr>
            <w:r w:rsidRPr="00F041EF">
              <w:rPr>
                <w:rFonts w:asciiTheme="minorHAnsi" w:eastAsia="Times New Roman" w:hAnsiTheme="minorHAnsi" w:cstheme="minorHAnsi"/>
                <w:color w:val="000000" w:themeColor="text1"/>
                <w:sz w:val="24"/>
                <w:szCs w:val="24"/>
                <w:lang w:eastAsia="pl-PL"/>
              </w:rPr>
              <w:t>podmiot gospodarczy nie został prawnie zobowiązany do podjęcia takich działań w okresie prowadzenia działalności lub po jej zaprzestaniu.</w:t>
            </w:r>
          </w:p>
          <w:p w14:paraId="65961FC7"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F041EF">
              <w:rPr>
                <w:rFonts w:asciiTheme="minorHAnsi" w:eastAsia="Times New Roman" w:hAnsiTheme="minorHAnsi" w:cstheme="minorHAnsi"/>
                <w:b/>
                <w:bCs/>
                <w:color w:val="000000"/>
                <w:sz w:val="24"/>
                <w:szCs w:val="24"/>
                <w:lang w:eastAsia="pl-PL"/>
              </w:rPr>
              <w:lastRenderedPageBreak/>
              <w:t>Sposób weryfikacji [0/1]:</w:t>
            </w:r>
          </w:p>
          <w:p w14:paraId="4B4E1160"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F041EF">
              <w:rPr>
                <w:rFonts w:asciiTheme="minorHAnsi" w:eastAsia="Times New Roman" w:hAnsiTheme="minorHAnsi" w:cstheme="minorHAnsi"/>
                <w:color w:val="000000"/>
                <w:sz w:val="24"/>
                <w:szCs w:val="24"/>
                <w:lang w:eastAsia="pl-PL"/>
              </w:rPr>
              <w:t>Wnioskodawca jest organem administracji publicznej, który jest właścicielem obszaru/terenu objętego projektem lub posiada władztwo tego terenu - 1 (kryterium spełnione).</w:t>
            </w:r>
          </w:p>
          <w:p w14:paraId="0CFD61ED"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F041EF">
              <w:rPr>
                <w:rFonts w:asciiTheme="minorHAnsi" w:eastAsia="Times New Roman" w:hAnsiTheme="minorHAnsi" w:cstheme="minorHAnsi"/>
                <w:color w:val="000000"/>
                <w:sz w:val="24"/>
                <w:szCs w:val="24"/>
                <w:lang w:eastAsia="pl-PL"/>
              </w:rPr>
              <w:t>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w:t>
            </w:r>
          </w:p>
          <w:p w14:paraId="6FA2709A"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F041EF">
              <w:rPr>
                <w:rFonts w:asciiTheme="minorHAnsi" w:eastAsia="Times New Roman" w:hAnsiTheme="minorHAnsi" w:cstheme="minorHAnsi"/>
                <w:color w:val="000000"/>
                <w:sz w:val="24"/>
                <w:szCs w:val="24"/>
                <w:lang w:eastAsia="pl-PL"/>
              </w:rPr>
              <w:t>Jeśli podjęte środki prawne nie doprowadziły do osiągniecia zamierzonego efektu uznaje się wówczas, że Wnioskodawca nie jest traktowany jako „zanieczyszczający” oraz, że wsparcie środkami FE SL jest możliwe i uzasadnione. </w:t>
            </w:r>
          </w:p>
          <w:p w14:paraId="45C6A3EE"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F041EF">
              <w:rPr>
                <w:rFonts w:asciiTheme="minorHAnsi" w:eastAsia="Times New Roman" w:hAnsiTheme="minorHAnsi" w:cstheme="minorHAnsi"/>
                <w:color w:val="000000"/>
                <w:sz w:val="24"/>
                <w:szCs w:val="24"/>
                <w:lang w:eastAsia="pl-PL"/>
              </w:rPr>
              <w:lastRenderedPageBreak/>
              <w:t>[Wnioskodawca przestawił wymagane dokumenty – 1 (kryterium spełnione), 0 (brak spełnienia kryterium) – brak przedstawienia stosownych dokumentów] </w:t>
            </w:r>
          </w:p>
          <w:p w14:paraId="708BAF29"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F041EF">
              <w:rPr>
                <w:rFonts w:asciiTheme="minorHAnsi" w:eastAsia="Times New Roman" w:hAnsiTheme="minorHAnsi" w:cstheme="minorHAnsi"/>
                <w:color w:val="000000"/>
                <w:sz w:val="24"/>
                <w:szCs w:val="24"/>
                <w:lang w:eastAsia="pl-PL"/>
              </w:rPr>
              <w:t>lub</w:t>
            </w:r>
          </w:p>
          <w:p w14:paraId="39CB9F99"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F041EF">
              <w:rPr>
                <w:rFonts w:asciiTheme="minorHAnsi" w:eastAsia="Times New Roman" w:hAnsiTheme="minorHAnsi" w:cstheme="minorHAnsi"/>
                <w:color w:val="000000"/>
                <w:sz w:val="24"/>
                <w:szCs w:val="24"/>
                <w:lang w:eastAsia="pl-PL"/>
              </w:rPr>
              <w:t>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53B6730B"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F041EF">
              <w:rPr>
                <w:rFonts w:asciiTheme="minorHAnsi" w:eastAsia="Times New Roman" w:hAnsiTheme="minorHAnsi" w:cstheme="minorHAnsi"/>
                <w:color w:val="000000"/>
                <w:sz w:val="24"/>
                <w:szCs w:val="24"/>
                <w:lang w:eastAsia="pl-PL"/>
              </w:rPr>
              <w:lastRenderedPageBreak/>
              <w:t>[Wnioskodawca przestawił wymagane dokumenty – 1 (kryterium spełnione), 0 (brak spełnienia kryterium) – brak przedstawienia stosownych dokumentów] </w:t>
            </w:r>
          </w:p>
          <w:p w14:paraId="19684B42"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F041EF">
              <w:rPr>
                <w:rFonts w:asciiTheme="minorHAnsi" w:eastAsia="Times New Roman" w:hAnsiTheme="minorHAnsi" w:cstheme="minorHAnsi"/>
                <w:color w:val="000000" w:themeColor="text1"/>
                <w:sz w:val="24"/>
                <w:szCs w:val="24"/>
                <w:lang w:eastAsia="pl-PL"/>
              </w:rPr>
              <w:t>lub</w:t>
            </w:r>
          </w:p>
          <w:p w14:paraId="511BE9C8"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F041EF">
              <w:rPr>
                <w:rFonts w:asciiTheme="minorHAnsi" w:eastAsia="Times New Roman" w:hAnsiTheme="minorHAnsi" w:cstheme="minorHAnsi"/>
                <w:color w:val="000000"/>
                <w:sz w:val="24"/>
                <w:szCs w:val="24"/>
                <w:lang w:eastAsia="pl-PL"/>
              </w:rPr>
              <w:t>W odniesieniu do gruntów leśnych i rolnych (ust. z dnia 3 lutego 1995 r. o ochronie gruntów rolnych i leśnych) – na podstawie dokumentów uzyskanych od właściwego miejscowo Starosty powiatowego:</w:t>
            </w:r>
          </w:p>
          <w:p w14:paraId="36E49073" w14:textId="77777777" w:rsidR="0096702B" w:rsidRPr="00F041EF" w:rsidRDefault="0096702B" w:rsidP="0096702B">
            <w:pPr>
              <w:numPr>
                <w:ilvl w:val="0"/>
                <w:numId w:val="34"/>
              </w:numPr>
              <w:spacing w:before="100" w:beforeAutospacing="1" w:after="100" w:afterAutospacing="1"/>
              <w:ind w:left="507" w:hanging="425"/>
              <w:textAlignment w:val="baseline"/>
              <w:rPr>
                <w:rFonts w:asciiTheme="minorHAnsi" w:eastAsia="Times New Roman" w:hAnsiTheme="minorHAnsi" w:cstheme="minorHAnsi"/>
                <w:color w:val="000000"/>
                <w:sz w:val="24"/>
                <w:szCs w:val="24"/>
                <w:lang w:eastAsia="pl-PL"/>
              </w:rPr>
            </w:pPr>
            <w:r w:rsidRPr="00F041EF">
              <w:rPr>
                <w:rFonts w:asciiTheme="minorHAnsi" w:eastAsia="Times New Roman" w:hAnsiTheme="minorHAnsi" w:cstheme="minorHAnsi"/>
                <w:color w:val="000000"/>
                <w:sz w:val="24"/>
                <w:szCs w:val="24"/>
                <w:lang w:eastAsia="pl-PL"/>
              </w:rPr>
              <w:t>decyzji o zakończeniu rekultywacji</w:t>
            </w:r>
          </w:p>
          <w:p w14:paraId="798649BD"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F041EF">
              <w:rPr>
                <w:rFonts w:asciiTheme="minorHAnsi" w:eastAsia="Times New Roman" w:hAnsiTheme="minorHAnsi" w:cstheme="minorHAnsi"/>
                <w:color w:val="000000"/>
                <w:sz w:val="24"/>
                <w:szCs w:val="24"/>
                <w:lang w:eastAsia="pl-PL"/>
              </w:rPr>
              <w:t>lub</w:t>
            </w:r>
          </w:p>
          <w:p w14:paraId="2FC7E02E" w14:textId="77777777" w:rsidR="0096702B" w:rsidRPr="00F041EF" w:rsidRDefault="0096702B" w:rsidP="0096702B">
            <w:pPr>
              <w:numPr>
                <w:ilvl w:val="0"/>
                <w:numId w:val="35"/>
              </w:numPr>
              <w:spacing w:before="100" w:beforeAutospacing="1" w:after="100" w:afterAutospacing="1"/>
              <w:ind w:left="507" w:hanging="425"/>
              <w:textAlignment w:val="baseline"/>
              <w:rPr>
                <w:rFonts w:asciiTheme="minorHAnsi" w:eastAsia="Times New Roman" w:hAnsiTheme="minorHAnsi" w:cstheme="minorHAnsi"/>
                <w:color w:val="000000"/>
                <w:sz w:val="24"/>
                <w:szCs w:val="24"/>
                <w:lang w:eastAsia="pl-PL"/>
              </w:rPr>
            </w:pPr>
            <w:r w:rsidRPr="00F041EF">
              <w:rPr>
                <w:rFonts w:asciiTheme="minorHAnsi" w:eastAsia="Times New Roman" w:hAnsiTheme="minorHAnsi" w:cstheme="minorHAnsi"/>
                <w:color w:val="000000"/>
                <w:sz w:val="24"/>
                <w:szCs w:val="24"/>
                <w:lang w:eastAsia="pl-PL"/>
              </w:rPr>
              <w:t>zaświadczenia – stanowiącego, że grunty (obszar/teren) nie były objęte koniecznością przeprowadzenia rekultywacji.</w:t>
            </w:r>
          </w:p>
          <w:p w14:paraId="21F01CC1"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color w:val="000000"/>
                <w:sz w:val="24"/>
                <w:szCs w:val="24"/>
                <w:lang w:eastAsia="pl-PL"/>
              </w:rPr>
            </w:pPr>
            <w:r w:rsidRPr="00F041EF">
              <w:rPr>
                <w:rFonts w:asciiTheme="minorHAnsi" w:eastAsia="Times New Roman" w:hAnsiTheme="minorHAnsi" w:cstheme="minorHAnsi"/>
                <w:color w:val="000000"/>
                <w:sz w:val="24"/>
                <w:szCs w:val="24"/>
                <w:lang w:eastAsia="pl-PL"/>
              </w:rPr>
              <w:t xml:space="preserve">Uznaje się, że Wnioskodawca nie jest traktowany jako „zanieczyszczający” ponieważ zgodnie z prawem dla </w:t>
            </w:r>
            <w:r w:rsidRPr="00F041EF">
              <w:rPr>
                <w:rFonts w:asciiTheme="minorHAnsi" w:eastAsia="Times New Roman" w:hAnsiTheme="minorHAnsi" w:cstheme="minorHAnsi"/>
                <w:color w:val="000000"/>
                <w:sz w:val="24"/>
                <w:szCs w:val="24"/>
                <w:lang w:eastAsia="pl-PL"/>
              </w:rPr>
              <w:lastRenderedPageBreak/>
              <w:t>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w:t>
            </w:r>
          </w:p>
          <w:p w14:paraId="138BDC00"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themeColor="text1"/>
                <w:sz w:val="24"/>
                <w:szCs w:val="24"/>
                <w:lang w:eastAsia="pl-PL"/>
              </w:rPr>
              <w:t>[Wnioskodawca przestawił wymagane dokumenty – 1 (kryterium spełnione), 0 (brak spełnienia kryterium) – brak przedstawienia stosownych dokumentów).</w:t>
            </w:r>
          </w:p>
        </w:tc>
        <w:tc>
          <w:tcPr>
            <w:tcW w:w="2126" w:type="dxa"/>
            <w:hideMark/>
          </w:tcPr>
          <w:p w14:paraId="7783B534"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TAK</w:t>
            </w:r>
          </w:p>
          <w:p w14:paraId="12CB777E"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Kryterium podlega uzupełnieniu</w:t>
            </w:r>
          </w:p>
        </w:tc>
        <w:tc>
          <w:tcPr>
            <w:tcW w:w="2126" w:type="dxa"/>
            <w:hideMark/>
          </w:tcPr>
          <w:p w14:paraId="22B3C9F5"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0/1</w:t>
            </w:r>
          </w:p>
        </w:tc>
        <w:tc>
          <w:tcPr>
            <w:tcW w:w="1766" w:type="dxa"/>
            <w:hideMark/>
          </w:tcPr>
          <w:p w14:paraId="665783C8"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Nie dotyczy</w:t>
            </w:r>
          </w:p>
        </w:tc>
      </w:tr>
      <w:tr w:rsidR="0096702B" w:rsidRPr="00F041EF" w14:paraId="593901A6" w14:textId="77777777" w:rsidTr="007A582F">
        <w:trPr>
          <w:trHeight w:val="300"/>
        </w:trPr>
        <w:tc>
          <w:tcPr>
            <w:tcW w:w="851" w:type="dxa"/>
            <w:hideMark/>
          </w:tcPr>
          <w:p w14:paraId="0E17FBD2" w14:textId="77777777" w:rsidR="0096702B" w:rsidRPr="00F041EF" w:rsidRDefault="0096702B" w:rsidP="0096702B">
            <w:pPr>
              <w:numPr>
                <w:ilvl w:val="0"/>
                <w:numId w:val="44"/>
              </w:numPr>
              <w:spacing w:before="100" w:beforeAutospacing="1" w:after="100" w:afterAutospacing="1"/>
              <w:jc w:val="center"/>
              <w:textAlignment w:val="baseline"/>
              <w:rPr>
                <w:rFonts w:asciiTheme="minorHAnsi" w:eastAsia="Times New Roman" w:hAnsiTheme="minorHAnsi" w:cstheme="minorHAnsi"/>
                <w:sz w:val="24"/>
                <w:szCs w:val="24"/>
                <w:lang w:eastAsia="pl-PL"/>
              </w:rPr>
            </w:pPr>
          </w:p>
        </w:tc>
        <w:tc>
          <w:tcPr>
            <w:tcW w:w="2410" w:type="dxa"/>
            <w:hideMark/>
          </w:tcPr>
          <w:p w14:paraId="492467F4"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t>Zgodność projektu z zasadą równości kobiet i mężczyzn</w:t>
            </w:r>
          </w:p>
        </w:tc>
        <w:tc>
          <w:tcPr>
            <w:tcW w:w="5812" w:type="dxa"/>
            <w:hideMark/>
          </w:tcPr>
          <w:p w14:paraId="14B4CC1E"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Przez zgodność z zasadą równości kobiet i mężczyzn należy rozumieć pozytywny lub neutralny wpływ projektu na tę zasadę.</w:t>
            </w:r>
          </w:p>
          <w:p w14:paraId="77075185"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 xml:space="preserve">Pozytywny wpływ to z jednej strony zaplanowanie takich działań w projekcie, które wpłyną na wyrównywanie szans danej płci będącej w gorszym położeniu (o ile takie nierówności zostały zdiagnozowane w projekcie). Z </w:t>
            </w:r>
            <w:r w:rsidRPr="00F041EF">
              <w:rPr>
                <w:rFonts w:asciiTheme="minorHAnsi" w:eastAsia="Times New Roman" w:hAnsiTheme="minorHAnsi" w:cstheme="minorHAnsi"/>
                <w:sz w:val="24"/>
                <w:szCs w:val="24"/>
                <w:lang w:eastAsia="pl-PL"/>
              </w:rPr>
              <w:lastRenderedPageBreak/>
              <w:t>drugiej strony zaś stworzenie takich mechanizmów, aby na żadnym etapie wdrażania projektu nie dochodziło do dyskryminacji i wykluczenia ze względu na płeć.</w:t>
            </w:r>
          </w:p>
          <w:p w14:paraId="6ECF451D"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w:t>
            </w:r>
          </w:p>
          <w:p w14:paraId="209B55A9"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W przypadku negatywnego wpływu na realizację zasady równości kobiet i mężczyzn kryterium zostanie uznane za niespełnione.</w:t>
            </w:r>
          </w:p>
          <w:p w14:paraId="0231EC12"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Kryterium zostanie zweryfikowane na podstawie zapisów we wniosku o dofinansowanie projektu, zwłaszcza zapisów z części dot. realizacji zasad horyzontalnych.</w:t>
            </w:r>
          </w:p>
        </w:tc>
        <w:tc>
          <w:tcPr>
            <w:tcW w:w="2126" w:type="dxa"/>
            <w:hideMark/>
          </w:tcPr>
          <w:p w14:paraId="503A2071"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TAK</w:t>
            </w:r>
          </w:p>
          <w:p w14:paraId="60FB67D7"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Kryterium podlega uzupełnieniu</w:t>
            </w:r>
          </w:p>
        </w:tc>
        <w:tc>
          <w:tcPr>
            <w:tcW w:w="2126" w:type="dxa"/>
            <w:hideMark/>
          </w:tcPr>
          <w:p w14:paraId="27CB9D51"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0/1</w:t>
            </w:r>
          </w:p>
        </w:tc>
        <w:tc>
          <w:tcPr>
            <w:tcW w:w="1766" w:type="dxa"/>
            <w:hideMark/>
          </w:tcPr>
          <w:p w14:paraId="495EE9B8"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Nie dotyczy</w:t>
            </w:r>
          </w:p>
        </w:tc>
      </w:tr>
      <w:tr w:rsidR="0096702B" w:rsidRPr="00F041EF" w14:paraId="2E6874D8" w14:textId="77777777" w:rsidTr="007A582F">
        <w:trPr>
          <w:trHeight w:val="300"/>
        </w:trPr>
        <w:tc>
          <w:tcPr>
            <w:tcW w:w="851" w:type="dxa"/>
            <w:hideMark/>
          </w:tcPr>
          <w:p w14:paraId="7B0113EB" w14:textId="77777777" w:rsidR="0096702B" w:rsidRPr="00F041EF" w:rsidRDefault="0096702B" w:rsidP="0096702B">
            <w:pPr>
              <w:numPr>
                <w:ilvl w:val="0"/>
                <w:numId w:val="44"/>
              </w:numPr>
              <w:spacing w:before="100" w:beforeAutospacing="1" w:after="100" w:afterAutospacing="1"/>
              <w:jc w:val="center"/>
              <w:textAlignment w:val="baseline"/>
              <w:rPr>
                <w:rFonts w:asciiTheme="minorHAnsi" w:eastAsia="Times New Roman" w:hAnsiTheme="minorHAnsi" w:cstheme="minorHAnsi"/>
                <w:sz w:val="24"/>
                <w:szCs w:val="24"/>
                <w:lang w:eastAsia="pl-PL"/>
              </w:rPr>
            </w:pPr>
          </w:p>
        </w:tc>
        <w:tc>
          <w:tcPr>
            <w:tcW w:w="2410" w:type="dxa"/>
            <w:hideMark/>
          </w:tcPr>
          <w:p w14:paraId="73661DAC"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t>Zgodność projektu z zasadą równości szans i niedyskryminacji, w tym dostępności dla osób z niepełnosprawnościami</w:t>
            </w:r>
          </w:p>
        </w:tc>
        <w:tc>
          <w:tcPr>
            <w:tcW w:w="5812" w:type="dxa"/>
            <w:hideMark/>
          </w:tcPr>
          <w:p w14:paraId="2F8D40B4" w14:textId="77777777" w:rsidR="0096702B" w:rsidRPr="00F041EF" w:rsidRDefault="0096702B" w:rsidP="007A582F">
            <w:pPr>
              <w:spacing w:beforeAutospacing="1" w:afterAutospacing="1"/>
              <w:rPr>
                <w:rFonts w:asciiTheme="minorHAnsi" w:eastAsia="Times New Roman" w:hAnsiTheme="minorHAnsi" w:cstheme="minorHAnsi"/>
                <w:sz w:val="24"/>
                <w:szCs w:val="24"/>
                <w:lang w:eastAsia="pl-PL"/>
              </w:rPr>
            </w:pPr>
            <w:r w:rsidRPr="00F041EF">
              <w:rPr>
                <w:rFonts w:asciiTheme="minorHAnsi" w:eastAsia="Arial" w:hAnsiTheme="minorHAnsi" w:cstheme="minorHAnsi"/>
                <w:sz w:val="24"/>
                <w:szCs w:val="24"/>
              </w:rPr>
              <w:t xml:space="preserve">Przez </w:t>
            </w:r>
            <w:r w:rsidRPr="00F041EF">
              <w:rPr>
                <w:rFonts w:asciiTheme="minorHAnsi" w:eastAsia="Arial" w:hAnsiTheme="minorHAnsi" w:cstheme="minorHAnsi"/>
                <w:color w:val="000000" w:themeColor="text1"/>
                <w:sz w:val="24"/>
                <w:szCs w:val="24"/>
              </w:rPr>
              <w:t xml:space="preserve">zgodność projektu z zasadą równości szans i niedyskryminacji, w tym dostępności dla osób z </w:t>
            </w:r>
            <w:r w:rsidRPr="00F041EF">
              <w:rPr>
                <w:rFonts w:asciiTheme="minorHAnsi" w:eastAsia="Arial" w:hAnsiTheme="minorHAnsi" w:cstheme="minorHAnsi"/>
                <w:sz w:val="24"/>
                <w:szCs w:val="24"/>
                <w:lang w:eastAsia="pl-PL"/>
              </w:rPr>
              <w:t>niepełnosprawnościami</w:t>
            </w:r>
            <w:r w:rsidRPr="00F041EF">
              <w:rPr>
                <w:rFonts w:asciiTheme="minorHAnsi" w:eastAsia="Arial" w:hAnsiTheme="minorHAnsi" w:cstheme="minorHAnsi"/>
                <w:color w:val="000000" w:themeColor="text1"/>
                <w:sz w:val="24"/>
                <w:szCs w:val="24"/>
              </w:rPr>
              <w:t xml:space="preserve"> należy rozumieć </w:t>
            </w:r>
            <w:r w:rsidRPr="00F041EF">
              <w:rPr>
                <w:rFonts w:asciiTheme="minorHAnsi" w:eastAsia="Arial" w:hAnsiTheme="minorHAnsi" w:cstheme="minorHAnsi"/>
                <w:sz w:val="24"/>
                <w:szCs w:val="24"/>
              </w:rPr>
              <w:t>pozytywny wpływ projektu na realizację tej zasady, czyli</w:t>
            </w:r>
            <w:r w:rsidRPr="00F041EF">
              <w:rPr>
                <w:rFonts w:asciiTheme="minorHAnsi" w:eastAsia="Arial" w:hAnsiTheme="minorHAnsi" w:cstheme="minorHAnsi"/>
                <w:sz w:val="24"/>
                <w:szCs w:val="24"/>
                <w:lang w:eastAsia="pl-PL"/>
              </w:rPr>
              <w:t xml:space="preserve"> </w:t>
            </w:r>
            <w:r w:rsidRPr="00F041EF">
              <w:rPr>
                <w:rFonts w:asciiTheme="minorHAnsi" w:eastAsia="Times New Roman" w:hAnsiTheme="minorHAnsi" w:cstheme="minorHAnsi"/>
                <w:sz w:val="24"/>
                <w:szCs w:val="24"/>
                <w:lang w:eastAsia="pl-PL"/>
              </w:rPr>
              <w:t>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w:t>
            </w:r>
          </w:p>
          <w:p w14:paraId="58F7FE8C"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Pr="00F041EF">
              <w:rPr>
                <w:rFonts w:asciiTheme="minorHAnsi" w:eastAsia="Times New Roman" w:hAnsiTheme="minorHAnsi" w:cstheme="minorHAnsi"/>
                <w:sz w:val="24"/>
                <w:szCs w:val="24"/>
                <w:vertAlign w:val="superscript"/>
                <w:lang w:eastAsia="pl-PL"/>
              </w:rPr>
              <w:footnoteReference w:id="2"/>
            </w:r>
            <w:r w:rsidRPr="00F041EF">
              <w:rPr>
                <w:rFonts w:asciiTheme="minorHAnsi" w:eastAsia="Times New Roman" w:hAnsiTheme="minorHAnsi" w:cstheme="minorHAnsi"/>
                <w:sz w:val="24"/>
                <w:szCs w:val="24"/>
                <w:lang w:eastAsia="pl-PL"/>
              </w:rPr>
              <w:t>(m.in. przebudowa</w:t>
            </w:r>
            <w:r w:rsidRPr="00F041EF">
              <w:rPr>
                <w:rFonts w:asciiTheme="minorHAnsi" w:eastAsia="Times New Roman" w:hAnsiTheme="minorHAnsi" w:cstheme="minorHAnsi"/>
                <w:sz w:val="24"/>
                <w:szCs w:val="24"/>
                <w:vertAlign w:val="superscript"/>
                <w:lang w:eastAsia="pl-PL"/>
              </w:rPr>
              <w:footnoteReference w:id="3"/>
            </w:r>
            <w:r w:rsidRPr="00F041EF">
              <w:rPr>
                <w:rFonts w:asciiTheme="minorHAnsi" w:eastAsia="Times New Roman" w:hAnsiTheme="minorHAnsi" w:cstheme="minorHAnsi"/>
                <w:sz w:val="24"/>
                <w:szCs w:val="24"/>
                <w:vertAlign w:val="superscript"/>
                <w:lang w:eastAsia="pl-PL"/>
              </w:rPr>
              <w:t xml:space="preserve"> </w:t>
            </w:r>
            <w:r w:rsidRPr="00F041EF">
              <w:rPr>
                <w:rFonts w:asciiTheme="minorHAnsi" w:eastAsia="Times New Roman" w:hAnsiTheme="minorHAnsi" w:cstheme="minorHAnsi"/>
                <w:sz w:val="24"/>
                <w:szCs w:val="24"/>
                <w:lang w:eastAsia="pl-PL"/>
              </w:rPr>
              <w:t>, rozbudowa</w:t>
            </w:r>
            <w:r w:rsidRPr="00F041EF">
              <w:rPr>
                <w:rFonts w:asciiTheme="minorHAnsi" w:eastAsia="Times New Roman" w:hAnsiTheme="minorHAnsi" w:cstheme="minorHAnsi"/>
                <w:sz w:val="24"/>
                <w:szCs w:val="24"/>
                <w:vertAlign w:val="superscript"/>
                <w:lang w:eastAsia="pl-PL"/>
              </w:rPr>
              <w:footnoteReference w:id="4"/>
            </w:r>
            <w:r w:rsidRPr="00F041EF">
              <w:rPr>
                <w:rFonts w:asciiTheme="minorHAnsi" w:eastAsia="Times New Roman" w:hAnsiTheme="minorHAnsi" w:cstheme="minorHAnsi"/>
                <w:sz w:val="24"/>
                <w:szCs w:val="24"/>
                <w:lang w:eastAsia="pl-PL"/>
              </w:rPr>
              <w:t>), zastosowanie standardów dostępności jest obowiązkowe, o ile pozwalają na to warunki techniczne i zakres prowadzonej modernizacji.</w:t>
            </w:r>
          </w:p>
          <w:p w14:paraId="3CED33CD"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 xml:space="preserve">W przypadku projektów, w których występował będzie produkt neutralny pod względem zasady równości szans i niedyskryminacji, zasada niedyskryminacji zostanie </w:t>
            </w:r>
            <w:r w:rsidRPr="00F041EF">
              <w:rPr>
                <w:rFonts w:asciiTheme="minorHAnsi" w:eastAsia="Times New Roman" w:hAnsiTheme="minorHAnsi" w:cstheme="minorHAnsi"/>
                <w:sz w:val="24"/>
                <w:szCs w:val="24"/>
                <w:lang w:eastAsia="pl-PL"/>
              </w:rPr>
              <w:lastRenderedPageBreak/>
              <w:t>zapewniona na poziomie zarządzania projektem i dostępności cyfrowej dokumentacji projektowej publikowanej na stronach zgodnych z WCAG 2.1, nawet w przypadku braku kwalifikowalności takich wydatków w projekcie.</w:t>
            </w:r>
          </w:p>
          <w:p w14:paraId="72E90B5F"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w:t>
            </w:r>
          </w:p>
          <w:p w14:paraId="71663BC9"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W przypadku negatywnego lub neutralnego wpływu projektu na realizację zasady równości szans i niedyskryminacji, w tym dostępność dla osób z niepełnosprawnościami, kryterium zostanie uznane za niespełnione.</w:t>
            </w:r>
          </w:p>
          <w:p w14:paraId="7A108D05"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Kryterium zostanie zweryfikowane na podstawie zapisów we wniosku o dofinansowanie projektu, zwłaszcza zapisów z części dot. realizacji zasad horyzontalnych.</w:t>
            </w:r>
          </w:p>
        </w:tc>
        <w:tc>
          <w:tcPr>
            <w:tcW w:w="2126" w:type="dxa"/>
            <w:hideMark/>
          </w:tcPr>
          <w:p w14:paraId="67FEF485"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TAK</w:t>
            </w:r>
          </w:p>
          <w:p w14:paraId="3AF78E53"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Kryterium podlega uzupełnieniu</w:t>
            </w:r>
          </w:p>
        </w:tc>
        <w:tc>
          <w:tcPr>
            <w:tcW w:w="2126" w:type="dxa"/>
            <w:hideMark/>
          </w:tcPr>
          <w:p w14:paraId="461BD13B"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0/1</w:t>
            </w:r>
          </w:p>
        </w:tc>
        <w:tc>
          <w:tcPr>
            <w:tcW w:w="1766" w:type="dxa"/>
            <w:hideMark/>
          </w:tcPr>
          <w:p w14:paraId="34369E6C"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Nie dotyczy</w:t>
            </w:r>
          </w:p>
        </w:tc>
      </w:tr>
      <w:tr w:rsidR="0096702B" w:rsidRPr="00F041EF" w14:paraId="5E076BD6" w14:textId="77777777" w:rsidTr="007A582F">
        <w:trPr>
          <w:trHeight w:val="300"/>
        </w:trPr>
        <w:tc>
          <w:tcPr>
            <w:tcW w:w="851" w:type="dxa"/>
            <w:hideMark/>
          </w:tcPr>
          <w:p w14:paraId="7857539D" w14:textId="77777777" w:rsidR="0096702B" w:rsidRPr="00F041EF" w:rsidRDefault="0096702B" w:rsidP="0096702B">
            <w:pPr>
              <w:numPr>
                <w:ilvl w:val="0"/>
                <w:numId w:val="44"/>
              </w:numPr>
              <w:spacing w:before="100" w:beforeAutospacing="1" w:after="100" w:afterAutospacing="1"/>
              <w:jc w:val="center"/>
              <w:textAlignment w:val="baseline"/>
              <w:rPr>
                <w:rFonts w:asciiTheme="minorHAnsi" w:eastAsia="Times New Roman" w:hAnsiTheme="minorHAnsi" w:cstheme="minorHAnsi"/>
                <w:sz w:val="24"/>
                <w:szCs w:val="24"/>
                <w:lang w:eastAsia="pl-PL"/>
              </w:rPr>
            </w:pPr>
          </w:p>
        </w:tc>
        <w:tc>
          <w:tcPr>
            <w:tcW w:w="2410" w:type="dxa"/>
            <w:hideMark/>
          </w:tcPr>
          <w:p w14:paraId="492FA35F"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Zgodność projektu z Kartą Praw Podstawowych Unii Europejskiej z dnia 26 października 2012 r. (Dz. Urz. UE C 326 z 26.10.2012, str. 391), w zakresie odnoszącym się do sposobu realizacji, zakresu projektu i wnioskodawcy.</w:t>
            </w:r>
          </w:p>
        </w:tc>
        <w:tc>
          <w:tcPr>
            <w:tcW w:w="5812" w:type="dxa"/>
            <w:hideMark/>
          </w:tcPr>
          <w:p w14:paraId="439B5EBC" w14:textId="77777777" w:rsidR="0096702B" w:rsidRPr="00F041EF" w:rsidRDefault="0096702B" w:rsidP="007A582F">
            <w:pPr>
              <w:spacing w:beforeAutospacing="1" w:afterAutospacing="1"/>
              <w:rPr>
                <w:rFonts w:asciiTheme="minorHAnsi" w:eastAsia="Arial" w:hAnsiTheme="minorHAnsi" w:cstheme="minorHAnsi"/>
                <w:sz w:val="24"/>
                <w:szCs w:val="24"/>
              </w:rPr>
            </w:pPr>
            <w:r w:rsidRPr="00F041EF">
              <w:rPr>
                <w:rFonts w:asciiTheme="minorHAnsi" w:eastAsia="Arial" w:hAnsiTheme="minorHAnsi" w:cstheme="minorHAnsi"/>
                <w:sz w:val="24"/>
                <w:szCs w:val="24"/>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3A8E295D" w14:textId="77777777" w:rsidR="0096702B" w:rsidRPr="00F041EF" w:rsidRDefault="0096702B" w:rsidP="007A582F">
            <w:pPr>
              <w:spacing w:beforeAutospacing="1" w:afterAutospacing="1"/>
              <w:rPr>
                <w:rFonts w:asciiTheme="minorHAnsi" w:eastAsia="Arial" w:hAnsiTheme="minorHAnsi" w:cstheme="minorHAnsi"/>
                <w:sz w:val="24"/>
                <w:szCs w:val="24"/>
              </w:rPr>
            </w:pPr>
            <w:r w:rsidRPr="00F041EF">
              <w:rPr>
                <w:rFonts w:asciiTheme="minorHAnsi" w:eastAsia="Arial" w:hAnsiTheme="minorHAnsi" w:cstheme="minorHAnsi"/>
                <w:sz w:val="24"/>
                <w:szCs w:val="24"/>
              </w:rPr>
              <w:t xml:space="preserve">Wsparcie polityki spójności będzie udzielane wyłącznie </w:t>
            </w:r>
            <w:r w:rsidRPr="00F041EF">
              <w:rPr>
                <w:rFonts w:asciiTheme="minorHAnsi" w:eastAsia="Arial" w:hAnsiTheme="minorHAnsi" w:cstheme="minorHAnsi"/>
                <w:sz w:val="24"/>
                <w:szCs w:val="24"/>
                <w:lang w:eastAsia="pl-PL"/>
              </w:rPr>
              <w:t>projektom</w:t>
            </w:r>
            <w:r w:rsidRPr="00F041EF">
              <w:rPr>
                <w:rFonts w:asciiTheme="minorHAnsi" w:eastAsia="Arial" w:hAnsiTheme="minorHAnsi" w:cstheme="minorHAnsi"/>
                <w:sz w:val="24"/>
                <w:szCs w:val="24"/>
              </w:rPr>
              <w:t xml:space="preserve"> i beneficjentom, którzy przestrzegają przepisów antydyskryminacyjnych, o których mowa w art. 9 ust. 3 Rozporządzenia PE i Rady nr 2021/1060. Wymagane będzie wskazanie przez wnioskodawcę </w:t>
            </w:r>
            <w:r w:rsidRPr="00F041EF">
              <w:rPr>
                <w:rFonts w:asciiTheme="minorHAnsi" w:eastAsia="Arial" w:hAnsiTheme="minorHAnsi" w:cstheme="minorHAnsi"/>
                <w:sz w:val="24"/>
                <w:szCs w:val="24"/>
              </w:rPr>
              <w:lastRenderedPageBreak/>
              <w:t>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14:paraId="7AD5B12B" w14:textId="77777777" w:rsidR="0096702B" w:rsidRPr="00F041EF" w:rsidRDefault="0096702B" w:rsidP="007A582F">
            <w:pPr>
              <w:spacing w:beforeAutospacing="1" w:afterAutospacing="1"/>
              <w:rPr>
                <w:rFonts w:asciiTheme="minorHAnsi" w:eastAsia="Times New Roman" w:hAnsiTheme="minorHAnsi" w:cstheme="minorHAnsi"/>
                <w:sz w:val="24"/>
                <w:szCs w:val="24"/>
                <w:lang w:eastAsia="pl-PL"/>
              </w:rPr>
            </w:pPr>
            <w:r w:rsidRPr="00F041EF">
              <w:rPr>
                <w:rFonts w:asciiTheme="minorHAnsi" w:eastAsia="Arial" w:hAnsiTheme="minorHAnsi" w:cstheme="minorHAnsi"/>
                <w:sz w:val="24"/>
                <w:szCs w:val="24"/>
              </w:rPr>
              <w:t xml:space="preserve">Dla wnioskodawców i oceniających mogą być pomocne Wytyczne Komisji Europejskiej dotyczące zapewnienia </w:t>
            </w:r>
            <w:r w:rsidRPr="00F041EF">
              <w:rPr>
                <w:rFonts w:asciiTheme="minorHAnsi" w:eastAsia="Arial" w:hAnsiTheme="minorHAnsi" w:cstheme="minorHAnsi"/>
                <w:sz w:val="24"/>
                <w:szCs w:val="24"/>
              </w:rPr>
              <w:lastRenderedPageBreak/>
              <w:t>poszanowania Karty praw podstawowych Unii Europejskiej przy wdrażaniu europejskich funduszy strukturalnych i inwestycyjnych, w szczególności załącznik nr III.</w:t>
            </w:r>
          </w:p>
        </w:tc>
        <w:tc>
          <w:tcPr>
            <w:tcW w:w="2126" w:type="dxa"/>
            <w:hideMark/>
          </w:tcPr>
          <w:p w14:paraId="72FABD66"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TAK</w:t>
            </w:r>
          </w:p>
          <w:p w14:paraId="1840D8C9"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Kryterium podlega uzupełnieniu</w:t>
            </w:r>
          </w:p>
        </w:tc>
        <w:tc>
          <w:tcPr>
            <w:tcW w:w="2126" w:type="dxa"/>
            <w:hideMark/>
          </w:tcPr>
          <w:p w14:paraId="0AC94BB3"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0/1</w:t>
            </w:r>
          </w:p>
        </w:tc>
        <w:tc>
          <w:tcPr>
            <w:tcW w:w="1766" w:type="dxa"/>
            <w:hideMark/>
          </w:tcPr>
          <w:p w14:paraId="6769B9BD"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Nie dotyczy</w:t>
            </w:r>
          </w:p>
        </w:tc>
      </w:tr>
      <w:tr w:rsidR="0096702B" w:rsidRPr="00F041EF" w14:paraId="1E9929C9" w14:textId="77777777" w:rsidTr="007A582F">
        <w:trPr>
          <w:trHeight w:val="300"/>
        </w:trPr>
        <w:tc>
          <w:tcPr>
            <w:tcW w:w="851" w:type="dxa"/>
            <w:hideMark/>
          </w:tcPr>
          <w:p w14:paraId="5DC0EB53" w14:textId="77777777" w:rsidR="0096702B" w:rsidRPr="00F041EF" w:rsidRDefault="0096702B" w:rsidP="0096702B">
            <w:pPr>
              <w:numPr>
                <w:ilvl w:val="0"/>
                <w:numId w:val="44"/>
              </w:numPr>
              <w:spacing w:before="100" w:beforeAutospacing="1" w:after="100" w:afterAutospacing="1"/>
              <w:jc w:val="center"/>
              <w:textAlignment w:val="baseline"/>
              <w:rPr>
                <w:rFonts w:asciiTheme="minorHAnsi" w:eastAsia="Times New Roman" w:hAnsiTheme="minorHAnsi" w:cstheme="minorHAnsi"/>
                <w:sz w:val="24"/>
                <w:szCs w:val="24"/>
                <w:lang w:eastAsia="pl-PL"/>
              </w:rPr>
            </w:pPr>
          </w:p>
        </w:tc>
        <w:tc>
          <w:tcPr>
            <w:tcW w:w="2410" w:type="dxa"/>
            <w:hideMark/>
          </w:tcPr>
          <w:p w14:paraId="4D10AF49"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Zgodność projektu z Konwencją o Prawach Osób Niepełnosprawnych, sporządzoną w Nowym Jorku dnia 13 grudnia 2006 r. (Dz. U. z 2012 r. poz. 1169, z późn. zm.), w zakresie odnoszącym się do sposobu realizacji, zakresu projektu i wnioskodawcy.</w:t>
            </w:r>
          </w:p>
        </w:tc>
        <w:tc>
          <w:tcPr>
            <w:tcW w:w="5812" w:type="dxa"/>
            <w:hideMark/>
          </w:tcPr>
          <w:p w14:paraId="14215F16"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Zgodność projektu z Konwencją o Prawach Osób Niepełnosprawnych, na etapie oceny wniosku należy rozumieć jako brak sprzeczności pomiędzy zapisami projektu a wymogami tego dokumentu.</w:t>
            </w:r>
          </w:p>
          <w:p w14:paraId="5F49811E" w14:textId="77777777" w:rsidR="0096702B" w:rsidRPr="00F041EF" w:rsidRDefault="0096702B" w:rsidP="007A582F">
            <w:pPr>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Kryterium zostanie zweryfikowane na podstawie zapisów we wniosku o dofinansowanie projektu, zwłaszcza zapisów z części dot. realizacji zasad horyzontalnych.</w:t>
            </w:r>
          </w:p>
        </w:tc>
        <w:tc>
          <w:tcPr>
            <w:tcW w:w="2126" w:type="dxa"/>
            <w:hideMark/>
          </w:tcPr>
          <w:p w14:paraId="21EB4998"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TAK</w:t>
            </w:r>
          </w:p>
          <w:p w14:paraId="5A73230F"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Kryterium podlega uzupełnieniu</w:t>
            </w:r>
          </w:p>
        </w:tc>
        <w:tc>
          <w:tcPr>
            <w:tcW w:w="2126" w:type="dxa"/>
            <w:hideMark/>
          </w:tcPr>
          <w:p w14:paraId="0E14E44C"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0/1</w:t>
            </w:r>
          </w:p>
        </w:tc>
        <w:tc>
          <w:tcPr>
            <w:tcW w:w="1766" w:type="dxa"/>
            <w:hideMark/>
          </w:tcPr>
          <w:p w14:paraId="5286F606"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Nie dotyczy</w:t>
            </w:r>
          </w:p>
        </w:tc>
      </w:tr>
      <w:tr w:rsidR="0096702B" w:rsidRPr="00F041EF" w14:paraId="6D9FC9EF" w14:textId="77777777" w:rsidTr="007A582F">
        <w:trPr>
          <w:trHeight w:val="300"/>
        </w:trPr>
        <w:tc>
          <w:tcPr>
            <w:tcW w:w="851" w:type="dxa"/>
            <w:hideMark/>
          </w:tcPr>
          <w:p w14:paraId="74E4C32E" w14:textId="77777777" w:rsidR="0096702B" w:rsidRPr="00F041EF" w:rsidRDefault="0096702B" w:rsidP="0096702B">
            <w:pPr>
              <w:numPr>
                <w:ilvl w:val="0"/>
                <w:numId w:val="44"/>
              </w:numPr>
              <w:spacing w:before="100" w:beforeAutospacing="1" w:after="100" w:afterAutospacing="1"/>
              <w:jc w:val="center"/>
              <w:textAlignment w:val="baseline"/>
              <w:rPr>
                <w:rFonts w:asciiTheme="minorHAnsi" w:eastAsia="Times New Roman" w:hAnsiTheme="minorHAnsi" w:cstheme="minorHAnsi"/>
                <w:sz w:val="24"/>
                <w:szCs w:val="24"/>
                <w:lang w:eastAsia="pl-PL"/>
              </w:rPr>
            </w:pPr>
          </w:p>
        </w:tc>
        <w:tc>
          <w:tcPr>
            <w:tcW w:w="2410" w:type="dxa"/>
            <w:hideMark/>
          </w:tcPr>
          <w:p w14:paraId="0720C0A3"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t xml:space="preserve">Zgodność projektu z zasadą </w:t>
            </w:r>
            <w:r w:rsidRPr="00F041EF">
              <w:rPr>
                <w:rFonts w:asciiTheme="minorHAnsi" w:eastAsia="Times New Roman" w:hAnsiTheme="minorHAnsi" w:cstheme="minorHAnsi"/>
                <w:color w:val="000000"/>
                <w:sz w:val="24"/>
                <w:szCs w:val="24"/>
                <w:lang w:eastAsia="pl-PL"/>
              </w:rPr>
              <w:lastRenderedPageBreak/>
              <w:t>deinstytucjonalizacji (dotyczy CP 4)</w:t>
            </w:r>
          </w:p>
        </w:tc>
        <w:tc>
          <w:tcPr>
            <w:tcW w:w="5812" w:type="dxa"/>
            <w:hideMark/>
          </w:tcPr>
          <w:p w14:paraId="0E8AE9AF"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color w:val="000000" w:themeColor="text1"/>
                <w:sz w:val="24"/>
                <w:szCs w:val="24"/>
                <w:lang w:eastAsia="pl-PL"/>
              </w:rPr>
            </w:pPr>
            <w:r w:rsidRPr="00F041EF">
              <w:rPr>
                <w:rFonts w:asciiTheme="minorHAnsi" w:eastAsia="Times New Roman" w:hAnsiTheme="minorHAnsi" w:cstheme="minorHAnsi"/>
                <w:color w:val="000000" w:themeColor="text1"/>
                <w:sz w:val="24"/>
                <w:szCs w:val="24"/>
                <w:lang w:eastAsia="pl-PL"/>
              </w:rPr>
              <w:lastRenderedPageBreak/>
              <w:t xml:space="preserve">Wsparcie będzie udzielane wyłącznie projektom zgodnym z zasadą deinstytucjonalizacji. Inwestycje infrastrukturalne w placówki świadczące całodobową </w:t>
            </w:r>
            <w:r w:rsidRPr="00F041EF">
              <w:rPr>
                <w:rFonts w:asciiTheme="minorHAnsi" w:eastAsia="Times New Roman" w:hAnsiTheme="minorHAnsi" w:cstheme="minorHAnsi"/>
                <w:color w:val="000000" w:themeColor="text1"/>
                <w:sz w:val="24"/>
                <w:szCs w:val="24"/>
                <w:lang w:eastAsia="pl-PL"/>
              </w:rPr>
              <w:lastRenderedPageBreak/>
              <w:t>opiekę długoterminową w formach instytucjonalnych (</w:t>
            </w:r>
            <w:r w:rsidRPr="00F041EF">
              <w:rPr>
                <w:rFonts w:asciiTheme="minorHAnsi" w:eastAsia="Times New Roman" w:hAnsiTheme="minorHAnsi" w:cstheme="minorHAnsi"/>
                <w:sz w:val="24"/>
                <w:szCs w:val="24"/>
                <w:lang w:eastAsia="pl-PL"/>
              </w:rPr>
              <w:t>w rozumieniu Wytycznych dotyczących realizacji projektów z udziałem środków Europejskiego Funduszu Społecznego Plus w regionalnych programach na lata 2021–2027) nie będą wspierane.</w:t>
            </w:r>
          </w:p>
        </w:tc>
        <w:tc>
          <w:tcPr>
            <w:tcW w:w="2126" w:type="dxa"/>
            <w:hideMark/>
          </w:tcPr>
          <w:p w14:paraId="0233A875"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TAK</w:t>
            </w:r>
          </w:p>
          <w:p w14:paraId="12D247BB"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Kryterium podlega uzupełnieniu</w:t>
            </w:r>
          </w:p>
        </w:tc>
        <w:tc>
          <w:tcPr>
            <w:tcW w:w="2126" w:type="dxa"/>
            <w:hideMark/>
          </w:tcPr>
          <w:p w14:paraId="28167F65"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0/1</w:t>
            </w:r>
          </w:p>
        </w:tc>
        <w:tc>
          <w:tcPr>
            <w:tcW w:w="1766" w:type="dxa"/>
            <w:hideMark/>
          </w:tcPr>
          <w:p w14:paraId="0222017D"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Nie dotyczy</w:t>
            </w:r>
          </w:p>
        </w:tc>
      </w:tr>
      <w:tr w:rsidR="0096702B" w:rsidRPr="00F041EF" w14:paraId="7524F7E4" w14:textId="77777777" w:rsidTr="007A582F">
        <w:trPr>
          <w:trHeight w:val="300"/>
        </w:trPr>
        <w:tc>
          <w:tcPr>
            <w:tcW w:w="851" w:type="dxa"/>
            <w:hideMark/>
          </w:tcPr>
          <w:p w14:paraId="2612D881" w14:textId="77777777" w:rsidR="0096702B" w:rsidRPr="00F041EF" w:rsidRDefault="0096702B" w:rsidP="0096702B">
            <w:pPr>
              <w:numPr>
                <w:ilvl w:val="0"/>
                <w:numId w:val="44"/>
              </w:numPr>
              <w:spacing w:before="100" w:beforeAutospacing="1" w:after="100" w:afterAutospacing="1"/>
              <w:jc w:val="center"/>
              <w:textAlignment w:val="baseline"/>
              <w:rPr>
                <w:rFonts w:asciiTheme="minorHAnsi" w:eastAsia="Times New Roman" w:hAnsiTheme="minorHAnsi" w:cstheme="minorHAnsi"/>
                <w:sz w:val="24"/>
                <w:szCs w:val="24"/>
                <w:lang w:eastAsia="pl-PL"/>
              </w:rPr>
            </w:pPr>
          </w:p>
        </w:tc>
        <w:tc>
          <w:tcPr>
            <w:tcW w:w="2410" w:type="dxa"/>
            <w:hideMark/>
          </w:tcPr>
          <w:p w14:paraId="3C088F07"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themeColor="text1"/>
                <w:sz w:val="24"/>
                <w:szCs w:val="24"/>
                <w:lang w:eastAsia="pl-PL"/>
              </w:rPr>
              <w:t>Prawidłowość zawarcia partnerstwa – w tym partnerstwa publiczno - prywatnego (jeśli dotyczy)</w:t>
            </w:r>
          </w:p>
        </w:tc>
        <w:tc>
          <w:tcPr>
            <w:tcW w:w="5812" w:type="dxa"/>
            <w:hideMark/>
          </w:tcPr>
          <w:p w14:paraId="2F63C1EE"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themeColor="text1"/>
                <w:sz w:val="24"/>
                <w:szCs w:val="24"/>
                <w:lang w:eastAsia="pl-PL"/>
              </w:rPr>
              <w:t>W ramach kryterium weryfikowane będzie:</w:t>
            </w:r>
          </w:p>
          <w:p w14:paraId="21139EC1" w14:textId="77777777" w:rsidR="0096702B" w:rsidRPr="00F041EF" w:rsidRDefault="0096702B" w:rsidP="0096702B">
            <w:pPr>
              <w:numPr>
                <w:ilvl w:val="0"/>
                <w:numId w:val="4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themeColor="text1"/>
                <w:sz w:val="24"/>
                <w:szCs w:val="24"/>
                <w:lang w:eastAsia="pl-PL"/>
              </w:rPr>
              <w:t>Czy przedstawiono zakres i formę udziału poszczególnych partnerów w projekcie, w tym podział obowiązków związanych z utrzymaniem projektu co najmniej w okresie trwałości?</w:t>
            </w:r>
          </w:p>
          <w:p w14:paraId="08BE1D0C" w14:textId="77777777" w:rsidR="0096702B" w:rsidRPr="00F041EF" w:rsidRDefault="0096702B" w:rsidP="0096702B">
            <w:pPr>
              <w:numPr>
                <w:ilvl w:val="0"/>
                <w:numId w:val="42"/>
              </w:numPr>
              <w:tabs>
                <w:tab w:val="clear" w:pos="720"/>
                <w:tab w:val="num" w:pos="365"/>
              </w:tabs>
              <w:spacing w:beforeAutospacing="1" w:afterAutospacing="1"/>
              <w:ind w:left="365" w:hanging="365"/>
              <w:rPr>
                <w:rFonts w:asciiTheme="minorHAnsi" w:eastAsia="Times New Roman" w:hAnsiTheme="minorHAnsi" w:cstheme="minorHAnsi"/>
                <w:color w:val="000000" w:themeColor="text1"/>
                <w:sz w:val="24"/>
                <w:szCs w:val="24"/>
                <w:lang w:eastAsia="pl-PL"/>
              </w:rPr>
            </w:pPr>
            <w:r w:rsidRPr="00F041EF">
              <w:rPr>
                <w:rFonts w:asciiTheme="minorHAnsi" w:eastAsia="Times New Roman" w:hAnsiTheme="minorHAnsi" w:cstheme="minorHAnsi"/>
                <w:color w:val="000000" w:themeColor="text1"/>
                <w:sz w:val="24"/>
                <w:szCs w:val="24"/>
                <w:lang w:eastAsia="pl-PL"/>
              </w:rPr>
              <w:t>Czy załączono załącznik: podpisana umowa partnerstwa (dotyczy partnerstwa zawartego zgodnie z art. 39 ustawy z dnia 28 kwietnia 2022 roku o zasadach realizacji zadań finansowanych ze środków europejskich w perspektywie finansowej 2021–2027?</w:t>
            </w:r>
          </w:p>
          <w:p w14:paraId="006CFB0D" w14:textId="77777777" w:rsidR="0096702B" w:rsidRPr="00F041EF" w:rsidRDefault="0096702B" w:rsidP="0096702B">
            <w:pPr>
              <w:numPr>
                <w:ilvl w:val="0"/>
                <w:numId w:val="4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themeColor="text1"/>
                <w:sz w:val="24"/>
                <w:szCs w:val="24"/>
                <w:lang w:eastAsia="pl-PL"/>
              </w:rPr>
              <w:t xml:space="preserve">Czy w przypadku projektu partnerskiego, dochowano wszystkich obowiązków wynikających z ustawy z dnia 28 kwietnia 2022 roku o zasadach realizacji zadań </w:t>
            </w:r>
            <w:r w:rsidRPr="00F041EF">
              <w:rPr>
                <w:rFonts w:asciiTheme="minorHAnsi" w:eastAsia="Times New Roman" w:hAnsiTheme="minorHAnsi" w:cstheme="minorHAnsi"/>
                <w:color w:val="000000" w:themeColor="text1"/>
                <w:sz w:val="24"/>
                <w:szCs w:val="24"/>
                <w:lang w:eastAsia="pl-PL"/>
              </w:rPr>
              <w:lastRenderedPageBreak/>
              <w:t>finansowanych ze środków europejskich w perspektywie finansowej 2021–2027?</w:t>
            </w:r>
          </w:p>
          <w:p w14:paraId="6FE7E335" w14:textId="77777777" w:rsidR="0096702B" w:rsidRPr="00F041EF" w:rsidRDefault="0096702B" w:rsidP="0096702B">
            <w:pPr>
              <w:numPr>
                <w:ilvl w:val="0"/>
                <w:numId w:val="42"/>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themeColor="text1"/>
                <w:sz w:val="24"/>
                <w:szCs w:val="24"/>
                <w:lang w:eastAsia="pl-PL"/>
              </w:rPr>
              <w:t>Czy w przypadku projektu hybrydowego, dochowano wszystkich obowiązków wynikających z Rozporządzenia Parlamentu Europejskiego i Rady (UE) 2021/1060 z dnia 24 czerwca 2021 r., oraz art. 40. 1. ustawy z dnia 28 kwietnia 2022 roku o zasadach realizacji zadań finansowanych ze środków europejskich w perspektywie finansowej 2021–2027 oraz z ustawy z dnia 19 grudnia 2008 r (Dz.U. z 2022 r. poz. 407) o partnerstwie publiczno –prywatnym (Rozdział 1a-4)?</w:t>
            </w:r>
          </w:p>
        </w:tc>
        <w:tc>
          <w:tcPr>
            <w:tcW w:w="2126" w:type="dxa"/>
            <w:hideMark/>
          </w:tcPr>
          <w:p w14:paraId="2E045F05"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TAK</w:t>
            </w:r>
          </w:p>
          <w:p w14:paraId="78BDFE15"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Kryterium podlega uzupełnieniu</w:t>
            </w:r>
          </w:p>
        </w:tc>
        <w:tc>
          <w:tcPr>
            <w:tcW w:w="2126" w:type="dxa"/>
            <w:hideMark/>
          </w:tcPr>
          <w:p w14:paraId="2BC95F78"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0/1</w:t>
            </w:r>
          </w:p>
        </w:tc>
        <w:tc>
          <w:tcPr>
            <w:tcW w:w="1766" w:type="dxa"/>
            <w:hideMark/>
          </w:tcPr>
          <w:p w14:paraId="6760518A"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Nie dotyczy</w:t>
            </w:r>
          </w:p>
        </w:tc>
      </w:tr>
      <w:tr w:rsidR="0096702B" w:rsidRPr="00F041EF" w14:paraId="1A77F2E7" w14:textId="77777777" w:rsidTr="007A582F">
        <w:trPr>
          <w:trHeight w:val="300"/>
        </w:trPr>
        <w:tc>
          <w:tcPr>
            <w:tcW w:w="851" w:type="dxa"/>
            <w:hideMark/>
          </w:tcPr>
          <w:p w14:paraId="2646E116" w14:textId="77777777" w:rsidR="0096702B" w:rsidRPr="00F041EF" w:rsidRDefault="0096702B" w:rsidP="0096702B">
            <w:pPr>
              <w:numPr>
                <w:ilvl w:val="0"/>
                <w:numId w:val="44"/>
              </w:numPr>
              <w:spacing w:before="100" w:beforeAutospacing="1" w:after="100" w:afterAutospacing="1"/>
              <w:jc w:val="center"/>
              <w:textAlignment w:val="baseline"/>
              <w:rPr>
                <w:rFonts w:asciiTheme="minorHAnsi" w:eastAsia="Times New Roman" w:hAnsiTheme="minorHAnsi" w:cstheme="minorHAnsi"/>
                <w:sz w:val="24"/>
                <w:szCs w:val="24"/>
                <w:lang w:eastAsia="pl-PL"/>
              </w:rPr>
            </w:pPr>
          </w:p>
        </w:tc>
        <w:tc>
          <w:tcPr>
            <w:tcW w:w="2410" w:type="dxa"/>
            <w:hideMark/>
          </w:tcPr>
          <w:p w14:paraId="0835DB31"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Wynikanie projektu z aktualnego i pozytywnie zaopiniowanego programu rewitalizacji (jeśli dotyczy)</w:t>
            </w:r>
          </w:p>
        </w:tc>
        <w:tc>
          <w:tcPr>
            <w:tcW w:w="5812" w:type="dxa"/>
            <w:hideMark/>
          </w:tcPr>
          <w:p w14:paraId="1526A43F"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 xml:space="preserve">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w:t>
            </w:r>
            <w:r w:rsidRPr="00F041EF">
              <w:rPr>
                <w:rFonts w:asciiTheme="minorHAnsi" w:eastAsia="Times New Roman" w:hAnsiTheme="minorHAnsi" w:cstheme="minorHAnsi"/>
                <w:sz w:val="24"/>
                <w:szCs w:val="24"/>
                <w:lang w:eastAsia="pl-PL"/>
              </w:rPr>
              <w:lastRenderedPageBreak/>
              <w:t>projektów, które we wniosku o dofinansowanie deklarują się jako projekty rewitalizacyjne.</w:t>
            </w:r>
          </w:p>
          <w:p w14:paraId="0677B645"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Przedmiotem oceny formalnej jest potwierdzenie:</w:t>
            </w:r>
          </w:p>
          <w:p w14:paraId="39981D14" w14:textId="77777777" w:rsidR="0096702B" w:rsidRPr="00F041EF" w:rsidRDefault="0096702B" w:rsidP="0096702B">
            <w:pPr>
              <w:numPr>
                <w:ilvl w:val="0"/>
                <w:numId w:val="43"/>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Czy program rewitalizacji, zatwierdzony został nie później niż dzień złożenia wniosku o dofinansowanie i znajduje się w wykazie programów rewitalizacji województwa śląskiego zamieszczonego w Wykazie programów rewitalizacji Województwa Śląskiego?</w:t>
            </w:r>
          </w:p>
          <w:p w14:paraId="1BA061F5" w14:textId="77777777" w:rsidR="0096702B" w:rsidRPr="00F041EF" w:rsidRDefault="0096702B" w:rsidP="0096702B">
            <w:pPr>
              <w:numPr>
                <w:ilvl w:val="0"/>
                <w:numId w:val="43"/>
              </w:numPr>
              <w:tabs>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Czy projekt znajduje się na liście planowanych podstawowych/ogólnej charakterystyki pozostałych przedsięwzięć rewitalizacyjnych określonych w programie rewitalizacji?</w:t>
            </w:r>
          </w:p>
          <w:p w14:paraId="72DAB7BC" w14:textId="77777777" w:rsidR="0096702B" w:rsidRPr="00F041EF" w:rsidRDefault="0096702B" w:rsidP="0096702B">
            <w:pPr>
              <w:numPr>
                <w:ilvl w:val="0"/>
                <w:numId w:val="43"/>
              </w:numPr>
              <w:tabs>
                <w:tab w:val="num" w:pos="365"/>
              </w:tabs>
              <w:spacing w:before="100" w:beforeAutospacing="1" w:after="100" w:afterAutospacing="1"/>
              <w:ind w:left="363" w:hanging="284"/>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F041EF">
              <w:rPr>
                <w:rFonts w:asciiTheme="minorHAnsi" w:eastAsia="Times New Roman" w:hAnsiTheme="minorHAnsi" w:cstheme="minorHAnsi"/>
                <w:b/>
                <w:iCs/>
                <w:sz w:val="24"/>
                <w:szCs w:val="24"/>
                <w:lang w:eastAsia="pl-PL"/>
              </w:rPr>
              <w:t xml:space="preserve">Otwartego Regionalnego Systemu Informacji Przestrzennej </w:t>
            </w:r>
            <w:r w:rsidRPr="00F041EF">
              <w:rPr>
                <w:rFonts w:asciiTheme="minorHAnsi" w:eastAsia="Times New Roman" w:hAnsiTheme="minorHAnsi" w:cstheme="minorHAnsi"/>
                <w:b/>
                <w:iCs/>
                <w:sz w:val="24"/>
                <w:szCs w:val="24"/>
                <w:lang w:eastAsia="pl-PL"/>
              </w:rPr>
              <w:lastRenderedPageBreak/>
              <w:t>Województwa Śląskiego</w:t>
            </w:r>
            <w:r w:rsidRPr="00F041EF">
              <w:rPr>
                <w:rFonts w:asciiTheme="minorHAnsi" w:eastAsia="Times New Roman" w:hAnsiTheme="minorHAnsi" w:cstheme="minorHAnsi"/>
                <w:b/>
                <w:bCs/>
                <w:sz w:val="24"/>
                <w:szCs w:val="24"/>
                <w:lang w:eastAsia="pl-PL"/>
              </w:rPr>
              <w:t xml:space="preserve"> (ORSIP 2.0 lub jego aktualizacja)</w:t>
            </w:r>
            <w:r w:rsidRPr="00F041EF">
              <w:rPr>
                <w:rFonts w:asciiTheme="minorHAnsi" w:eastAsia="Times New Roman" w:hAnsiTheme="minorHAnsi" w:cstheme="minorHAnsi"/>
                <w:sz w:val="24"/>
                <w:szCs w:val="24"/>
                <w:lang w:eastAsia="pl-PL"/>
              </w:rPr>
              <w:t>?</w:t>
            </w:r>
          </w:p>
          <w:p w14:paraId="4BC7AF4B" w14:textId="77777777" w:rsidR="0096702B" w:rsidRPr="00F041EF" w:rsidRDefault="0096702B" w:rsidP="0096702B">
            <w:pPr>
              <w:numPr>
                <w:ilvl w:val="0"/>
                <w:numId w:val="43"/>
              </w:numPr>
              <w:tabs>
                <w:tab w:val="clear" w:pos="720"/>
                <w:tab w:val="num" w:pos="365"/>
              </w:tabs>
              <w:spacing w:before="100" w:beforeAutospacing="1" w:after="100" w:afterAutospacing="1"/>
              <w:ind w:left="363" w:hanging="284"/>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 xml:space="preserve">Czy lokalizacja projektu (nr działki, adres) nie uległa zmianie w stosunku do lokalizacji podanej w programie rewitalizacji, lokalizacja projektu będzie weryfikowana przy pomocy narzędzia </w:t>
            </w:r>
            <w:r w:rsidRPr="00F041EF">
              <w:rPr>
                <w:rFonts w:asciiTheme="minorHAnsi" w:eastAsia="Times New Roman" w:hAnsiTheme="minorHAnsi" w:cstheme="minorHAnsi"/>
                <w:iCs/>
                <w:sz w:val="24"/>
                <w:szCs w:val="24"/>
                <w:u w:val="single"/>
                <w:lang w:eastAsia="pl-PL"/>
              </w:rPr>
              <w:t>Otwartego Regionalnego Systemu Informacji Przestrzennej Województwa Śląskiego</w:t>
            </w:r>
            <w:r w:rsidRPr="00F041EF">
              <w:rPr>
                <w:rFonts w:asciiTheme="minorHAnsi" w:eastAsia="Times New Roman" w:hAnsiTheme="minorHAnsi" w:cstheme="minorHAnsi"/>
                <w:iCs/>
                <w:sz w:val="24"/>
                <w:szCs w:val="24"/>
                <w:lang w:eastAsia="pl-PL"/>
              </w:rPr>
              <w:t xml:space="preserve"> </w:t>
            </w:r>
            <w:r w:rsidRPr="00F041EF">
              <w:rPr>
                <w:rFonts w:asciiTheme="minorHAnsi" w:eastAsia="Times New Roman" w:hAnsiTheme="minorHAnsi" w:cstheme="minorHAnsi"/>
                <w:b/>
                <w:bCs/>
                <w:sz w:val="24"/>
                <w:szCs w:val="24"/>
                <w:lang w:eastAsia="pl-PL"/>
              </w:rPr>
              <w:t>(ORSIP 2.0 lub jego aktualizacja)</w:t>
            </w:r>
            <w:r w:rsidRPr="00F041EF">
              <w:rPr>
                <w:rFonts w:asciiTheme="minorHAnsi" w:eastAsia="Times New Roman" w:hAnsiTheme="minorHAnsi" w:cstheme="minorHAnsi"/>
                <w:sz w:val="24"/>
                <w:szCs w:val="24"/>
                <w:lang w:eastAsia="pl-PL"/>
              </w:rPr>
              <w:t>?</w:t>
            </w:r>
          </w:p>
          <w:p w14:paraId="469C9DCC" w14:textId="77777777" w:rsidR="0096702B" w:rsidRPr="00F041EF" w:rsidRDefault="0096702B" w:rsidP="0096702B">
            <w:pPr>
              <w:numPr>
                <w:ilvl w:val="0"/>
                <w:numId w:val="43"/>
              </w:numPr>
              <w:tabs>
                <w:tab w:val="clear" w:pos="720"/>
                <w:tab w:val="num" w:pos="365"/>
              </w:tabs>
              <w:spacing w:before="100" w:beforeAutospacing="1" w:after="100" w:afterAutospacing="1"/>
              <w:ind w:left="363" w:hanging="284"/>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 xml:space="preserve">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 W przypadku projektu, którego realizacja wykracza poza obszar rewitalizacji, </w:t>
            </w:r>
            <w:r w:rsidRPr="00F041EF">
              <w:rPr>
                <w:rFonts w:asciiTheme="minorHAnsi" w:eastAsia="Times New Roman" w:hAnsiTheme="minorHAnsi" w:cstheme="minorHAnsi"/>
                <w:sz w:val="24"/>
                <w:szCs w:val="24"/>
                <w:lang w:eastAsia="pl-PL"/>
              </w:rPr>
              <w:lastRenderedPageBreak/>
              <w:t>weryfikacji podlegać będzie informacja zawarta w programie rewitalizacji ukazująca zasadność takiego działania.</w:t>
            </w:r>
          </w:p>
        </w:tc>
        <w:tc>
          <w:tcPr>
            <w:tcW w:w="2126" w:type="dxa"/>
            <w:hideMark/>
          </w:tcPr>
          <w:p w14:paraId="015E74E1"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TAK</w:t>
            </w:r>
          </w:p>
          <w:p w14:paraId="1FB68015"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Kryterium podlega uzupełnieniu</w:t>
            </w:r>
          </w:p>
        </w:tc>
        <w:tc>
          <w:tcPr>
            <w:tcW w:w="2126" w:type="dxa"/>
            <w:hideMark/>
          </w:tcPr>
          <w:p w14:paraId="375C5CC7"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0/1</w:t>
            </w:r>
          </w:p>
        </w:tc>
        <w:tc>
          <w:tcPr>
            <w:tcW w:w="1766" w:type="dxa"/>
            <w:hideMark/>
          </w:tcPr>
          <w:p w14:paraId="6D6017A4"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Nie dotyczy</w:t>
            </w:r>
          </w:p>
        </w:tc>
      </w:tr>
      <w:tr w:rsidR="0096702B" w:rsidRPr="00F041EF" w14:paraId="089CA287" w14:textId="77777777" w:rsidTr="007A582F">
        <w:trPr>
          <w:trHeight w:val="300"/>
        </w:trPr>
        <w:tc>
          <w:tcPr>
            <w:tcW w:w="851" w:type="dxa"/>
            <w:hideMark/>
          </w:tcPr>
          <w:p w14:paraId="06AE595E" w14:textId="77777777" w:rsidR="0096702B" w:rsidRPr="00F041EF" w:rsidRDefault="0096702B" w:rsidP="0096702B">
            <w:pPr>
              <w:numPr>
                <w:ilvl w:val="0"/>
                <w:numId w:val="44"/>
              </w:numPr>
              <w:spacing w:before="100" w:beforeAutospacing="1" w:after="100" w:afterAutospacing="1"/>
              <w:jc w:val="center"/>
              <w:textAlignment w:val="baseline"/>
              <w:rPr>
                <w:rFonts w:asciiTheme="minorHAnsi" w:eastAsia="Times New Roman" w:hAnsiTheme="minorHAnsi" w:cstheme="minorHAnsi"/>
                <w:sz w:val="24"/>
                <w:szCs w:val="24"/>
                <w:lang w:eastAsia="pl-PL"/>
              </w:rPr>
            </w:pPr>
          </w:p>
        </w:tc>
        <w:tc>
          <w:tcPr>
            <w:tcW w:w="2410" w:type="dxa"/>
            <w:hideMark/>
          </w:tcPr>
          <w:p w14:paraId="69A72FA1"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themeColor="text1"/>
                <w:sz w:val="24"/>
                <w:szCs w:val="24"/>
                <w:lang w:eastAsia="pl-PL"/>
              </w:rPr>
              <w:t>Funkcjonowanie infrastruktury w okresie trwałość</w:t>
            </w:r>
          </w:p>
        </w:tc>
        <w:tc>
          <w:tcPr>
            <w:tcW w:w="5812" w:type="dxa"/>
            <w:hideMark/>
          </w:tcPr>
          <w:p w14:paraId="4DDB3470"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themeColor="text1"/>
                <w:sz w:val="24"/>
                <w:szCs w:val="24"/>
                <w:lang w:eastAsia="pl-PL"/>
              </w:rPr>
              <w:t>W ramach kryterium weryfikowane będzie:</w:t>
            </w:r>
          </w:p>
          <w:p w14:paraId="6D779DAD" w14:textId="77777777" w:rsidR="0096702B" w:rsidRPr="00F041EF" w:rsidRDefault="0096702B" w:rsidP="0096702B">
            <w:pPr>
              <w:numPr>
                <w:ilvl w:val="0"/>
                <w:numId w:val="41"/>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themeColor="text1"/>
                <w:sz w:val="24"/>
                <w:szCs w:val="24"/>
                <w:lang w:eastAsia="pl-PL"/>
              </w:rPr>
              <w:t>Czy prawidłowo określono okres trwałości (3/5 lat / Nie dotyczy)?</w:t>
            </w:r>
          </w:p>
          <w:p w14:paraId="20E8F2C1" w14:textId="77777777" w:rsidR="0096702B" w:rsidRPr="00F041EF" w:rsidRDefault="0096702B" w:rsidP="0096702B">
            <w:pPr>
              <w:numPr>
                <w:ilvl w:val="0"/>
                <w:numId w:val="41"/>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themeColor="text1"/>
                <w:sz w:val="24"/>
                <w:szCs w:val="24"/>
                <w:lang w:eastAsia="pl-PL"/>
              </w:rPr>
              <w:t>Czy opisano założenia dot. utrzymania celów i trwałości, odpłatne świadczenie usług. Czy opisy są zrozumiałe, logiczne i jednoznaczne?</w:t>
            </w:r>
          </w:p>
        </w:tc>
        <w:tc>
          <w:tcPr>
            <w:tcW w:w="2126" w:type="dxa"/>
            <w:hideMark/>
          </w:tcPr>
          <w:p w14:paraId="23B5A829"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TAK</w:t>
            </w:r>
          </w:p>
          <w:p w14:paraId="0B0102C4"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Kryterium podlega uzupełnieniu</w:t>
            </w:r>
          </w:p>
        </w:tc>
        <w:tc>
          <w:tcPr>
            <w:tcW w:w="2126" w:type="dxa"/>
            <w:hideMark/>
          </w:tcPr>
          <w:p w14:paraId="40D3D2D3"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0/1</w:t>
            </w:r>
          </w:p>
        </w:tc>
        <w:tc>
          <w:tcPr>
            <w:tcW w:w="1766" w:type="dxa"/>
            <w:hideMark/>
          </w:tcPr>
          <w:p w14:paraId="194BB648"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Nie dotyczy</w:t>
            </w:r>
          </w:p>
        </w:tc>
      </w:tr>
      <w:tr w:rsidR="0096702B" w:rsidRPr="00F041EF" w:rsidDel="00131B37" w14:paraId="41739D1C" w14:textId="77777777" w:rsidTr="007A582F">
        <w:trPr>
          <w:trHeight w:val="300"/>
        </w:trPr>
        <w:tc>
          <w:tcPr>
            <w:tcW w:w="851" w:type="dxa"/>
            <w:hideMark/>
          </w:tcPr>
          <w:p w14:paraId="7C13DB9F" w14:textId="77777777" w:rsidR="0096702B" w:rsidRPr="00F041EF" w:rsidDel="00131B37" w:rsidRDefault="0096702B" w:rsidP="0096702B">
            <w:pPr>
              <w:numPr>
                <w:ilvl w:val="0"/>
                <w:numId w:val="44"/>
              </w:numPr>
              <w:spacing w:before="100" w:beforeAutospacing="1" w:after="100" w:afterAutospacing="1"/>
              <w:jc w:val="center"/>
              <w:textAlignment w:val="baseline"/>
              <w:rPr>
                <w:rFonts w:asciiTheme="minorHAnsi" w:eastAsia="Times New Roman" w:hAnsiTheme="minorHAnsi" w:cstheme="minorHAnsi"/>
                <w:sz w:val="24"/>
                <w:szCs w:val="24"/>
                <w:lang w:eastAsia="pl-PL"/>
              </w:rPr>
            </w:pPr>
          </w:p>
        </w:tc>
        <w:tc>
          <w:tcPr>
            <w:tcW w:w="2410" w:type="dxa"/>
            <w:hideMark/>
          </w:tcPr>
          <w:p w14:paraId="20DD6703" w14:textId="77777777" w:rsidR="0096702B" w:rsidRPr="00F041EF" w:rsidDel="00131B37"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sidDel="00131B37">
              <w:rPr>
                <w:rFonts w:asciiTheme="minorHAnsi" w:eastAsia="Times New Roman" w:hAnsiTheme="minorHAnsi" w:cstheme="minorHAnsi"/>
                <w:color w:val="000000"/>
                <w:sz w:val="24"/>
                <w:szCs w:val="24"/>
                <w:lang w:eastAsia="pl-PL"/>
              </w:rPr>
              <w:t>Poprawność informacji dot. zadań w projekcie</w:t>
            </w:r>
          </w:p>
        </w:tc>
        <w:tc>
          <w:tcPr>
            <w:tcW w:w="5812" w:type="dxa"/>
            <w:hideMark/>
          </w:tcPr>
          <w:p w14:paraId="68C5A87E" w14:textId="77777777" w:rsidR="0096702B" w:rsidRPr="00F041EF" w:rsidDel="00131B37"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themeColor="text1"/>
                <w:sz w:val="24"/>
                <w:szCs w:val="24"/>
                <w:lang w:eastAsia="pl-PL"/>
              </w:rPr>
              <w:t>W ramach kryterium weryfikowane będzie:</w:t>
            </w:r>
          </w:p>
          <w:p w14:paraId="01DDD1C7" w14:textId="77777777" w:rsidR="0096702B" w:rsidRPr="00F041EF" w:rsidDel="00131B37" w:rsidRDefault="0096702B" w:rsidP="0096702B">
            <w:pPr>
              <w:numPr>
                <w:ilvl w:val="0"/>
                <w:numId w:val="37"/>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t>C</w:t>
            </w:r>
            <w:r w:rsidRPr="00F041EF" w:rsidDel="00131B37">
              <w:rPr>
                <w:rFonts w:asciiTheme="minorHAnsi" w:eastAsia="Times New Roman" w:hAnsiTheme="minorHAnsi" w:cstheme="minorHAnsi"/>
                <w:color w:val="000000"/>
                <w:sz w:val="24"/>
                <w:szCs w:val="24"/>
                <w:lang w:eastAsia="pl-PL"/>
              </w:rPr>
              <w:t>zy nazwa zadania jest adekwatna i odpowiada zakresowi rzeczowemu zadania?</w:t>
            </w:r>
          </w:p>
          <w:p w14:paraId="35C57744" w14:textId="77777777" w:rsidR="0096702B" w:rsidRPr="00F041EF" w:rsidDel="00131B37" w:rsidRDefault="0096702B" w:rsidP="0096702B">
            <w:pPr>
              <w:numPr>
                <w:ilvl w:val="0"/>
                <w:numId w:val="37"/>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t>C</w:t>
            </w:r>
            <w:r w:rsidRPr="00F041EF" w:rsidDel="00131B37">
              <w:rPr>
                <w:rFonts w:asciiTheme="minorHAnsi" w:eastAsia="Times New Roman" w:hAnsiTheme="minorHAnsi" w:cstheme="minorHAnsi"/>
                <w:color w:val="000000"/>
                <w:sz w:val="24"/>
                <w:szCs w:val="24"/>
                <w:lang w:eastAsia="pl-PL"/>
              </w:rPr>
              <w:t>zy informacje podane w polu „Opis i uzasadnienie zadania, opis działań planowanych do realizacji w ramach zadań / określenie realizatora” są wystarczające i adekwatne do identyfikacji zakresu rzeczowego zadania?</w:t>
            </w:r>
          </w:p>
          <w:p w14:paraId="737D397A" w14:textId="77777777" w:rsidR="0096702B" w:rsidRPr="00F041EF" w:rsidDel="00131B37" w:rsidRDefault="0096702B" w:rsidP="0096702B">
            <w:pPr>
              <w:numPr>
                <w:ilvl w:val="0"/>
                <w:numId w:val="37"/>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themeColor="text1"/>
                <w:sz w:val="24"/>
                <w:szCs w:val="24"/>
                <w:lang w:eastAsia="pl-PL"/>
              </w:rPr>
              <w:lastRenderedPageBreak/>
              <w:t>Czy wskazano realizatora przy poszczególnych zadaniach?</w:t>
            </w:r>
          </w:p>
        </w:tc>
        <w:tc>
          <w:tcPr>
            <w:tcW w:w="2126" w:type="dxa"/>
            <w:hideMark/>
          </w:tcPr>
          <w:p w14:paraId="261302FF" w14:textId="77777777" w:rsidR="0096702B" w:rsidRPr="00F041EF" w:rsidDel="00131B37"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sidDel="00131B37">
              <w:rPr>
                <w:rFonts w:asciiTheme="minorHAnsi" w:eastAsia="Times New Roman" w:hAnsiTheme="minorHAnsi" w:cstheme="minorHAnsi"/>
                <w:sz w:val="24"/>
                <w:szCs w:val="24"/>
                <w:lang w:eastAsia="pl-PL"/>
              </w:rPr>
              <w:lastRenderedPageBreak/>
              <w:t>TAK</w:t>
            </w:r>
          </w:p>
          <w:p w14:paraId="4266A5E9" w14:textId="77777777" w:rsidR="0096702B" w:rsidRPr="00F041EF" w:rsidDel="00131B37"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sidDel="00131B37">
              <w:rPr>
                <w:rFonts w:asciiTheme="minorHAnsi" w:eastAsia="Times New Roman" w:hAnsiTheme="minorHAnsi" w:cstheme="minorHAnsi"/>
                <w:sz w:val="24"/>
                <w:szCs w:val="24"/>
                <w:lang w:eastAsia="pl-PL"/>
              </w:rPr>
              <w:t>Kryterium podlega uzupełnieniu</w:t>
            </w:r>
          </w:p>
        </w:tc>
        <w:tc>
          <w:tcPr>
            <w:tcW w:w="2126" w:type="dxa"/>
            <w:hideMark/>
          </w:tcPr>
          <w:p w14:paraId="76F7BB1A" w14:textId="77777777" w:rsidR="0096702B" w:rsidRPr="00F041EF" w:rsidDel="00131B37"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sidDel="00131B37">
              <w:rPr>
                <w:rFonts w:asciiTheme="minorHAnsi" w:eastAsia="Times New Roman" w:hAnsiTheme="minorHAnsi" w:cstheme="minorHAnsi"/>
                <w:sz w:val="24"/>
                <w:szCs w:val="24"/>
                <w:lang w:eastAsia="pl-PL"/>
              </w:rPr>
              <w:t>0/1</w:t>
            </w:r>
          </w:p>
        </w:tc>
        <w:tc>
          <w:tcPr>
            <w:tcW w:w="1766" w:type="dxa"/>
            <w:hideMark/>
          </w:tcPr>
          <w:p w14:paraId="18D1BE06" w14:textId="77777777" w:rsidR="0096702B" w:rsidRPr="00F041EF" w:rsidDel="00131B37"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sidDel="00131B37">
              <w:rPr>
                <w:rFonts w:asciiTheme="minorHAnsi" w:eastAsia="Times New Roman" w:hAnsiTheme="minorHAnsi" w:cstheme="minorHAnsi"/>
                <w:sz w:val="24"/>
                <w:szCs w:val="24"/>
                <w:lang w:eastAsia="pl-PL"/>
              </w:rPr>
              <w:t>Nie dotyczy</w:t>
            </w:r>
          </w:p>
        </w:tc>
      </w:tr>
      <w:tr w:rsidR="0096702B" w:rsidRPr="00F041EF" w14:paraId="63EA852C" w14:textId="77777777" w:rsidTr="007A582F">
        <w:trPr>
          <w:trHeight w:val="300"/>
        </w:trPr>
        <w:tc>
          <w:tcPr>
            <w:tcW w:w="851" w:type="dxa"/>
            <w:hideMark/>
          </w:tcPr>
          <w:p w14:paraId="0B5F061B" w14:textId="77777777" w:rsidR="0096702B" w:rsidRPr="00F041EF" w:rsidRDefault="0096702B" w:rsidP="0096702B">
            <w:pPr>
              <w:numPr>
                <w:ilvl w:val="0"/>
                <w:numId w:val="44"/>
              </w:numPr>
              <w:spacing w:before="100" w:beforeAutospacing="1" w:after="100" w:afterAutospacing="1"/>
              <w:jc w:val="center"/>
              <w:textAlignment w:val="baseline"/>
              <w:rPr>
                <w:rFonts w:asciiTheme="minorHAnsi" w:eastAsia="Times New Roman" w:hAnsiTheme="minorHAnsi" w:cstheme="minorHAnsi"/>
                <w:sz w:val="24"/>
                <w:szCs w:val="24"/>
                <w:lang w:eastAsia="pl-PL"/>
              </w:rPr>
            </w:pPr>
          </w:p>
        </w:tc>
        <w:tc>
          <w:tcPr>
            <w:tcW w:w="2410" w:type="dxa"/>
            <w:hideMark/>
          </w:tcPr>
          <w:p w14:paraId="5779DF7F"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t>Kwalifikowalność wydatków</w:t>
            </w:r>
          </w:p>
        </w:tc>
        <w:tc>
          <w:tcPr>
            <w:tcW w:w="5812" w:type="dxa"/>
            <w:hideMark/>
          </w:tcPr>
          <w:p w14:paraId="797FF2FC"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t>W ramach kryterium weryfikowane będzie:</w:t>
            </w:r>
          </w:p>
          <w:p w14:paraId="3C99A44F" w14:textId="77777777" w:rsidR="0096702B" w:rsidRPr="00F041EF" w:rsidRDefault="0096702B" w:rsidP="0096702B">
            <w:pPr>
              <w:numPr>
                <w:ilvl w:val="0"/>
                <w:numId w:val="38"/>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t>Czy wydatki zostały/zostaną poniesione w okresie kwalifikowalności wydatków? tj. czy w przypadku wydatków już poniesionych, żaden z wydatków nie został poniesiony przed 1 stycznia 2021?</w:t>
            </w:r>
          </w:p>
          <w:p w14:paraId="6D4140CA" w14:textId="77777777" w:rsidR="0096702B" w:rsidRPr="00F041EF" w:rsidRDefault="0096702B" w:rsidP="0096702B">
            <w:pPr>
              <w:numPr>
                <w:ilvl w:val="0"/>
                <w:numId w:val="38"/>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t xml:space="preserve">Czy w przypadku wydatków zaplanowanych do poniesienia, zostaną one poniesione najpóźniej 31 </w:t>
            </w:r>
            <w:r w:rsidRPr="00F041EF">
              <w:rPr>
                <w:rFonts w:asciiTheme="minorHAnsi" w:eastAsia="Times New Roman" w:hAnsiTheme="minorHAnsi" w:cstheme="minorHAnsi"/>
                <w:sz w:val="24"/>
                <w:szCs w:val="24"/>
                <w:lang w:eastAsia="pl-PL"/>
              </w:rPr>
              <w:t>grudnia 2029 r?</w:t>
            </w:r>
          </w:p>
          <w:p w14:paraId="7B5F7A45" w14:textId="77777777" w:rsidR="0096702B" w:rsidRPr="00F041EF" w:rsidRDefault="0096702B" w:rsidP="0096702B">
            <w:pPr>
              <w:numPr>
                <w:ilvl w:val="0"/>
                <w:numId w:val="38"/>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Czy wydatki są zgodne z zasadami kwalifikowalności wydatków określonymi w programie FE SL 2021-2027, regulaminie naboru / wytycznych / zasadach wsparcia, określonych przez IZ, obowiązujących w dniu ogłoszenia naboru?</w:t>
            </w:r>
          </w:p>
          <w:p w14:paraId="18E290B2" w14:textId="77777777" w:rsidR="0096702B" w:rsidRPr="00F041EF" w:rsidRDefault="0096702B" w:rsidP="0096702B">
            <w:pPr>
              <w:numPr>
                <w:ilvl w:val="0"/>
                <w:numId w:val="38"/>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 xml:space="preserve">Czy wydatki są logicznie </w:t>
            </w:r>
            <w:r w:rsidRPr="00F041EF">
              <w:rPr>
                <w:rFonts w:asciiTheme="minorHAnsi" w:eastAsia="Times New Roman" w:hAnsiTheme="minorHAnsi" w:cstheme="minorHAnsi"/>
                <w:color w:val="000000"/>
                <w:sz w:val="24"/>
                <w:szCs w:val="24"/>
                <w:lang w:eastAsia="pl-PL"/>
              </w:rPr>
              <w:t>powiązane i wynikają z zaplanowanych prac?</w:t>
            </w:r>
          </w:p>
          <w:p w14:paraId="46D5B83B" w14:textId="77777777" w:rsidR="0096702B" w:rsidRPr="00F041EF" w:rsidRDefault="0096702B" w:rsidP="0096702B">
            <w:pPr>
              <w:numPr>
                <w:ilvl w:val="0"/>
                <w:numId w:val="38"/>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lastRenderedPageBreak/>
              <w:t>Czy w ramach zadań dotyczących kosztów bezpośrednich nie ujęto wydatków stanowiących koszty pośrednie?</w:t>
            </w:r>
          </w:p>
          <w:p w14:paraId="100998C9" w14:textId="77777777" w:rsidR="0096702B" w:rsidRPr="00F041EF" w:rsidRDefault="0096702B" w:rsidP="0096702B">
            <w:pPr>
              <w:numPr>
                <w:ilvl w:val="0"/>
                <w:numId w:val="38"/>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t>Czy wybrano poprawną kategorię kosztu?</w:t>
            </w:r>
          </w:p>
          <w:p w14:paraId="5B371954" w14:textId="77777777" w:rsidR="0096702B" w:rsidRPr="00F041EF" w:rsidRDefault="0096702B" w:rsidP="0096702B">
            <w:pPr>
              <w:numPr>
                <w:ilvl w:val="0"/>
                <w:numId w:val="38"/>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t>Czy poprawnie wskazano kategorię limitowaną przy poszczególnych wydatkach?</w:t>
            </w:r>
          </w:p>
          <w:p w14:paraId="6BD3A233" w14:textId="77777777" w:rsidR="0096702B" w:rsidRPr="00F041EF" w:rsidRDefault="0096702B" w:rsidP="0096702B">
            <w:pPr>
              <w:numPr>
                <w:ilvl w:val="0"/>
                <w:numId w:val="38"/>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t>Czy wydatki nie przekraczają limitów (w przypadku obowiązywania limitu; dotyczy także kosztów pośrednich)?</w:t>
            </w:r>
          </w:p>
          <w:p w14:paraId="310273F1" w14:textId="77777777" w:rsidR="0096702B" w:rsidRPr="00F041EF" w:rsidRDefault="0096702B" w:rsidP="0096702B">
            <w:pPr>
              <w:numPr>
                <w:ilvl w:val="0"/>
                <w:numId w:val="38"/>
              </w:numPr>
              <w:tabs>
                <w:tab w:val="clear" w:pos="720"/>
                <w:tab w:val="num" w:pos="365"/>
              </w:tabs>
              <w:spacing w:before="100" w:beforeAutospacing="1" w:after="100" w:afterAutospacing="1"/>
              <w:ind w:left="365" w:hanging="3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themeColor="text1"/>
                <w:sz w:val="24"/>
                <w:szCs w:val="24"/>
                <w:lang w:eastAsia="pl-PL"/>
              </w:rPr>
              <w:t>Czy w przypadku zaznaczenia we wniosku możliwości odzyskania podatku VAT, koszt z tego tytułu został uznany za niekwalifikowalny? (dotyczy projektów powyżej 5 mln EUR</w:t>
            </w:r>
          </w:p>
        </w:tc>
        <w:tc>
          <w:tcPr>
            <w:tcW w:w="2126" w:type="dxa"/>
            <w:hideMark/>
          </w:tcPr>
          <w:p w14:paraId="4626B04E"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TAK</w:t>
            </w:r>
          </w:p>
          <w:p w14:paraId="55466C50"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Kryterium podlega uzupełnieniu</w:t>
            </w:r>
          </w:p>
        </w:tc>
        <w:tc>
          <w:tcPr>
            <w:tcW w:w="2126" w:type="dxa"/>
            <w:hideMark/>
          </w:tcPr>
          <w:p w14:paraId="09B619F3"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0/1</w:t>
            </w:r>
          </w:p>
          <w:p w14:paraId="2A0E2D6F"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Kwalifikowalność oceniana będzie na podstawie dokumentów obowiązujących w momencie ogłoszenia naboru. Po wyborze do dofinansowania, stosowanie będą zapisy dokumentu, obowiązującego na moment ponoszenia wydatku.</w:t>
            </w:r>
          </w:p>
        </w:tc>
        <w:tc>
          <w:tcPr>
            <w:tcW w:w="1766" w:type="dxa"/>
            <w:hideMark/>
          </w:tcPr>
          <w:p w14:paraId="7CF1D0F7"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Nie dotyczy</w:t>
            </w:r>
          </w:p>
        </w:tc>
      </w:tr>
      <w:tr w:rsidR="0096702B" w:rsidRPr="00F041EF" w14:paraId="44A4B0E6" w14:textId="77777777" w:rsidTr="007A582F">
        <w:trPr>
          <w:trHeight w:val="300"/>
        </w:trPr>
        <w:tc>
          <w:tcPr>
            <w:tcW w:w="851" w:type="dxa"/>
            <w:hideMark/>
          </w:tcPr>
          <w:p w14:paraId="3703C320" w14:textId="77777777" w:rsidR="0096702B" w:rsidRPr="00F041EF" w:rsidRDefault="0096702B" w:rsidP="0096702B">
            <w:pPr>
              <w:numPr>
                <w:ilvl w:val="0"/>
                <w:numId w:val="44"/>
              </w:numPr>
              <w:spacing w:before="100" w:beforeAutospacing="1" w:after="100" w:afterAutospacing="1"/>
              <w:jc w:val="center"/>
              <w:textAlignment w:val="baseline"/>
              <w:rPr>
                <w:rFonts w:asciiTheme="minorHAnsi" w:eastAsia="Times New Roman" w:hAnsiTheme="minorHAnsi" w:cstheme="minorHAnsi"/>
                <w:sz w:val="24"/>
                <w:szCs w:val="24"/>
                <w:lang w:eastAsia="pl-PL"/>
              </w:rPr>
            </w:pPr>
          </w:p>
        </w:tc>
        <w:tc>
          <w:tcPr>
            <w:tcW w:w="2410" w:type="dxa"/>
            <w:hideMark/>
          </w:tcPr>
          <w:p w14:paraId="266169CF"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t>Poprawność określenia poziomu dofinansowania oraz kosztów projektu (badane na moment składania wniosku)</w:t>
            </w:r>
          </w:p>
        </w:tc>
        <w:tc>
          <w:tcPr>
            <w:tcW w:w="5812" w:type="dxa"/>
            <w:hideMark/>
          </w:tcPr>
          <w:p w14:paraId="0224F31C"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themeColor="text1"/>
                <w:sz w:val="24"/>
                <w:szCs w:val="24"/>
                <w:lang w:eastAsia="pl-PL"/>
              </w:rPr>
              <w:t>W ramach kryterium weryfikowane będzie:</w:t>
            </w:r>
          </w:p>
          <w:p w14:paraId="5E8F2288" w14:textId="77777777" w:rsidR="0096702B" w:rsidRPr="00F041EF" w:rsidRDefault="0096702B" w:rsidP="0096702B">
            <w:pPr>
              <w:numPr>
                <w:ilvl w:val="0"/>
                <w:numId w:val="39"/>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t>Czy wnioskodawca prawidłowo określił minimalny wkład własny jako % wydatków kwalifikowalnych (jeśli określono w regulaminie wyboru projektów)?</w:t>
            </w:r>
          </w:p>
          <w:p w14:paraId="342C9F70" w14:textId="77777777" w:rsidR="0096702B" w:rsidRPr="00F041EF" w:rsidRDefault="0096702B" w:rsidP="0096702B">
            <w:pPr>
              <w:numPr>
                <w:ilvl w:val="0"/>
                <w:numId w:val="39"/>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lastRenderedPageBreak/>
              <w:t>Czy wnioskodawca prawidłowo określił minimalną i maksymalną wartość projektu (jeśli określono w regulaminie wyboru projektów)?</w:t>
            </w:r>
          </w:p>
          <w:p w14:paraId="2EED68F9" w14:textId="77777777" w:rsidR="0096702B" w:rsidRPr="00F041EF" w:rsidRDefault="0096702B" w:rsidP="0096702B">
            <w:pPr>
              <w:numPr>
                <w:ilvl w:val="0"/>
                <w:numId w:val="39"/>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t>Czy wnioskodawca prawidłowo określił minimalną i maksymalną wartość wydatków kwalifikowalnych projektu (jeśli określono w regulaminie wyboru projektów)?</w:t>
            </w:r>
          </w:p>
          <w:p w14:paraId="64E0F7C4" w14:textId="77777777" w:rsidR="0096702B" w:rsidRPr="00F041EF" w:rsidRDefault="0096702B" w:rsidP="0096702B">
            <w:pPr>
              <w:numPr>
                <w:ilvl w:val="0"/>
                <w:numId w:val="39"/>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t>Czy wnioskodawca prawidłowo określił poziom dofinansowania z uwzględnieniem dochodu w projekcie (jeśli odpowiednie wytyczne wymagają uwzględniania dochodu przy ustalaniu wielkości dofinansowania)?</w:t>
            </w:r>
          </w:p>
          <w:p w14:paraId="258DF5D8" w14:textId="77777777" w:rsidR="0096702B" w:rsidRPr="00F041EF" w:rsidRDefault="0096702B" w:rsidP="0096702B">
            <w:pPr>
              <w:numPr>
                <w:ilvl w:val="0"/>
                <w:numId w:val="39"/>
              </w:numPr>
              <w:tabs>
                <w:tab w:val="clear" w:pos="720"/>
                <w:tab w:val="num" w:pos="365"/>
              </w:tabs>
              <w:spacing w:before="100" w:beforeAutospacing="1" w:after="100" w:afterAutospacing="1"/>
              <w:ind w:left="365" w:hanging="42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t>Czy wnioskowane dofinansowanie nie przekracza alokacji przeznaczonej na nabór/maksymalnej kwoty dofinansowania dla projektu wskazanej w regulaminie (na moment złożenia wniosku)? </w:t>
            </w:r>
          </w:p>
          <w:p w14:paraId="521D1890" w14:textId="77777777" w:rsidR="0096702B" w:rsidRPr="00F041EF" w:rsidRDefault="0096702B" w:rsidP="0096702B">
            <w:pPr>
              <w:numPr>
                <w:ilvl w:val="0"/>
                <w:numId w:val="39"/>
              </w:numPr>
              <w:tabs>
                <w:tab w:val="clear" w:pos="720"/>
                <w:tab w:val="num" w:pos="365"/>
              </w:tabs>
              <w:spacing w:before="100" w:beforeAutospacing="1" w:after="100" w:afterAutospacing="1"/>
              <w:ind w:left="365" w:hanging="42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themeColor="text1"/>
                <w:sz w:val="24"/>
                <w:szCs w:val="24"/>
                <w:lang w:eastAsia="pl-PL"/>
              </w:rPr>
              <w:t>Czy poprawnie wskazano źródło finansowania wkładu własnego?</w:t>
            </w:r>
          </w:p>
        </w:tc>
        <w:tc>
          <w:tcPr>
            <w:tcW w:w="2126" w:type="dxa"/>
            <w:hideMark/>
          </w:tcPr>
          <w:p w14:paraId="414435E3"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TAK</w:t>
            </w:r>
          </w:p>
          <w:p w14:paraId="70D41CAE"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Kryterium podlega uzupełnieniu</w:t>
            </w:r>
          </w:p>
        </w:tc>
        <w:tc>
          <w:tcPr>
            <w:tcW w:w="2126" w:type="dxa"/>
            <w:hideMark/>
          </w:tcPr>
          <w:p w14:paraId="145D298A"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0/1</w:t>
            </w:r>
          </w:p>
        </w:tc>
        <w:tc>
          <w:tcPr>
            <w:tcW w:w="1766" w:type="dxa"/>
            <w:hideMark/>
          </w:tcPr>
          <w:p w14:paraId="550F3D04"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Nie dotyczy</w:t>
            </w:r>
          </w:p>
        </w:tc>
      </w:tr>
      <w:tr w:rsidR="0096702B" w:rsidRPr="00F041EF" w14:paraId="19976570" w14:textId="77777777" w:rsidTr="007A582F">
        <w:trPr>
          <w:trHeight w:val="1134"/>
        </w:trPr>
        <w:tc>
          <w:tcPr>
            <w:tcW w:w="851" w:type="dxa"/>
            <w:hideMark/>
          </w:tcPr>
          <w:p w14:paraId="7D23375A" w14:textId="77777777" w:rsidR="0096702B" w:rsidRPr="00F041EF" w:rsidRDefault="0096702B" w:rsidP="0096702B">
            <w:pPr>
              <w:numPr>
                <w:ilvl w:val="0"/>
                <w:numId w:val="44"/>
              </w:numPr>
              <w:spacing w:before="100" w:beforeAutospacing="1" w:after="100" w:afterAutospacing="1"/>
              <w:jc w:val="center"/>
              <w:textAlignment w:val="baseline"/>
              <w:rPr>
                <w:rFonts w:asciiTheme="minorHAnsi" w:eastAsia="Times New Roman" w:hAnsiTheme="minorHAnsi" w:cstheme="minorHAnsi"/>
                <w:sz w:val="24"/>
                <w:szCs w:val="24"/>
                <w:lang w:eastAsia="pl-PL"/>
              </w:rPr>
            </w:pPr>
          </w:p>
        </w:tc>
        <w:tc>
          <w:tcPr>
            <w:tcW w:w="2410" w:type="dxa"/>
            <w:hideMark/>
          </w:tcPr>
          <w:p w14:paraId="4B0F62B1"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t>Poprawność doboru wskaźników projektu oraz ich wartości</w:t>
            </w:r>
          </w:p>
        </w:tc>
        <w:tc>
          <w:tcPr>
            <w:tcW w:w="5812" w:type="dxa"/>
            <w:hideMark/>
          </w:tcPr>
          <w:p w14:paraId="284A08D4" w14:textId="77777777" w:rsidR="0096702B" w:rsidRPr="00F041EF" w:rsidRDefault="0096702B" w:rsidP="007A582F">
            <w:pPr>
              <w:spacing w:before="100" w:beforeAutospacing="1" w:after="100" w:afterAutospacing="1"/>
              <w:ind w:left="480" w:hanging="465"/>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t>W ramach kryterium weryfikowane będzie:</w:t>
            </w:r>
          </w:p>
          <w:p w14:paraId="3B416F67" w14:textId="77777777" w:rsidR="0096702B" w:rsidRPr="00F041EF" w:rsidRDefault="0096702B" w:rsidP="0096702B">
            <w:pPr>
              <w:numPr>
                <w:ilvl w:val="0"/>
                <w:numId w:val="40"/>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t>Czy wskaźniki zostały dobrane odpowiednio do zakresu i efektów projektu?</w:t>
            </w:r>
          </w:p>
          <w:p w14:paraId="585B99B5" w14:textId="77777777" w:rsidR="0096702B" w:rsidRPr="00F041EF" w:rsidRDefault="0096702B" w:rsidP="0096702B">
            <w:pPr>
              <w:numPr>
                <w:ilvl w:val="0"/>
                <w:numId w:val="40"/>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t>Czy wnioskodawca wybrał możliwe do zrealizowania wskaźniki, oznaczone w regulaminie wyboru projektów?  (czy nie brakuje wskaźnika)?</w:t>
            </w:r>
          </w:p>
          <w:p w14:paraId="4D24A60C" w14:textId="77777777" w:rsidR="0096702B" w:rsidRPr="00F041EF" w:rsidRDefault="0096702B" w:rsidP="0096702B">
            <w:pPr>
              <w:numPr>
                <w:ilvl w:val="0"/>
                <w:numId w:val="40"/>
              </w:numPr>
              <w:tabs>
                <w:tab w:val="clear" w:pos="720"/>
                <w:tab w:val="num" w:pos="365"/>
              </w:tabs>
              <w:spacing w:before="100" w:beforeAutospacing="1" w:after="100" w:afterAutospacing="1"/>
              <w:ind w:left="365" w:hanging="283"/>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sz w:val="24"/>
                <w:szCs w:val="24"/>
                <w:lang w:eastAsia="pl-PL"/>
              </w:rPr>
              <w:t>Czy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w:t>
            </w:r>
          </w:p>
          <w:p w14:paraId="1202E66A" w14:textId="77777777" w:rsidR="0096702B" w:rsidRPr="00F041EF" w:rsidRDefault="0096702B" w:rsidP="0096702B">
            <w:pPr>
              <w:numPr>
                <w:ilvl w:val="0"/>
                <w:numId w:val="40"/>
              </w:numPr>
              <w:tabs>
                <w:tab w:val="clear" w:pos="720"/>
                <w:tab w:val="num" w:pos="365"/>
              </w:tabs>
              <w:spacing w:before="100" w:beforeAutospacing="1" w:after="100" w:afterAutospacing="1"/>
              <w:ind w:left="363" w:hanging="284"/>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color w:val="000000" w:themeColor="text1"/>
                <w:sz w:val="24"/>
                <w:szCs w:val="24"/>
                <w:lang w:eastAsia="pl-PL"/>
              </w:rPr>
              <w:t>Czy informacje dot. wskaźników zawarte we wniosku i załącznikach są spójne?</w:t>
            </w:r>
          </w:p>
        </w:tc>
        <w:tc>
          <w:tcPr>
            <w:tcW w:w="2126" w:type="dxa"/>
            <w:hideMark/>
          </w:tcPr>
          <w:p w14:paraId="144E3200"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TAK</w:t>
            </w:r>
          </w:p>
          <w:p w14:paraId="16E0D40A"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Kryterium podlega uzupełnieniu</w:t>
            </w:r>
          </w:p>
        </w:tc>
        <w:tc>
          <w:tcPr>
            <w:tcW w:w="2126" w:type="dxa"/>
            <w:hideMark/>
          </w:tcPr>
          <w:p w14:paraId="4A333349"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0/1</w:t>
            </w:r>
          </w:p>
        </w:tc>
        <w:tc>
          <w:tcPr>
            <w:tcW w:w="1766" w:type="dxa"/>
            <w:hideMark/>
          </w:tcPr>
          <w:p w14:paraId="29436571" w14:textId="77777777" w:rsidR="0096702B" w:rsidRPr="00F041EF" w:rsidRDefault="0096702B"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Nie dotyczy</w:t>
            </w:r>
          </w:p>
        </w:tc>
      </w:tr>
      <w:bookmarkEnd w:id="1"/>
    </w:tbl>
    <w:p w14:paraId="21B63385" w14:textId="0F12ED73" w:rsidR="00AE643B" w:rsidRPr="00F041EF" w:rsidRDefault="00B70FA2" w:rsidP="00B70FA2">
      <w:pPr>
        <w:spacing w:after="0"/>
        <w:rPr>
          <w:rFonts w:asciiTheme="minorHAnsi" w:hAnsiTheme="minorHAnsi" w:cstheme="minorHAnsi"/>
          <w:sz w:val="21"/>
          <w:szCs w:val="21"/>
        </w:rPr>
      </w:pPr>
      <w:r w:rsidRPr="00F041EF">
        <w:rPr>
          <w:rFonts w:asciiTheme="minorHAnsi" w:hAnsiTheme="minorHAnsi" w:cstheme="minorHAnsi"/>
          <w:sz w:val="21"/>
          <w:szCs w:val="21"/>
        </w:rPr>
        <w:br w:type="page"/>
      </w:r>
    </w:p>
    <w:p w14:paraId="354E5504" w14:textId="53A1FE49" w:rsidR="0062240E" w:rsidRDefault="0062240E" w:rsidP="00B70FA2">
      <w:pPr>
        <w:pStyle w:val="Nagwek3"/>
        <w:rPr>
          <w:rFonts w:cstheme="minorHAnsi"/>
        </w:rPr>
      </w:pPr>
      <w:r w:rsidRPr="00F041EF">
        <w:rPr>
          <w:rFonts w:cstheme="minorHAnsi"/>
        </w:rPr>
        <w:lastRenderedPageBreak/>
        <w:t xml:space="preserve">Tabela </w:t>
      </w:r>
      <w:r w:rsidR="00C9527E" w:rsidRPr="00F041EF">
        <w:rPr>
          <w:rFonts w:cstheme="minorHAnsi"/>
        </w:rPr>
        <w:t>2</w:t>
      </w:r>
      <w:r w:rsidRPr="00F041EF">
        <w:rPr>
          <w:rFonts w:cstheme="minorHAnsi"/>
        </w:rPr>
        <w:t>. Kryteria formalne specyficzne</w:t>
      </w:r>
    </w:p>
    <w:tbl>
      <w:tblPr>
        <w:tblStyle w:val="Tabela-Siatka"/>
        <w:tblW w:w="15168" w:type="dxa"/>
        <w:tblInd w:w="-289" w:type="dxa"/>
        <w:tblLayout w:type="fixed"/>
        <w:tblLook w:val="04A0" w:firstRow="1" w:lastRow="0" w:firstColumn="1" w:lastColumn="0" w:noHBand="0" w:noVBand="1"/>
        <w:tblCaption w:val="Kryteria formalne specyficzne"/>
        <w:tblDescription w:val="Tabela 2. Zestawienie kryteriów formalnych specyficznych dla działania FE SL 10.5"/>
      </w:tblPr>
      <w:tblGrid>
        <w:gridCol w:w="851"/>
        <w:gridCol w:w="2410"/>
        <w:gridCol w:w="5733"/>
        <w:gridCol w:w="2347"/>
        <w:gridCol w:w="1984"/>
        <w:gridCol w:w="1843"/>
      </w:tblGrid>
      <w:tr w:rsidR="00F041EF" w:rsidRPr="00AA43B8" w14:paraId="187CACB9" w14:textId="77777777" w:rsidTr="007A582F">
        <w:trPr>
          <w:tblHeader/>
        </w:trPr>
        <w:tc>
          <w:tcPr>
            <w:tcW w:w="851" w:type="dxa"/>
            <w:shd w:val="clear" w:color="auto" w:fill="BFBFBF" w:themeFill="background1" w:themeFillShade="BF"/>
          </w:tcPr>
          <w:p w14:paraId="2DE1256A" w14:textId="77777777" w:rsidR="00F041EF" w:rsidRPr="00AA43B8" w:rsidRDefault="00F041EF" w:rsidP="007A582F">
            <w:pPr>
              <w:pStyle w:val="Akapitzlist"/>
              <w:ind w:left="22"/>
              <w:rPr>
                <w:rFonts w:asciiTheme="minorHAnsi" w:hAnsiTheme="minorHAnsi" w:cstheme="minorHAnsi"/>
                <w:b/>
                <w:sz w:val="24"/>
                <w:szCs w:val="24"/>
              </w:rPr>
            </w:pPr>
            <w:r w:rsidRPr="00AA43B8">
              <w:rPr>
                <w:rFonts w:asciiTheme="minorHAnsi" w:hAnsiTheme="minorHAnsi" w:cstheme="minorHAnsi"/>
                <w:b/>
                <w:sz w:val="24"/>
                <w:szCs w:val="24"/>
              </w:rPr>
              <w:t>L.p.</w:t>
            </w:r>
          </w:p>
        </w:tc>
        <w:tc>
          <w:tcPr>
            <w:tcW w:w="2410" w:type="dxa"/>
            <w:shd w:val="clear" w:color="auto" w:fill="BFBFBF" w:themeFill="background1" w:themeFillShade="BF"/>
          </w:tcPr>
          <w:p w14:paraId="31652448" w14:textId="77777777" w:rsidR="00F041EF" w:rsidRPr="00AA43B8" w:rsidRDefault="00F041EF" w:rsidP="007A582F">
            <w:pPr>
              <w:rPr>
                <w:rFonts w:asciiTheme="minorHAnsi" w:hAnsiTheme="minorHAnsi" w:cstheme="minorHAnsi"/>
                <w:b/>
                <w:sz w:val="24"/>
                <w:szCs w:val="24"/>
              </w:rPr>
            </w:pPr>
            <w:r w:rsidRPr="00AA43B8">
              <w:rPr>
                <w:rFonts w:asciiTheme="minorHAnsi" w:hAnsiTheme="minorHAnsi" w:cstheme="minorHAnsi"/>
                <w:b/>
                <w:bCs/>
                <w:sz w:val="24"/>
                <w:szCs w:val="24"/>
              </w:rPr>
              <w:t>Nazwa kryterium</w:t>
            </w:r>
          </w:p>
        </w:tc>
        <w:tc>
          <w:tcPr>
            <w:tcW w:w="5733" w:type="dxa"/>
            <w:shd w:val="clear" w:color="auto" w:fill="BFBFBF" w:themeFill="background1" w:themeFillShade="BF"/>
          </w:tcPr>
          <w:p w14:paraId="102DB0A8" w14:textId="77777777" w:rsidR="00F041EF" w:rsidRPr="00AA43B8" w:rsidRDefault="00F041EF" w:rsidP="007A582F">
            <w:pPr>
              <w:rPr>
                <w:rFonts w:asciiTheme="minorHAnsi" w:hAnsiTheme="minorHAnsi" w:cstheme="minorHAnsi"/>
                <w:b/>
                <w:sz w:val="24"/>
                <w:szCs w:val="24"/>
              </w:rPr>
            </w:pPr>
            <w:r w:rsidRPr="00AA43B8">
              <w:rPr>
                <w:rFonts w:asciiTheme="minorHAnsi" w:hAnsiTheme="minorHAnsi" w:cstheme="minorHAnsi"/>
                <w:b/>
                <w:sz w:val="24"/>
                <w:szCs w:val="24"/>
              </w:rPr>
              <w:t>Definicja kryterium</w:t>
            </w:r>
          </w:p>
        </w:tc>
        <w:tc>
          <w:tcPr>
            <w:tcW w:w="2347" w:type="dxa"/>
            <w:shd w:val="clear" w:color="auto" w:fill="BFBFBF" w:themeFill="background1" w:themeFillShade="BF"/>
          </w:tcPr>
          <w:p w14:paraId="43DECFFC" w14:textId="77777777" w:rsidR="00F041EF" w:rsidRPr="00AA43B8" w:rsidRDefault="00F041EF" w:rsidP="007A582F">
            <w:pPr>
              <w:rPr>
                <w:rFonts w:asciiTheme="minorHAnsi" w:hAnsiTheme="minorHAnsi" w:cstheme="minorHAnsi"/>
                <w:b/>
                <w:sz w:val="24"/>
                <w:szCs w:val="24"/>
              </w:rPr>
            </w:pPr>
            <w:r w:rsidRPr="00AA43B8">
              <w:rPr>
                <w:rFonts w:asciiTheme="minorHAnsi" w:hAnsiTheme="minorHAnsi" w:cstheme="minorHAnsi"/>
                <w:b/>
                <w:sz w:val="24"/>
                <w:szCs w:val="24"/>
              </w:rPr>
              <w:t>Czy spełnienie kryterium jest konieczne do przyznania dofinansowania?</w:t>
            </w:r>
          </w:p>
        </w:tc>
        <w:tc>
          <w:tcPr>
            <w:tcW w:w="1984" w:type="dxa"/>
            <w:shd w:val="clear" w:color="auto" w:fill="BFBFBF" w:themeFill="background1" w:themeFillShade="BF"/>
          </w:tcPr>
          <w:p w14:paraId="55DDBDCD" w14:textId="77777777" w:rsidR="00F041EF" w:rsidRPr="00AA43B8" w:rsidRDefault="00F041EF" w:rsidP="007A582F">
            <w:pPr>
              <w:rPr>
                <w:rFonts w:asciiTheme="minorHAnsi" w:hAnsiTheme="minorHAnsi" w:cstheme="minorHAnsi"/>
                <w:b/>
                <w:sz w:val="24"/>
                <w:szCs w:val="24"/>
              </w:rPr>
            </w:pPr>
            <w:r w:rsidRPr="00AA43B8">
              <w:rPr>
                <w:rFonts w:asciiTheme="minorHAnsi" w:hAnsiTheme="minorHAnsi" w:cstheme="minorHAnsi"/>
                <w:b/>
                <w:sz w:val="24"/>
                <w:szCs w:val="24"/>
              </w:rPr>
              <w:t>Sposób oceny kryterium</w:t>
            </w:r>
          </w:p>
        </w:tc>
        <w:tc>
          <w:tcPr>
            <w:tcW w:w="1843" w:type="dxa"/>
            <w:shd w:val="clear" w:color="auto" w:fill="BFBFBF" w:themeFill="background1" w:themeFillShade="BF"/>
          </w:tcPr>
          <w:p w14:paraId="36C757B6" w14:textId="77777777" w:rsidR="00F041EF" w:rsidRPr="00AA43B8" w:rsidRDefault="00F041EF" w:rsidP="007A582F">
            <w:pPr>
              <w:rPr>
                <w:rFonts w:asciiTheme="minorHAnsi" w:hAnsiTheme="minorHAnsi" w:cstheme="minorHAnsi"/>
                <w:b/>
                <w:sz w:val="24"/>
                <w:szCs w:val="24"/>
              </w:rPr>
            </w:pPr>
            <w:r w:rsidRPr="00AA43B8">
              <w:rPr>
                <w:rFonts w:asciiTheme="minorHAnsi" w:hAnsiTheme="minorHAnsi" w:cstheme="minorHAnsi"/>
                <w:b/>
                <w:sz w:val="24"/>
                <w:szCs w:val="24"/>
              </w:rPr>
              <w:t>Szczególne znaczenie kryterium</w:t>
            </w:r>
          </w:p>
        </w:tc>
      </w:tr>
      <w:tr w:rsidR="00F041EF" w:rsidRPr="00AA43B8" w14:paraId="1A57C934" w14:textId="77777777" w:rsidTr="007A582F">
        <w:tc>
          <w:tcPr>
            <w:tcW w:w="851" w:type="dxa"/>
          </w:tcPr>
          <w:p w14:paraId="01FAF340" w14:textId="77777777" w:rsidR="00F041EF" w:rsidRPr="00AA43B8" w:rsidRDefault="00F041EF" w:rsidP="00F041EF">
            <w:pPr>
              <w:pStyle w:val="Akapitzlist"/>
              <w:numPr>
                <w:ilvl w:val="0"/>
                <w:numId w:val="49"/>
              </w:numPr>
              <w:spacing w:after="40"/>
              <w:ind w:left="38" w:hanging="38"/>
              <w:jc w:val="center"/>
              <w:rPr>
                <w:rFonts w:asciiTheme="minorHAnsi" w:hAnsiTheme="minorHAnsi" w:cstheme="minorHAnsi"/>
                <w:sz w:val="24"/>
                <w:szCs w:val="24"/>
              </w:rPr>
            </w:pPr>
          </w:p>
        </w:tc>
        <w:tc>
          <w:tcPr>
            <w:tcW w:w="2410" w:type="dxa"/>
          </w:tcPr>
          <w:p w14:paraId="1352A104" w14:textId="77777777" w:rsidR="00F041EF" w:rsidRPr="00AA43B8" w:rsidRDefault="00F041EF" w:rsidP="007A582F">
            <w:pPr>
              <w:rPr>
                <w:rFonts w:asciiTheme="minorHAnsi" w:hAnsiTheme="minorHAnsi" w:cstheme="minorHAnsi"/>
                <w:sz w:val="24"/>
                <w:szCs w:val="24"/>
              </w:rPr>
            </w:pPr>
            <w:r w:rsidRPr="00AA43B8">
              <w:rPr>
                <w:rFonts w:asciiTheme="minorHAnsi" w:hAnsiTheme="minorHAnsi" w:cstheme="minorHAnsi"/>
                <w:sz w:val="24"/>
                <w:szCs w:val="24"/>
              </w:rPr>
              <w:t>Lokalizacja projektu na obszarach wdrażania Funduszu na rzecz Sprawiedliwej Transformacji</w:t>
            </w:r>
          </w:p>
        </w:tc>
        <w:tc>
          <w:tcPr>
            <w:tcW w:w="5733" w:type="dxa"/>
          </w:tcPr>
          <w:p w14:paraId="63F7C3DC" w14:textId="77777777" w:rsidR="00F041EF" w:rsidRPr="00AA43B8" w:rsidRDefault="00F041EF" w:rsidP="007A582F">
            <w:pPr>
              <w:spacing w:after="0"/>
              <w:rPr>
                <w:rFonts w:asciiTheme="minorHAnsi" w:hAnsiTheme="minorHAnsi" w:cstheme="minorHAnsi"/>
                <w:sz w:val="24"/>
                <w:szCs w:val="24"/>
              </w:rPr>
            </w:pPr>
            <w:r w:rsidRPr="00AA43B8">
              <w:rPr>
                <w:rFonts w:asciiTheme="minorHAnsi" w:hAnsiTheme="minorHAnsi" w:cstheme="minorHAnsi"/>
                <w:sz w:val="24"/>
                <w:szCs w:val="24"/>
              </w:rPr>
              <w:t>Dopuszczalne są projekty, których miejsce realizacji to podregiony: katowicki, sosnowiecki, tyski, bytomski, gliwicki, rybnicki lub bielski.</w:t>
            </w:r>
          </w:p>
        </w:tc>
        <w:tc>
          <w:tcPr>
            <w:tcW w:w="2347" w:type="dxa"/>
          </w:tcPr>
          <w:p w14:paraId="3321C29D" w14:textId="77777777" w:rsidR="00F041EF" w:rsidRPr="00AA43B8" w:rsidRDefault="00F041EF" w:rsidP="007A582F">
            <w:pPr>
              <w:spacing w:after="120"/>
              <w:rPr>
                <w:rFonts w:asciiTheme="minorHAnsi" w:hAnsiTheme="minorHAnsi" w:cstheme="minorHAnsi"/>
                <w:sz w:val="24"/>
                <w:szCs w:val="24"/>
              </w:rPr>
            </w:pPr>
            <w:r w:rsidRPr="00AA43B8">
              <w:rPr>
                <w:rFonts w:asciiTheme="minorHAnsi" w:hAnsiTheme="minorHAnsi" w:cstheme="minorHAnsi"/>
                <w:sz w:val="24"/>
                <w:szCs w:val="24"/>
              </w:rPr>
              <w:t>Tak</w:t>
            </w:r>
          </w:p>
          <w:p w14:paraId="3133C5E5" w14:textId="77777777" w:rsidR="00F041EF" w:rsidRPr="00AA43B8" w:rsidRDefault="00F041EF" w:rsidP="007A582F">
            <w:pPr>
              <w:ind w:left="136"/>
              <w:textAlignment w:val="baseline"/>
              <w:rPr>
                <w:rFonts w:asciiTheme="minorHAnsi" w:hAnsiTheme="minorHAnsi" w:cstheme="minorHAnsi"/>
                <w:sz w:val="24"/>
                <w:szCs w:val="24"/>
                <w:lang w:eastAsia="pl-PL"/>
              </w:rPr>
            </w:pPr>
            <w:r w:rsidRPr="00AA43B8">
              <w:rPr>
                <w:rFonts w:asciiTheme="minorHAnsi" w:hAnsiTheme="minorHAnsi" w:cstheme="minorHAnsi"/>
                <w:sz w:val="24"/>
                <w:szCs w:val="24"/>
              </w:rPr>
              <w:t>Kryterium podlega uzupełnieniu</w:t>
            </w:r>
          </w:p>
        </w:tc>
        <w:tc>
          <w:tcPr>
            <w:tcW w:w="1984" w:type="dxa"/>
          </w:tcPr>
          <w:p w14:paraId="2A3BB942" w14:textId="77777777" w:rsidR="00F041EF" w:rsidRPr="00AA43B8" w:rsidRDefault="00F041EF" w:rsidP="007A582F">
            <w:pPr>
              <w:rPr>
                <w:rFonts w:asciiTheme="minorHAnsi" w:hAnsiTheme="minorHAnsi" w:cstheme="minorHAnsi"/>
                <w:sz w:val="24"/>
                <w:szCs w:val="24"/>
              </w:rPr>
            </w:pPr>
            <w:r w:rsidRPr="00AA43B8">
              <w:rPr>
                <w:rFonts w:asciiTheme="minorHAnsi" w:hAnsiTheme="minorHAnsi" w:cstheme="minorHAnsi"/>
                <w:sz w:val="24"/>
                <w:szCs w:val="24"/>
              </w:rPr>
              <w:t xml:space="preserve">0/1 </w:t>
            </w:r>
          </w:p>
        </w:tc>
        <w:tc>
          <w:tcPr>
            <w:tcW w:w="1843" w:type="dxa"/>
          </w:tcPr>
          <w:p w14:paraId="503EF55D" w14:textId="77777777" w:rsidR="00F041EF" w:rsidRPr="00AA43B8" w:rsidRDefault="00F041EF" w:rsidP="007A582F">
            <w:pPr>
              <w:rPr>
                <w:rFonts w:asciiTheme="minorHAnsi" w:hAnsiTheme="minorHAnsi" w:cstheme="minorHAnsi"/>
                <w:sz w:val="24"/>
                <w:szCs w:val="24"/>
              </w:rPr>
            </w:pPr>
            <w:r w:rsidRPr="00AA43B8">
              <w:rPr>
                <w:rFonts w:asciiTheme="minorHAnsi" w:hAnsiTheme="minorHAnsi" w:cstheme="minorHAnsi"/>
                <w:sz w:val="24"/>
                <w:szCs w:val="24"/>
              </w:rPr>
              <w:t>Nie dotyczy</w:t>
            </w:r>
          </w:p>
        </w:tc>
      </w:tr>
      <w:tr w:rsidR="00F041EF" w:rsidRPr="00AA43B8" w14:paraId="0D696340" w14:textId="77777777" w:rsidTr="007A582F">
        <w:tc>
          <w:tcPr>
            <w:tcW w:w="851" w:type="dxa"/>
          </w:tcPr>
          <w:p w14:paraId="34CE9041" w14:textId="77777777" w:rsidR="00F041EF" w:rsidRPr="00AA43B8" w:rsidRDefault="00F041EF" w:rsidP="00F041EF">
            <w:pPr>
              <w:pStyle w:val="Akapitzlist"/>
              <w:numPr>
                <w:ilvl w:val="0"/>
                <w:numId w:val="49"/>
              </w:numPr>
              <w:spacing w:after="40"/>
              <w:ind w:left="38" w:hanging="38"/>
              <w:jc w:val="center"/>
              <w:rPr>
                <w:rFonts w:asciiTheme="minorHAnsi" w:hAnsiTheme="minorHAnsi" w:cstheme="minorHAnsi"/>
                <w:sz w:val="24"/>
                <w:szCs w:val="24"/>
              </w:rPr>
            </w:pPr>
          </w:p>
        </w:tc>
        <w:tc>
          <w:tcPr>
            <w:tcW w:w="2410" w:type="dxa"/>
          </w:tcPr>
          <w:p w14:paraId="7380E893" w14:textId="2E7242B8" w:rsidR="00F041EF" w:rsidRPr="00AA43B8" w:rsidRDefault="00F041EF" w:rsidP="00F041EF">
            <w:pPr>
              <w:rPr>
                <w:rFonts w:asciiTheme="minorHAnsi" w:hAnsiTheme="minorHAnsi" w:cstheme="minorHAnsi"/>
                <w:sz w:val="24"/>
                <w:szCs w:val="24"/>
              </w:rPr>
            </w:pPr>
            <w:r w:rsidRPr="00F041EF">
              <w:rPr>
                <w:rFonts w:asciiTheme="minorHAnsi" w:hAnsiTheme="minorHAnsi" w:cstheme="minorHAnsi"/>
                <w:sz w:val="24"/>
                <w:szCs w:val="24"/>
              </w:rPr>
              <w:t>Infrastruktura drogowa (w tym parkingi) realizowana w ramach projektu</w:t>
            </w:r>
          </w:p>
        </w:tc>
        <w:tc>
          <w:tcPr>
            <w:tcW w:w="5733" w:type="dxa"/>
          </w:tcPr>
          <w:p w14:paraId="17415AC1" w14:textId="707660B0" w:rsidR="00F041EF" w:rsidRPr="00AA43B8" w:rsidRDefault="00F041EF" w:rsidP="00F041EF">
            <w:pPr>
              <w:spacing w:after="0"/>
              <w:rPr>
                <w:rFonts w:asciiTheme="minorHAnsi" w:hAnsiTheme="minorHAnsi" w:cstheme="minorHAnsi"/>
                <w:sz w:val="24"/>
                <w:szCs w:val="24"/>
              </w:rPr>
            </w:pPr>
            <w:r w:rsidRPr="00F041EF">
              <w:rPr>
                <w:rFonts w:asciiTheme="minorHAnsi" w:hAnsiTheme="minorHAnsi" w:cstheme="minorHAnsi"/>
                <w:sz w:val="24"/>
                <w:szCs w:val="24"/>
              </w:rPr>
              <w:t xml:space="preserve">W ramach kryterium będzie weryfikowane, czy koszty związane z doprowadzeniem drogi do terenu poprzemysłowego/zdewastowanego/zdegradowanego nie przekraczają 15% kosztów kwalifikowanych i są niezbędnym elementem projektu. Drogi wewnętrzne i parkingi zlokalizowane na terenie poprzemysłowym/zdewastowanym/zdegradowanym mogą być kosztem kwalifikowalnym i nie wliczają się do tego limitu. Drogi publiczne na terenie poprzemysłowym/zdewastowanym/zdegradowanym wliczają się do ww. limitu. </w:t>
            </w:r>
          </w:p>
        </w:tc>
        <w:tc>
          <w:tcPr>
            <w:tcW w:w="2347" w:type="dxa"/>
          </w:tcPr>
          <w:p w14:paraId="08682399" w14:textId="77777777" w:rsidR="00F041EF" w:rsidRPr="00F041EF" w:rsidRDefault="00F041EF" w:rsidP="00F041EF">
            <w:pPr>
              <w:spacing w:after="160"/>
              <w:rPr>
                <w:rFonts w:asciiTheme="minorHAnsi" w:hAnsiTheme="minorHAnsi" w:cstheme="minorHAnsi"/>
                <w:sz w:val="24"/>
                <w:szCs w:val="24"/>
              </w:rPr>
            </w:pPr>
            <w:r w:rsidRPr="00F041EF">
              <w:rPr>
                <w:rFonts w:asciiTheme="minorHAnsi" w:hAnsiTheme="minorHAnsi" w:cstheme="minorHAnsi"/>
                <w:sz w:val="24"/>
                <w:szCs w:val="24"/>
              </w:rPr>
              <w:t>Tak</w:t>
            </w:r>
          </w:p>
          <w:p w14:paraId="4DAF4A43" w14:textId="1E2A482D" w:rsidR="00F041EF" w:rsidRPr="00AA43B8" w:rsidRDefault="00F041EF" w:rsidP="00F041EF">
            <w:pPr>
              <w:ind w:left="136"/>
              <w:textAlignment w:val="baseline"/>
              <w:rPr>
                <w:rFonts w:asciiTheme="minorHAnsi" w:hAnsiTheme="minorHAnsi" w:cstheme="minorHAnsi"/>
                <w:sz w:val="24"/>
                <w:szCs w:val="24"/>
              </w:rPr>
            </w:pPr>
            <w:r w:rsidRPr="00F041EF">
              <w:rPr>
                <w:rFonts w:asciiTheme="minorHAnsi" w:hAnsiTheme="minorHAnsi" w:cstheme="minorHAnsi"/>
                <w:sz w:val="24"/>
                <w:szCs w:val="24"/>
              </w:rPr>
              <w:t>Kryterium podlega uzupełnieniu</w:t>
            </w:r>
          </w:p>
        </w:tc>
        <w:tc>
          <w:tcPr>
            <w:tcW w:w="1984" w:type="dxa"/>
          </w:tcPr>
          <w:p w14:paraId="7E57D858" w14:textId="571FA489" w:rsidR="00F041EF" w:rsidRPr="00AA43B8" w:rsidRDefault="00F041EF" w:rsidP="00F041EF">
            <w:pPr>
              <w:rPr>
                <w:rFonts w:asciiTheme="minorHAnsi" w:hAnsiTheme="minorHAnsi" w:cstheme="minorHAnsi"/>
                <w:sz w:val="24"/>
                <w:szCs w:val="24"/>
              </w:rPr>
            </w:pPr>
            <w:r w:rsidRPr="00F041EF">
              <w:rPr>
                <w:rFonts w:asciiTheme="minorHAnsi" w:hAnsiTheme="minorHAnsi" w:cstheme="minorHAnsi"/>
                <w:sz w:val="24"/>
                <w:szCs w:val="24"/>
              </w:rPr>
              <w:t>0/1</w:t>
            </w:r>
          </w:p>
        </w:tc>
        <w:tc>
          <w:tcPr>
            <w:tcW w:w="1843" w:type="dxa"/>
          </w:tcPr>
          <w:p w14:paraId="0B13B091" w14:textId="73F812D4" w:rsidR="00F041EF" w:rsidRPr="00AA43B8" w:rsidRDefault="00F041EF" w:rsidP="00F041EF">
            <w:pPr>
              <w:rPr>
                <w:rFonts w:asciiTheme="minorHAnsi" w:hAnsiTheme="minorHAnsi" w:cstheme="minorHAnsi"/>
                <w:sz w:val="24"/>
                <w:szCs w:val="24"/>
              </w:rPr>
            </w:pPr>
            <w:r w:rsidRPr="00F041EF">
              <w:rPr>
                <w:rFonts w:asciiTheme="minorHAnsi" w:hAnsiTheme="minorHAnsi" w:cstheme="minorHAnsi"/>
                <w:sz w:val="24"/>
                <w:szCs w:val="24"/>
              </w:rPr>
              <w:t>Nie dotyczy</w:t>
            </w:r>
          </w:p>
        </w:tc>
      </w:tr>
      <w:tr w:rsidR="00F041EF" w:rsidRPr="00AA43B8" w14:paraId="31FBED35" w14:textId="77777777" w:rsidTr="007A582F">
        <w:tc>
          <w:tcPr>
            <w:tcW w:w="851" w:type="dxa"/>
          </w:tcPr>
          <w:p w14:paraId="1F11470C" w14:textId="77777777" w:rsidR="00F041EF" w:rsidRPr="00AA43B8" w:rsidRDefault="00F041EF" w:rsidP="00F041EF">
            <w:pPr>
              <w:pStyle w:val="Akapitzlist"/>
              <w:numPr>
                <w:ilvl w:val="0"/>
                <w:numId w:val="49"/>
              </w:numPr>
              <w:spacing w:after="40"/>
              <w:ind w:left="38" w:hanging="38"/>
              <w:jc w:val="center"/>
              <w:rPr>
                <w:rFonts w:asciiTheme="minorHAnsi" w:hAnsiTheme="minorHAnsi" w:cstheme="minorHAnsi"/>
                <w:sz w:val="24"/>
                <w:szCs w:val="24"/>
              </w:rPr>
            </w:pPr>
          </w:p>
        </w:tc>
        <w:tc>
          <w:tcPr>
            <w:tcW w:w="2410" w:type="dxa"/>
          </w:tcPr>
          <w:p w14:paraId="74DF650F" w14:textId="0EF740E9" w:rsidR="00F041EF" w:rsidRPr="00AA43B8" w:rsidRDefault="00F041EF" w:rsidP="00F041EF">
            <w:pPr>
              <w:rPr>
                <w:rFonts w:asciiTheme="minorHAnsi" w:hAnsiTheme="minorHAnsi" w:cstheme="minorHAnsi"/>
                <w:sz w:val="24"/>
                <w:szCs w:val="24"/>
              </w:rPr>
            </w:pPr>
            <w:r w:rsidRPr="00F041EF">
              <w:rPr>
                <w:rFonts w:asciiTheme="minorHAnsi" w:hAnsiTheme="minorHAnsi" w:cstheme="minorHAnsi"/>
                <w:sz w:val="24"/>
                <w:szCs w:val="24"/>
              </w:rPr>
              <w:t>Zgodność projektu z Rozporządzeniem 2021/1056 oraz Terytorialnym Planem Sprawiedliwej Transformacji</w:t>
            </w:r>
          </w:p>
        </w:tc>
        <w:tc>
          <w:tcPr>
            <w:tcW w:w="5733" w:type="dxa"/>
          </w:tcPr>
          <w:p w14:paraId="3934D827" w14:textId="3E81E1B8" w:rsidR="00F041EF" w:rsidRPr="00AA43B8" w:rsidRDefault="00F041EF" w:rsidP="00F041EF">
            <w:pPr>
              <w:spacing w:after="0"/>
              <w:rPr>
                <w:rFonts w:asciiTheme="minorHAnsi" w:hAnsiTheme="minorHAnsi" w:cstheme="minorHAnsi"/>
                <w:sz w:val="24"/>
                <w:szCs w:val="24"/>
              </w:rPr>
            </w:pPr>
            <w:r w:rsidRPr="00F041EF">
              <w:rPr>
                <w:rFonts w:asciiTheme="minorHAnsi" w:hAnsiTheme="minorHAnsi" w:cstheme="minorHAnsi"/>
                <w:sz w:val="24"/>
                <w:szCs w:val="24"/>
              </w:rPr>
              <w:t>W ramach kryterium ocenie będzie podlegać zgodność projektu z działaniami określonymi w art. 8 pkt. 2 rozporządzenia FST oraz czy projekt przyczyni się do realizacji wyzwań i celów określonych w TPST (w wersji aktualnej na dzień ogłoszenia naboru).</w:t>
            </w:r>
          </w:p>
        </w:tc>
        <w:tc>
          <w:tcPr>
            <w:tcW w:w="2347" w:type="dxa"/>
          </w:tcPr>
          <w:p w14:paraId="17BD16BB" w14:textId="77777777" w:rsidR="00F041EF" w:rsidRPr="00F041EF" w:rsidRDefault="00F041EF" w:rsidP="00F041EF">
            <w:pPr>
              <w:spacing w:after="160"/>
              <w:rPr>
                <w:rFonts w:asciiTheme="minorHAnsi" w:hAnsiTheme="minorHAnsi" w:cstheme="minorHAnsi"/>
                <w:sz w:val="24"/>
                <w:szCs w:val="24"/>
              </w:rPr>
            </w:pPr>
            <w:r w:rsidRPr="00F041EF">
              <w:rPr>
                <w:rFonts w:asciiTheme="minorHAnsi" w:hAnsiTheme="minorHAnsi" w:cstheme="minorHAnsi"/>
                <w:sz w:val="24"/>
                <w:szCs w:val="24"/>
              </w:rPr>
              <w:t>Tak</w:t>
            </w:r>
          </w:p>
          <w:p w14:paraId="49B888BF" w14:textId="4C1DB0F7" w:rsidR="00F041EF" w:rsidRPr="00AA43B8" w:rsidRDefault="00F041EF" w:rsidP="00F041EF">
            <w:pPr>
              <w:ind w:left="136"/>
              <w:textAlignment w:val="baseline"/>
              <w:rPr>
                <w:rFonts w:asciiTheme="minorHAnsi" w:hAnsiTheme="minorHAnsi" w:cstheme="minorHAnsi"/>
                <w:sz w:val="24"/>
                <w:szCs w:val="24"/>
              </w:rPr>
            </w:pPr>
            <w:r w:rsidRPr="00F041EF">
              <w:rPr>
                <w:rFonts w:asciiTheme="minorHAnsi" w:hAnsiTheme="minorHAnsi" w:cstheme="minorHAnsi"/>
                <w:sz w:val="24"/>
                <w:szCs w:val="24"/>
              </w:rPr>
              <w:t>Kryterium podlega uzupełnieniu</w:t>
            </w:r>
          </w:p>
        </w:tc>
        <w:tc>
          <w:tcPr>
            <w:tcW w:w="1984" w:type="dxa"/>
          </w:tcPr>
          <w:p w14:paraId="4762F48F" w14:textId="2A1AD3F1" w:rsidR="00F041EF" w:rsidRPr="00AA43B8" w:rsidRDefault="00F041EF" w:rsidP="00F041EF">
            <w:pPr>
              <w:rPr>
                <w:rFonts w:asciiTheme="minorHAnsi" w:hAnsiTheme="minorHAnsi" w:cstheme="minorHAnsi"/>
                <w:sz w:val="24"/>
                <w:szCs w:val="24"/>
              </w:rPr>
            </w:pPr>
            <w:r w:rsidRPr="00F041EF">
              <w:rPr>
                <w:rFonts w:asciiTheme="minorHAnsi" w:hAnsiTheme="minorHAnsi" w:cstheme="minorHAnsi"/>
                <w:sz w:val="24"/>
                <w:szCs w:val="24"/>
              </w:rPr>
              <w:t>0/1</w:t>
            </w:r>
          </w:p>
        </w:tc>
        <w:tc>
          <w:tcPr>
            <w:tcW w:w="1843" w:type="dxa"/>
          </w:tcPr>
          <w:p w14:paraId="3A4CDE60" w14:textId="624180B7" w:rsidR="00F041EF" w:rsidRPr="00AA43B8" w:rsidRDefault="00F041EF" w:rsidP="00F041EF">
            <w:pPr>
              <w:rPr>
                <w:rFonts w:asciiTheme="minorHAnsi" w:hAnsiTheme="minorHAnsi" w:cstheme="minorHAnsi"/>
                <w:sz w:val="24"/>
                <w:szCs w:val="24"/>
              </w:rPr>
            </w:pPr>
            <w:r w:rsidRPr="00F041EF">
              <w:rPr>
                <w:rFonts w:asciiTheme="minorHAnsi" w:hAnsiTheme="minorHAnsi" w:cstheme="minorHAnsi"/>
                <w:sz w:val="24"/>
                <w:szCs w:val="24"/>
              </w:rPr>
              <w:t>Nie dotyczy</w:t>
            </w:r>
          </w:p>
        </w:tc>
      </w:tr>
    </w:tbl>
    <w:p w14:paraId="17599692" w14:textId="78658144" w:rsidR="00AA3032" w:rsidRDefault="00AA3032" w:rsidP="00AA3032">
      <w:pPr>
        <w:spacing w:after="0" w:line="240" w:lineRule="auto"/>
        <w:rPr>
          <w:lang w:val="x-none"/>
        </w:rPr>
      </w:pPr>
    </w:p>
    <w:p w14:paraId="6B46061D" w14:textId="34C6D868" w:rsidR="00F041EF" w:rsidRPr="00F041EF" w:rsidRDefault="00AA3032" w:rsidP="00AA3032">
      <w:pPr>
        <w:spacing w:after="0" w:line="240" w:lineRule="auto"/>
        <w:rPr>
          <w:lang w:val="x-none"/>
        </w:rPr>
      </w:pPr>
      <w:r>
        <w:rPr>
          <w:lang w:val="x-none"/>
        </w:rPr>
        <w:br w:type="page"/>
      </w:r>
    </w:p>
    <w:p w14:paraId="195CEBFD" w14:textId="77777777" w:rsidR="00A14852" w:rsidRPr="00F041EF" w:rsidRDefault="00A14852" w:rsidP="00B70FA2">
      <w:pPr>
        <w:pStyle w:val="Nagwek3"/>
        <w:rPr>
          <w:rFonts w:cstheme="minorHAnsi"/>
        </w:rPr>
      </w:pPr>
      <w:r w:rsidRPr="00F041EF">
        <w:rPr>
          <w:rFonts w:cstheme="minorHAnsi"/>
        </w:rPr>
        <w:lastRenderedPageBreak/>
        <w:t xml:space="preserve">Tabela </w:t>
      </w:r>
      <w:r w:rsidR="0062240E" w:rsidRPr="00F041EF">
        <w:rPr>
          <w:rFonts w:cstheme="minorHAnsi"/>
        </w:rPr>
        <w:t>3</w:t>
      </w:r>
      <w:r w:rsidRPr="00F041EF">
        <w:rPr>
          <w:rFonts w:cstheme="minorHAnsi"/>
        </w:rPr>
        <w:t>. Kryteria</w:t>
      </w:r>
      <w:r w:rsidR="00AE643B" w:rsidRPr="00F041EF">
        <w:rPr>
          <w:rFonts w:cstheme="minorHAnsi"/>
        </w:rPr>
        <w:t xml:space="preserve"> </w:t>
      </w:r>
      <w:r w:rsidRPr="00F041EF">
        <w:rPr>
          <w:rFonts w:cstheme="minorHAnsi"/>
        </w:rPr>
        <w:t>merytoryczne</w:t>
      </w:r>
      <w:r w:rsidR="00AE643B" w:rsidRPr="00F041EF">
        <w:rPr>
          <w:rFonts w:cstheme="minorHAnsi"/>
        </w:rPr>
        <w:t xml:space="preserve"> ogólne</w:t>
      </w:r>
    </w:p>
    <w:tbl>
      <w:tblPr>
        <w:tblStyle w:val="Tabela-Siatka3"/>
        <w:tblW w:w="15168" w:type="dxa"/>
        <w:tblInd w:w="-289" w:type="dxa"/>
        <w:tblLayout w:type="fixed"/>
        <w:tblLook w:val="04A0" w:firstRow="1" w:lastRow="0" w:firstColumn="1" w:lastColumn="0" w:noHBand="0" w:noVBand="1"/>
        <w:tblCaption w:val="Kryteria merytoryczne ogólne"/>
        <w:tblDescription w:val="Tabela 3. Zestawienie kryteriów merytorycznych ogólnych dla działania FE SL 10.5"/>
      </w:tblPr>
      <w:tblGrid>
        <w:gridCol w:w="851"/>
        <w:gridCol w:w="2268"/>
        <w:gridCol w:w="5670"/>
        <w:gridCol w:w="2552"/>
        <w:gridCol w:w="1984"/>
        <w:gridCol w:w="1843"/>
      </w:tblGrid>
      <w:tr w:rsidR="00CA587F" w:rsidRPr="00F041EF" w14:paraId="2E77D673" w14:textId="77777777" w:rsidTr="007A582F">
        <w:trPr>
          <w:trHeight w:val="300"/>
          <w:tblHeader/>
        </w:trPr>
        <w:tc>
          <w:tcPr>
            <w:tcW w:w="851" w:type="dxa"/>
            <w:shd w:val="clear" w:color="auto" w:fill="A6A6A6" w:themeFill="background1" w:themeFillShade="A6"/>
            <w:hideMark/>
          </w:tcPr>
          <w:p w14:paraId="3A435C8D" w14:textId="77777777" w:rsidR="00CA587F" w:rsidRPr="00F041EF" w:rsidRDefault="00CA587F" w:rsidP="007A582F">
            <w:pPr>
              <w:ind w:left="22"/>
              <w:contextualSpacing/>
              <w:rPr>
                <w:rFonts w:asciiTheme="minorHAnsi" w:hAnsiTheme="minorHAnsi" w:cstheme="minorHAnsi"/>
                <w:b/>
                <w:sz w:val="24"/>
                <w:szCs w:val="24"/>
              </w:rPr>
            </w:pPr>
            <w:bookmarkStart w:id="2" w:name="_Hlk132111821"/>
            <w:r w:rsidRPr="00F041EF">
              <w:rPr>
                <w:rFonts w:asciiTheme="minorHAnsi" w:hAnsiTheme="minorHAnsi" w:cstheme="minorHAnsi"/>
                <w:b/>
                <w:sz w:val="24"/>
                <w:szCs w:val="24"/>
              </w:rPr>
              <w:t>L.p.</w:t>
            </w:r>
          </w:p>
        </w:tc>
        <w:tc>
          <w:tcPr>
            <w:tcW w:w="2268" w:type="dxa"/>
            <w:shd w:val="clear" w:color="auto" w:fill="A6A6A6" w:themeFill="background1" w:themeFillShade="A6"/>
            <w:hideMark/>
          </w:tcPr>
          <w:p w14:paraId="45425CF2" w14:textId="77777777" w:rsidR="00CA587F" w:rsidRPr="00F041EF" w:rsidRDefault="00CA587F" w:rsidP="007A582F">
            <w:pPr>
              <w:rPr>
                <w:rFonts w:asciiTheme="minorHAnsi" w:hAnsiTheme="minorHAnsi" w:cstheme="minorHAnsi"/>
                <w:b/>
                <w:sz w:val="24"/>
                <w:szCs w:val="24"/>
              </w:rPr>
            </w:pPr>
            <w:r w:rsidRPr="00F041EF">
              <w:rPr>
                <w:rFonts w:asciiTheme="minorHAnsi" w:hAnsiTheme="minorHAnsi" w:cstheme="minorHAnsi"/>
                <w:b/>
                <w:sz w:val="24"/>
                <w:szCs w:val="24"/>
              </w:rPr>
              <w:t>Nazwa kryterium</w:t>
            </w:r>
          </w:p>
        </w:tc>
        <w:tc>
          <w:tcPr>
            <w:tcW w:w="5670" w:type="dxa"/>
            <w:shd w:val="clear" w:color="auto" w:fill="A6A6A6" w:themeFill="background1" w:themeFillShade="A6"/>
            <w:hideMark/>
          </w:tcPr>
          <w:p w14:paraId="1DF493F2" w14:textId="77777777" w:rsidR="00CA587F" w:rsidRPr="00F041EF" w:rsidRDefault="00CA587F" w:rsidP="007A582F">
            <w:pPr>
              <w:rPr>
                <w:rFonts w:asciiTheme="minorHAnsi" w:hAnsiTheme="minorHAnsi" w:cstheme="minorHAnsi"/>
                <w:b/>
                <w:sz w:val="24"/>
                <w:szCs w:val="24"/>
              </w:rPr>
            </w:pPr>
            <w:r w:rsidRPr="00F041EF">
              <w:rPr>
                <w:rFonts w:asciiTheme="minorHAnsi" w:hAnsiTheme="minorHAnsi" w:cstheme="minorHAnsi"/>
                <w:b/>
                <w:sz w:val="24"/>
                <w:szCs w:val="24"/>
              </w:rPr>
              <w:t>Definicja kryterium</w:t>
            </w:r>
          </w:p>
        </w:tc>
        <w:tc>
          <w:tcPr>
            <w:tcW w:w="2552" w:type="dxa"/>
            <w:shd w:val="clear" w:color="auto" w:fill="A6A6A6" w:themeFill="background1" w:themeFillShade="A6"/>
            <w:hideMark/>
          </w:tcPr>
          <w:p w14:paraId="4ADC7132" w14:textId="77777777" w:rsidR="00CA587F" w:rsidRPr="00F041EF" w:rsidRDefault="00CA587F" w:rsidP="007A582F">
            <w:pPr>
              <w:rPr>
                <w:rFonts w:asciiTheme="minorHAnsi" w:hAnsiTheme="minorHAnsi" w:cstheme="minorHAnsi"/>
                <w:b/>
                <w:sz w:val="24"/>
                <w:szCs w:val="24"/>
              </w:rPr>
            </w:pPr>
            <w:r w:rsidRPr="00F041EF">
              <w:rPr>
                <w:rFonts w:asciiTheme="minorHAnsi" w:hAnsiTheme="minorHAnsi" w:cstheme="minorHAnsi"/>
                <w:b/>
                <w:sz w:val="24"/>
                <w:szCs w:val="24"/>
              </w:rPr>
              <w:t>Czy spełnienie kryterium jest konieczne do przyznania dofinansowania?</w:t>
            </w:r>
          </w:p>
        </w:tc>
        <w:tc>
          <w:tcPr>
            <w:tcW w:w="1984" w:type="dxa"/>
            <w:shd w:val="clear" w:color="auto" w:fill="A6A6A6" w:themeFill="background1" w:themeFillShade="A6"/>
            <w:hideMark/>
          </w:tcPr>
          <w:p w14:paraId="05EF738B" w14:textId="77777777" w:rsidR="00CA587F" w:rsidRPr="00F041EF" w:rsidRDefault="00CA587F" w:rsidP="007A582F">
            <w:pPr>
              <w:ind w:right="-113"/>
              <w:rPr>
                <w:rFonts w:asciiTheme="minorHAnsi" w:hAnsiTheme="minorHAnsi" w:cstheme="minorHAnsi"/>
                <w:b/>
                <w:sz w:val="24"/>
                <w:szCs w:val="24"/>
              </w:rPr>
            </w:pPr>
            <w:r w:rsidRPr="00F041EF">
              <w:rPr>
                <w:rFonts w:asciiTheme="minorHAnsi" w:hAnsiTheme="minorHAnsi" w:cstheme="minorHAnsi"/>
                <w:b/>
                <w:sz w:val="24"/>
                <w:szCs w:val="24"/>
              </w:rPr>
              <w:t>Sposób oceny kryterium</w:t>
            </w:r>
          </w:p>
        </w:tc>
        <w:tc>
          <w:tcPr>
            <w:tcW w:w="1843" w:type="dxa"/>
            <w:shd w:val="clear" w:color="auto" w:fill="A6A6A6" w:themeFill="background1" w:themeFillShade="A6"/>
            <w:hideMark/>
          </w:tcPr>
          <w:p w14:paraId="4E304FF2" w14:textId="77777777" w:rsidR="00CA587F" w:rsidRPr="00F041EF" w:rsidRDefault="00CA587F" w:rsidP="007A582F">
            <w:pPr>
              <w:rPr>
                <w:rFonts w:asciiTheme="minorHAnsi" w:hAnsiTheme="minorHAnsi" w:cstheme="minorHAnsi"/>
                <w:b/>
                <w:sz w:val="24"/>
                <w:szCs w:val="24"/>
              </w:rPr>
            </w:pPr>
            <w:r w:rsidRPr="00F041EF">
              <w:rPr>
                <w:rFonts w:asciiTheme="minorHAnsi" w:hAnsiTheme="minorHAnsi" w:cstheme="minorHAnsi"/>
                <w:b/>
                <w:sz w:val="24"/>
                <w:szCs w:val="24"/>
              </w:rPr>
              <w:t>Szczególne znaczenie kryterium</w:t>
            </w:r>
          </w:p>
        </w:tc>
      </w:tr>
      <w:tr w:rsidR="00CA587F" w:rsidRPr="00F041EF" w14:paraId="45D56FC8" w14:textId="77777777" w:rsidTr="007A582F">
        <w:trPr>
          <w:trHeight w:val="300"/>
        </w:trPr>
        <w:tc>
          <w:tcPr>
            <w:tcW w:w="851" w:type="dxa"/>
            <w:hideMark/>
          </w:tcPr>
          <w:p w14:paraId="466AC3F5" w14:textId="77777777" w:rsidR="00CA587F" w:rsidRPr="00F041EF" w:rsidRDefault="00CA587F" w:rsidP="00CA587F">
            <w:pPr>
              <w:numPr>
                <w:ilvl w:val="0"/>
                <w:numId w:val="46"/>
              </w:num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 </w:t>
            </w:r>
          </w:p>
        </w:tc>
        <w:tc>
          <w:tcPr>
            <w:tcW w:w="2268" w:type="dxa"/>
            <w:hideMark/>
          </w:tcPr>
          <w:p w14:paraId="08EC611A"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Właściwie przeprowadzona analiza finansowa i ekonomiczna (jeśli dotyczy)</w:t>
            </w:r>
          </w:p>
        </w:tc>
        <w:tc>
          <w:tcPr>
            <w:tcW w:w="5670" w:type="dxa"/>
            <w:hideMark/>
          </w:tcPr>
          <w:p w14:paraId="6F55E6C7"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W ramach kryterium ocenie podlega:</w:t>
            </w:r>
          </w:p>
          <w:p w14:paraId="4D83534F" w14:textId="77777777" w:rsidR="00CA587F" w:rsidRPr="00F041EF" w:rsidRDefault="00CA587F" w:rsidP="007A582F">
            <w:pPr>
              <w:spacing w:before="100" w:beforeAutospacing="1" w:after="100" w:afterAutospacing="1"/>
              <w:ind w:left="349" w:hanging="284"/>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w:t>
            </w:r>
            <w:r w:rsidRPr="00F041EF">
              <w:rPr>
                <w:rFonts w:asciiTheme="minorHAnsi" w:eastAsia="Times New Roman" w:hAnsiTheme="minorHAnsi" w:cstheme="minorHAnsi"/>
                <w:sz w:val="24"/>
                <w:szCs w:val="24"/>
                <w:lang w:eastAsia="pl-PL"/>
              </w:rPr>
              <w:tab/>
              <w:t>poprawność założeń i obliczeń – analiza i ocena zasadności i realności założeń przyjętych do analizy finansowej oraz poprawności w tym spójności przygotowanych kalkulacji;</w:t>
            </w:r>
          </w:p>
          <w:p w14:paraId="421FD0A5" w14:textId="77777777" w:rsidR="00CA587F" w:rsidRPr="00F041EF" w:rsidRDefault="00CA587F" w:rsidP="007A582F">
            <w:pPr>
              <w:spacing w:before="100" w:beforeAutospacing="1" w:after="100" w:afterAutospacing="1"/>
              <w:ind w:left="349" w:hanging="284"/>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w:t>
            </w:r>
            <w:r w:rsidRPr="00F041EF">
              <w:rPr>
                <w:rFonts w:asciiTheme="minorHAnsi" w:eastAsia="Times New Roman" w:hAnsiTheme="minorHAnsi" w:cstheme="minorHAnsi"/>
                <w:sz w:val="24"/>
                <w:szCs w:val="24"/>
                <w:lang w:eastAsia="pl-PL"/>
              </w:rPr>
              <w:tab/>
              <w:t>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599426B4" w14:textId="77777777" w:rsidR="00CA587F" w:rsidRPr="00F041EF" w:rsidRDefault="00CA587F" w:rsidP="007A582F">
            <w:pPr>
              <w:spacing w:before="100" w:beforeAutospacing="1" w:after="100" w:afterAutospacing="1"/>
              <w:ind w:left="349" w:hanging="284"/>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w:t>
            </w:r>
            <w:r w:rsidRPr="00F041EF">
              <w:rPr>
                <w:rFonts w:asciiTheme="minorHAnsi" w:eastAsia="Times New Roman" w:hAnsiTheme="minorHAnsi" w:cstheme="minorHAnsi"/>
                <w:sz w:val="24"/>
                <w:szCs w:val="24"/>
                <w:lang w:eastAsia="pl-PL"/>
              </w:rPr>
              <w:tab/>
              <w:t xml:space="preserve">zasadność zastosowania innej metody liczenia wartości rezydualnej aniżeli opartej o wartość </w:t>
            </w:r>
            <w:r w:rsidRPr="00F041EF">
              <w:rPr>
                <w:rFonts w:asciiTheme="minorHAnsi" w:eastAsia="Times New Roman" w:hAnsiTheme="minorHAnsi" w:cstheme="minorHAnsi"/>
                <w:sz w:val="24"/>
                <w:szCs w:val="24"/>
                <w:lang w:eastAsia="pl-PL"/>
              </w:rPr>
              <w:lastRenderedPageBreak/>
              <w:t>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239D9C49" w14:textId="77777777" w:rsidR="00CA587F" w:rsidRPr="00F041EF" w:rsidRDefault="00CA587F" w:rsidP="007A582F">
            <w:pPr>
              <w:spacing w:before="100" w:beforeAutospacing="1" w:after="100" w:afterAutospacing="1"/>
              <w:ind w:left="349" w:hanging="284"/>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w:t>
            </w:r>
            <w:r w:rsidRPr="00F041EF">
              <w:rPr>
                <w:rFonts w:asciiTheme="minorHAnsi" w:eastAsia="Times New Roman" w:hAnsiTheme="minorHAnsi" w:cstheme="minorHAnsi"/>
                <w:sz w:val="24"/>
                <w:szCs w:val="24"/>
                <w:lang w:eastAsia="pl-PL"/>
              </w:rPr>
              <w:tab/>
              <w:t>uwzględnienie w analizie ekonomicznej uwarunkowań rynkowych branży oraz specyfikę projektu, opierając się o wszystkie istotne środowiskowe, gospodarcze i społeczne efekty.</w:t>
            </w:r>
          </w:p>
          <w:p w14:paraId="70816EA3"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Badanie analizy finansowej i ekonomicznej ma miejsce na etapie oceny projektu na podstawie założeń wskazanych przez wnioskodawcę.</w:t>
            </w:r>
          </w:p>
        </w:tc>
        <w:tc>
          <w:tcPr>
            <w:tcW w:w="2552" w:type="dxa"/>
            <w:hideMark/>
          </w:tcPr>
          <w:p w14:paraId="307E666A"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TAK</w:t>
            </w:r>
          </w:p>
          <w:p w14:paraId="7C2BCC71"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Brak możliwości uzupełnienia kryterium w trybie konkurencyjnym</w:t>
            </w:r>
          </w:p>
        </w:tc>
        <w:tc>
          <w:tcPr>
            <w:tcW w:w="1984" w:type="dxa"/>
            <w:hideMark/>
          </w:tcPr>
          <w:p w14:paraId="374F0662"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0/1</w:t>
            </w:r>
          </w:p>
          <w:p w14:paraId="6DB4B6D7"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ocena pozytywna:</w:t>
            </w:r>
          </w:p>
          <w:p w14:paraId="48D73CC2"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 xml:space="preserve">W przypadku właściwie przeprowadzonej analizy finansowej i ekonomicznej, bądź gdy analiza obciążona jest błędami/brakami, ale pozwalająca ustalić poprawną wartość dofinansowania, trwałość finansową </w:t>
            </w:r>
            <w:r w:rsidRPr="00F041EF">
              <w:rPr>
                <w:rFonts w:asciiTheme="minorHAnsi" w:eastAsia="Times New Roman" w:hAnsiTheme="minorHAnsi" w:cstheme="minorHAnsi"/>
                <w:sz w:val="24"/>
                <w:szCs w:val="24"/>
                <w:lang w:eastAsia="pl-PL"/>
              </w:rPr>
              <w:lastRenderedPageBreak/>
              <w:t>projektu i inne parametry projektu, dla których parametry finansowe i ekonomiczne są istotne.</w:t>
            </w:r>
          </w:p>
          <w:p w14:paraId="0442B2A0"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Ocena negatywna:</w:t>
            </w:r>
          </w:p>
          <w:p w14:paraId="0DCB56EE"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 xml:space="preserve">analiza finansowa i ekonomiczna przeprowadzona niewłaściwie. W takiej sytuacji ma miejsce negatywna ocena </w:t>
            </w:r>
            <w:r w:rsidRPr="00F041EF">
              <w:rPr>
                <w:rFonts w:asciiTheme="minorHAnsi" w:eastAsia="Times New Roman" w:hAnsiTheme="minorHAnsi" w:cstheme="minorHAnsi"/>
                <w:sz w:val="24"/>
                <w:szCs w:val="24"/>
                <w:lang w:eastAsia="pl-PL"/>
              </w:rPr>
              <w:lastRenderedPageBreak/>
              <w:t xml:space="preserve">merytoryczna projektu. </w:t>
            </w:r>
          </w:p>
          <w:p w14:paraId="4CD2A1C8"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Ekspert uzasadnia dokonaną ocenę</w:t>
            </w:r>
          </w:p>
        </w:tc>
        <w:tc>
          <w:tcPr>
            <w:tcW w:w="1843" w:type="dxa"/>
            <w:hideMark/>
          </w:tcPr>
          <w:p w14:paraId="47954DC6"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Nie dotyczy</w:t>
            </w:r>
          </w:p>
        </w:tc>
      </w:tr>
      <w:tr w:rsidR="00CA587F" w:rsidRPr="00F041EF" w14:paraId="697FAD49" w14:textId="77777777" w:rsidTr="007A582F">
        <w:trPr>
          <w:trHeight w:val="300"/>
        </w:trPr>
        <w:tc>
          <w:tcPr>
            <w:tcW w:w="851" w:type="dxa"/>
            <w:hideMark/>
          </w:tcPr>
          <w:p w14:paraId="282E371B" w14:textId="77777777" w:rsidR="00CA587F" w:rsidRPr="00F041EF" w:rsidRDefault="00CA587F" w:rsidP="00CA587F">
            <w:pPr>
              <w:numPr>
                <w:ilvl w:val="0"/>
                <w:numId w:val="46"/>
              </w:num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 </w:t>
            </w:r>
          </w:p>
        </w:tc>
        <w:tc>
          <w:tcPr>
            <w:tcW w:w="2268" w:type="dxa"/>
            <w:hideMark/>
          </w:tcPr>
          <w:p w14:paraId="1004CC6C"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Efektywność inwestycji</w:t>
            </w:r>
          </w:p>
        </w:tc>
        <w:tc>
          <w:tcPr>
            <w:tcW w:w="5670" w:type="dxa"/>
            <w:hideMark/>
          </w:tcPr>
          <w:p w14:paraId="2322F4E6"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Ocena w ramach kryterium ma na celu zweryfikować,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w:t>
            </w:r>
          </w:p>
          <w:p w14:paraId="0F19CEBC"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Opis sposobu weryfikacji kryterium:</w:t>
            </w:r>
          </w:p>
          <w:p w14:paraId="6C1CB818" w14:textId="77777777" w:rsidR="00CA587F" w:rsidRPr="00F041EF" w:rsidRDefault="00CA587F" w:rsidP="007A582F">
            <w:pPr>
              <w:spacing w:before="100" w:beforeAutospacing="1" w:after="100" w:afterAutospacing="1"/>
              <w:ind w:left="207" w:hanging="284"/>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1.</w:t>
            </w:r>
            <w:r w:rsidRPr="00F041EF">
              <w:rPr>
                <w:rFonts w:asciiTheme="minorHAnsi" w:eastAsia="Times New Roman" w:hAnsiTheme="minorHAnsi" w:cstheme="minorHAnsi"/>
                <w:sz w:val="24"/>
                <w:szCs w:val="24"/>
                <w:lang w:eastAsia="pl-PL"/>
              </w:rPr>
              <w:tab/>
              <w:t xml:space="preserve">Na podstawie wyliczonych wskaźników efektywności finansowej ocenia się, czy bieżąca wartość przyszłych przychodów pokrywa bieżącej wartości kosztów projektu. W takim wypadku co do zasady inwestycja może sama się finansować, a wsparcie z funduszy nie jest zasadne. Zasadniczo dla projektu wymagającego </w:t>
            </w:r>
            <w:r w:rsidRPr="00F041EF">
              <w:rPr>
                <w:rFonts w:asciiTheme="minorHAnsi" w:eastAsia="Times New Roman" w:hAnsiTheme="minorHAnsi" w:cstheme="minorHAnsi"/>
                <w:sz w:val="24"/>
                <w:szCs w:val="24"/>
                <w:lang w:eastAsia="pl-PL"/>
              </w:rPr>
              <w:lastRenderedPageBreak/>
              <w:t>dofinansowania z funduszy UE finansowa bieżąca wartość netto inwestycji przed otrzymaniem wkładu z UE powinna mieć wartość ujemną, a finansowa stopa zwrotu z inwestycji – niższą od stopy dyskontowej użytej w analizie finansowej.</w:t>
            </w:r>
          </w:p>
          <w:p w14:paraId="24CF5A98"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w:t>
            </w:r>
          </w:p>
          <w:p w14:paraId="41D34605"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Odstępstwem od badania wskaźników efektywności finansowej będą następujące inwestycje:</w:t>
            </w:r>
          </w:p>
          <w:p w14:paraId="61320E9F" w14:textId="77777777" w:rsidR="00CA587F" w:rsidRPr="00F041EF" w:rsidRDefault="00CA587F" w:rsidP="007A582F">
            <w:pPr>
              <w:spacing w:after="0"/>
              <w:ind w:left="349" w:hanging="349"/>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w:t>
            </w:r>
            <w:r w:rsidRPr="00F041EF">
              <w:rPr>
                <w:rFonts w:asciiTheme="minorHAnsi" w:eastAsia="Times New Roman" w:hAnsiTheme="minorHAnsi" w:cstheme="minorHAnsi"/>
                <w:sz w:val="24"/>
                <w:szCs w:val="24"/>
                <w:lang w:eastAsia="pl-PL"/>
              </w:rPr>
              <w:tab/>
              <w:t>W formule grantowej/parasolowej – działanie 2.6, 10.6</w:t>
            </w:r>
          </w:p>
          <w:p w14:paraId="5867DDAD" w14:textId="77777777" w:rsidR="00CA587F" w:rsidRPr="00F041EF" w:rsidRDefault="00CA587F" w:rsidP="007A582F">
            <w:pPr>
              <w:spacing w:after="0"/>
              <w:ind w:left="349" w:hanging="349"/>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w:t>
            </w:r>
            <w:r w:rsidRPr="00F041EF">
              <w:rPr>
                <w:rFonts w:asciiTheme="minorHAnsi" w:eastAsia="Times New Roman" w:hAnsiTheme="minorHAnsi" w:cstheme="minorHAnsi"/>
                <w:sz w:val="24"/>
                <w:szCs w:val="24"/>
                <w:lang w:eastAsia="pl-PL"/>
              </w:rPr>
              <w:tab/>
              <w:t>Wsparcie dla klimatu – działanie 2.8, 2.9</w:t>
            </w:r>
          </w:p>
          <w:p w14:paraId="23B00F9D" w14:textId="77777777" w:rsidR="00CA587F" w:rsidRPr="00F041EF" w:rsidRDefault="00CA587F" w:rsidP="007A582F">
            <w:pPr>
              <w:spacing w:after="0"/>
              <w:ind w:left="349" w:hanging="349"/>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w:t>
            </w:r>
            <w:r w:rsidRPr="00F041EF">
              <w:rPr>
                <w:rFonts w:asciiTheme="minorHAnsi" w:eastAsia="Times New Roman" w:hAnsiTheme="minorHAnsi" w:cstheme="minorHAnsi"/>
                <w:sz w:val="24"/>
                <w:szCs w:val="24"/>
                <w:lang w:eastAsia="pl-PL"/>
              </w:rPr>
              <w:tab/>
              <w:t>Wzmocnienie potencjału służb ratowniczych – działanie 2.10</w:t>
            </w:r>
          </w:p>
          <w:p w14:paraId="3453C4BD" w14:textId="77777777" w:rsidR="00CA587F" w:rsidRPr="00F041EF" w:rsidRDefault="00CA587F" w:rsidP="007A582F">
            <w:pPr>
              <w:spacing w:after="0"/>
              <w:ind w:left="349" w:hanging="349"/>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w:t>
            </w:r>
            <w:r w:rsidRPr="00F041EF">
              <w:rPr>
                <w:rFonts w:asciiTheme="minorHAnsi" w:eastAsia="Times New Roman" w:hAnsiTheme="minorHAnsi" w:cstheme="minorHAnsi"/>
                <w:sz w:val="24"/>
                <w:szCs w:val="24"/>
                <w:lang w:eastAsia="pl-PL"/>
              </w:rPr>
              <w:tab/>
              <w:t>Ochrona przyrody i bioróżnorodność – działanie 2.14, 2.15</w:t>
            </w:r>
          </w:p>
          <w:p w14:paraId="0CAF642D" w14:textId="77777777" w:rsidR="00CA587F" w:rsidRPr="00F041EF" w:rsidRDefault="00CA587F" w:rsidP="007A582F">
            <w:pPr>
              <w:spacing w:after="0"/>
              <w:ind w:left="349" w:hanging="349"/>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w:t>
            </w:r>
            <w:r w:rsidRPr="00F041EF">
              <w:rPr>
                <w:rFonts w:asciiTheme="minorHAnsi" w:eastAsia="Times New Roman" w:hAnsiTheme="minorHAnsi" w:cstheme="minorHAnsi"/>
                <w:sz w:val="24"/>
                <w:szCs w:val="24"/>
                <w:lang w:eastAsia="pl-PL"/>
              </w:rPr>
              <w:tab/>
              <w:t>Rekultywacja terenów zdegradowanych – działanie 2.16, 10.7</w:t>
            </w:r>
          </w:p>
          <w:p w14:paraId="3FA2B9D6" w14:textId="77777777" w:rsidR="00CA587F" w:rsidRPr="00F041EF" w:rsidRDefault="00CA587F" w:rsidP="007A582F">
            <w:pPr>
              <w:spacing w:after="0"/>
              <w:ind w:left="349" w:hanging="349"/>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w:t>
            </w:r>
            <w:r w:rsidRPr="00F041EF">
              <w:rPr>
                <w:rFonts w:asciiTheme="minorHAnsi" w:eastAsia="Times New Roman" w:hAnsiTheme="minorHAnsi" w:cstheme="minorHAnsi"/>
                <w:sz w:val="24"/>
                <w:szCs w:val="24"/>
                <w:lang w:eastAsia="pl-PL"/>
              </w:rPr>
              <w:tab/>
              <w:t>Regionalne Trasy Rowerowe – działanie 3.3,</w:t>
            </w:r>
          </w:p>
          <w:p w14:paraId="60C01604" w14:textId="77777777" w:rsidR="00CA587F" w:rsidRPr="00F041EF" w:rsidRDefault="00CA587F" w:rsidP="007A582F">
            <w:pPr>
              <w:spacing w:after="0"/>
              <w:ind w:left="349" w:hanging="349"/>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w:t>
            </w:r>
            <w:r w:rsidRPr="00F041EF">
              <w:rPr>
                <w:rFonts w:asciiTheme="minorHAnsi" w:eastAsia="Times New Roman" w:hAnsiTheme="minorHAnsi" w:cstheme="minorHAnsi"/>
                <w:sz w:val="24"/>
                <w:szCs w:val="24"/>
                <w:lang w:eastAsia="pl-PL"/>
              </w:rPr>
              <w:tab/>
              <w:t>Drogi wojewódzkie – działanie 4.1</w:t>
            </w:r>
          </w:p>
          <w:p w14:paraId="44197809" w14:textId="77777777" w:rsidR="00CA587F" w:rsidRPr="00F041EF" w:rsidRDefault="00CA587F" w:rsidP="007A582F">
            <w:pPr>
              <w:spacing w:after="0"/>
              <w:ind w:left="349" w:hanging="349"/>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w:t>
            </w:r>
            <w:r w:rsidRPr="00F041EF">
              <w:rPr>
                <w:rFonts w:asciiTheme="minorHAnsi" w:hAnsiTheme="minorHAnsi" w:cstheme="minorHAnsi"/>
                <w:sz w:val="24"/>
                <w:szCs w:val="24"/>
              </w:rPr>
              <w:tab/>
            </w:r>
            <w:r w:rsidRPr="00F041EF">
              <w:rPr>
                <w:rFonts w:asciiTheme="minorHAnsi" w:eastAsia="Times New Roman" w:hAnsiTheme="minorHAnsi" w:cstheme="minorHAnsi"/>
                <w:sz w:val="24"/>
                <w:szCs w:val="24"/>
                <w:lang w:eastAsia="pl-PL"/>
              </w:rPr>
              <w:t>Drogi powiatowe i gminne – działanie 4.2</w:t>
            </w:r>
          </w:p>
          <w:p w14:paraId="201ED048" w14:textId="77777777" w:rsidR="00CA587F" w:rsidRPr="00F041EF" w:rsidRDefault="00CA587F" w:rsidP="007A582F">
            <w:pPr>
              <w:spacing w:after="0"/>
              <w:ind w:left="349" w:hanging="349"/>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w:t>
            </w:r>
            <w:r w:rsidRPr="00F041EF">
              <w:rPr>
                <w:rFonts w:asciiTheme="minorHAnsi" w:eastAsia="Times New Roman" w:hAnsiTheme="minorHAnsi" w:cstheme="minorHAnsi"/>
                <w:sz w:val="24"/>
                <w:szCs w:val="24"/>
                <w:lang w:eastAsia="pl-PL"/>
              </w:rPr>
              <w:tab/>
              <w:t>Szkolnictwo zawodowe prowadzone przez powiaty bądź na zlecenie powiatów – w ramach działania 8.3, 10.14</w:t>
            </w:r>
          </w:p>
          <w:p w14:paraId="592919EB" w14:textId="77777777" w:rsidR="00CA587F" w:rsidRPr="00F041EF" w:rsidRDefault="00CA587F" w:rsidP="007A582F">
            <w:pPr>
              <w:spacing w:after="0"/>
              <w:ind w:left="349" w:hanging="349"/>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w:t>
            </w:r>
            <w:r w:rsidRPr="00F041EF">
              <w:rPr>
                <w:rFonts w:asciiTheme="minorHAnsi" w:hAnsiTheme="minorHAnsi" w:cstheme="minorHAnsi"/>
                <w:sz w:val="24"/>
                <w:szCs w:val="24"/>
              </w:rPr>
              <w:tab/>
            </w:r>
            <w:r w:rsidRPr="00F041EF">
              <w:rPr>
                <w:rFonts w:asciiTheme="minorHAnsi" w:eastAsia="Times New Roman" w:hAnsiTheme="minorHAnsi" w:cstheme="minorHAnsi"/>
                <w:sz w:val="24"/>
                <w:szCs w:val="24"/>
                <w:lang w:eastAsia="pl-PL"/>
              </w:rPr>
              <w:t>e-zdrowie – działanie 8.5</w:t>
            </w:r>
          </w:p>
          <w:p w14:paraId="18D43C51" w14:textId="77777777" w:rsidR="00CA587F" w:rsidRPr="00F041EF" w:rsidRDefault="00CA587F" w:rsidP="007A582F">
            <w:pPr>
              <w:spacing w:after="0"/>
              <w:ind w:left="349" w:hanging="349"/>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w:t>
            </w:r>
            <w:r w:rsidRPr="00F041EF">
              <w:rPr>
                <w:rFonts w:asciiTheme="minorHAnsi" w:hAnsiTheme="minorHAnsi" w:cstheme="minorHAnsi"/>
                <w:sz w:val="24"/>
                <w:szCs w:val="24"/>
              </w:rPr>
              <w:tab/>
            </w:r>
            <w:r w:rsidRPr="00F041EF">
              <w:rPr>
                <w:rFonts w:asciiTheme="minorHAnsi" w:eastAsia="Times New Roman" w:hAnsiTheme="minorHAnsi" w:cstheme="minorHAnsi"/>
                <w:sz w:val="24"/>
                <w:szCs w:val="24"/>
                <w:lang w:eastAsia="pl-PL"/>
              </w:rPr>
              <w:t>Infrastruktura ochrony zdrowia – działanie 8.6</w:t>
            </w:r>
          </w:p>
          <w:p w14:paraId="211AB124" w14:textId="77777777" w:rsidR="00CA587F" w:rsidRPr="00F041EF" w:rsidRDefault="00CA587F" w:rsidP="007A582F">
            <w:pPr>
              <w:spacing w:after="0"/>
              <w:ind w:left="349" w:hanging="349"/>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w:t>
            </w:r>
            <w:r w:rsidRPr="00F041EF">
              <w:rPr>
                <w:rFonts w:asciiTheme="minorHAnsi" w:eastAsia="Times New Roman" w:hAnsiTheme="minorHAnsi" w:cstheme="minorHAnsi"/>
                <w:sz w:val="24"/>
                <w:szCs w:val="24"/>
                <w:lang w:eastAsia="pl-PL"/>
              </w:rPr>
              <w:tab/>
              <w:t>Wsparcie planowania transformacji – działanie 10.10</w:t>
            </w:r>
          </w:p>
          <w:p w14:paraId="180A7105" w14:textId="77777777" w:rsidR="00CA587F" w:rsidRPr="00F041EF" w:rsidRDefault="00CA587F" w:rsidP="007A582F">
            <w:pPr>
              <w:spacing w:before="100" w:beforeAutospacing="1" w:after="100" w:afterAutospacing="1"/>
              <w:ind w:left="349" w:hanging="349"/>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2.</w:t>
            </w:r>
            <w:r w:rsidRPr="00F041EF">
              <w:rPr>
                <w:rFonts w:asciiTheme="minorHAnsi" w:hAnsiTheme="minorHAnsi" w:cstheme="minorHAnsi"/>
                <w:sz w:val="24"/>
                <w:szCs w:val="24"/>
              </w:rPr>
              <w:tab/>
            </w:r>
            <w:r w:rsidRPr="00F041EF">
              <w:rPr>
                <w:rFonts w:asciiTheme="minorHAnsi" w:eastAsia="Times New Roman" w:hAnsiTheme="minorHAnsi" w:cstheme="minorHAnsi"/>
                <w:sz w:val="24"/>
                <w:szCs w:val="24"/>
                <w:lang w:eastAsia="pl-PL"/>
              </w:rPr>
              <w:t xml:space="preserve">Weryfikacji podlega również, czy planowane efekty są proporcjonalne w stosunku do planowanych do </w:t>
            </w:r>
            <w:r w:rsidRPr="00F041EF">
              <w:rPr>
                <w:rFonts w:asciiTheme="minorHAnsi" w:eastAsia="Times New Roman" w:hAnsiTheme="minorHAnsi" w:cstheme="minorHAnsi"/>
                <w:sz w:val="24"/>
                <w:szCs w:val="24"/>
                <w:lang w:eastAsia="pl-PL"/>
              </w:rPr>
              <w:lastRenderedPageBreak/>
              <w:t>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639E9678" w14:textId="77777777" w:rsidR="00CA587F" w:rsidRPr="00F041EF" w:rsidRDefault="00CA587F" w:rsidP="007A582F">
            <w:pPr>
              <w:spacing w:before="100" w:beforeAutospacing="1" w:after="100" w:afterAutospacing="1"/>
              <w:ind w:left="349" w:hanging="284"/>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3.</w:t>
            </w:r>
            <w:r w:rsidRPr="00F041EF">
              <w:rPr>
                <w:rFonts w:asciiTheme="minorHAnsi" w:hAnsiTheme="minorHAnsi" w:cstheme="minorHAnsi"/>
                <w:sz w:val="24"/>
                <w:szCs w:val="24"/>
              </w:rPr>
              <w:tab/>
            </w:r>
            <w:r w:rsidRPr="00F041EF">
              <w:rPr>
                <w:rFonts w:asciiTheme="minorHAnsi" w:eastAsia="Times New Roman" w:hAnsiTheme="minorHAnsi" w:cstheme="minorHAnsi"/>
                <w:sz w:val="24"/>
                <w:szCs w:val="24"/>
                <w:lang w:eastAsia="pl-PL"/>
              </w:rPr>
              <w:t xml:space="preserve">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w:t>
            </w:r>
            <w:r w:rsidRPr="00F041EF">
              <w:rPr>
                <w:rFonts w:asciiTheme="minorHAnsi" w:eastAsia="Times New Roman" w:hAnsiTheme="minorHAnsi" w:cstheme="minorHAnsi"/>
                <w:sz w:val="24"/>
                <w:szCs w:val="24"/>
                <w:lang w:eastAsia="pl-PL"/>
              </w:rPr>
              <w:lastRenderedPageBreak/>
              <w:t>zaplanowane działania i związane z nimi nakłady przyczyniają się do realizacji celów projektu i osiągnięcia zakładanych efektów (użyteczność).</w:t>
            </w:r>
          </w:p>
          <w:p w14:paraId="55FF68A3"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Badanie efektywności inwestycji ma miejsce na etapie oceny projektu na podstawie założeń wskazanych przez wnioskodawcę. Zmiany w projektach dokonywane są na etapie realizacji projektu zgodnie z postanowieniami umowy o dofinansowanie.</w:t>
            </w:r>
          </w:p>
        </w:tc>
        <w:tc>
          <w:tcPr>
            <w:tcW w:w="2552" w:type="dxa"/>
            <w:hideMark/>
          </w:tcPr>
          <w:p w14:paraId="425E1666"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TAK</w:t>
            </w:r>
          </w:p>
          <w:p w14:paraId="2E8E1116"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Brak możliwości uzupełnienia kryterium w trybie konkurencyjnym</w:t>
            </w:r>
          </w:p>
        </w:tc>
        <w:tc>
          <w:tcPr>
            <w:tcW w:w="1984" w:type="dxa"/>
            <w:hideMark/>
          </w:tcPr>
          <w:p w14:paraId="1B323E27"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0/1</w:t>
            </w:r>
          </w:p>
        </w:tc>
        <w:tc>
          <w:tcPr>
            <w:tcW w:w="1843" w:type="dxa"/>
            <w:hideMark/>
          </w:tcPr>
          <w:p w14:paraId="71872ABE"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Nie dotyczy</w:t>
            </w:r>
          </w:p>
        </w:tc>
      </w:tr>
      <w:tr w:rsidR="00CA587F" w:rsidRPr="00F041EF" w14:paraId="6C2E6215" w14:textId="77777777" w:rsidTr="007A582F">
        <w:trPr>
          <w:trHeight w:val="1335"/>
        </w:trPr>
        <w:tc>
          <w:tcPr>
            <w:tcW w:w="851" w:type="dxa"/>
            <w:hideMark/>
          </w:tcPr>
          <w:p w14:paraId="6227C9DF" w14:textId="77777777" w:rsidR="00CA587F" w:rsidRPr="00F041EF" w:rsidRDefault="00CA587F" w:rsidP="00CA587F">
            <w:pPr>
              <w:numPr>
                <w:ilvl w:val="0"/>
                <w:numId w:val="46"/>
              </w:num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 </w:t>
            </w:r>
          </w:p>
        </w:tc>
        <w:tc>
          <w:tcPr>
            <w:tcW w:w="2268" w:type="dxa"/>
            <w:hideMark/>
          </w:tcPr>
          <w:p w14:paraId="2B784F9F"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Stabilność finansowa i organizacyjna Wnioskodawcy/partnerów/ operatorów do utrzymania trwałości projektu</w:t>
            </w:r>
          </w:p>
        </w:tc>
        <w:tc>
          <w:tcPr>
            <w:tcW w:w="5670" w:type="dxa"/>
            <w:hideMark/>
          </w:tcPr>
          <w:p w14:paraId="419357E9"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w:t>
            </w:r>
          </w:p>
          <w:p w14:paraId="4CA0549E"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Opis sposobu weryfikacji kryterium:</w:t>
            </w:r>
          </w:p>
          <w:p w14:paraId="3DDB1C79" w14:textId="77777777" w:rsidR="00CA587F" w:rsidRPr="00F041EF" w:rsidRDefault="00CA587F" w:rsidP="007A582F">
            <w:pPr>
              <w:spacing w:before="100" w:beforeAutospacing="1" w:after="100" w:afterAutospacing="1"/>
              <w:ind w:left="349" w:hanging="349"/>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1.</w:t>
            </w:r>
            <w:r w:rsidRPr="00F041EF">
              <w:rPr>
                <w:rFonts w:asciiTheme="minorHAnsi" w:hAnsiTheme="minorHAnsi" w:cstheme="minorHAnsi"/>
                <w:sz w:val="24"/>
                <w:szCs w:val="24"/>
              </w:rPr>
              <w:tab/>
            </w:r>
            <w:r w:rsidRPr="00F041EF">
              <w:rPr>
                <w:rFonts w:asciiTheme="minorHAnsi" w:eastAsia="Times New Roman" w:hAnsiTheme="minorHAnsi" w:cstheme="minorHAnsi"/>
                <w:sz w:val="24"/>
                <w:szCs w:val="24"/>
                <w:lang w:eastAsia="pl-PL"/>
              </w:rPr>
              <w:t>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19E01717" w14:textId="77777777" w:rsidR="00CA587F" w:rsidRPr="00F041EF" w:rsidRDefault="00CA587F" w:rsidP="007A582F">
            <w:pPr>
              <w:spacing w:before="100" w:beforeAutospacing="1" w:after="100" w:afterAutospacing="1"/>
              <w:ind w:left="349" w:hanging="284"/>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2.</w:t>
            </w:r>
            <w:r w:rsidRPr="00F041EF">
              <w:rPr>
                <w:rFonts w:asciiTheme="minorHAnsi" w:hAnsiTheme="minorHAnsi" w:cstheme="minorHAnsi"/>
                <w:sz w:val="24"/>
                <w:szCs w:val="24"/>
              </w:rPr>
              <w:tab/>
            </w:r>
            <w:r w:rsidRPr="00F041EF">
              <w:rPr>
                <w:rFonts w:asciiTheme="minorHAnsi" w:eastAsia="Times New Roman" w:hAnsiTheme="minorHAnsi" w:cstheme="minorHAnsi"/>
                <w:sz w:val="24"/>
                <w:szCs w:val="24"/>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w:t>
            </w:r>
            <w:r w:rsidRPr="00F041EF">
              <w:rPr>
                <w:rFonts w:asciiTheme="minorHAnsi" w:eastAsia="Times New Roman" w:hAnsiTheme="minorHAnsi" w:cstheme="minorHAnsi"/>
                <w:sz w:val="24"/>
                <w:szCs w:val="24"/>
                <w:lang w:eastAsia="pl-PL"/>
              </w:rPr>
              <w:lastRenderedPageBreak/>
              <w:t>finansowa inwestycji zostaje potwierdzona, jeśli skumulowane przepływy pieniężne netto nie są ujemne we wszystkich latach analizy.</w:t>
            </w:r>
          </w:p>
          <w:p w14:paraId="44E28B9F"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Gdy analiza finansowa wykaże deficyt pomiędzy strumieniami przychodzącymi i wychodzącymi do projektu, ocenie podlega, czy przedstawione uzasadnienie we wniosku o dofinansowanie, w polu C.1. Założenia dot. utrzymania celów i trwałości jest wiarygodne i pozwoli uznać, iż Wnioskodawca/partner/operator jest w stanie pokryć koszty eksploatacji i utrzymania inwestycji realizowanej w ramach projektu zarówno na etapie inwestycyjnym, jak i operacyjnym.</w:t>
            </w:r>
          </w:p>
          <w:p w14:paraId="42132A6E"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 xml:space="preserve">Opis w polu powinien dostarczyć informacji, jakie zasoby, o ile takie występują, zostaną wykorzystane w projekcie, aby uzupełnić deficyt (jeśli występuje); czy projekt nie generuje ryzyka wystąpienia braku środków pieniężnych. W przypadku, gdy środki finansowe na </w:t>
            </w:r>
            <w:r w:rsidRPr="00F041EF">
              <w:rPr>
                <w:rFonts w:asciiTheme="minorHAnsi" w:eastAsia="Times New Roman" w:hAnsiTheme="minorHAnsi" w:cstheme="minorHAnsi"/>
                <w:sz w:val="24"/>
                <w:szCs w:val="24"/>
                <w:lang w:eastAsia="pl-PL"/>
              </w:rPr>
              <w:lastRenderedPageBreak/>
              <w:t>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744F855D" w14:textId="77777777" w:rsidR="00CA587F" w:rsidRPr="00F041EF" w:rsidRDefault="00CA587F" w:rsidP="007A582F">
            <w:pPr>
              <w:spacing w:before="100" w:beforeAutospacing="1" w:after="100" w:afterAutospacing="1"/>
              <w:ind w:left="349" w:hanging="349"/>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3.</w:t>
            </w:r>
            <w:r w:rsidRPr="00F041EF">
              <w:rPr>
                <w:rFonts w:asciiTheme="minorHAnsi" w:eastAsia="Times New Roman" w:hAnsiTheme="minorHAnsi" w:cstheme="minorHAnsi"/>
                <w:sz w:val="24"/>
                <w:szCs w:val="24"/>
                <w:lang w:eastAsia="pl-PL"/>
              </w:rPr>
              <w:tab/>
              <w:t>Analizie podlega również sytuacja finansowa wnioskodawcy/partnera/operatora W tym celu posłużą informacje wskazane w polu C.1. Założenia dot. utrzymania celów i trwałości, odnoszące się do tego zakresu.</w:t>
            </w:r>
          </w:p>
          <w:p w14:paraId="29BC44F6" w14:textId="77777777" w:rsidR="00CA587F" w:rsidRPr="00F041EF" w:rsidRDefault="00CA587F" w:rsidP="007A582F">
            <w:pPr>
              <w:spacing w:before="100" w:beforeAutospacing="1" w:after="100" w:afterAutospacing="1"/>
              <w:ind w:left="349" w:hanging="349"/>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4.</w:t>
            </w:r>
            <w:r w:rsidRPr="00F041EF">
              <w:rPr>
                <w:rFonts w:asciiTheme="minorHAnsi" w:hAnsiTheme="minorHAnsi" w:cstheme="minorHAnsi"/>
                <w:sz w:val="24"/>
                <w:szCs w:val="24"/>
              </w:rPr>
              <w:tab/>
            </w:r>
            <w:r w:rsidRPr="00F041EF">
              <w:rPr>
                <w:rFonts w:asciiTheme="minorHAnsi" w:eastAsia="Times New Roman" w:hAnsiTheme="minorHAnsi" w:cstheme="minorHAnsi"/>
                <w:sz w:val="24"/>
                <w:szCs w:val="24"/>
                <w:lang w:eastAsia="pl-PL"/>
              </w:rPr>
              <w:t xml:space="preserve">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zasobów ludzkich </w:t>
            </w:r>
            <w:r w:rsidRPr="00F041EF">
              <w:rPr>
                <w:rFonts w:asciiTheme="minorHAnsi" w:eastAsia="Times New Roman" w:hAnsiTheme="minorHAnsi" w:cstheme="minorHAnsi"/>
                <w:sz w:val="24"/>
                <w:szCs w:val="24"/>
                <w:lang w:eastAsia="pl-PL"/>
              </w:rPr>
              <w:lastRenderedPageBreak/>
              <w:t>(organizacyjnych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36AE54BB"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Jeśli po zakończeniu realizacji projektu dofinansowana infrastruktura zostanie przekazana innemu podmiotowi, ocenie podlega opis potencjału organizacyjnego i technicznego tego podmiotu wskazany w polu C.1. Założenia dot. utrzymania celów i trwałości.</w:t>
            </w:r>
          </w:p>
        </w:tc>
        <w:tc>
          <w:tcPr>
            <w:tcW w:w="2552" w:type="dxa"/>
            <w:hideMark/>
          </w:tcPr>
          <w:p w14:paraId="58F548B9"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TAK</w:t>
            </w:r>
          </w:p>
          <w:p w14:paraId="54F3C34A"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Brak możliwości uzupełnienia kryterium w trybie konkurencyjnym</w:t>
            </w:r>
          </w:p>
        </w:tc>
        <w:tc>
          <w:tcPr>
            <w:tcW w:w="1984" w:type="dxa"/>
            <w:hideMark/>
          </w:tcPr>
          <w:p w14:paraId="2697BECF"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0/1</w:t>
            </w:r>
          </w:p>
          <w:p w14:paraId="267FC545"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 xml:space="preserve">Uznaje się, iż deklaracja jednostki samorządu terytorialnego (oraz ich związków i stowarzyszeń oraz jednostek w </w:t>
            </w:r>
            <w:r w:rsidRPr="00F041EF">
              <w:rPr>
                <w:rFonts w:asciiTheme="minorHAnsi" w:eastAsia="Times New Roman" w:hAnsiTheme="minorHAnsi" w:cstheme="minorHAnsi"/>
                <w:sz w:val="24"/>
                <w:szCs w:val="24"/>
                <w:lang w:eastAsia="pl-PL"/>
              </w:rPr>
              <w:lastRenderedPageBreak/>
              <w:t>których JST ma ponad 50% udziałów lub akcji) o zapewnieniu finansowania ze środków budżetowych dla utrzymania trwałości finansowej projektu jest wystarczająca w tym zakresie.</w:t>
            </w:r>
          </w:p>
        </w:tc>
        <w:tc>
          <w:tcPr>
            <w:tcW w:w="1843" w:type="dxa"/>
            <w:hideMark/>
          </w:tcPr>
          <w:p w14:paraId="0EBFB924"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Nie dotyczy</w:t>
            </w:r>
          </w:p>
        </w:tc>
      </w:tr>
      <w:tr w:rsidR="00CA587F" w:rsidRPr="00F041EF" w14:paraId="6BD97AE5" w14:textId="77777777" w:rsidTr="007A582F">
        <w:trPr>
          <w:trHeight w:val="3118"/>
        </w:trPr>
        <w:tc>
          <w:tcPr>
            <w:tcW w:w="851" w:type="dxa"/>
            <w:hideMark/>
          </w:tcPr>
          <w:p w14:paraId="4A75AED2" w14:textId="77777777" w:rsidR="00CA587F" w:rsidRPr="00F041EF" w:rsidRDefault="00CA587F" w:rsidP="00CA587F">
            <w:pPr>
              <w:numPr>
                <w:ilvl w:val="0"/>
                <w:numId w:val="46"/>
              </w:num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 </w:t>
            </w:r>
          </w:p>
        </w:tc>
        <w:tc>
          <w:tcPr>
            <w:tcW w:w="2268" w:type="dxa"/>
            <w:hideMark/>
          </w:tcPr>
          <w:p w14:paraId="1FC09D69"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Realność wskaźników projektu</w:t>
            </w:r>
          </w:p>
        </w:tc>
        <w:tc>
          <w:tcPr>
            <w:tcW w:w="5670" w:type="dxa"/>
            <w:hideMark/>
          </w:tcPr>
          <w:p w14:paraId="3B6386EF"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Weryfikacji podlega deklarowana wartość wskaźników produktu i rezultatu, w szczególności:</w:t>
            </w:r>
          </w:p>
          <w:p w14:paraId="743C44BB"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Czy wskaźnik jest prawidłowy (zastosowano prawidłowe wyliczenia, czy jednostka miary jest prawidłowa).</w:t>
            </w:r>
          </w:p>
          <w:p w14:paraId="4725A5D5"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Czy zastosowana metodologia pomiaru jest adekwatna do założonego typu projektu (czy przyjęto prawidłowe założenia).</w:t>
            </w:r>
          </w:p>
          <w:p w14:paraId="0A57A570"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Zmiany wartości wskaźników mogą być dokonane zgodnie z zapisami umowy (zmiany takie nie stanowią zmian wpływających na kryterium).</w:t>
            </w:r>
          </w:p>
        </w:tc>
        <w:tc>
          <w:tcPr>
            <w:tcW w:w="2552" w:type="dxa"/>
            <w:hideMark/>
          </w:tcPr>
          <w:p w14:paraId="5F7270FC"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TAK</w:t>
            </w:r>
          </w:p>
          <w:p w14:paraId="44654F56"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Brak możliwości uzupełnienia kryterium w trybie konkurencyjnym</w:t>
            </w:r>
          </w:p>
        </w:tc>
        <w:tc>
          <w:tcPr>
            <w:tcW w:w="1984" w:type="dxa"/>
            <w:hideMark/>
          </w:tcPr>
          <w:p w14:paraId="7DA15D45"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0/1</w:t>
            </w:r>
          </w:p>
          <w:p w14:paraId="328427C3"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Ocena pozytywna:</w:t>
            </w:r>
          </w:p>
          <w:p w14:paraId="12F63BE2" w14:textId="77777777" w:rsidR="00CA587F" w:rsidRPr="00F041EF" w:rsidRDefault="00CA587F" w:rsidP="007A582F">
            <w:pPr>
              <w:spacing w:before="100" w:beforeAutospacing="1" w:after="100" w:afterAutospacing="1"/>
              <w:ind w:right="-113"/>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W przypadku potwierdzenia prawidłowości wskaźników i metodologii oraz w przypadku błędów/braków, które nie przeszkadzają ustalić prawidłowej wartości wskaźników.</w:t>
            </w:r>
          </w:p>
          <w:p w14:paraId="0B6410FD"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Ocena negatywna:</w:t>
            </w:r>
          </w:p>
          <w:p w14:paraId="18EC831E"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t>Wartości wskaźników określone niewłaściwie. Brak możliwości ustalenia ich prawidłowej wartości z uwagi na liczne niespójności w tym zakresie w dokumentacji aplikacyjnej.</w:t>
            </w:r>
          </w:p>
        </w:tc>
        <w:tc>
          <w:tcPr>
            <w:tcW w:w="1843" w:type="dxa"/>
            <w:hideMark/>
          </w:tcPr>
          <w:p w14:paraId="446EDB22" w14:textId="77777777" w:rsidR="00CA587F" w:rsidRPr="00F041EF" w:rsidRDefault="00CA587F" w:rsidP="007A582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eastAsia="Times New Roman" w:hAnsiTheme="minorHAnsi" w:cstheme="minorHAnsi"/>
                <w:sz w:val="24"/>
                <w:szCs w:val="24"/>
                <w:lang w:eastAsia="pl-PL"/>
              </w:rPr>
              <w:lastRenderedPageBreak/>
              <w:t>Nie dotyczy</w:t>
            </w:r>
          </w:p>
        </w:tc>
      </w:tr>
      <w:bookmarkEnd w:id="2"/>
    </w:tbl>
    <w:p w14:paraId="5F6BF808" w14:textId="64B1A253" w:rsidR="00CA2B95" w:rsidRPr="00F041EF" w:rsidRDefault="00B70FA2" w:rsidP="00B70FA2">
      <w:pPr>
        <w:spacing w:after="0"/>
        <w:rPr>
          <w:rFonts w:asciiTheme="minorHAnsi" w:hAnsiTheme="minorHAnsi" w:cstheme="minorHAnsi"/>
          <w:b/>
          <w:iCs/>
          <w:sz w:val="21"/>
          <w:szCs w:val="21"/>
        </w:rPr>
      </w:pPr>
      <w:r w:rsidRPr="00F041EF">
        <w:rPr>
          <w:rFonts w:asciiTheme="minorHAnsi" w:hAnsiTheme="minorHAnsi" w:cstheme="minorHAnsi"/>
          <w:b/>
          <w:iCs/>
          <w:sz w:val="21"/>
          <w:szCs w:val="21"/>
        </w:rPr>
        <w:br w:type="page"/>
      </w:r>
    </w:p>
    <w:p w14:paraId="7BB62CB8" w14:textId="1EDF4F2E" w:rsidR="003913B4" w:rsidRPr="00F041EF" w:rsidRDefault="00A14852" w:rsidP="00B70FA2">
      <w:pPr>
        <w:pStyle w:val="Nagwek3"/>
        <w:rPr>
          <w:rFonts w:cstheme="minorHAnsi"/>
        </w:rPr>
      </w:pPr>
      <w:r w:rsidRPr="00F041EF">
        <w:rPr>
          <w:rFonts w:cstheme="minorHAnsi"/>
        </w:rPr>
        <w:lastRenderedPageBreak/>
        <w:t xml:space="preserve">Tabela 4. Kryteria </w:t>
      </w:r>
      <w:r w:rsidR="00C746CD" w:rsidRPr="00F041EF">
        <w:rPr>
          <w:rFonts w:cstheme="minorHAnsi"/>
        </w:rPr>
        <w:t>merytoryczne specyficzne</w:t>
      </w:r>
    </w:p>
    <w:tbl>
      <w:tblPr>
        <w:tblStyle w:val="Tabela-Siatka"/>
        <w:tblW w:w="15310" w:type="dxa"/>
        <w:tblInd w:w="-431" w:type="dxa"/>
        <w:tblLayout w:type="fixed"/>
        <w:tblLook w:val="04A0" w:firstRow="1" w:lastRow="0" w:firstColumn="1" w:lastColumn="0" w:noHBand="0" w:noVBand="1"/>
        <w:tblCaption w:val="Kryteria merytoryczne specyficzne"/>
        <w:tblDescription w:val="Tabela 4. Zestawienie kryteriów merytorycznych specyficznych dla działania FE SL 10.5"/>
      </w:tblPr>
      <w:tblGrid>
        <w:gridCol w:w="852"/>
        <w:gridCol w:w="2409"/>
        <w:gridCol w:w="5670"/>
        <w:gridCol w:w="2410"/>
        <w:gridCol w:w="2126"/>
        <w:gridCol w:w="1843"/>
      </w:tblGrid>
      <w:tr w:rsidR="00F041EF" w:rsidRPr="00F041EF" w14:paraId="716E8463" w14:textId="77777777" w:rsidTr="007A582F">
        <w:trPr>
          <w:tblHeader/>
        </w:trPr>
        <w:tc>
          <w:tcPr>
            <w:tcW w:w="852" w:type="dxa"/>
            <w:shd w:val="clear" w:color="auto" w:fill="A6A6A6" w:themeFill="background1" w:themeFillShade="A6"/>
          </w:tcPr>
          <w:p w14:paraId="69E04916" w14:textId="77777777" w:rsidR="00F041EF" w:rsidRPr="00F041EF" w:rsidRDefault="00F041EF" w:rsidP="007A582F">
            <w:pPr>
              <w:spacing w:after="120"/>
              <w:rPr>
                <w:rFonts w:asciiTheme="minorHAnsi" w:hAnsiTheme="minorHAnsi" w:cstheme="minorHAnsi"/>
                <w:sz w:val="24"/>
                <w:szCs w:val="24"/>
              </w:rPr>
            </w:pPr>
            <w:bookmarkStart w:id="3" w:name="_Hlk132869471"/>
            <w:r w:rsidRPr="00F041EF">
              <w:rPr>
                <w:rFonts w:asciiTheme="minorHAnsi" w:hAnsiTheme="minorHAnsi" w:cstheme="minorHAnsi"/>
                <w:b/>
                <w:sz w:val="24"/>
                <w:szCs w:val="24"/>
              </w:rPr>
              <w:t>L.p.</w:t>
            </w:r>
          </w:p>
        </w:tc>
        <w:tc>
          <w:tcPr>
            <w:tcW w:w="2409" w:type="dxa"/>
            <w:shd w:val="clear" w:color="auto" w:fill="A6A6A6" w:themeFill="background1" w:themeFillShade="A6"/>
          </w:tcPr>
          <w:p w14:paraId="5C60C608" w14:textId="77777777" w:rsidR="00F041EF" w:rsidRPr="00F041EF" w:rsidRDefault="00F041EF" w:rsidP="007A582F">
            <w:pPr>
              <w:spacing w:after="120"/>
              <w:rPr>
                <w:rFonts w:asciiTheme="minorHAnsi" w:hAnsiTheme="minorHAnsi" w:cstheme="minorHAnsi"/>
                <w:sz w:val="24"/>
                <w:szCs w:val="24"/>
              </w:rPr>
            </w:pPr>
            <w:r w:rsidRPr="00F041EF">
              <w:rPr>
                <w:rFonts w:asciiTheme="minorHAnsi" w:hAnsiTheme="minorHAnsi" w:cstheme="minorHAnsi"/>
                <w:b/>
                <w:sz w:val="24"/>
                <w:szCs w:val="24"/>
              </w:rPr>
              <w:t>Nazwa kryterium</w:t>
            </w:r>
          </w:p>
        </w:tc>
        <w:tc>
          <w:tcPr>
            <w:tcW w:w="5670" w:type="dxa"/>
            <w:shd w:val="clear" w:color="auto" w:fill="A6A6A6" w:themeFill="background1" w:themeFillShade="A6"/>
          </w:tcPr>
          <w:p w14:paraId="0799FDBF" w14:textId="77777777" w:rsidR="00F041EF" w:rsidRPr="00F041EF" w:rsidRDefault="00F041EF" w:rsidP="007A582F">
            <w:pPr>
              <w:spacing w:after="120"/>
              <w:rPr>
                <w:rFonts w:asciiTheme="minorHAnsi" w:hAnsiTheme="minorHAnsi" w:cstheme="minorHAnsi"/>
                <w:sz w:val="24"/>
                <w:szCs w:val="24"/>
              </w:rPr>
            </w:pPr>
            <w:r w:rsidRPr="00F041EF">
              <w:rPr>
                <w:rFonts w:asciiTheme="minorHAnsi" w:hAnsiTheme="minorHAnsi" w:cstheme="minorHAnsi"/>
                <w:b/>
                <w:sz w:val="24"/>
                <w:szCs w:val="24"/>
              </w:rPr>
              <w:t>Definicja kryterium</w:t>
            </w:r>
          </w:p>
        </w:tc>
        <w:tc>
          <w:tcPr>
            <w:tcW w:w="2410" w:type="dxa"/>
            <w:shd w:val="clear" w:color="auto" w:fill="A6A6A6" w:themeFill="background1" w:themeFillShade="A6"/>
          </w:tcPr>
          <w:p w14:paraId="39A83DE3" w14:textId="77777777" w:rsidR="00F041EF" w:rsidRPr="00F041EF" w:rsidRDefault="00F041EF" w:rsidP="007A582F">
            <w:pPr>
              <w:spacing w:after="120"/>
              <w:rPr>
                <w:rFonts w:asciiTheme="minorHAnsi" w:hAnsiTheme="minorHAnsi" w:cstheme="minorHAnsi"/>
                <w:sz w:val="24"/>
                <w:szCs w:val="24"/>
              </w:rPr>
            </w:pPr>
            <w:r w:rsidRPr="00F041EF">
              <w:rPr>
                <w:rFonts w:asciiTheme="minorHAnsi" w:hAnsiTheme="minorHAnsi" w:cstheme="minorHAnsi"/>
                <w:b/>
                <w:sz w:val="24"/>
                <w:szCs w:val="24"/>
              </w:rPr>
              <w:t>Czy spełnienie kryterium jest konieczne do przyznania dofinansowania?</w:t>
            </w:r>
          </w:p>
        </w:tc>
        <w:tc>
          <w:tcPr>
            <w:tcW w:w="2126" w:type="dxa"/>
            <w:shd w:val="clear" w:color="auto" w:fill="A6A6A6" w:themeFill="background1" w:themeFillShade="A6"/>
          </w:tcPr>
          <w:p w14:paraId="065AFB78" w14:textId="77777777" w:rsidR="00F041EF" w:rsidRPr="00F041EF" w:rsidRDefault="00F041EF" w:rsidP="007A582F">
            <w:pPr>
              <w:spacing w:after="120"/>
              <w:rPr>
                <w:rFonts w:asciiTheme="minorHAnsi" w:hAnsiTheme="minorHAnsi" w:cstheme="minorHAnsi"/>
                <w:sz w:val="24"/>
                <w:szCs w:val="24"/>
              </w:rPr>
            </w:pPr>
            <w:r w:rsidRPr="00F041EF">
              <w:rPr>
                <w:rFonts w:asciiTheme="minorHAnsi" w:hAnsiTheme="minorHAnsi" w:cstheme="minorHAnsi"/>
                <w:b/>
                <w:sz w:val="24"/>
                <w:szCs w:val="24"/>
              </w:rPr>
              <w:t>Sposób oceny kryterium</w:t>
            </w:r>
          </w:p>
        </w:tc>
        <w:tc>
          <w:tcPr>
            <w:tcW w:w="1843" w:type="dxa"/>
            <w:shd w:val="clear" w:color="auto" w:fill="A6A6A6" w:themeFill="background1" w:themeFillShade="A6"/>
          </w:tcPr>
          <w:p w14:paraId="6B6DE170" w14:textId="77777777" w:rsidR="00F041EF" w:rsidRPr="00F041EF" w:rsidRDefault="00F041EF" w:rsidP="007A582F">
            <w:pPr>
              <w:spacing w:after="120"/>
              <w:rPr>
                <w:rFonts w:asciiTheme="minorHAnsi" w:hAnsiTheme="minorHAnsi" w:cstheme="minorHAnsi"/>
                <w:sz w:val="24"/>
                <w:szCs w:val="24"/>
              </w:rPr>
            </w:pPr>
            <w:r w:rsidRPr="00F041EF">
              <w:rPr>
                <w:rFonts w:asciiTheme="minorHAnsi" w:hAnsiTheme="minorHAnsi" w:cstheme="minorHAnsi"/>
                <w:b/>
                <w:sz w:val="24"/>
                <w:szCs w:val="24"/>
              </w:rPr>
              <w:t>Szczególne znaczenie kryterium</w:t>
            </w:r>
          </w:p>
        </w:tc>
      </w:tr>
      <w:tr w:rsidR="00F041EF" w:rsidRPr="00F041EF" w14:paraId="0CABD217" w14:textId="77777777" w:rsidTr="007A582F">
        <w:tc>
          <w:tcPr>
            <w:tcW w:w="852" w:type="dxa"/>
          </w:tcPr>
          <w:p w14:paraId="37D9D02A" w14:textId="77777777" w:rsidR="00F041EF" w:rsidRPr="00F041EF" w:rsidRDefault="00F041EF" w:rsidP="00F041EF">
            <w:pPr>
              <w:pStyle w:val="Akapitzlist"/>
              <w:numPr>
                <w:ilvl w:val="0"/>
                <w:numId w:val="48"/>
              </w:numPr>
              <w:spacing w:after="120"/>
              <w:rPr>
                <w:rFonts w:asciiTheme="minorHAnsi" w:hAnsiTheme="minorHAnsi" w:cstheme="minorHAnsi"/>
                <w:sz w:val="24"/>
                <w:szCs w:val="24"/>
              </w:rPr>
            </w:pPr>
          </w:p>
        </w:tc>
        <w:tc>
          <w:tcPr>
            <w:tcW w:w="2409" w:type="dxa"/>
          </w:tcPr>
          <w:p w14:paraId="3A139B06" w14:textId="3BDA8853" w:rsidR="00F041EF" w:rsidRPr="00F041EF" w:rsidRDefault="00F041EF" w:rsidP="00F041EF">
            <w:pPr>
              <w:spacing w:after="120"/>
              <w:rPr>
                <w:rFonts w:asciiTheme="minorHAnsi" w:hAnsiTheme="minorHAnsi" w:cstheme="minorHAnsi"/>
                <w:sz w:val="24"/>
                <w:szCs w:val="24"/>
              </w:rPr>
            </w:pPr>
            <w:r w:rsidRPr="00F041EF">
              <w:rPr>
                <w:rFonts w:asciiTheme="minorHAnsi" w:hAnsiTheme="minorHAnsi" w:cstheme="minorHAnsi"/>
                <w:sz w:val="24"/>
                <w:szCs w:val="24"/>
              </w:rPr>
              <w:t>Wpływ na zmianę profilu gospodarki podregionów górniczych</w:t>
            </w:r>
          </w:p>
        </w:tc>
        <w:tc>
          <w:tcPr>
            <w:tcW w:w="5670" w:type="dxa"/>
          </w:tcPr>
          <w:p w14:paraId="49ACBCDB" w14:textId="77777777" w:rsidR="00F041EF" w:rsidRPr="00F041EF" w:rsidRDefault="00F041EF" w:rsidP="00F041EF">
            <w:pPr>
              <w:spacing w:after="0"/>
              <w:rPr>
                <w:rFonts w:asciiTheme="minorHAnsi" w:hAnsiTheme="minorHAnsi" w:cstheme="minorHAnsi"/>
                <w:sz w:val="24"/>
                <w:szCs w:val="24"/>
              </w:rPr>
            </w:pPr>
            <w:r w:rsidRPr="00F041EF">
              <w:rPr>
                <w:rFonts w:asciiTheme="minorHAnsi" w:hAnsiTheme="minorHAnsi" w:cstheme="minorHAnsi"/>
                <w:sz w:val="24"/>
                <w:szCs w:val="24"/>
              </w:rPr>
              <w:t>Ocenie podlega, czy projekt przyczyni się do wzmocnienia infrastruktury badawczej, innowacyjnej oraz technologicznej w szczególności wspierającej transfer wiedzy i zaawanasowanych technologii pomiędzy jednostkami naukowymi i przedsiębiorstwami.</w:t>
            </w:r>
          </w:p>
          <w:p w14:paraId="1D2EFEC3" w14:textId="02D5FC32" w:rsidR="00F041EF" w:rsidRPr="00F041EF" w:rsidRDefault="00F041EF" w:rsidP="00F041EF">
            <w:pPr>
              <w:spacing w:after="120"/>
              <w:rPr>
                <w:rFonts w:asciiTheme="minorHAnsi" w:hAnsiTheme="minorHAnsi" w:cstheme="minorHAnsi"/>
                <w:sz w:val="24"/>
                <w:szCs w:val="24"/>
              </w:rPr>
            </w:pPr>
            <w:r w:rsidRPr="00F041EF">
              <w:rPr>
                <w:rFonts w:asciiTheme="minorHAnsi" w:hAnsiTheme="minorHAnsi" w:cstheme="minorHAnsi"/>
                <w:sz w:val="24"/>
                <w:szCs w:val="24"/>
              </w:rPr>
              <w:t>Powstała infrastruktura przyczyni się do zmiany profilu gospodarki podregionów górniczych w kierunku zielonej, inteligentnej, cyfrowej gospodarki oraz rozwoju nowych innowacyjnych branż, rozwoju przedsiębiorczości, tworzenia nowych firm oraz prowadzenia działalności gospodarczej.</w:t>
            </w:r>
          </w:p>
        </w:tc>
        <w:tc>
          <w:tcPr>
            <w:tcW w:w="2410" w:type="dxa"/>
          </w:tcPr>
          <w:p w14:paraId="6638CD73" w14:textId="77777777" w:rsidR="00F041EF" w:rsidRPr="00F041EF" w:rsidRDefault="00F041EF" w:rsidP="00F041EF">
            <w:pPr>
              <w:spacing w:after="0"/>
              <w:rPr>
                <w:rFonts w:asciiTheme="minorHAnsi" w:hAnsiTheme="minorHAnsi" w:cstheme="minorHAnsi"/>
                <w:sz w:val="24"/>
                <w:szCs w:val="24"/>
              </w:rPr>
            </w:pPr>
            <w:r w:rsidRPr="00F041EF">
              <w:rPr>
                <w:rFonts w:asciiTheme="minorHAnsi" w:hAnsiTheme="minorHAnsi" w:cstheme="minorHAnsi"/>
                <w:sz w:val="24"/>
                <w:szCs w:val="24"/>
              </w:rPr>
              <w:t>Tak</w:t>
            </w:r>
          </w:p>
          <w:p w14:paraId="51E94686" w14:textId="2C2E92F7" w:rsidR="00F041EF" w:rsidRPr="00F041EF" w:rsidRDefault="00F041EF" w:rsidP="00F041EF">
            <w:pPr>
              <w:spacing w:after="120"/>
              <w:rPr>
                <w:rFonts w:asciiTheme="minorHAnsi" w:hAnsiTheme="minorHAnsi" w:cstheme="minorHAnsi"/>
                <w:sz w:val="24"/>
                <w:szCs w:val="24"/>
              </w:rPr>
            </w:pPr>
            <w:r w:rsidRPr="00F041EF">
              <w:rPr>
                <w:rFonts w:asciiTheme="minorHAnsi" w:hAnsiTheme="minorHAnsi" w:cstheme="minorHAnsi"/>
                <w:sz w:val="24"/>
                <w:szCs w:val="24"/>
              </w:rPr>
              <w:t>Kryterium podlega uzupełnieniu</w:t>
            </w:r>
          </w:p>
        </w:tc>
        <w:tc>
          <w:tcPr>
            <w:tcW w:w="2126" w:type="dxa"/>
          </w:tcPr>
          <w:p w14:paraId="7D4372B2" w14:textId="11C8E493" w:rsidR="00F041EF" w:rsidRPr="00F041EF" w:rsidRDefault="00F041EF" w:rsidP="00F041EF">
            <w:pPr>
              <w:spacing w:after="120"/>
              <w:rPr>
                <w:rFonts w:asciiTheme="minorHAnsi" w:hAnsiTheme="minorHAnsi" w:cstheme="minorHAnsi"/>
                <w:sz w:val="24"/>
                <w:szCs w:val="24"/>
              </w:rPr>
            </w:pPr>
            <w:r w:rsidRPr="00F041EF">
              <w:rPr>
                <w:rFonts w:asciiTheme="minorHAnsi" w:hAnsiTheme="minorHAnsi" w:cstheme="minorHAnsi"/>
                <w:sz w:val="24"/>
                <w:szCs w:val="24"/>
              </w:rPr>
              <w:t>0/1</w:t>
            </w:r>
          </w:p>
        </w:tc>
        <w:tc>
          <w:tcPr>
            <w:tcW w:w="1843" w:type="dxa"/>
          </w:tcPr>
          <w:p w14:paraId="1F9405B6" w14:textId="62F5A2E2" w:rsidR="00F041EF" w:rsidRPr="00F041EF" w:rsidRDefault="00F041EF" w:rsidP="00F041EF">
            <w:pPr>
              <w:spacing w:after="120"/>
              <w:rPr>
                <w:rFonts w:asciiTheme="minorHAnsi" w:hAnsiTheme="minorHAnsi" w:cstheme="minorHAnsi"/>
                <w:sz w:val="24"/>
                <w:szCs w:val="24"/>
              </w:rPr>
            </w:pPr>
            <w:r w:rsidRPr="00F041EF">
              <w:rPr>
                <w:rFonts w:asciiTheme="minorHAnsi" w:hAnsiTheme="minorHAnsi" w:cstheme="minorHAnsi"/>
                <w:sz w:val="24"/>
                <w:szCs w:val="24"/>
              </w:rPr>
              <w:t>Nie dotyczy</w:t>
            </w:r>
          </w:p>
        </w:tc>
      </w:tr>
      <w:tr w:rsidR="00F041EF" w:rsidRPr="00F041EF" w14:paraId="5EAE606F" w14:textId="77777777" w:rsidTr="007A582F">
        <w:tc>
          <w:tcPr>
            <w:tcW w:w="852" w:type="dxa"/>
          </w:tcPr>
          <w:p w14:paraId="36A76DF5" w14:textId="77777777" w:rsidR="00F041EF" w:rsidRPr="00F041EF" w:rsidRDefault="00F041EF" w:rsidP="00F041EF">
            <w:pPr>
              <w:pStyle w:val="Akapitzlist"/>
              <w:numPr>
                <w:ilvl w:val="0"/>
                <w:numId w:val="48"/>
              </w:numPr>
              <w:spacing w:after="120"/>
              <w:rPr>
                <w:rFonts w:asciiTheme="minorHAnsi" w:hAnsiTheme="minorHAnsi" w:cstheme="minorHAnsi"/>
                <w:sz w:val="24"/>
                <w:szCs w:val="24"/>
              </w:rPr>
            </w:pPr>
          </w:p>
        </w:tc>
        <w:tc>
          <w:tcPr>
            <w:tcW w:w="2409" w:type="dxa"/>
          </w:tcPr>
          <w:p w14:paraId="50323349" w14:textId="04769CE2" w:rsidR="00F041EF" w:rsidRPr="00F041EF" w:rsidRDefault="00F041EF" w:rsidP="00F041EF">
            <w:pPr>
              <w:spacing w:after="120"/>
              <w:rPr>
                <w:rFonts w:asciiTheme="minorHAnsi" w:hAnsiTheme="minorHAnsi" w:cstheme="minorHAnsi"/>
                <w:sz w:val="24"/>
                <w:szCs w:val="24"/>
              </w:rPr>
            </w:pPr>
            <w:r w:rsidRPr="00F041EF">
              <w:rPr>
                <w:rFonts w:asciiTheme="minorHAnsi" w:hAnsiTheme="minorHAnsi" w:cstheme="minorHAnsi"/>
                <w:sz w:val="24"/>
                <w:szCs w:val="24"/>
              </w:rPr>
              <w:t>Wpływ projektu na zatrudnienie</w:t>
            </w:r>
          </w:p>
        </w:tc>
        <w:tc>
          <w:tcPr>
            <w:tcW w:w="5670" w:type="dxa"/>
          </w:tcPr>
          <w:p w14:paraId="556D4957" w14:textId="77777777" w:rsidR="00F041EF" w:rsidRPr="00F041EF" w:rsidRDefault="00F041EF" w:rsidP="00F041EF">
            <w:pPr>
              <w:spacing w:after="0"/>
              <w:rPr>
                <w:rFonts w:asciiTheme="minorHAnsi" w:hAnsiTheme="minorHAnsi" w:cstheme="minorHAnsi"/>
                <w:sz w:val="24"/>
                <w:szCs w:val="24"/>
              </w:rPr>
            </w:pPr>
            <w:r w:rsidRPr="00F041EF">
              <w:rPr>
                <w:rFonts w:asciiTheme="minorHAnsi" w:hAnsiTheme="minorHAnsi" w:cstheme="minorHAnsi"/>
                <w:sz w:val="24"/>
                <w:szCs w:val="24"/>
              </w:rPr>
              <w:t>Ocenie podlega, czy projekt wpływa bezpośrednio/pośrednio na utworzenie nowych, przyszłościowo zorientowanych stabilnych miejsc pracy w podregionach górniczych oraz zapobieganie migracji mieszkańców do innych regionów, zwłaszcza osób o wysokich kwalifikacjach poszukujących zatrudnienia.</w:t>
            </w:r>
          </w:p>
          <w:p w14:paraId="0CEBFDB2" w14:textId="5CA37422" w:rsidR="00F041EF" w:rsidRPr="00F041EF" w:rsidRDefault="00F041EF" w:rsidP="00F041EF">
            <w:pPr>
              <w:spacing w:after="120"/>
              <w:rPr>
                <w:rFonts w:asciiTheme="minorHAnsi" w:hAnsiTheme="minorHAnsi" w:cstheme="minorHAnsi"/>
                <w:sz w:val="24"/>
                <w:szCs w:val="24"/>
              </w:rPr>
            </w:pPr>
            <w:r w:rsidRPr="00F041EF">
              <w:rPr>
                <w:rFonts w:asciiTheme="minorHAnsi" w:hAnsiTheme="minorHAnsi" w:cstheme="minorHAnsi"/>
                <w:sz w:val="24"/>
                <w:szCs w:val="24"/>
              </w:rPr>
              <w:lastRenderedPageBreak/>
              <w:t>Wsparta infrastruktura wspiera rozwój działalności gospodarczej, sprzyja powstawaniu nowych przedsiębiorstw, w tym samozatrudnieniu.</w:t>
            </w:r>
          </w:p>
        </w:tc>
        <w:tc>
          <w:tcPr>
            <w:tcW w:w="2410" w:type="dxa"/>
          </w:tcPr>
          <w:p w14:paraId="05AB1AEA" w14:textId="77777777" w:rsidR="00F041EF" w:rsidRPr="00F041EF" w:rsidRDefault="00F041EF" w:rsidP="00F041EF">
            <w:pPr>
              <w:spacing w:after="0"/>
              <w:rPr>
                <w:rFonts w:asciiTheme="minorHAnsi" w:hAnsiTheme="minorHAnsi" w:cstheme="minorHAnsi"/>
                <w:sz w:val="24"/>
                <w:szCs w:val="24"/>
              </w:rPr>
            </w:pPr>
            <w:r w:rsidRPr="00F041EF">
              <w:rPr>
                <w:rFonts w:asciiTheme="minorHAnsi" w:hAnsiTheme="minorHAnsi" w:cstheme="minorHAnsi"/>
                <w:sz w:val="24"/>
                <w:szCs w:val="24"/>
              </w:rPr>
              <w:lastRenderedPageBreak/>
              <w:t>Tak</w:t>
            </w:r>
          </w:p>
          <w:p w14:paraId="72486088" w14:textId="10343F54" w:rsidR="00F041EF" w:rsidRPr="00F041EF" w:rsidRDefault="00F041EF" w:rsidP="00F041EF">
            <w:pPr>
              <w:spacing w:after="120"/>
              <w:rPr>
                <w:rFonts w:asciiTheme="minorHAnsi" w:hAnsiTheme="minorHAnsi" w:cstheme="minorHAnsi"/>
                <w:sz w:val="24"/>
                <w:szCs w:val="24"/>
              </w:rPr>
            </w:pPr>
            <w:r w:rsidRPr="00F041EF">
              <w:rPr>
                <w:rFonts w:asciiTheme="minorHAnsi" w:hAnsiTheme="minorHAnsi" w:cstheme="minorHAnsi"/>
                <w:sz w:val="24"/>
                <w:szCs w:val="24"/>
              </w:rPr>
              <w:t>Kryterium podlega uzupełnieniu</w:t>
            </w:r>
          </w:p>
        </w:tc>
        <w:tc>
          <w:tcPr>
            <w:tcW w:w="2126" w:type="dxa"/>
          </w:tcPr>
          <w:p w14:paraId="5DAC402F" w14:textId="3F6E3575" w:rsidR="00F041EF" w:rsidRPr="00F041EF" w:rsidRDefault="00F041EF" w:rsidP="00F041EF">
            <w:pPr>
              <w:spacing w:after="120"/>
              <w:rPr>
                <w:rFonts w:asciiTheme="minorHAnsi" w:hAnsiTheme="minorHAnsi" w:cstheme="minorHAnsi"/>
                <w:sz w:val="24"/>
                <w:szCs w:val="24"/>
              </w:rPr>
            </w:pPr>
            <w:r w:rsidRPr="00F041EF">
              <w:rPr>
                <w:rFonts w:asciiTheme="minorHAnsi" w:hAnsiTheme="minorHAnsi" w:cstheme="minorHAnsi"/>
                <w:sz w:val="24"/>
                <w:szCs w:val="24"/>
              </w:rPr>
              <w:t>0/1</w:t>
            </w:r>
          </w:p>
        </w:tc>
        <w:tc>
          <w:tcPr>
            <w:tcW w:w="1843" w:type="dxa"/>
          </w:tcPr>
          <w:p w14:paraId="342731CD" w14:textId="0205AF56" w:rsidR="00F041EF" w:rsidRPr="00F041EF" w:rsidRDefault="00F041EF" w:rsidP="00F041EF">
            <w:pPr>
              <w:spacing w:after="120"/>
              <w:rPr>
                <w:rFonts w:asciiTheme="minorHAnsi" w:hAnsiTheme="minorHAnsi" w:cstheme="minorHAnsi"/>
                <w:sz w:val="24"/>
                <w:szCs w:val="24"/>
              </w:rPr>
            </w:pPr>
            <w:r w:rsidRPr="00F041EF">
              <w:rPr>
                <w:rFonts w:asciiTheme="minorHAnsi" w:hAnsiTheme="minorHAnsi" w:cstheme="minorHAnsi"/>
                <w:sz w:val="24"/>
                <w:szCs w:val="24"/>
              </w:rPr>
              <w:t>Nie dotyczy</w:t>
            </w:r>
          </w:p>
        </w:tc>
      </w:tr>
      <w:tr w:rsidR="00F041EF" w:rsidRPr="00F041EF" w14:paraId="5AA83143" w14:textId="77777777" w:rsidTr="007A582F">
        <w:tc>
          <w:tcPr>
            <w:tcW w:w="852" w:type="dxa"/>
          </w:tcPr>
          <w:p w14:paraId="4B92D0D1" w14:textId="77777777" w:rsidR="00F041EF" w:rsidRPr="00F041EF" w:rsidRDefault="00F041EF" w:rsidP="00F041EF">
            <w:pPr>
              <w:pStyle w:val="Akapitzlist"/>
              <w:numPr>
                <w:ilvl w:val="0"/>
                <w:numId w:val="48"/>
              </w:numPr>
              <w:spacing w:after="120"/>
              <w:rPr>
                <w:rFonts w:asciiTheme="minorHAnsi" w:hAnsiTheme="minorHAnsi" w:cstheme="minorHAnsi"/>
                <w:sz w:val="24"/>
                <w:szCs w:val="24"/>
              </w:rPr>
            </w:pPr>
          </w:p>
        </w:tc>
        <w:tc>
          <w:tcPr>
            <w:tcW w:w="2409" w:type="dxa"/>
          </w:tcPr>
          <w:p w14:paraId="5A61ACB4" w14:textId="684D64D7" w:rsidR="00F041EF" w:rsidRPr="00F041EF" w:rsidRDefault="00F041EF" w:rsidP="00F041EF">
            <w:pPr>
              <w:spacing w:after="120"/>
              <w:rPr>
                <w:rFonts w:asciiTheme="minorHAnsi" w:eastAsia="Times New Roman" w:hAnsiTheme="minorHAnsi" w:cstheme="minorHAnsi"/>
                <w:sz w:val="24"/>
                <w:szCs w:val="24"/>
                <w:lang w:eastAsia="pl-PL"/>
              </w:rPr>
            </w:pPr>
            <w:r w:rsidRPr="00F041EF">
              <w:rPr>
                <w:rFonts w:asciiTheme="minorHAnsi" w:hAnsiTheme="minorHAnsi" w:cstheme="minorHAnsi"/>
                <w:sz w:val="24"/>
                <w:szCs w:val="24"/>
              </w:rPr>
              <w:t>Czas realizacji inwestycji</w:t>
            </w:r>
          </w:p>
        </w:tc>
        <w:tc>
          <w:tcPr>
            <w:tcW w:w="5670" w:type="dxa"/>
          </w:tcPr>
          <w:p w14:paraId="1883F37B" w14:textId="77777777" w:rsidR="00F041EF" w:rsidRPr="00F041EF" w:rsidRDefault="00F041EF" w:rsidP="00F041EF">
            <w:pPr>
              <w:spacing w:after="0"/>
              <w:rPr>
                <w:rFonts w:asciiTheme="minorHAnsi" w:hAnsiTheme="minorHAnsi" w:cstheme="minorHAnsi"/>
                <w:sz w:val="24"/>
                <w:szCs w:val="24"/>
              </w:rPr>
            </w:pPr>
            <w:r w:rsidRPr="00F041EF">
              <w:rPr>
                <w:rFonts w:asciiTheme="minorHAnsi" w:hAnsiTheme="minorHAnsi" w:cstheme="minorHAnsi"/>
                <w:sz w:val="24"/>
                <w:szCs w:val="24"/>
              </w:rPr>
              <w:t xml:space="preserve">Ocenie podlega czy założony w projekcie harmonogram realizacji jest realny (na moment składania wniosku). </w:t>
            </w:r>
          </w:p>
          <w:p w14:paraId="702B59DE" w14:textId="12C08478" w:rsidR="00F041EF" w:rsidRPr="00F041EF" w:rsidRDefault="00F041EF" w:rsidP="00F041E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hAnsiTheme="minorHAnsi" w:cstheme="minorHAnsi"/>
                <w:sz w:val="24"/>
                <w:szCs w:val="24"/>
              </w:rPr>
              <w:t>W przypadku założenia nierealnego harmonogramu realizacji inwestycji, projekt otrzymuje negatywną ocenę.</w:t>
            </w:r>
          </w:p>
        </w:tc>
        <w:tc>
          <w:tcPr>
            <w:tcW w:w="2410" w:type="dxa"/>
          </w:tcPr>
          <w:p w14:paraId="0AA024E2" w14:textId="77777777" w:rsidR="00F041EF" w:rsidRPr="00F041EF" w:rsidRDefault="00F041EF" w:rsidP="00F041EF">
            <w:pPr>
              <w:spacing w:after="0"/>
              <w:rPr>
                <w:rFonts w:asciiTheme="minorHAnsi" w:hAnsiTheme="minorHAnsi" w:cstheme="minorHAnsi"/>
                <w:sz w:val="24"/>
                <w:szCs w:val="24"/>
              </w:rPr>
            </w:pPr>
            <w:r w:rsidRPr="00F041EF">
              <w:rPr>
                <w:rFonts w:asciiTheme="minorHAnsi" w:hAnsiTheme="minorHAnsi" w:cstheme="minorHAnsi"/>
                <w:sz w:val="24"/>
                <w:szCs w:val="24"/>
              </w:rPr>
              <w:t>Tak</w:t>
            </w:r>
          </w:p>
          <w:p w14:paraId="4A2389BE" w14:textId="3CB39AF0" w:rsidR="00F041EF" w:rsidRPr="00F041EF" w:rsidRDefault="00F041EF" w:rsidP="00F041EF">
            <w:pPr>
              <w:spacing w:before="100" w:beforeAutospacing="1" w:after="100" w:afterAutospacing="1"/>
              <w:textAlignment w:val="baseline"/>
              <w:rPr>
                <w:rFonts w:asciiTheme="minorHAnsi" w:eastAsia="Times New Roman" w:hAnsiTheme="minorHAnsi" w:cstheme="minorHAnsi"/>
                <w:sz w:val="24"/>
                <w:szCs w:val="24"/>
                <w:lang w:eastAsia="pl-PL"/>
              </w:rPr>
            </w:pPr>
            <w:r w:rsidRPr="00F041EF">
              <w:rPr>
                <w:rFonts w:asciiTheme="minorHAnsi" w:hAnsiTheme="minorHAnsi" w:cstheme="minorHAnsi"/>
                <w:sz w:val="24"/>
                <w:szCs w:val="24"/>
              </w:rPr>
              <w:t>Kryterium podlega uzupełnieniu</w:t>
            </w:r>
          </w:p>
        </w:tc>
        <w:tc>
          <w:tcPr>
            <w:tcW w:w="2126" w:type="dxa"/>
          </w:tcPr>
          <w:p w14:paraId="50680DAC" w14:textId="3044C2E7" w:rsidR="00F041EF" w:rsidRPr="00F041EF" w:rsidRDefault="00F041EF" w:rsidP="00F041EF">
            <w:pPr>
              <w:spacing w:after="0"/>
              <w:rPr>
                <w:rFonts w:asciiTheme="minorHAnsi" w:hAnsiTheme="minorHAnsi" w:cstheme="minorHAnsi"/>
                <w:sz w:val="24"/>
                <w:szCs w:val="24"/>
              </w:rPr>
            </w:pPr>
            <w:r w:rsidRPr="00F041EF">
              <w:rPr>
                <w:rFonts w:asciiTheme="minorHAnsi" w:hAnsiTheme="minorHAnsi" w:cstheme="minorHAnsi"/>
                <w:sz w:val="24"/>
                <w:szCs w:val="24"/>
              </w:rPr>
              <w:t>0/1</w:t>
            </w:r>
          </w:p>
        </w:tc>
        <w:tc>
          <w:tcPr>
            <w:tcW w:w="1843" w:type="dxa"/>
          </w:tcPr>
          <w:p w14:paraId="42E15C8C" w14:textId="58F5F1C1" w:rsidR="00F041EF" w:rsidRPr="00F041EF" w:rsidRDefault="00F041EF" w:rsidP="00F041EF">
            <w:pPr>
              <w:spacing w:after="120"/>
              <w:rPr>
                <w:rFonts w:asciiTheme="minorHAnsi" w:hAnsiTheme="minorHAnsi" w:cstheme="minorHAnsi"/>
                <w:sz w:val="24"/>
                <w:szCs w:val="24"/>
              </w:rPr>
            </w:pPr>
            <w:r w:rsidRPr="00F041EF">
              <w:rPr>
                <w:rFonts w:asciiTheme="minorHAnsi" w:hAnsiTheme="minorHAnsi" w:cstheme="minorHAnsi"/>
                <w:sz w:val="24"/>
                <w:szCs w:val="24"/>
              </w:rPr>
              <w:t>Nie dotyczy</w:t>
            </w:r>
          </w:p>
        </w:tc>
      </w:tr>
      <w:bookmarkEnd w:id="3"/>
    </w:tbl>
    <w:p w14:paraId="22F3BE63" w14:textId="77777777" w:rsidR="00D65C47" w:rsidRPr="00F041EF" w:rsidRDefault="00D65C47" w:rsidP="00B70FA2">
      <w:pPr>
        <w:rPr>
          <w:rFonts w:asciiTheme="minorHAnsi" w:hAnsiTheme="minorHAnsi" w:cstheme="minorHAnsi"/>
          <w:bCs/>
          <w:sz w:val="21"/>
          <w:szCs w:val="21"/>
        </w:rPr>
      </w:pPr>
    </w:p>
    <w:sectPr w:rsidR="00D65C47" w:rsidRPr="00F041EF" w:rsidSect="000C75B0">
      <w:footerReference w:type="default" r:id="rId1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21CF0" w14:textId="77777777" w:rsidR="00521AD0" w:rsidRDefault="00521AD0" w:rsidP="009029B5">
      <w:pPr>
        <w:spacing w:after="0" w:line="240" w:lineRule="auto"/>
      </w:pPr>
      <w:r>
        <w:separator/>
      </w:r>
    </w:p>
  </w:endnote>
  <w:endnote w:type="continuationSeparator" w:id="0">
    <w:p w14:paraId="0ADA6F2A" w14:textId="77777777" w:rsidR="00521AD0" w:rsidRDefault="00521AD0" w:rsidP="009029B5">
      <w:pPr>
        <w:spacing w:after="0" w:line="240" w:lineRule="auto"/>
      </w:pPr>
      <w:r>
        <w:continuationSeparator/>
      </w:r>
    </w:p>
  </w:endnote>
  <w:endnote w:type="continuationNotice" w:id="1">
    <w:p w14:paraId="5D42EA73" w14:textId="77777777" w:rsidR="00521AD0" w:rsidRDefault="00521A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F09D4" w14:textId="77777777" w:rsidR="000C75B0" w:rsidRDefault="000C75B0">
    <w:pPr>
      <w:pStyle w:val="Stopka"/>
    </w:pPr>
  </w:p>
  <w:p w14:paraId="4378CD4D" w14:textId="26201124" w:rsidR="000C75B0" w:rsidRDefault="00746D35" w:rsidP="000C75B0">
    <w:pPr>
      <w:pStyle w:val="Stopka"/>
      <w:jc w:val="center"/>
    </w:pPr>
    <w:r w:rsidRPr="00C625A9">
      <w:rPr>
        <w:noProof/>
        <w:lang w:eastAsia="pl-PL"/>
      </w:rPr>
      <w:drawing>
        <wp:inline distT="0" distB="0" distL="0" distR="0" wp14:anchorId="4A5379D8" wp14:editId="63CB2E29">
          <wp:extent cx="5752465" cy="422910"/>
          <wp:effectExtent l="0" t="0" r="0" b="0"/>
          <wp:docPr id="1"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4229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114B3" w14:textId="77777777" w:rsidR="00521AD0" w:rsidRDefault="00521AD0" w:rsidP="009029B5">
      <w:pPr>
        <w:spacing w:after="0" w:line="240" w:lineRule="auto"/>
      </w:pPr>
      <w:r>
        <w:separator/>
      </w:r>
    </w:p>
  </w:footnote>
  <w:footnote w:type="continuationSeparator" w:id="0">
    <w:p w14:paraId="0F18AE03" w14:textId="77777777" w:rsidR="00521AD0" w:rsidRDefault="00521AD0" w:rsidP="009029B5">
      <w:pPr>
        <w:spacing w:after="0" w:line="240" w:lineRule="auto"/>
      </w:pPr>
      <w:r>
        <w:continuationSeparator/>
      </w:r>
    </w:p>
  </w:footnote>
  <w:footnote w:type="continuationNotice" w:id="1">
    <w:p w14:paraId="4633460E" w14:textId="77777777" w:rsidR="00521AD0" w:rsidRDefault="00521AD0">
      <w:pPr>
        <w:spacing w:after="0" w:line="240" w:lineRule="auto"/>
      </w:pPr>
    </w:p>
  </w:footnote>
  <w:footnote w:id="2">
    <w:p w14:paraId="601B34CE" w14:textId="77777777" w:rsidR="0096702B" w:rsidRPr="00303F00" w:rsidRDefault="0096702B" w:rsidP="0096702B">
      <w:pPr>
        <w:rPr>
          <w:rFonts w:asciiTheme="minorHAnsi" w:hAnsiTheme="minorHAnsi" w:cstheme="minorHAnsi"/>
        </w:rPr>
      </w:pPr>
      <w:r>
        <w:footnoteRef/>
      </w:r>
      <w:r>
        <w:t xml:space="preserve"> </w:t>
      </w:r>
      <w:r w:rsidRPr="00303F00">
        <w:rPr>
          <w:rFonts w:asciiTheme="minorHAnsi" w:hAnsiTheme="minorHAnsi" w:cstheme="minorHAnsi"/>
        </w:rPr>
        <w:t>W przypadku modernizacji dostępność dotyczy tych elementów budynku, które były przedmiotem finansowania z funduszy unijnych.</w:t>
      </w:r>
    </w:p>
  </w:footnote>
  <w:footnote w:id="3">
    <w:p w14:paraId="0EC5A8BE" w14:textId="77777777" w:rsidR="0096702B" w:rsidRPr="00303F00" w:rsidRDefault="0096702B" w:rsidP="0096702B">
      <w:pPr>
        <w:rPr>
          <w:rFonts w:asciiTheme="minorHAnsi" w:hAnsiTheme="minorHAnsi" w:cstheme="minorHAnsi"/>
        </w:rPr>
      </w:pPr>
      <w:r w:rsidRPr="00303F00">
        <w:rPr>
          <w:rFonts w:asciiTheme="minorHAnsi" w:hAnsiTheme="minorHAnsi" w:cstheme="minorHAnsi"/>
        </w:rPr>
        <w:footnoteRef/>
      </w:r>
      <w:r w:rsidRPr="00303F00">
        <w:rPr>
          <w:rFonts w:asciiTheme="minorHAnsi" w:hAnsiTheme="minorHAnsi" w:cstheme="minorHAnsi"/>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4FE735B3" w14:textId="77777777" w:rsidR="0096702B" w:rsidRPr="00303F00" w:rsidRDefault="0096702B" w:rsidP="0096702B">
      <w:pPr>
        <w:rPr>
          <w:rFonts w:asciiTheme="minorHAnsi" w:hAnsiTheme="minorHAnsi" w:cstheme="minorHAnsi"/>
        </w:rPr>
      </w:pPr>
      <w:r w:rsidRPr="00303F00">
        <w:rPr>
          <w:rFonts w:asciiTheme="minorHAnsi" w:hAnsiTheme="minorHAnsi" w:cstheme="minorHAnsi"/>
        </w:rPr>
        <w:footnoteRef/>
      </w:r>
      <w:r w:rsidRPr="00303F00">
        <w:rPr>
          <w:rFonts w:asciiTheme="minorHAnsi" w:hAnsiTheme="minorHAnsi" w:cstheme="minorHAnsi"/>
        </w:rPr>
        <w:t xml:space="preserve"> Rozbudowa to powiększenie, rozszerzenie budowli, obszaru już zabudowanego, dobudowywanie nowych elementów.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908"/>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F3CBF"/>
    <w:multiLevelType w:val="multilevel"/>
    <w:tmpl w:val="E6D64C70"/>
    <w:lvl w:ilvl="0">
      <w:start w:val="1"/>
      <w:numFmt w:val="bullet"/>
      <w:lvlText w:val=""/>
      <w:lvlJc w:val="left"/>
      <w:pPr>
        <w:tabs>
          <w:tab w:val="num" w:pos="720"/>
        </w:tabs>
        <w:ind w:left="720" w:hanging="360"/>
      </w:pPr>
      <w:rPr>
        <w:rFonts w:ascii="Symbol" w:hAnsi="Symbol" w:hint="default"/>
        <w:color w:val="000000"/>
        <w:sz w:val="20"/>
        <w:u w:val="no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4E345"/>
    <w:multiLevelType w:val="hybridMultilevel"/>
    <w:tmpl w:val="9E62C3FC"/>
    <w:lvl w:ilvl="0" w:tplc="4034751E">
      <w:start w:val="1"/>
      <w:numFmt w:val="bullet"/>
      <w:lvlText w:val=""/>
      <w:lvlJc w:val="left"/>
      <w:pPr>
        <w:ind w:left="720" w:hanging="360"/>
      </w:pPr>
      <w:rPr>
        <w:rFonts w:ascii="Symbol" w:hAnsi="Symbol" w:hint="default"/>
      </w:rPr>
    </w:lvl>
    <w:lvl w:ilvl="1" w:tplc="625A7506">
      <w:start w:val="1"/>
      <w:numFmt w:val="bullet"/>
      <w:lvlText w:val="o"/>
      <w:lvlJc w:val="left"/>
      <w:pPr>
        <w:ind w:left="1440" w:hanging="360"/>
      </w:pPr>
      <w:rPr>
        <w:rFonts w:ascii="Courier New" w:hAnsi="Courier New" w:hint="default"/>
      </w:rPr>
    </w:lvl>
    <w:lvl w:ilvl="2" w:tplc="CBE2195E">
      <w:start w:val="1"/>
      <w:numFmt w:val="bullet"/>
      <w:lvlText w:val=""/>
      <w:lvlJc w:val="left"/>
      <w:pPr>
        <w:ind w:left="2160" w:hanging="360"/>
      </w:pPr>
      <w:rPr>
        <w:rFonts w:ascii="Wingdings" w:hAnsi="Wingdings" w:hint="default"/>
      </w:rPr>
    </w:lvl>
    <w:lvl w:ilvl="3" w:tplc="8F145B9C">
      <w:start w:val="1"/>
      <w:numFmt w:val="bullet"/>
      <w:lvlText w:val=""/>
      <w:lvlJc w:val="left"/>
      <w:pPr>
        <w:ind w:left="2880" w:hanging="360"/>
      </w:pPr>
      <w:rPr>
        <w:rFonts w:ascii="Symbol" w:hAnsi="Symbol" w:hint="default"/>
      </w:rPr>
    </w:lvl>
    <w:lvl w:ilvl="4" w:tplc="D75EE930">
      <w:start w:val="1"/>
      <w:numFmt w:val="bullet"/>
      <w:lvlText w:val="o"/>
      <w:lvlJc w:val="left"/>
      <w:pPr>
        <w:ind w:left="3600" w:hanging="360"/>
      </w:pPr>
      <w:rPr>
        <w:rFonts w:ascii="Courier New" w:hAnsi="Courier New" w:hint="default"/>
      </w:rPr>
    </w:lvl>
    <w:lvl w:ilvl="5" w:tplc="8EB0604C">
      <w:start w:val="1"/>
      <w:numFmt w:val="bullet"/>
      <w:lvlText w:val=""/>
      <w:lvlJc w:val="left"/>
      <w:pPr>
        <w:ind w:left="4320" w:hanging="360"/>
      </w:pPr>
      <w:rPr>
        <w:rFonts w:ascii="Wingdings" w:hAnsi="Wingdings" w:hint="default"/>
      </w:rPr>
    </w:lvl>
    <w:lvl w:ilvl="6" w:tplc="DFDC74B4">
      <w:start w:val="1"/>
      <w:numFmt w:val="bullet"/>
      <w:lvlText w:val=""/>
      <w:lvlJc w:val="left"/>
      <w:pPr>
        <w:ind w:left="5040" w:hanging="360"/>
      </w:pPr>
      <w:rPr>
        <w:rFonts w:ascii="Symbol" w:hAnsi="Symbol" w:hint="default"/>
      </w:rPr>
    </w:lvl>
    <w:lvl w:ilvl="7" w:tplc="A614CCD8">
      <w:start w:val="1"/>
      <w:numFmt w:val="bullet"/>
      <w:lvlText w:val="o"/>
      <w:lvlJc w:val="left"/>
      <w:pPr>
        <w:ind w:left="5760" w:hanging="360"/>
      </w:pPr>
      <w:rPr>
        <w:rFonts w:ascii="Courier New" w:hAnsi="Courier New" w:hint="default"/>
      </w:rPr>
    </w:lvl>
    <w:lvl w:ilvl="8" w:tplc="20D61F92">
      <w:start w:val="1"/>
      <w:numFmt w:val="bullet"/>
      <w:lvlText w:val=""/>
      <w:lvlJc w:val="left"/>
      <w:pPr>
        <w:ind w:left="6480" w:hanging="360"/>
      </w:pPr>
      <w:rPr>
        <w:rFonts w:ascii="Wingdings" w:hAnsi="Wingdings" w:hint="default"/>
      </w:rPr>
    </w:lvl>
  </w:abstractNum>
  <w:abstractNum w:abstractNumId="4" w15:restartNumberingAfterBreak="0">
    <w:nsid w:val="09996586"/>
    <w:multiLevelType w:val="hybridMultilevel"/>
    <w:tmpl w:val="7C0E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72AA2"/>
    <w:multiLevelType w:val="multilevel"/>
    <w:tmpl w:val="929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8C7FC8"/>
    <w:multiLevelType w:val="hybridMultilevel"/>
    <w:tmpl w:val="D35ADB14"/>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1188B8FD"/>
    <w:multiLevelType w:val="hybridMultilevel"/>
    <w:tmpl w:val="414C921C"/>
    <w:lvl w:ilvl="0" w:tplc="A414254A">
      <w:start w:val="1"/>
      <w:numFmt w:val="bullet"/>
      <w:lvlText w:val="-"/>
      <w:lvlJc w:val="left"/>
      <w:pPr>
        <w:ind w:left="720" w:hanging="360"/>
      </w:pPr>
      <w:rPr>
        <w:rFonts w:ascii="Calibri" w:hAnsi="Calibri" w:hint="default"/>
      </w:rPr>
    </w:lvl>
    <w:lvl w:ilvl="1" w:tplc="EA14A572">
      <w:start w:val="1"/>
      <w:numFmt w:val="bullet"/>
      <w:lvlText w:val="o"/>
      <w:lvlJc w:val="left"/>
      <w:pPr>
        <w:ind w:left="1440" w:hanging="360"/>
      </w:pPr>
      <w:rPr>
        <w:rFonts w:ascii="Courier New" w:hAnsi="Courier New" w:hint="default"/>
      </w:rPr>
    </w:lvl>
    <w:lvl w:ilvl="2" w:tplc="B8B6AE04">
      <w:start w:val="1"/>
      <w:numFmt w:val="bullet"/>
      <w:lvlText w:val=""/>
      <w:lvlJc w:val="left"/>
      <w:pPr>
        <w:ind w:left="2160" w:hanging="360"/>
      </w:pPr>
      <w:rPr>
        <w:rFonts w:ascii="Wingdings" w:hAnsi="Wingdings" w:hint="default"/>
      </w:rPr>
    </w:lvl>
    <w:lvl w:ilvl="3" w:tplc="4E126640">
      <w:start w:val="1"/>
      <w:numFmt w:val="bullet"/>
      <w:lvlText w:val=""/>
      <w:lvlJc w:val="left"/>
      <w:pPr>
        <w:ind w:left="2880" w:hanging="360"/>
      </w:pPr>
      <w:rPr>
        <w:rFonts w:ascii="Symbol" w:hAnsi="Symbol" w:hint="default"/>
      </w:rPr>
    </w:lvl>
    <w:lvl w:ilvl="4" w:tplc="3DCC15CE">
      <w:start w:val="1"/>
      <w:numFmt w:val="bullet"/>
      <w:lvlText w:val="o"/>
      <w:lvlJc w:val="left"/>
      <w:pPr>
        <w:ind w:left="3600" w:hanging="360"/>
      </w:pPr>
      <w:rPr>
        <w:rFonts w:ascii="Courier New" w:hAnsi="Courier New" w:hint="default"/>
      </w:rPr>
    </w:lvl>
    <w:lvl w:ilvl="5" w:tplc="DE064A5E">
      <w:start w:val="1"/>
      <w:numFmt w:val="bullet"/>
      <w:lvlText w:val=""/>
      <w:lvlJc w:val="left"/>
      <w:pPr>
        <w:ind w:left="4320" w:hanging="360"/>
      </w:pPr>
      <w:rPr>
        <w:rFonts w:ascii="Wingdings" w:hAnsi="Wingdings" w:hint="default"/>
      </w:rPr>
    </w:lvl>
    <w:lvl w:ilvl="6" w:tplc="8BCECF12">
      <w:start w:val="1"/>
      <w:numFmt w:val="bullet"/>
      <w:lvlText w:val=""/>
      <w:lvlJc w:val="left"/>
      <w:pPr>
        <w:ind w:left="5040" w:hanging="360"/>
      </w:pPr>
      <w:rPr>
        <w:rFonts w:ascii="Symbol" w:hAnsi="Symbol" w:hint="default"/>
      </w:rPr>
    </w:lvl>
    <w:lvl w:ilvl="7" w:tplc="677C80CC">
      <w:start w:val="1"/>
      <w:numFmt w:val="bullet"/>
      <w:lvlText w:val="o"/>
      <w:lvlJc w:val="left"/>
      <w:pPr>
        <w:ind w:left="5760" w:hanging="360"/>
      </w:pPr>
      <w:rPr>
        <w:rFonts w:ascii="Courier New" w:hAnsi="Courier New" w:hint="default"/>
      </w:rPr>
    </w:lvl>
    <w:lvl w:ilvl="8" w:tplc="A5E02B34">
      <w:start w:val="1"/>
      <w:numFmt w:val="bullet"/>
      <w:lvlText w:val=""/>
      <w:lvlJc w:val="left"/>
      <w:pPr>
        <w:ind w:left="6480" w:hanging="360"/>
      </w:pPr>
      <w:rPr>
        <w:rFonts w:ascii="Wingdings" w:hAnsi="Wingdings" w:hint="default"/>
      </w:rPr>
    </w:lvl>
  </w:abstractNum>
  <w:abstractNum w:abstractNumId="8"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75661"/>
    <w:multiLevelType w:val="hybridMultilevel"/>
    <w:tmpl w:val="2ABCE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11" w15:restartNumberingAfterBreak="0">
    <w:nsid w:val="1CE0034C"/>
    <w:multiLevelType w:val="hybridMultilevel"/>
    <w:tmpl w:val="BE847B22"/>
    <w:lvl w:ilvl="0" w:tplc="850824B6">
      <w:start w:val="1"/>
      <w:numFmt w:val="decimal"/>
      <w:lvlText w:val="%1."/>
      <w:lvlJc w:val="center"/>
      <w:pPr>
        <w:ind w:left="928" w:hanging="360"/>
      </w:pPr>
      <w:rPr>
        <w:rFonts w:ascii="Arial" w:hAnsi="Arial" w:cs="Arial"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09C2743"/>
    <w:multiLevelType w:val="hybridMultilevel"/>
    <w:tmpl w:val="36B4261A"/>
    <w:lvl w:ilvl="0" w:tplc="DA28CDA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4674FA"/>
    <w:multiLevelType w:val="hybridMultilevel"/>
    <w:tmpl w:val="5F0A692E"/>
    <w:lvl w:ilvl="0" w:tplc="6FDA7592">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573FF4"/>
    <w:multiLevelType w:val="multilevel"/>
    <w:tmpl w:val="55F0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771BC4"/>
    <w:multiLevelType w:val="hybridMultilevel"/>
    <w:tmpl w:val="AF107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8" w15:restartNumberingAfterBreak="0">
    <w:nsid w:val="35D8BAD4"/>
    <w:multiLevelType w:val="hybridMultilevel"/>
    <w:tmpl w:val="4EC65A42"/>
    <w:lvl w:ilvl="0" w:tplc="32E4DBD0">
      <w:start w:val="1"/>
      <w:numFmt w:val="decimal"/>
      <w:lvlText w:val="%1)"/>
      <w:lvlJc w:val="left"/>
      <w:pPr>
        <w:ind w:left="720" w:hanging="360"/>
      </w:pPr>
    </w:lvl>
    <w:lvl w:ilvl="1" w:tplc="4C56D790">
      <w:start w:val="1"/>
      <w:numFmt w:val="lowerLetter"/>
      <w:lvlText w:val="%2."/>
      <w:lvlJc w:val="left"/>
      <w:pPr>
        <w:ind w:left="1440" w:hanging="360"/>
      </w:pPr>
    </w:lvl>
    <w:lvl w:ilvl="2" w:tplc="4668528A">
      <w:start w:val="1"/>
      <w:numFmt w:val="lowerRoman"/>
      <w:lvlText w:val="%3."/>
      <w:lvlJc w:val="right"/>
      <w:pPr>
        <w:ind w:left="2160" w:hanging="180"/>
      </w:pPr>
    </w:lvl>
    <w:lvl w:ilvl="3" w:tplc="0A6411B0">
      <w:start w:val="1"/>
      <w:numFmt w:val="decimal"/>
      <w:lvlText w:val="%4."/>
      <w:lvlJc w:val="left"/>
      <w:pPr>
        <w:ind w:left="2880" w:hanging="360"/>
      </w:pPr>
    </w:lvl>
    <w:lvl w:ilvl="4" w:tplc="EADA519C">
      <w:start w:val="1"/>
      <w:numFmt w:val="lowerLetter"/>
      <w:lvlText w:val="%5."/>
      <w:lvlJc w:val="left"/>
      <w:pPr>
        <w:ind w:left="3600" w:hanging="360"/>
      </w:pPr>
    </w:lvl>
    <w:lvl w:ilvl="5" w:tplc="1D68A042">
      <w:start w:val="1"/>
      <w:numFmt w:val="lowerRoman"/>
      <w:lvlText w:val="%6."/>
      <w:lvlJc w:val="right"/>
      <w:pPr>
        <w:ind w:left="4320" w:hanging="180"/>
      </w:pPr>
    </w:lvl>
    <w:lvl w:ilvl="6" w:tplc="A784EC08">
      <w:start w:val="1"/>
      <w:numFmt w:val="decimal"/>
      <w:lvlText w:val="%7."/>
      <w:lvlJc w:val="left"/>
      <w:pPr>
        <w:ind w:left="5040" w:hanging="360"/>
      </w:pPr>
    </w:lvl>
    <w:lvl w:ilvl="7" w:tplc="A0CE6E18">
      <w:start w:val="1"/>
      <w:numFmt w:val="lowerLetter"/>
      <w:lvlText w:val="%8."/>
      <w:lvlJc w:val="left"/>
      <w:pPr>
        <w:ind w:left="5760" w:hanging="360"/>
      </w:pPr>
    </w:lvl>
    <w:lvl w:ilvl="8" w:tplc="214E155A">
      <w:start w:val="1"/>
      <w:numFmt w:val="lowerRoman"/>
      <w:lvlText w:val="%9."/>
      <w:lvlJc w:val="right"/>
      <w:pPr>
        <w:ind w:left="6480" w:hanging="180"/>
      </w:pPr>
    </w:lvl>
  </w:abstractNum>
  <w:abstractNum w:abstractNumId="19"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E7280E"/>
    <w:multiLevelType w:val="multilevel"/>
    <w:tmpl w:val="B44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A20B25"/>
    <w:multiLevelType w:val="hybridMultilevel"/>
    <w:tmpl w:val="90D0DE1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054A65"/>
    <w:multiLevelType w:val="hybridMultilevel"/>
    <w:tmpl w:val="70000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8C2FA8"/>
    <w:multiLevelType w:val="hybridMultilevel"/>
    <w:tmpl w:val="FA74E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A93045"/>
    <w:multiLevelType w:val="hybridMultilevel"/>
    <w:tmpl w:val="90D0DE1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AC7605"/>
    <w:multiLevelType w:val="hybridMultilevel"/>
    <w:tmpl w:val="E6B2D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DA12918"/>
    <w:multiLevelType w:val="hybridMultilevel"/>
    <w:tmpl w:val="4E766C9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62DE2E22"/>
    <w:multiLevelType w:val="hybridMultilevel"/>
    <w:tmpl w:val="2982E3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3A61780"/>
    <w:multiLevelType w:val="hybridMultilevel"/>
    <w:tmpl w:val="D272E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DC75A7"/>
    <w:multiLevelType w:val="hybridMultilevel"/>
    <w:tmpl w:val="F112C26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CC609F"/>
    <w:multiLevelType w:val="hybridMultilevel"/>
    <w:tmpl w:val="79648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ED27B4"/>
    <w:multiLevelType w:val="hybridMultilevel"/>
    <w:tmpl w:val="CB1693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538487D"/>
    <w:multiLevelType w:val="hybridMultilevel"/>
    <w:tmpl w:val="41F604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126706"/>
    <w:multiLevelType w:val="hybridMultilevel"/>
    <w:tmpl w:val="41E68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F4696C"/>
    <w:multiLevelType w:val="hybridMultilevel"/>
    <w:tmpl w:val="9A1E0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A54433D"/>
    <w:multiLevelType w:val="hybridMultilevel"/>
    <w:tmpl w:val="5F0A692E"/>
    <w:lvl w:ilvl="0" w:tplc="6FDA7592">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1"/>
  </w:num>
  <w:num w:numId="3">
    <w:abstractNumId w:val="15"/>
  </w:num>
  <w:num w:numId="4">
    <w:abstractNumId w:val="9"/>
  </w:num>
  <w:num w:numId="5">
    <w:abstractNumId w:val="28"/>
  </w:num>
  <w:num w:numId="6">
    <w:abstractNumId w:val="35"/>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33"/>
  </w:num>
  <w:num w:numId="11">
    <w:abstractNumId w:val="38"/>
  </w:num>
  <w:num w:numId="12">
    <w:abstractNumId w:val="16"/>
  </w:num>
  <w:num w:numId="13">
    <w:abstractNumId w:val="39"/>
  </w:num>
  <w:num w:numId="14">
    <w:abstractNumId w:val="41"/>
  </w:num>
  <w:num w:numId="15">
    <w:abstractNumId w:val="18"/>
  </w:num>
  <w:num w:numId="16">
    <w:abstractNumId w:val="43"/>
  </w:num>
  <w:num w:numId="17">
    <w:abstractNumId w:val="7"/>
  </w:num>
  <w:num w:numId="18">
    <w:abstractNumId w:val="36"/>
  </w:num>
  <w:num w:numId="19">
    <w:abstractNumId w:val="4"/>
  </w:num>
  <w:num w:numId="20">
    <w:abstractNumId w:val="34"/>
  </w:num>
  <w:num w:numId="21">
    <w:abstractNumId w:val="11"/>
  </w:num>
  <w:num w:numId="22">
    <w:abstractNumId w:val="14"/>
  </w:num>
  <w:num w:numId="23">
    <w:abstractNumId w:val="21"/>
  </w:num>
  <w:num w:numId="24">
    <w:abstractNumId w:val="23"/>
  </w:num>
  <w:num w:numId="25">
    <w:abstractNumId w:val="0"/>
  </w:num>
  <w:num w:numId="26">
    <w:abstractNumId w:val="45"/>
  </w:num>
  <w:num w:numId="27">
    <w:abstractNumId w:val="10"/>
  </w:num>
  <w:num w:numId="28">
    <w:abstractNumId w:val="24"/>
  </w:num>
  <w:num w:numId="29">
    <w:abstractNumId w:val="29"/>
  </w:num>
  <w:num w:numId="30">
    <w:abstractNumId w:val="25"/>
  </w:num>
  <w:num w:numId="31">
    <w:abstractNumId w:val="5"/>
  </w:num>
  <w:num w:numId="32">
    <w:abstractNumId w:val="20"/>
  </w:num>
  <w:num w:numId="33">
    <w:abstractNumId w:val="44"/>
  </w:num>
  <w:num w:numId="34">
    <w:abstractNumId w:val="37"/>
  </w:num>
  <w:num w:numId="35">
    <w:abstractNumId w:val="32"/>
  </w:num>
  <w:num w:numId="36">
    <w:abstractNumId w:val="1"/>
  </w:num>
  <w:num w:numId="37">
    <w:abstractNumId w:val="2"/>
  </w:num>
  <w:num w:numId="38">
    <w:abstractNumId w:val="42"/>
  </w:num>
  <w:num w:numId="39">
    <w:abstractNumId w:val="8"/>
  </w:num>
  <w:num w:numId="40">
    <w:abstractNumId w:val="27"/>
  </w:num>
  <w:num w:numId="41">
    <w:abstractNumId w:val="47"/>
  </w:num>
  <w:num w:numId="42">
    <w:abstractNumId w:val="13"/>
  </w:num>
  <w:num w:numId="43">
    <w:abstractNumId w:val="26"/>
  </w:num>
  <w:num w:numId="44">
    <w:abstractNumId w:val="30"/>
  </w:num>
  <w:num w:numId="45">
    <w:abstractNumId w:val="19"/>
  </w:num>
  <w:num w:numId="46">
    <w:abstractNumId w:val="22"/>
  </w:num>
  <w:num w:numId="47">
    <w:abstractNumId w:val="46"/>
  </w:num>
  <w:num w:numId="48">
    <w:abstractNumId w:val="40"/>
  </w:num>
  <w:num w:numId="49">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4334"/>
    <w:rsid w:val="0001536D"/>
    <w:rsid w:val="00022CF7"/>
    <w:rsid w:val="00025C6C"/>
    <w:rsid w:val="000420B4"/>
    <w:rsid w:val="00052316"/>
    <w:rsid w:val="00052FEB"/>
    <w:rsid w:val="00054F52"/>
    <w:rsid w:val="00072DC0"/>
    <w:rsid w:val="000773C4"/>
    <w:rsid w:val="00083DC4"/>
    <w:rsid w:val="000975C4"/>
    <w:rsid w:val="00097CD1"/>
    <w:rsid w:val="000A4537"/>
    <w:rsid w:val="000B3CD6"/>
    <w:rsid w:val="000B4D27"/>
    <w:rsid w:val="000B6B8A"/>
    <w:rsid w:val="000B7104"/>
    <w:rsid w:val="000C16E8"/>
    <w:rsid w:val="000C75B0"/>
    <w:rsid w:val="000D6DA2"/>
    <w:rsid w:val="000E3104"/>
    <w:rsid w:val="000E7E32"/>
    <w:rsid w:val="001051C4"/>
    <w:rsid w:val="00111591"/>
    <w:rsid w:val="001248B2"/>
    <w:rsid w:val="001262C7"/>
    <w:rsid w:val="00132D11"/>
    <w:rsid w:val="00153B0E"/>
    <w:rsid w:val="0016067C"/>
    <w:rsid w:val="001636F5"/>
    <w:rsid w:val="001733F6"/>
    <w:rsid w:val="00174B15"/>
    <w:rsid w:val="00197F09"/>
    <w:rsid w:val="001A3C70"/>
    <w:rsid w:val="001B24C1"/>
    <w:rsid w:val="001B40B4"/>
    <w:rsid w:val="001C6C71"/>
    <w:rsid w:val="001E16F4"/>
    <w:rsid w:val="001F5F7A"/>
    <w:rsid w:val="00203C43"/>
    <w:rsid w:val="00211A8E"/>
    <w:rsid w:val="0021458F"/>
    <w:rsid w:val="00217B2A"/>
    <w:rsid w:val="00222408"/>
    <w:rsid w:val="0023555D"/>
    <w:rsid w:val="002426B9"/>
    <w:rsid w:val="00251BCB"/>
    <w:rsid w:val="00264C43"/>
    <w:rsid w:val="002909B3"/>
    <w:rsid w:val="0029122B"/>
    <w:rsid w:val="002943FA"/>
    <w:rsid w:val="002A369B"/>
    <w:rsid w:val="002A3FA9"/>
    <w:rsid w:val="002A7274"/>
    <w:rsid w:val="002B0AE7"/>
    <w:rsid w:val="002B7351"/>
    <w:rsid w:val="002E540D"/>
    <w:rsid w:val="002F08C6"/>
    <w:rsid w:val="002F453A"/>
    <w:rsid w:val="002F578B"/>
    <w:rsid w:val="00304028"/>
    <w:rsid w:val="0030695E"/>
    <w:rsid w:val="00306CD4"/>
    <w:rsid w:val="00307022"/>
    <w:rsid w:val="0031245C"/>
    <w:rsid w:val="00314C8C"/>
    <w:rsid w:val="00322CB2"/>
    <w:rsid w:val="00323331"/>
    <w:rsid w:val="00337C98"/>
    <w:rsid w:val="00344707"/>
    <w:rsid w:val="00353112"/>
    <w:rsid w:val="00367A56"/>
    <w:rsid w:val="00370AD8"/>
    <w:rsid w:val="0037477A"/>
    <w:rsid w:val="00376A35"/>
    <w:rsid w:val="00381A46"/>
    <w:rsid w:val="00386B96"/>
    <w:rsid w:val="003902F3"/>
    <w:rsid w:val="003913B4"/>
    <w:rsid w:val="003A484B"/>
    <w:rsid w:val="003C0F43"/>
    <w:rsid w:val="003C4E8E"/>
    <w:rsid w:val="003C65A1"/>
    <w:rsid w:val="003C7F6D"/>
    <w:rsid w:val="003D5EC7"/>
    <w:rsid w:val="00413384"/>
    <w:rsid w:val="004201FA"/>
    <w:rsid w:val="00437684"/>
    <w:rsid w:val="004420BC"/>
    <w:rsid w:val="00445108"/>
    <w:rsid w:val="00454C80"/>
    <w:rsid w:val="00455866"/>
    <w:rsid w:val="004561D5"/>
    <w:rsid w:val="00460B24"/>
    <w:rsid w:val="00464B8E"/>
    <w:rsid w:val="004709C8"/>
    <w:rsid w:val="00474268"/>
    <w:rsid w:val="004835C9"/>
    <w:rsid w:val="004836B7"/>
    <w:rsid w:val="004929F9"/>
    <w:rsid w:val="00494A64"/>
    <w:rsid w:val="00497E32"/>
    <w:rsid w:val="004A06C8"/>
    <w:rsid w:val="004A7DDE"/>
    <w:rsid w:val="004B3080"/>
    <w:rsid w:val="004C33F6"/>
    <w:rsid w:val="004C3D74"/>
    <w:rsid w:val="004E1F4B"/>
    <w:rsid w:val="004E78D3"/>
    <w:rsid w:val="005164AE"/>
    <w:rsid w:val="00521AD0"/>
    <w:rsid w:val="00522101"/>
    <w:rsid w:val="005235D7"/>
    <w:rsid w:val="0053016C"/>
    <w:rsid w:val="00530452"/>
    <w:rsid w:val="00533263"/>
    <w:rsid w:val="00541040"/>
    <w:rsid w:val="005465A2"/>
    <w:rsid w:val="00547E53"/>
    <w:rsid w:val="005570A7"/>
    <w:rsid w:val="00557EDC"/>
    <w:rsid w:val="0057564B"/>
    <w:rsid w:val="005A1ED6"/>
    <w:rsid w:val="005B038F"/>
    <w:rsid w:val="005B6314"/>
    <w:rsid w:val="005C0BFF"/>
    <w:rsid w:val="005C5EA9"/>
    <w:rsid w:val="005C77F0"/>
    <w:rsid w:val="005D3C59"/>
    <w:rsid w:val="005E49FF"/>
    <w:rsid w:val="00604158"/>
    <w:rsid w:val="00607488"/>
    <w:rsid w:val="0061387B"/>
    <w:rsid w:val="0062240E"/>
    <w:rsid w:val="0062463D"/>
    <w:rsid w:val="00643592"/>
    <w:rsid w:val="006676D2"/>
    <w:rsid w:val="00672A2A"/>
    <w:rsid w:val="00674623"/>
    <w:rsid w:val="00681EB7"/>
    <w:rsid w:val="006905B2"/>
    <w:rsid w:val="0069111B"/>
    <w:rsid w:val="00695047"/>
    <w:rsid w:val="00696702"/>
    <w:rsid w:val="006A0D11"/>
    <w:rsid w:val="006B0F79"/>
    <w:rsid w:val="006C2188"/>
    <w:rsid w:val="006C2223"/>
    <w:rsid w:val="006C690C"/>
    <w:rsid w:val="006C7224"/>
    <w:rsid w:val="006D7D81"/>
    <w:rsid w:val="006E385E"/>
    <w:rsid w:val="006E5CE1"/>
    <w:rsid w:val="006E6A1B"/>
    <w:rsid w:val="006F2327"/>
    <w:rsid w:val="006F5F71"/>
    <w:rsid w:val="00706CB6"/>
    <w:rsid w:val="007246B2"/>
    <w:rsid w:val="00741728"/>
    <w:rsid w:val="00746D35"/>
    <w:rsid w:val="007473B4"/>
    <w:rsid w:val="00752082"/>
    <w:rsid w:val="0075478F"/>
    <w:rsid w:val="00755761"/>
    <w:rsid w:val="0076572D"/>
    <w:rsid w:val="007707E2"/>
    <w:rsid w:val="0077668D"/>
    <w:rsid w:val="0077767B"/>
    <w:rsid w:val="0078339D"/>
    <w:rsid w:val="00793EBA"/>
    <w:rsid w:val="007A4224"/>
    <w:rsid w:val="007B34B0"/>
    <w:rsid w:val="007B46ED"/>
    <w:rsid w:val="007B4C45"/>
    <w:rsid w:val="007D7190"/>
    <w:rsid w:val="007E2F13"/>
    <w:rsid w:val="007E33ED"/>
    <w:rsid w:val="007E6713"/>
    <w:rsid w:val="007F501B"/>
    <w:rsid w:val="007F52F1"/>
    <w:rsid w:val="007F7101"/>
    <w:rsid w:val="008000C1"/>
    <w:rsid w:val="00806BA4"/>
    <w:rsid w:val="0082088E"/>
    <w:rsid w:val="00833BCB"/>
    <w:rsid w:val="00836A19"/>
    <w:rsid w:val="0084074F"/>
    <w:rsid w:val="0084104C"/>
    <w:rsid w:val="00841334"/>
    <w:rsid w:val="00842EF1"/>
    <w:rsid w:val="00846CF9"/>
    <w:rsid w:val="00851D1D"/>
    <w:rsid w:val="00856A0B"/>
    <w:rsid w:val="00857138"/>
    <w:rsid w:val="0085745D"/>
    <w:rsid w:val="00860966"/>
    <w:rsid w:val="00861BB0"/>
    <w:rsid w:val="008658E3"/>
    <w:rsid w:val="008667D5"/>
    <w:rsid w:val="00870F0E"/>
    <w:rsid w:val="0087793D"/>
    <w:rsid w:val="00880842"/>
    <w:rsid w:val="0088104F"/>
    <w:rsid w:val="008838CC"/>
    <w:rsid w:val="00884232"/>
    <w:rsid w:val="008904C2"/>
    <w:rsid w:val="008A0202"/>
    <w:rsid w:val="008B4CC7"/>
    <w:rsid w:val="008C3234"/>
    <w:rsid w:val="008C5123"/>
    <w:rsid w:val="008C6079"/>
    <w:rsid w:val="008D0496"/>
    <w:rsid w:val="008E3B92"/>
    <w:rsid w:val="008F0BA9"/>
    <w:rsid w:val="008F7F98"/>
    <w:rsid w:val="00902221"/>
    <w:rsid w:val="009029B5"/>
    <w:rsid w:val="009036EE"/>
    <w:rsid w:val="00904F4D"/>
    <w:rsid w:val="009174A6"/>
    <w:rsid w:val="0093515A"/>
    <w:rsid w:val="00945C9E"/>
    <w:rsid w:val="00951860"/>
    <w:rsid w:val="0096702B"/>
    <w:rsid w:val="00972086"/>
    <w:rsid w:val="009751E9"/>
    <w:rsid w:val="00975B77"/>
    <w:rsid w:val="00980D53"/>
    <w:rsid w:val="00987CEB"/>
    <w:rsid w:val="0099054F"/>
    <w:rsid w:val="009924C7"/>
    <w:rsid w:val="009A510E"/>
    <w:rsid w:val="009B3AA9"/>
    <w:rsid w:val="009B3AB9"/>
    <w:rsid w:val="009B406B"/>
    <w:rsid w:val="009C0AE6"/>
    <w:rsid w:val="009E1472"/>
    <w:rsid w:val="009E43C9"/>
    <w:rsid w:val="009F1A30"/>
    <w:rsid w:val="009F60B0"/>
    <w:rsid w:val="00A0523E"/>
    <w:rsid w:val="00A106C0"/>
    <w:rsid w:val="00A11625"/>
    <w:rsid w:val="00A14852"/>
    <w:rsid w:val="00A22E9B"/>
    <w:rsid w:val="00A243AE"/>
    <w:rsid w:val="00A27313"/>
    <w:rsid w:val="00A35A04"/>
    <w:rsid w:val="00A54113"/>
    <w:rsid w:val="00A6025E"/>
    <w:rsid w:val="00A729B3"/>
    <w:rsid w:val="00A7368F"/>
    <w:rsid w:val="00A82C7E"/>
    <w:rsid w:val="00A84060"/>
    <w:rsid w:val="00A85155"/>
    <w:rsid w:val="00A868C9"/>
    <w:rsid w:val="00A90F52"/>
    <w:rsid w:val="00A9307C"/>
    <w:rsid w:val="00A9395D"/>
    <w:rsid w:val="00AA3032"/>
    <w:rsid w:val="00AB6C33"/>
    <w:rsid w:val="00AC65D1"/>
    <w:rsid w:val="00AD3B71"/>
    <w:rsid w:val="00AE378A"/>
    <w:rsid w:val="00AE643B"/>
    <w:rsid w:val="00B01329"/>
    <w:rsid w:val="00B0261A"/>
    <w:rsid w:val="00B028B9"/>
    <w:rsid w:val="00B12BE4"/>
    <w:rsid w:val="00B229CD"/>
    <w:rsid w:val="00B26E63"/>
    <w:rsid w:val="00B51B92"/>
    <w:rsid w:val="00B65021"/>
    <w:rsid w:val="00B673F4"/>
    <w:rsid w:val="00B7023F"/>
    <w:rsid w:val="00B70FA2"/>
    <w:rsid w:val="00B73DC6"/>
    <w:rsid w:val="00B83308"/>
    <w:rsid w:val="00B91CA4"/>
    <w:rsid w:val="00B92C2F"/>
    <w:rsid w:val="00B94144"/>
    <w:rsid w:val="00BA1227"/>
    <w:rsid w:val="00BA66A6"/>
    <w:rsid w:val="00BB2F3D"/>
    <w:rsid w:val="00BC0F23"/>
    <w:rsid w:val="00BD6A3E"/>
    <w:rsid w:val="00BE3447"/>
    <w:rsid w:val="00BF4FA1"/>
    <w:rsid w:val="00C025EA"/>
    <w:rsid w:val="00C02819"/>
    <w:rsid w:val="00C24674"/>
    <w:rsid w:val="00C261A5"/>
    <w:rsid w:val="00C3616C"/>
    <w:rsid w:val="00C4217A"/>
    <w:rsid w:val="00C50DEE"/>
    <w:rsid w:val="00C53A71"/>
    <w:rsid w:val="00C546AF"/>
    <w:rsid w:val="00C62138"/>
    <w:rsid w:val="00C65782"/>
    <w:rsid w:val="00C72BA4"/>
    <w:rsid w:val="00C746CD"/>
    <w:rsid w:val="00C9527E"/>
    <w:rsid w:val="00CA2B95"/>
    <w:rsid w:val="00CA3A97"/>
    <w:rsid w:val="00CA587F"/>
    <w:rsid w:val="00CB4EC3"/>
    <w:rsid w:val="00CC222C"/>
    <w:rsid w:val="00CC37C5"/>
    <w:rsid w:val="00CD36A3"/>
    <w:rsid w:val="00CD62A1"/>
    <w:rsid w:val="00CD6454"/>
    <w:rsid w:val="00CD7A81"/>
    <w:rsid w:val="00CE0868"/>
    <w:rsid w:val="00CE5A63"/>
    <w:rsid w:val="00CE71AF"/>
    <w:rsid w:val="00CE7D61"/>
    <w:rsid w:val="00CF3396"/>
    <w:rsid w:val="00CF4003"/>
    <w:rsid w:val="00CF47E6"/>
    <w:rsid w:val="00D028E9"/>
    <w:rsid w:val="00D0340B"/>
    <w:rsid w:val="00D039B9"/>
    <w:rsid w:val="00D104F6"/>
    <w:rsid w:val="00D1404C"/>
    <w:rsid w:val="00D22D09"/>
    <w:rsid w:val="00D24D5A"/>
    <w:rsid w:val="00D30516"/>
    <w:rsid w:val="00D314B5"/>
    <w:rsid w:val="00D40D80"/>
    <w:rsid w:val="00D53346"/>
    <w:rsid w:val="00D56AB9"/>
    <w:rsid w:val="00D65C47"/>
    <w:rsid w:val="00D776DB"/>
    <w:rsid w:val="00D80070"/>
    <w:rsid w:val="00D81305"/>
    <w:rsid w:val="00D8305F"/>
    <w:rsid w:val="00D842D1"/>
    <w:rsid w:val="00D84F8F"/>
    <w:rsid w:val="00D9362C"/>
    <w:rsid w:val="00D9382A"/>
    <w:rsid w:val="00D9696F"/>
    <w:rsid w:val="00D96C48"/>
    <w:rsid w:val="00D9718D"/>
    <w:rsid w:val="00DC33D0"/>
    <w:rsid w:val="00DD605A"/>
    <w:rsid w:val="00DF005A"/>
    <w:rsid w:val="00DF25A2"/>
    <w:rsid w:val="00DF2C6F"/>
    <w:rsid w:val="00DF35BC"/>
    <w:rsid w:val="00DF3CD4"/>
    <w:rsid w:val="00DF5934"/>
    <w:rsid w:val="00DF5D36"/>
    <w:rsid w:val="00DF5FCE"/>
    <w:rsid w:val="00DF7C40"/>
    <w:rsid w:val="00E000FC"/>
    <w:rsid w:val="00E023C1"/>
    <w:rsid w:val="00E14E96"/>
    <w:rsid w:val="00E17A93"/>
    <w:rsid w:val="00E26DE1"/>
    <w:rsid w:val="00E316F0"/>
    <w:rsid w:val="00E33044"/>
    <w:rsid w:val="00E57EF6"/>
    <w:rsid w:val="00E61FB4"/>
    <w:rsid w:val="00E6526E"/>
    <w:rsid w:val="00E726FD"/>
    <w:rsid w:val="00E77F7C"/>
    <w:rsid w:val="00EA0F60"/>
    <w:rsid w:val="00EA1E39"/>
    <w:rsid w:val="00EA4339"/>
    <w:rsid w:val="00EA4B2A"/>
    <w:rsid w:val="00EA6C1A"/>
    <w:rsid w:val="00EB09D5"/>
    <w:rsid w:val="00EC5F89"/>
    <w:rsid w:val="00EE2607"/>
    <w:rsid w:val="00F041EF"/>
    <w:rsid w:val="00F15B78"/>
    <w:rsid w:val="00F16CB4"/>
    <w:rsid w:val="00F22E62"/>
    <w:rsid w:val="00F2696B"/>
    <w:rsid w:val="00F27A18"/>
    <w:rsid w:val="00F454FF"/>
    <w:rsid w:val="00F5772A"/>
    <w:rsid w:val="00F64B6E"/>
    <w:rsid w:val="00F70630"/>
    <w:rsid w:val="00F746BD"/>
    <w:rsid w:val="00F74A97"/>
    <w:rsid w:val="00F7633A"/>
    <w:rsid w:val="00F768C6"/>
    <w:rsid w:val="00F77CDD"/>
    <w:rsid w:val="00F85200"/>
    <w:rsid w:val="00F9631D"/>
    <w:rsid w:val="00FA6E5E"/>
    <w:rsid w:val="00FB09AF"/>
    <w:rsid w:val="00FB54FD"/>
    <w:rsid w:val="00FE446C"/>
    <w:rsid w:val="00FF350D"/>
    <w:rsid w:val="00FF4DAC"/>
    <w:rsid w:val="02C92481"/>
    <w:rsid w:val="05484991"/>
    <w:rsid w:val="05986FCB"/>
    <w:rsid w:val="07C6EBDE"/>
    <w:rsid w:val="0EE3805B"/>
    <w:rsid w:val="0F08FF30"/>
    <w:rsid w:val="144498A7"/>
    <w:rsid w:val="14651617"/>
    <w:rsid w:val="186C5B92"/>
    <w:rsid w:val="1A979995"/>
    <w:rsid w:val="2020579F"/>
    <w:rsid w:val="21575CEB"/>
    <w:rsid w:val="21889094"/>
    <w:rsid w:val="22CE2EA9"/>
    <w:rsid w:val="25703226"/>
    <w:rsid w:val="2605CF6B"/>
    <w:rsid w:val="2708778D"/>
    <w:rsid w:val="2A29459A"/>
    <w:rsid w:val="2AF39E3D"/>
    <w:rsid w:val="2B3FE3DD"/>
    <w:rsid w:val="2CEADBCF"/>
    <w:rsid w:val="2D5DA0EF"/>
    <w:rsid w:val="323C4505"/>
    <w:rsid w:val="374D9F9D"/>
    <w:rsid w:val="3ADFB1B7"/>
    <w:rsid w:val="3AE8AD7B"/>
    <w:rsid w:val="3BE3274B"/>
    <w:rsid w:val="3E92091F"/>
    <w:rsid w:val="402DD980"/>
    <w:rsid w:val="404196A2"/>
    <w:rsid w:val="409D7011"/>
    <w:rsid w:val="42394072"/>
    <w:rsid w:val="47B1E96A"/>
    <w:rsid w:val="490627EF"/>
    <w:rsid w:val="4A9B0F6B"/>
    <w:rsid w:val="4D302BFB"/>
    <w:rsid w:val="4F1FB100"/>
    <w:rsid w:val="4F2E7B7F"/>
    <w:rsid w:val="5343272F"/>
    <w:rsid w:val="5428C954"/>
    <w:rsid w:val="58C7F40C"/>
    <w:rsid w:val="5AAE8ED6"/>
    <w:rsid w:val="5B1B082B"/>
    <w:rsid w:val="5FDF69A5"/>
    <w:rsid w:val="615912D1"/>
    <w:rsid w:val="71C2638B"/>
    <w:rsid w:val="72AE38F8"/>
    <w:rsid w:val="732D9471"/>
    <w:rsid w:val="73A2F806"/>
    <w:rsid w:val="75925F1A"/>
    <w:rsid w:val="7695D4AE"/>
    <w:rsid w:val="785FAEA3"/>
    <w:rsid w:val="7B56C20A"/>
    <w:rsid w:val="7DF82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BED9B"/>
  <w15:chartTrackingRefBased/>
  <w15:docId w15:val="{EAD21884-7A15-4DE5-99F4-16211461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6C2188"/>
    <w:pPr>
      <w:keepNext/>
      <w:keepLines/>
      <w:spacing w:before="240" w:after="240"/>
      <w:outlineLvl w:val="0"/>
    </w:pPr>
    <w:rPr>
      <w:rFonts w:asciiTheme="minorHAnsi" w:eastAsiaTheme="majorEastAsia" w:hAnsiTheme="minorHAnsi" w:cstheme="majorBidi"/>
      <w:b/>
      <w:sz w:val="32"/>
      <w:szCs w:val="32"/>
    </w:rPr>
  </w:style>
  <w:style w:type="paragraph" w:styleId="Nagwek2">
    <w:name w:val="heading 2"/>
    <w:basedOn w:val="Normalny"/>
    <w:next w:val="Normalny"/>
    <w:link w:val="Nagwek2Znak"/>
    <w:uiPriority w:val="9"/>
    <w:unhideWhenUsed/>
    <w:qFormat/>
    <w:rsid w:val="00B70FA2"/>
    <w:pPr>
      <w:keepNext/>
      <w:keepLines/>
      <w:spacing w:before="240" w:after="240"/>
      <w:outlineLvl w:val="1"/>
    </w:pPr>
    <w:rPr>
      <w:rFonts w:asciiTheme="minorHAnsi" w:eastAsiaTheme="majorEastAsia" w:hAnsiTheme="minorHAnsi" w:cstheme="majorBidi"/>
      <w:b/>
      <w:sz w:val="28"/>
      <w:szCs w:val="26"/>
    </w:rPr>
  </w:style>
  <w:style w:type="paragraph" w:styleId="Nagwek3">
    <w:name w:val="heading 3"/>
    <w:basedOn w:val="Normalny"/>
    <w:next w:val="Normalny"/>
    <w:link w:val="Nagwek3Znak"/>
    <w:uiPriority w:val="9"/>
    <w:unhideWhenUsed/>
    <w:qFormat/>
    <w:rsid w:val="00B70FA2"/>
    <w:pPr>
      <w:keepNext/>
      <w:spacing w:before="240" w:after="240"/>
      <w:outlineLvl w:val="2"/>
    </w:pPr>
    <w:rPr>
      <w:rFonts w:asciiTheme="minorHAnsi" w:eastAsia="Times New Roman" w:hAnsiTheme="minorHAnsi"/>
      <w:b/>
      <w:bCs/>
      <w:sz w:val="24"/>
      <w:szCs w:val="26"/>
      <w:lang w:val="x-none"/>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
    <w:basedOn w:val="Normalny"/>
    <w:link w:val="AkapitzlistZnak"/>
    <w:uiPriority w:val="99"/>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
    <w:link w:val="Akapitzlist"/>
    <w:uiPriority w:val="99"/>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link w:val="DefaultZnak"/>
    <w:qFormat/>
    <w:rsid w:val="009E43C9"/>
    <w:pPr>
      <w:autoSpaceDE w:val="0"/>
      <w:autoSpaceDN w:val="0"/>
      <w:adjustRightInd w:val="0"/>
    </w:pPr>
    <w:rPr>
      <w:rFonts w:ascii="Arial" w:hAnsi="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b/>
      <w:bCs/>
      <w:lang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lang w:val="x-none"/>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B70FA2"/>
    <w:rPr>
      <w:rFonts w:asciiTheme="minorHAnsi" w:eastAsia="Times New Roman" w:hAnsiTheme="minorHAnsi"/>
      <w:b/>
      <w:bCs/>
      <w:sz w:val="24"/>
      <w:szCs w:val="26"/>
      <w:lang w:val="x-none" w:eastAsia="en-US"/>
    </w:rPr>
  </w:style>
  <w:style w:type="paragraph" w:customStyle="1" w:styleId="paragraph">
    <w:name w:val="paragraph"/>
    <w:basedOn w:val="Normalny"/>
    <w:uiPriority w:val="99"/>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A148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A14852"/>
    <w:pPr>
      <w:spacing w:line="240" w:lineRule="auto"/>
    </w:pPr>
    <w:rPr>
      <w:i/>
      <w:iCs/>
      <w:color w:val="44546A"/>
      <w:sz w:val="18"/>
      <w:szCs w:val="18"/>
    </w:rPr>
  </w:style>
  <w:style w:type="paragraph" w:customStyle="1" w:styleId="TableParagraph">
    <w:name w:val="Table Paragraph"/>
    <w:basedOn w:val="Normalny"/>
    <w:uiPriority w:val="1"/>
    <w:qFormat/>
    <w:rsid w:val="00A14852"/>
    <w:pPr>
      <w:widowControl w:val="0"/>
      <w:autoSpaceDE w:val="0"/>
      <w:autoSpaceDN w:val="0"/>
      <w:spacing w:after="0" w:line="240" w:lineRule="auto"/>
    </w:pPr>
    <w:rPr>
      <w:rFonts w:cs="Calibri"/>
    </w:rPr>
  </w:style>
  <w:style w:type="character" w:customStyle="1" w:styleId="DefaultZnak">
    <w:name w:val="Default Znak"/>
    <w:link w:val="Default"/>
    <w:qFormat/>
    <w:locked/>
    <w:rsid w:val="00A14852"/>
    <w:rPr>
      <w:rFonts w:ascii="Arial" w:hAnsi="Arial"/>
      <w:color w:val="000000"/>
      <w:sz w:val="24"/>
      <w:szCs w:val="24"/>
      <w:lang w:eastAsia="en-US" w:bidi="ar-SA"/>
    </w:rPr>
  </w:style>
  <w:style w:type="table" w:customStyle="1" w:styleId="Tabela-Siatka1">
    <w:name w:val="Tabela - Siatka1"/>
    <w:basedOn w:val="Standardowy"/>
    <w:next w:val="Tabela-Siatka"/>
    <w:uiPriority w:val="39"/>
    <w:rsid w:val="00AE64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E64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5B03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C746C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7A42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F2C6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FE44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153B0E"/>
    <w:rPr>
      <w:color w:val="0563C1"/>
      <w:u w:val="single"/>
    </w:rPr>
  </w:style>
  <w:style w:type="character" w:customStyle="1" w:styleId="Nierozpoznanawzmianka1">
    <w:name w:val="Nierozpoznana wzmianka1"/>
    <w:uiPriority w:val="99"/>
    <w:semiHidden/>
    <w:unhideWhenUsed/>
    <w:rsid w:val="00153B0E"/>
    <w:rPr>
      <w:color w:val="605E5C"/>
      <w:shd w:val="clear" w:color="auto" w:fill="E1DFDD"/>
    </w:rPr>
  </w:style>
  <w:style w:type="character" w:styleId="UyteHipercze">
    <w:name w:val="FollowedHyperlink"/>
    <w:uiPriority w:val="99"/>
    <w:semiHidden/>
    <w:unhideWhenUsed/>
    <w:rsid w:val="00153B0E"/>
    <w:rPr>
      <w:color w:val="954F72"/>
      <w:u w:val="single"/>
    </w:rPr>
  </w:style>
  <w:style w:type="character" w:customStyle="1" w:styleId="ui-provider">
    <w:name w:val="ui-provider"/>
    <w:basedOn w:val="Domylnaczcionkaakapitu"/>
    <w:rsid w:val="00083DC4"/>
  </w:style>
  <w:style w:type="character" w:customStyle="1" w:styleId="Nagwek1Znak">
    <w:name w:val="Nagłówek 1 Znak"/>
    <w:basedOn w:val="Domylnaczcionkaakapitu"/>
    <w:link w:val="Nagwek1"/>
    <w:uiPriority w:val="9"/>
    <w:rsid w:val="006C2188"/>
    <w:rPr>
      <w:rFonts w:asciiTheme="minorHAnsi" w:eastAsiaTheme="majorEastAsia" w:hAnsiTheme="minorHAnsi" w:cstheme="majorBidi"/>
      <w:b/>
      <w:sz w:val="32"/>
      <w:szCs w:val="32"/>
      <w:lang w:eastAsia="en-US"/>
    </w:rPr>
  </w:style>
  <w:style w:type="character" w:customStyle="1" w:styleId="Nagwek2Znak">
    <w:name w:val="Nagłówek 2 Znak"/>
    <w:basedOn w:val="Domylnaczcionkaakapitu"/>
    <w:link w:val="Nagwek2"/>
    <w:uiPriority w:val="9"/>
    <w:rsid w:val="00B70FA2"/>
    <w:rPr>
      <w:rFonts w:asciiTheme="minorHAnsi" w:eastAsiaTheme="majorEastAsia" w:hAnsiTheme="minorHAnsi" w:cstheme="majorBidi"/>
      <w:b/>
      <w:sz w:val="2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284918880">
                          <w:marLeft w:val="0"/>
                          <w:marRight w:val="0"/>
                          <w:marTop w:val="0"/>
                          <w:marBottom w:val="0"/>
                          <w:divBdr>
                            <w:top w:val="none" w:sz="0" w:space="0" w:color="auto"/>
                            <w:left w:val="none" w:sz="0" w:space="0" w:color="auto"/>
                            <w:bottom w:val="none" w:sz="0" w:space="0" w:color="auto"/>
                            <w:right w:val="none" w:sz="0" w:space="0" w:color="auto"/>
                          </w:divBdr>
                        </w:div>
                        <w:div w:id="1382052901">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45033684">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862210130">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 w:id="1914776638">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2015-06-02T00:00:00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Paczyńska Magdalena</DisplayName>
        <AccountId>18</AccountId>
        <AccountType/>
      </UserInfo>
      <UserInfo>
        <DisplayName>Piekarska Wioletta</DisplayName>
        <AccountId>287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D4D08-86A2-4934-9120-EFC9C7DFA17E}">
  <ds:schemaRefs>
    <ds:schemaRef ds:uri="http://schemas.microsoft.com/office/2006/coverPageProps"/>
  </ds:schemaRefs>
</ds:datastoreItem>
</file>

<file path=customXml/itemProps2.xml><?xml version="1.0" encoding="utf-8"?>
<ds:datastoreItem xmlns:ds="http://schemas.openxmlformats.org/officeDocument/2006/customXml" ds:itemID="{57A0279B-12BD-40A3-A0FB-1BBF7E52B6A8}">
  <ds:schemaRefs>
    <ds:schemaRef ds:uri="http://schemas.microsoft.com/office/2006/metadata/properties"/>
    <ds:schemaRef ds:uri="http://schemas.microsoft.com/office/infopath/2007/PartnerControls"/>
    <ds:schemaRef ds:uri="67045f44-ec46-4ccc-a0f5-6e6600517be9"/>
  </ds:schemaRefs>
</ds:datastoreItem>
</file>

<file path=customXml/itemProps3.xml><?xml version="1.0" encoding="utf-8"?>
<ds:datastoreItem xmlns:ds="http://schemas.openxmlformats.org/officeDocument/2006/customXml" ds:itemID="{CD4C4666-5C12-4B52-9B60-E383D97CB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62FAE6-CC6E-4D24-A1E1-4093E4DBEC15}">
  <ds:schemaRefs>
    <ds:schemaRef ds:uri="http://schemas.microsoft.com/office/2006/metadata/longProperties"/>
  </ds:schemaRefs>
</ds:datastoreItem>
</file>

<file path=customXml/itemProps5.xml><?xml version="1.0" encoding="utf-8"?>
<ds:datastoreItem xmlns:ds="http://schemas.openxmlformats.org/officeDocument/2006/customXml" ds:itemID="{E05241BA-1137-4FA9-8960-0BE312DCAB12}">
  <ds:schemaRefs>
    <ds:schemaRef ds:uri="http://schemas.microsoft.com/sharepoint/v3/contenttype/forms"/>
  </ds:schemaRefs>
</ds:datastoreItem>
</file>

<file path=customXml/itemProps6.xml><?xml version="1.0" encoding="utf-8"?>
<ds:datastoreItem xmlns:ds="http://schemas.openxmlformats.org/officeDocument/2006/customXml" ds:itemID="{DF24C014-C094-4B70-9722-F959F191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6071</Words>
  <Characters>36427</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42414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Walczak Paulina</cp:lastModifiedBy>
  <cp:revision>2</cp:revision>
  <cp:lastPrinted>2022-04-15T06:22:00Z</cp:lastPrinted>
  <dcterms:created xsi:type="dcterms:W3CDTF">2023-06-06T06:25:00Z</dcterms:created>
  <dcterms:modified xsi:type="dcterms:W3CDTF">2023-06-06T06:25:00Z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SharedWithUsers">
    <vt:lpwstr>18;#Paczyńska Magdalena;#287;#Piekarska Wioletta</vt:lpwstr>
  </property>
  <property fmtid="{D5CDD505-2E9C-101B-9397-08002B2CF9AE}" pid="4" name="display_urn:schemas-microsoft-com:office:office#SharedWithUsers">
    <vt:lpwstr>Paczyńska Magdalena;Piekarska Wioletta</vt:lpwstr>
  </property>
</Properties>
</file>