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388" w:rsidRDefault="006E6C57" w:rsidP="001C7931">
      <w:pPr>
        <w:shd w:val="clear" w:color="auto" w:fill="2E74B5"/>
        <w:ind w:left="2127" w:right="-1" w:hanging="2127"/>
        <w:jc w:val="both"/>
        <w:rPr>
          <w:rFonts w:ascii="Calibri" w:hAnsi="Calibri"/>
          <w:b/>
          <w:color w:val="FFFFFF"/>
        </w:rPr>
      </w:pPr>
      <w:r>
        <w:rPr>
          <w:rFonts w:ascii="Calibri" w:hAnsi="Calibri"/>
          <w:b/>
          <w:color w:val="FFFFFF"/>
        </w:rPr>
        <w:t>Załącznik nr 19</w:t>
      </w:r>
      <w:r w:rsidR="004E3388">
        <w:rPr>
          <w:rFonts w:ascii="Calibri" w:hAnsi="Calibri"/>
          <w:b/>
          <w:color w:val="FFFFFF"/>
        </w:rPr>
        <w:tab/>
      </w:r>
      <w:r w:rsidR="004E3388" w:rsidRPr="001C7931">
        <w:rPr>
          <w:rFonts w:ascii="Calibri" w:hAnsi="Calibri"/>
          <w:b/>
          <w:color w:val="FFFFFF"/>
        </w:rPr>
        <w:t>Zasady pomiaru wskaźników w projekcie dofinansowanym z Europejskiego Funduszu Społecznego</w:t>
      </w:r>
      <w:r w:rsidR="004E3388" w:rsidRPr="004E3388">
        <w:rPr>
          <w:rFonts w:ascii="Calibri" w:hAnsi="Calibri"/>
          <w:b/>
          <w:color w:val="FFFFFF"/>
        </w:rPr>
        <w:t xml:space="preserve"> </w:t>
      </w:r>
      <w:r w:rsidR="004E3388" w:rsidRPr="001C7931">
        <w:rPr>
          <w:rFonts w:ascii="Calibri" w:hAnsi="Calibri"/>
          <w:b/>
          <w:color w:val="FFFFFF"/>
        </w:rPr>
        <w:t>w ramach Regionalnego Programu Operacyjnego Województwa Pomorskiego na lata 2014-2020</w:t>
      </w:r>
    </w:p>
    <w:p w:rsidR="008F116C" w:rsidRPr="001C7931" w:rsidRDefault="001B1F2D" w:rsidP="001C7931">
      <w:pPr>
        <w:pStyle w:val="Nagwek1"/>
        <w:rPr>
          <w:rFonts w:eastAsia="Calibri"/>
          <w:lang w:val="en-US"/>
        </w:rPr>
      </w:pPr>
      <w:bookmarkStart w:id="0" w:name="_Toc413927262"/>
      <w:bookmarkStart w:id="1" w:name="_Toc413927754"/>
      <w:bookmarkStart w:id="2" w:name="_Toc413927785"/>
      <w:bookmarkStart w:id="3" w:name="_Toc413927894"/>
      <w:bookmarkStart w:id="4" w:name="_Toc413928279"/>
      <w:bookmarkStart w:id="5" w:name="_Toc413928322"/>
      <w:bookmarkStart w:id="6" w:name="_Toc413928370"/>
      <w:bookmarkStart w:id="7" w:name="_Toc413931299"/>
      <w:bookmarkStart w:id="8" w:name="_Toc413932892"/>
      <w:bookmarkStart w:id="9" w:name="_Toc413932967"/>
      <w:bookmarkStart w:id="10" w:name="_Toc413933139"/>
      <w:bookmarkStart w:id="11" w:name="_Toc422391007"/>
      <w:bookmarkEnd w:id="0"/>
      <w:bookmarkEnd w:id="1"/>
      <w:bookmarkEnd w:id="2"/>
      <w:bookmarkEnd w:id="3"/>
      <w:bookmarkEnd w:id="4"/>
      <w:bookmarkEnd w:id="5"/>
      <w:bookmarkEnd w:id="6"/>
      <w:bookmarkEnd w:id="7"/>
      <w:bookmarkEnd w:id="8"/>
      <w:bookmarkEnd w:id="9"/>
      <w:bookmarkEnd w:id="10"/>
      <w:r w:rsidRPr="001C7931">
        <w:rPr>
          <w:rFonts w:eastAsia="Calibri"/>
          <w:lang w:val="en-US"/>
        </w:rPr>
        <w:t>1</w:t>
      </w:r>
      <w:r w:rsidRPr="001C7931">
        <w:rPr>
          <w:rFonts w:eastAsia="Calibri"/>
          <w:lang w:val="en-US"/>
        </w:rPr>
        <w:tab/>
      </w:r>
      <w:r w:rsidR="00DB5A22" w:rsidRPr="001C7931">
        <w:rPr>
          <w:rFonts w:eastAsia="Calibri"/>
          <w:lang w:val="en-US"/>
        </w:rPr>
        <w:t>SYSTEM WSKAŹNIKÓW W RPO WP 2014-2020</w:t>
      </w:r>
      <w:bookmarkEnd w:id="11"/>
    </w:p>
    <w:p w:rsidR="00942126" w:rsidRDefault="00942126" w:rsidP="001B1F2D">
      <w:pPr>
        <w:autoSpaceDE w:val="0"/>
        <w:autoSpaceDN w:val="0"/>
        <w:adjustRightInd w:val="0"/>
        <w:spacing w:after="0"/>
        <w:jc w:val="both"/>
        <w:rPr>
          <w:rFonts w:asciiTheme="minorHAnsi" w:hAnsiTheme="minorHAnsi" w:cs="Arial"/>
        </w:rPr>
      </w:pPr>
    </w:p>
    <w:p w:rsidR="008F116C" w:rsidRPr="003E400C" w:rsidRDefault="008F116C" w:rsidP="001B1F2D">
      <w:pPr>
        <w:autoSpaceDE w:val="0"/>
        <w:autoSpaceDN w:val="0"/>
        <w:adjustRightInd w:val="0"/>
        <w:spacing w:after="0"/>
        <w:jc w:val="both"/>
        <w:rPr>
          <w:rFonts w:asciiTheme="minorHAnsi" w:hAnsiTheme="minorHAnsi" w:cs="Arial"/>
        </w:rPr>
      </w:pPr>
      <w:r w:rsidRPr="003E400C">
        <w:rPr>
          <w:rFonts w:asciiTheme="minorHAnsi" w:hAnsiTheme="minorHAnsi" w:cs="Arial"/>
        </w:rPr>
        <w:t>Podstawą systemu monitorowania wskaźników postępu rzeczowego jest zastosowan</w:t>
      </w:r>
      <w:r w:rsidR="004049A9">
        <w:rPr>
          <w:rFonts w:asciiTheme="minorHAnsi" w:hAnsiTheme="minorHAnsi" w:cs="Arial"/>
        </w:rPr>
        <w:t xml:space="preserve">ie listy </w:t>
      </w:r>
      <w:r w:rsidR="004049A9" w:rsidRPr="001B1F2D">
        <w:rPr>
          <w:rFonts w:asciiTheme="minorHAnsi" w:hAnsiTheme="minorHAnsi" w:cs="Arial"/>
          <w:b/>
        </w:rPr>
        <w:t>wskaźników kluczowych</w:t>
      </w:r>
      <w:r w:rsidR="004049A9">
        <w:rPr>
          <w:rFonts w:asciiTheme="minorHAnsi" w:hAnsiTheme="minorHAnsi" w:cs="Arial"/>
        </w:rPr>
        <w:t xml:space="preserve"> </w:t>
      </w:r>
      <w:r w:rsidRPr="003E400C">
        <w:rPr>
          <w:rFonts w:asciiTheme="minorHAnsi" w:hAnsiTheme="minorHAnsi"/>
        </w:rPr>
        <w:t xml:space="preserve">(tzw. Wspólna Lista Wskaźników Kluczowych - WLWK 2014). Lista ta zawiera wskaźniki wspólne oraz zestaw innych wskaźników przypisanych danemu Priorytetowi Inwestycyjnemu (PI). Wspólne wskaźniki produktu i rezultatu określone zostały w załączniku I do </w:t>
      </w:r>
      <w:r w:rsidRPr="003E400C">
        <w:rPr>
          <w:rFonts w:asciiTheme="minorHAnsi" w:hAnsiTheme="minorHAnsi"/>
          <w:bCs/>
        </w:rPr>
        <w:t>rozporządzenia Parlament</w:t>
      </w:r>
      <w:r w:rsidR="004049A9">
        <w:rPr>
          <w:rFonts w:asciiTheme="minorHAnsi" w:hAnsiTheme="minorHAnsi"/>
          <w:bCs/>
        </w:rPr>
        <w:t xml:space="preserve">u Europejskiego i Rady (UE) nr </w:t>
      </w:r>
      <w:r w:rsidRPr="003E400C">
        <w:rPr>
          <w:rFonts w:asciiTheme="minorHAnsi" w:hAnsiTheme="minorHAnsi"/>
          <w:bCs/>
        </w:rPr>
        <w:t>1304/2013 z dnia 17 grudnia 2013</w:t>
      </w:r>
      <w:r w:rsidRPr="003E400C">
        <w:rPr>
          <w:rFonts w:asciiTheme="minorHAnsi" w:hAnsiTheme="minorHAnsi"/>
          <w:b/>
          <w:bCs/>
        </w:rPr>
        <w:t xml:space="preserve"> </w:t>
      </w:r>
      <w:r w:rsidRPr="003E400C">
        <w:rPr>
          <w:rFonts w:asciiTheme="minorHAnsi" w:hAnsiTheme="minorHAnsi"/>
        </w:rPr>
        <w:t>oraz, w stosownych przypadkach, wskaźniki specyficzne dla Programu są wykorzystywane zgodnie z art. 27 ust. 4 i art. 96 ust. 2 lit. b) ppkt (ii) i (iv) rozporządzenia (UE) nr 1303/2013, natomiast wskaźniki kluczowe zostały opracowane na podstawie art.26 ust. 2 ustawy.</w:t>
      </w:r>
    </w:p>
    <w:p w:rsidR="00942126" w:rsidRDefault="00942126" w:rsidP="001B1F2D">
      <w:pPr>
        <w:autoSpaceDE w:val="0"/>
        <w:autoSpaceDN w:val="0"/>
        <w:adjustRightInd w:val="0"/>
        <w:spacing w:after="0"/>
        <w:jc w:val="both"/>
        <w:rPr>
          <w:rFonts w:asciiTheme="minorHAnsi" w:hAnsiTheme="minorHAnsi" w:cs="Arial"/>
          <w:color w:val="000000"/>
        </w:rPr>
      </w:pPr>
    </w:p>
    <w:p w:rsidR="000F78B4" w:rsidRPr="003E400C" w:rsidRDefault="000F78B4" w:rsidP="001B1F2D">
      <w:pPr>
        <w:autoSpaceDE w:val="0"/>
        <w:autoSpaceDN w:val="0"/>
        <w:adjustRightInd w:val="0"/>
        <w:spacing w:after="0"/>
        <w:jc w:val="both"/>
        <w:rPr>
          <w:rFonts w:asciiTheme="minorHAnsi" w:hAnsiTheme="minorHAnsi" w:cs="Arial"/>
          <w:color w:val="000000"/>
        </w:rPr>
      </w:pPr>
      <w:r w:rsidRPr="003E400C">
        <w:rPr>
          <w:rFonts w:asciiTheme="minorHAnsi" w:hAnsiTheme="minorHAnsi" w:cs="Arial"/>
          <w:color w:val="000000"/>
        </w:rPr>
        <w:t xml:space="preserve">IZ RPO WP w pierwszej kolejności zastosowała wszystkie adekwatne wskaźniki </w:t>
      </w:r>
      <w:r>
        <w:rPr>
          <w:rFonts w:asciiTheme="minorHAnsi" w:hAnsiTheme="minorHAnsi" w:cs="Arial"/>
          <w:color w:val="000000"/>
        </w:rPr>
        <w:t xml:space="preserve">kluczowe </w:t>
      </w:r>
      <w:r w:rsidRPr="003E400C">
        <w:rPr>
          <w:rFonts w:asciiTheme="minorHAnsi" w:hAnsiTheme="minorHAnsi" w:cs="Arial"/>
          <w:color w:val="000000"/>
        </w:rPr>
        <w:t xml:space="preserve">pochodzące </w:t>
      </w:r>
      <w:r>
        <w:rPr>
          <w:rFonts w:asciiTheme="minorHAnsi" w:hAnsiTheme="minorHAnsi" w:cs="Arial"/>
          <w:color w:val="000000"/>
        </w:rPr>
        <w:br/>
      </w:r>
      <w:r w:rsidRPr="003E400C">
        <w:rPr>
          <w:rFonts w:asciiTheme="minorHAnsi" w:hAnsiTheme="minorHAnsi" w:cs="Arial"/>
          <w:color w:val="000000"/>
        </w:rPr>
        <w:t xml:space="preserve">z WLWK 2014, o której mowa w art. 26 ust. 2 ustawy. Niezastosowanie wskaźnika wynika </w:t>
      </w:r>
      <w:r>
        <w:rPr>
          <w:rFonts w:asciiTheme="minorHAnsi" w:hAnsiTheme="minorHAnsi" w:cs="Arial"/>
          <w:color w:val="000000"/>
        </w:rPr>
        <w:br/>
      </w:r>
      <w:r w:rsidRPr="003E400C">
        <w:rPr>
          <w:rFonts w:asciiTheme="minorHAnsi" w:hAnsiTheme="minorHAnsi" w:cs="Arial"/>
          <w:color w:val="000000"/>
        </w:rPr>
        <w:t>z nieuwzględnienia danego typu operacji lub grupy docelowej w RPO WP</w:t>
      </w:r>
      <w:r w:rsidR="006821C2">
        <w:rPr>
          <w:rFonts w:asciiTheme="minorHAnsi" w:hAnsiTheme="minorHAnsi" w:cs="Arial"/>
          <w:color w:val="000000"/>
        </w:rPr>
        <w:t xml:space="preserve"> 2014-2020</w:t>
      </w:r>
      <w:r w:rsidRPr="003E400C">
        <w:rPr>
          <w:rFonts w:asciiTheme="minorHAnsi" w:hAnsiTheme="minorHAnsi" w:cs="Arial"/>
          <w:color w:val="000000"/>
        </w:rPr>
        <w:t>.</w:t>
      </w:r>
    </w:p>
    <w:p w:rsidR="000F78B4" w:rsidRDefault="000F78B4" w:rsidP="001B1F2D">
      <w:pPr>
        <w:autoSpaceDE w:val="0"/>
        <w:autoSpaceDN w:val="0"/>
        <w:adjustRightInd w:val="0"/>
        <w:spacing w:after="0"/>
        <w:jc w:val="both"/>
        <w:rPr>
          <w:rFonts w:asciiTheme="minorHAnsi" w:hAnsiTheme="minorHAnsi" w:cs="Arial"/>
          <w:color w:val="000000"/>
        </w:rPr>
      </w:pPr>
      <w:r w:rsidRPr="003E400C">
        <w:rPr>
          <w:rFonts w:asciiTheme="minorHAnsi" w:hAnsiTheme="minorHAnsi" w:cs="Arial"/>
          <w:color w:val="000000"/>
        </w:rPr>
        <w:t>W przypadku, gdy zakres interwencji w RPO WP nie mógł być wystarczająco opisany przy użyciu WLWK 2014, zestaw wskaźników w RPO WP</w:t>
      </w:r>
      <w:r w:rsidR="006821C2">
        <w:rPr>
          <w:rFonts w:asciiTheme="minorHAnsi" w:hAnsiTheme="minorHAnsi" w:cs="Arial"/>
          <w:color w:val="000000"/>
        </w:rPr>
        <w:t xml:space="preserve"> 2014-2020</w:t>
      </w:r>
      <w:r w:rsidRPr="003E400C">
        <w:rPr>
          <w:rFonts w:asciiTheme="minorHAnsi" w:hAnsiTheme="minorHAnsi" w:cs="Arial"/>
          <w:color w:val="000000"/>
        </w:rPr>
        <w:t xml:space="preserve"> został uzupełniony o dodatkowe wskaźniki, </w:t>
      </w:r>
      <w:r w:rsidRPr="003E400C">
        <w:rPr>
          <w:rFonts w:asciiTheme="minorHAnsi" w:hAnsiTheme="minorHAnsi" w:cs="Arial"/>
          <w:color w:val="000000"/>
        </w:rPr>
        <w:br/>
        <w:t xml:space="preserve">o których mowa w art. 26 ust. 4 ustawy, uwzględniające specyfikę wsparcia i przypisane do konkretnego PI (tzw. </w:t>
      </w:r>
      <w:r w:rsidRPr="001B1F2D">
        <w:rPr>
          <w:rFonts w:asciiTheme="minorHAnsi" w:hAnsiTheme="minorHAnsi" w:cs="Arial"/>
          <w:b/>
          <w:color w:val="000000"/>
        </w:rPr>
        <w:t>wskaźniki programowe</w:t>
      </w:r>
      <w:r w:rsidRPr="003E400C">
        <w:rPr>
          <w:rFonts w:asciiTheme="minorHAnsi" w:hAnsiTheme="minorHAnsi" w:cs="Arial"/>
          <w:color w:val="000000"/>
        </w:rPr>
        <w:t xml:space="preserve">). </w:t>
      </w:r>
    </w:p>
    <w:p w:rsidR="00942126" w:rsidRDefault="00942126" w:rsidP="001B1F2D">
      <w:pPr>
        <w:autoSpaceDE w:val="0"/>
        <w:autoSpaceDN w:val="0"/>
        <w:adjustRightInd w:val="0"/>
        <w:spacing w:after="0"/>
        <w:jc w:val="both"/>
        <w:rPr>
          <w:rFonts w:asciiTheme="minorHAnsi" w:hAnsiTheme="minorHAnsi" w:cs="Arial"/>
        </w:rPr>
      </w:pPr>
    </w:p>
    <w:p w:rsidR="008F116C" w:rsidRPr="003E400C" w:rsidRDefault="008F116C" w:rsidP="001B1F2D">
      <w:pPr>
        <w:autoSpaceDE w:val="0"/>
        <w:autoSpaceDN w:val="0"/>
        <w:adjustRightInd w:val="0"/>
        <w:spacing w:after="0"/>
        <w:jc w:val="both"/>
        <w:rPr>
          <w:rFonts w:asciiTheme="minorHAnsi" w:hAnsiTheme="minorHAnsi" w:cs="Arial"/>
          <w:color w:val="000000"/>
        </w:rPr>
      </w:pPr>
      <w:r w:rsidRPr="003E400C">
        <w:rPr>
          <w:rFonts w:asciiTheme="minorHAnsi" w:hAnsiTheme="minorHAnsi" w:cs="Arial"/>
          <w:color w:val="000000"/>
        </w:rPr>
        <w:t xml:space="preserve">Na potrzeby monitorowania postępu rzeczowego w ramach części Programu finansowanej </w:t>
      </w:r>
      <w:r w:rsidRPr="003E400C">
        <w:rPr>
          <w:rFonts w:asciiTheme="minorHAnsi" w:hAnsiTheme="minorHAnsi" w:cs="Arial"/>
          <w:color w:val="000000"/>
        </w:rPr>
        <w:br/>
        <w:t xml:space="preserve">z Europejskiego Funduszu Społecznego (EFS), IZ RPO WP określiła </w:t>
      </w:r>
      <w:r w:rsidRPr="003E400C">
        <w:rPr>
          <w:rFonts w:asciiTheme="minorHAnsi" w:hAnsiTheme="minorHAnsi" w:cs="Arial"/>
          <w:b/>
          <w:color w:val="000000"/>
        </w:rPr>
        <w:t>wskaźniki produktu</w:t>
      </w:r>
      <w:r w:rsidRPr="003E400C">
        <w:rPr>
          <w:rFonts w:asciiTheme="minorHAnsi" w:hAnsiTheme="minorHAnsi" w:cs="Arial"/>
          <w:color w:val="000000"/>
        </w:rPr>
        <w:t xml:space="preserve"> oraz </w:t>
      </w:r>
      <w:r w:rsidRPr="003E400C">
        <w:rPr>
          <w:rFonts w:asciiTheme="minorHAnsi" w:hAnsiTheme="minorHAnsi" w:cs="Arial"/>
          <w:b/>
          <w:color w:val="000000"/>
        </w:rPr>
        <w:t>wskaźniki rezultatu bezpośredniego</w:t>
      </w:r>
      <w:r w:rsidRPr="003E400C">
        <w:rPr>
          <w:rFonts w:asciiTheme="minorHAnsi" w:hAnsiTheme="minorHAnsi" w:cs="Arial"/>
          <w:color w:val="000000"/>
        </w:rPr>
        <w:t>. Wskaźniki te odnoszą się do wspieranych operacji, tzn. są bezpośrednio związane z wydatkami ponoszonymi w ramach projektu (</w:t>
      </w:r>
      <w:r w:rsidRPr="003E400C">
        <w:rPr>
          <w:rFonts w:asciiTheme="minorHAnsi" w:hAnsiTheme="minorHAnsi" w:cs="Arial"/>
          <w:i/>
          <w:color w:val="000000"/>
        </w:rPr>
        <w:t>produkt na poziomie projektu</w:t>
      </w:r>
      <w:r w:rsidRPr="003E400C">
        <w:rPr>
          <w:rFonts w:asciiTheme="minorHAnsi" w:hAnsiTheme="minorHAnsi" w:cs="Arial"/>
          <w:color w:val="000000"/>
        </w:rPr>
        <w:t xml:space="preserve">) </w:t>
      </w:r>
      <w:r w:rsidRPr="003E400C">
        <w:rPr>
          <w:rFonts w:asciiTheme="minorHAnsi" w:hAnsiTheme="minorHAnsi" w:cs="Arial"/>
          <w:color w:val="000000"/>
        </w:rPr>
        <w:br/>
        <w:t>lub są bezpośrednim efektem dofinansowanego projektu (</w:t>
      </w:r>
      <w:r w:rsidRPr="003E400C">
        <w:rPr>
          <w:rFonts w:asciiTheme="minorHAnsi" w:hAnsiTheme="minorHAnsi" w:cs="Arial"/>
          <w:i/>
          <w:color w:val="000000"/>
        </w:rPr>
        <w:t>rezultat bezpośredni na poziomie projektu</w:t>
      </w:r>
      <w:r w:rsidRPr="003E400C">
        <w:rPr>
          <w:rFonts w:asciiTheme="minorHAnsi" w:hAnsiTheme="minorHAnsi" w:cs="Arial"/>
          <w:color w:val="000000"/>
        </w:rPr>
        <w:t xml:space="preserve">). Ponadto w przypadku EFS stosowane są </w:t>
      </w:r>
      <w:r w:rsidRPr="003E400C">
        <w:rPr>
          <w:rFonts w:asciiTheme="minorHAnsi" w:hAnsiTheme="minorHAnsi" w:cs="Arial"/>
          <w:b/>
          <w:color w:val="000000"/>
        </w:rPr>
        <w:t>wskaźniki rezultatu długoterminowego</w:t>
      </w:r>
      <w:r w:rsidRPr="003E400C">
        <w:rPr>
          <w:rFonts w:asciiTheme="minorHAnsi" w:hAnsiTheme="minorHAnsi" w:cs="Arial"/>
          <w:color w:val="000000"/>
        </w:rPr>
        <w:t xml:space="preserve">. </w:t>
      </w:r>
    </w:p>
    <w:p w:rsidR="008F116C" w:rsidRPr="003E400C" w:rsidRDefault="008F116C" w:rsidP="001B1F2D">
      <w:pPr>
        <w:autoSpaceDE w:val="0"/>
        <w:autoSpaceDN w:val="0"/>
        <w:adjustRightInd w:val="0"/>
        <w:spacing w:after="0"/>
        <w:jc w:val="both"/>
        <w:rPr>
          <w:rFonts w:asciiTheme="minorHAnsi" w:hAnsiTheme="minorHAnsi" w:cs="Arial"/>
          <w:color w:val="000000"/>
        </w:rPr>
      </w:pPr>
      <w:r w:rsidRPr="003E400C">
        <w:rPr>
          <w:rFonts w:asciiTheme="minorHAnsi" w:hAnsiTheme="minorHAnsi" w:cs="Arial"/>
          <w:color w:val="000000"/>
        </w:rPr>
        <w:t xml:space="preserve">Wskaźniki produktu, rezultatu bezpośredniego i długoterminowego zamieszczone są w </w:t>
      </w:r>
      <w:r w:rsidR="006821C2">
        <w:rPr>
          <w:rFonts w:asciiTheme="minorHAnsi" w:hAnsiTheme="minorHAnsi" w:cs="Arial"/>
          <w:color w:val="000000"/>
        </w:rPr>
        <w:t xml:space="preserve">RPO WP </w:t>
      </w:r>
      <w:r w:rsidRPr="003E400C">
        <w:rPr>
          <w:rFonts w:asciiTheme="minorHAnsi" w:hAnsiTheme="minorHAnsi" w:cs="Arial"/>
          <w:color w:val="000000"/>
        </w:rPr>
        <w:t>2014–2020.</w:t>
      </w:r>
      <w:r w:rsidR="006821C2">
        <w:rPr>
          <w:rFonts w:asciiTheme="minorHAnsi" w:hAnsiTheme="minorHAnsi" w:cs="Arial"/>
          <w:color w:val="000000"/>
        </w:rPr>
        <w:t xml:space="preserve"> </w:t>
      </w:r>
      <w:r w:rsidRPr="003E400C">
        <w:rPr>
          <w:rFonts w:asciiTheme="minorHAnsi" w:hAnsiTheme="minorHAnsi" w:cs="Arial"/>
          <w:color w:val="000000"/>
        </w:rPr>
        <w:t xml:space="preserve">Natomiast w Szczegółowym Opisie Osi Priorytetowych Regionalnego Programu Operacyjnego dla Województwa Pomorskiego na lata 2014 – 2020 (SzOOP) umieszczone są jedynie wskaźniki produktu </w:t>
      </w:r>
      <w:r w:rsidR="006821C2">
        <w:rPr>
          <w:rFonts w:asciiTheme="minorHAnsi" w:hAnsiTheme="minorHAnsi" w:cs="Arial"/>
          <w:color w:val="000000"/>
        </w:rPr>
        <w:br/>
      </w:r>
      <w:r w:rsidRPr="003E400C">
        <w:rPr>
          <w:rFonts w:asciiTheme="minorHAnsi" w:hAnsiTheme="minorHAnsi" w:cs="Arial"/>
          <w:color w:val="000000"/>
        </w:rPr>
        <w:t>i rezultatu bezpośredniego.</w:t>
      </w:r>
    </w:p>
    <w:p w:rsidR="00942126" w:rsidRDefault="00942126" w:rsidP="001B1F2D">
      <w:pPr>
        <w:autoSpaceDE w:val="0"/>
        <w:autoSpaceDN w:val="0"/>
        <w:adjustRightInd w:val="0"/>
        <w:spacing w:after="0"/>
        <w:jc w:val="both"/>
        <w:rPr>
          <w:rFonts w:asciiTheme="minorHAnsi" w:hAnsiTheme="minorHAnsi" w:cs="Arial"/>
          <w:color w:val="000000"/>
        </w:rPr>
      </w:pPr>
    </w:p>
    <w:p w:rsidR="009170F3" w:rsidRPr="003E400C" w:rsidRDefault="008F116C" w:rsidP="001B1F2D">
      <w:pPr>
        <w:autoSpaceDE w:val="0"/>
        <w:autoSpaceDN w:val="0"/>
        <w:adjustRightInd w:val="0"/>
        <w:spacing w:after="0"/>
        <w:jc w:val="both"/>
        <w:rPr>
          <w:rFonts w:asciiTheme="minorHAnsi" w:hAnsiTheme="minorHAnsi" w:cs="Arial"/>
          <w:color w:val="000000"/>
        </w:rPr>
      </w:pPr>
      <w:r w:rsidRPr="003E400C">
        <w:rPr>
          <w:rFonts w:asciiTheme="minorHAnsi" w:hAnsiTheme="minorHAnsi" w:cs="Arial"/>
          <w:color w:val="000000"/>
        </w:rPr>
        <w:t>W przypadku projektów EFS stosowana jest przedstawiona poniżej typologia wskaźników:</w:t>
      </w:r>
    </w:p>
    <w:p w:rsidR="00942126" w:rsidRDefault="00942126" w:rsidP="001B1F2D">
      <w:pPr>
        <w:spacing w:after="0"/>
        <w:ind w:left="2832" w:hanging="2832"/>
        <w:jc w:val="both"/>
        <w:rPr>
          <w:rFonts w:asciiTheme="minorHAnsi" w:hAnsiTheme="minorHAnsi" w:cs="Arial"/>
          <w:b/>
        </w:rPr>
      </w:pPr>
    </w:p>
    <w:p w:rsidR="008F116C" w:rsidRDefault="008F116C" w:rsidP="001B1F2D">
      <w:pPr>
        <w:spacing w:after="0"/>
        <w:ind w:left="2832" w:hanging="2832"/>
        <w:jc w:val="both"/>
        <w:rPr>
          <w:rFonts w:asciiTheme="minorHAnsi" w:hAnsiTheme="minorHAnsi" w:cs="Arial"/>
        </w:rPr>
      </w:pPr>
      <w:r w:rsidRPr="003E400C">
        <w:rPr>
          <w:rFonts w:asciiTheme="minorHAnsi" w:hAnsiTheme="minorHAnsi" w:cs="Arial"/>
          <w:b/>
        </w:rPr>
        <w:t>WSKAŹNIKI FINANSOWE</w:t>
      </w:r>
      <w:r w:rsidRPr="003E400C">
        <w:rPr>
          <w:rFonts w:asciiTheme="minorHAnsi" w:hAnsiTheme="minorHAnsi" w:cs="Arial"/>
          <w:b/>
        </w:rPr>
        <w:tab/>
      </w:r>
      <w:r w:rsidRPr="003E400C">
        <w:rPr>
          <w:rFonts w:asciiTheme="minorHAnsi" w:hAnsiTheme="minorHAnsi" w:cs="Arial"/>
        </w:rPr>
        <w:t xml:space="preserve">– odnoszą się do całkowitej kwoty wydatków kwalifikowalnych wprowadzonych do systemu księgowego instytucji certyfikującej </w:t>
      </w:r>
      <w:r w:rsidRPr="003E400C">
        <w:rPr>
          <w:rFonts w:asciiTheme="minorHAnsi" w:hAnsiTheme="minorHAnsi" w:cs="Arial"/>
        </w:rPr>
        <w:br/>
        <w:t xml:space="preserve">i poświadczonych przez tą instytucję. Wykorzystywane są </w:t>
      </w:r>
      <w:r w:rsidRPr="003E400C">
        <w:rPr>
          <w:rFonts w:asciiTheme="minorHAnsi" w:hAnsiTheme="minorHAnsi" w:cs="Arial"/>
        </w:rPr>
        <w:br/>
        <w:t xml:space="preserve">do monitorowania postępu płatności w zakresie projektu, działania </w:t>
      </w:r>
      <w:r w:rsidRPr="003E400C">
        <w:rPr>
          <w:rFonts w:asciiTheme="minorHAnsi" w:hAnsiTheme="minorHAnsi" w:cs="Arial"/>
        </w:rPr>
        <w:br/>
        <w:t xml:space="preserve">czy Programu w stosunku do wydatków kwalifikowalnych. </w:t>
      </w:r>
    </w:p>
    <w:p w:rsidR="008F116C" w:rsidRDefault="008F116C" w:rsidP="001B1F2D">
      <w:pPr>
        <w:spacing w:after="0"/>
        <w:ind w:left="2832" w:hanging="2832"/>
        <w:jc w:val="both"/>
        <w:rPr>
          <w:rFonts w:asciiTheme="minorHAnsi" w:hAnsiTheme="minorHAnsi" w:cs="Arial"/>
        </w:rPr>
      </w:pPr>
      <w:r w:rsidRPr="003E400C">
        <w:rPr>
          <w:rFonts w:asciiTheme="minorHAnsi" w:hAnsiTheme="minorHAnsi" w:cs="Arial"/>
          <w:b/>
        </w:rPr>
        <w:lastRenderedPageBreak/>
        <w:t>WSKAŹNIKI PRODUKTU</w:t>
      </w:r>
      <w:r w:rsidRPr="003E400C">
        <w:rPr>
          <w:rFonts w:asciiTheme="minorHAnsi" w:hAnsiTheme="minorHAnsi" w:cs="Arial"/>
        </w:rPr>
        <w:t xml:space="preserve"> </w:t>
      </w:r>
      <w:r w:rsidRPr="003E400C">
        <w:rPr>
          <w:rFonts w:asciiTheme="minorHAnsi" w:hAnsiTheme="minorHAnsi" w:cs="Arial"/>
        </w:rPr>
        <w:tab/>
        <w:t xml:space="preserve">– dotyczą realizowanych działań. Produkt stanowi wszystko, co zostało uzyskane w wyniku działań współfinansowanych z EFS. Są to zarówno wytworzone dobra, jak i usługi świadczone na rzecz uczestników podczas realizacji projektu. Wskaźniki produktu w Programie określone </w:t>
      </w:r>
      <w:r w:rsidRPr="003E400C">
        <w:rPr>
          <w:rFonts w:asciiTheme="minorHAnsi" w:hAnsiTheme="minorHAnsi" w:cs="Arial"/>
        </w:rPr>
        <w:br/>
        <w:t xml:space="preserve">są na poziomie PI i odpowiadają celom szczegółowym oraz odnoszą się </w:t>
      </w:r>
      <w:r w:rsidRPr="003E400C">
        <w:rPr>
          <w:rFonts w:asciiTheme="minorHAnsi" w:hAnsiTheme="minorHAnsi" w:cs="Arial"/>
        </w:rPr>
        <w:br/>
        <w:t>do osób lub podmiotów objętych wsparciem.</w:t>
      </w:r>
    </w:p>
    <w:p w:rsidR="00942126" w:rsidRPr="003E400C" w:rsidRDefault="00942126" w:rsidP="001B1F2D">
      <w:pPr>
        <w:spacing w:after="0"/>
        <w:ind w:left="2832" w:hanging="2832"/>
        <w:jc w:val="both"/>
        <w:rPr>
          <w:rFonts w:asciiTheme="minorHAnsi" w:hAnsiTheme="minorHAnsi" w:cs="Arial"/>
        </w:rPr>
      </w:pPr>
    </w:p>
    <w:p w:rsidR="008F116C" w:rsidRPr="003E400C" w:rsidRDefault="008F116C" w:rsidP="001B1F2D">
      <w:pPr>
        <w:spacing w:after="0"/>
        <w:ind w:left="2832" w:hanging="2832"/>
        <w:jc w:val="both"/>
        <w:rPr>
          <w:rFonts w:asciiTheme="minorHAnsi" w:hAnsiTheme="minorHAnsi" w:cs="Arial"/>
        </w:rPr>
      </w:pPr>
      <w:r w:rsidRPr="003E400C">
        <w:rPr>
          <w:rFonts w:asciiTheme="minorHAnsi" w:hAnsiTheme="minorHAnsi" w:cs="Arial"/>
          <w:b/>
        </w:rPr>
        <w:t>WSKAŹNIKI REZULTATU</w:t>
      </w:r>
      <w:r w:rsidRPr="003E400C">
        <w:rPr>
          <w:rFonts w:asciiTheme="minorHAnsi" w:hAnsiTheme="minorHAnsi" w:cs="Arial"/>
        </w:rPr>
        <w:t xml:space="preserve"> </w:t>
      </w:r>
      <w:r w:rsidRPr="003E400C">
        <w:rPr>
          <w:rFonts w:asciiTheme="minorHAnsi" w:hAnsiTheme="minorHAnsi" w:cs="Arial"/>
        </w:rPr>
        <w:tab/>
        <w:t xml:space="preserve">– dotyczą oczekiwanych efektów wsparcia ze środków EFS. Określają efekt zrealizowanych działań w odniesieniu do osób lub podmiotów, </w:t>
      </w:r>
      <w:r w:rsidRPr="003E400C">
        <w:rPr>
          <w:rFonts w:asciiTheme="minorHAnsi" w:hAnsiTheme="minorHAnsi" w:cs="Arial"/>
        </w:rPr>
        <w:br/>
        <w:t xml:space="preserve">np. w postaci zmiany sytuacji na rynku pracy. Wartości docelowe wskaźników rezultatu określane są na poziomie PI </w:t>
      </w:r>
      <w:r w:rsidR="0007023A">
        <w:rPr>
          <w:rFonts w:asciiTheme="minorHAnsi" w:hAnsiTheme="minorHAnsi" w:cs="Arial"/>
        </w:rPr>
        <w:t>lub celu szczegółowego</w:t>
      </w:r>
      <w:r w:rsidRPr="003E400C">
        <w:rPr>
          <w:rFonts w:asciiTheme="minorHAnsi" w:hAnsiTheme="minorHAnsi" w:cs="Arial"/>
        </w:rPr>
        <w:t xml:space="preserve">. </w:t>
      </w:r>
    </w:p>
    <w:p w:rsidR="00942126" w:rsidRDefault="00942126" w:rsidP="001B1F2D">
      <w:pPr>
        <w:spacing w:after="0"/>
        <w:ind w:firstLine="426"/>
        <w:jc w:val="both"/>
        <w:rPr>
          <w:rFonts w:asciiTheme="minorHAnsi" w:hAnsiTheme="minorHAnsi" w:cs="Arial"/>
        </w:rPr>
      </w:pPr>
    </w:p>
    <w:p w:rsidR="008F116C" w:rsidRPr="003E400C" w:rsidRDefault="008F116C" w:rsidP="001C7931">
      <w:pPr>
        <w:spacing w:after="0"/>
        <w:ind w:firstLine="567"/>
        <w:jc w:val="both"/>
        <w:rPr>
          <w:rFonts w:asciiTheme="minorHAnsi" w:hAnsiTheme="minorHAnsi" w:cs="Arial"/>
        </w:rPr>
      </w:pPr>
      <w:r w:rsidRPr="003E400C">
        <w:rPr>
          <w:rFonts w:asciiTheme="minorHAnsi" w:hAnsiTheme="minorHAnsi" w:cs="Arial"/>
        </w:rPr>
        <w:t>Wyróżnia się dwa typy wskaźników rezultatu:</w:t>
      </w:r>
    </w:p>
    <w:p w:rsidR="008F116C" w:rsidRPr="003E400C" w:rsidRDefault="008F116C" w:rsidP="001B1F2D">
      <w:pPr>
        <w:pStyle w:val="Akapitzlist"/>
        <w:numPr>
          <w:ilvl w:val="0"/>
          <w:numId w:val="2"/>
        </w:numPr>
        <w:tabs>
          <w:tab w:val="clear" w:pos="1069"/>
        </w:tabs>
        <w:spacing w:after="0"/>
        <w:ind w:left="993" w:hanging="426"/>
        <w:contextualSpacing w:val="0"/>
        <w:jc w:val="both"/>
        <w:rPr>
          <w:rFonts w:asciiTheme="minorHAnsi" w:hAnsiTheme="minorHAnsi" w:cs="Arial"/>
        </w:rPr>
      </w:pPr>
      <w:r w:rsidRPr="003E400C">
        <w:rPr>
          <w:rFonts w:asciiTheme="minorHAnsi" w:hAnsiTheme="minorHAnsi" w:cs="Arial"/>
          <w:b/>
        </w:rPr>
        <w:t>wskaźniki rezultatu bezpośredniego</w:t>
      </w:r>
      <w:r w:rsidRPr="003E400C">
        <w:rPr>
          <w:rFonts w:asciiTheme="minorHAnsi" w:hAnsiTheme="minorHAnsi" w:cs="Arial"/>
        </w:rPr>
        <w:t xml:space="preserve"> – odnoszą się do sytuacji bezpośrednio po zakończeniu wsparcia, tj. w przypadku osób lub podmiotów – po zakończeniu ich udziału w projekcie,</w:t>
      </w:r>
    </w:p>
    <w:p w:rsidR="008F116C" w:rsidRPr="003E400C" w:rsidRDefault="008F116C" w:rsidP="001B1F2D">
      <w:pPr>
        <w:pStyle w:val="Akapitzlist"/>
        <w:numPr>
          <w:ilvl w:val="0"/>
          <w:numId w:val="2"/>
        </w:numPr>
        <w:tabs>
          <w:tab w:val="clear" w:pos="1069"/>
        </w:tabs>
        <w:spacing w:after="0"/>
        <w:ind w:left="993" w:hanging="426"/>
        <w:contextualSpacing w:val="0"/>
        <w:jc w:val="both"/>
        <w:rPr>
          <w:rFonts w:asciiTheme="minorHAnsi" w:hAnsiTheme="minorHAnsi" w:cs="Arial"/>
        </w:rPr>
      </w:pPr>
      <w:r w:rsidRPr="003E400C">
        <w:rPr>
          <w:rFonts w:asciiTheme="minorHAnsi" w:hAnsiTheme="minorHAnsi" w:cs="Arial"/>
          <w:b/>
        </w:rPr>
        <w:t>wskaźniki rezultatu długoterminowego</w:t>
      </w:r>
      <w:r w:rsidRPr="003E400C">
        <w:rPr>
          <w:rFonts w:asciiTheme="minorHAnsi" w:hAnsiTheme="minorHAnsi" w:cs="Arial"/>
        </w:rPr>
        <w:t xml:space="preserve"> – dotyczą efektów wsparcia osiągniętych </w:t>
      </w:r>
      <w:r w:rsidRPr="003E400C">
        <w:rPr>
          <w:rFonts w:asciiTheme="minorHAnsi" w:hAnsiTheme="minorHAnsi" w:cs="Arial"/>
        </w:rPr>
        <w:br/>
        <w:t xml:space="preserve">w dłuższym okresie od zakończenia wsparcia (np. sześć miesięcy po zakończeniu udziału </w:t>
      </w:r>
      <w:r w:rsidRPr="003E400C">
        <w:rPr>
          <w:rFonts w:asciiTheme="minorHAnsi" w:hAnsiTheme="minorHAnsi" w:cs="Arial"/>
        </w:rPr>
        <w:br/>
        <w:t>w projekcie).</w:t>
      </w:r>
    </w:p>
    <w:p w:rsidR="00942126" w:rsidRDefault="00942126" w:rsidP="001B1F2D">
      <w:pPr>
        <w:autoSpaceDE w:val="0"/>
        <w:autoSpaceDN w:val="0"/>
        <w:adjustRightInd w:val="0"/>
        <w:spacing w:after="0"/>
        <w:jc w:val="both"/>
        <w:rPr>
          <w:rFonts w:asciiTheme="minorHAnsi" w:hAnsiTheme="minorHAnsi" w:cs="Arial"/>
          <w:color w:val="000000"/>
        </w:rPr>
      </w:pPr>
    </w:p>
    <w:p w:rsidR="00983CAF" w:rsidRPr="008715BE" w:rsidRDefault="00983CAF" w:rsidP="00983CAF">
      <w:pPr>
        <w:autoSpaceDE w:val="0"/>
        <w:autoSpaceDN w:val="0"/>
        <w:jc w:val="both"/>
        <w:rPr>
          <w:rFonts w:ascii="Calibri" w:eastAsia="Calibri" w:hAnsi="Calibri" w:cs="Arial"/>
          <w:lang w:eastAsia="pl-PL"/>
        </w:rPr>
      </w:pPr>
      <w:r>
        <w:rPr>
          <w:rFonts w:ascii="Calibri" w:eastAsia="Calibri" w:hAnsi="Calibri" w:cs="Arial"/>
          <w:lang w:eastAsia="pl-PL"/>
        </w:rPr>
        <w:t xml:space="preserve">Ponadto, Wnioskodawca, w przypadku realizacji adekwatnego wsparcia, jest zobowiązany do określenia </w:t>
      </w:r>
      <w:r w:rsidRPr="008715BE">
        <w:rPr>
          <w:rFonts w:ascii="Calibri" w:eastAsia="Calibri" w:hAnsi="Calibri" w:cs="Arial"/>
          <w:b/>
          <w:lang w:eastAsia="pl-PL"/>
        </w:rPr>
        <w:t>wskaźników horyzontalnych</w:t>
      </w:r>
      <w:r w:rsidRPr="008715BE">
        <w:rPr>
          <w:rFonts w:ascii="Calibri" w:eastAsia="Calibri" w:hAnsi="Calibri" w:cs="Arial"/>
          <w:lang w:eastAsia="pl-PL"/>
        </w:rPr>
        <w:t>, odnosząc</w:t>
      </w:r>
      <w:r>
        <w:rPr>
          <w:rFonts w:ascii="Calibri" w:eastAsia="Calibri" w:hAnsi="Calibri" w:cs="Arial"/>
          <w:lang w:eastAsia="pl-PL"/>
        </w:rPr>
        <w:t>ych</w:t>
      </w:r>
      <w:r w:rsidRPr="008715BE">
        <w:rPr>
          <w:rFonts w:ascii="Calibri" w:eastAsia="Calibri" w:hAnsi="Calibri" w:cs="Arial"/>
          <w:lang w:eastAsia="pl-PL"/>
        </w:rPr>
        <w:t xml:space="preserve"> się do efektów </w:t>
      </w:r>
      <w:r>
        <w:rPr>
          <w:rFonts w:ascii="Calibri" w:eastAsia="Calibri" w:hAnsi="Calibri" w:cs="Arial"/>
          <w:lang w:eastAsia="pl-PL"/>
        </w:rPr>
        <w:t>interwencji</w:t>
      </w:r>
      <w:r w:rsidRPr="008715BE">
        <w:rPr>
          <w:rFonts w:ascii="Calibri" w:eastAsia="Calibri" w:hAnsi="Calibri" w:cs="Arial"/>
          <w:lang w:eastAsia="pl-PL"/>
        </w:rPr>
        <w:t xml:space="preserve"> w kluczowych dla KE obszarach</w:t>
      </w:r>
      <w:r>
        <w:rPr>
          <w:rFonts w:ascii="Calibri" w:eastAsia="Calibri" w:hAnsi="Calibri" w:cs="Arial"/>
          <w:lang w:eastAsia="pl-PL"/>
        </w:rPr>
        <w:t xml:space="preserve"> tj.:</w:t>
      </w:r>
    </w:p>
    <w:tbl>
      <w:tblPr>
        <w:tblStyle w:val="Tabela-Siatka"/>
        <w:tblW w:w="9493" w:type="dxa"/>
        <w:tblLook w:val="04A0" w:firstRow="1" w:lastRow="0" w:firstColumn="1" w:lastColumn="0" w:noHBand="0" w:noVBand="1"/>
      </w:tblPr>
      <w:tblGrid>
        <w:gridCol w:w="2547"/>
        <w:gridCol w:w="1276"/>
        <w:gridCol w:w="5670"/>
      </w:tblGrid>
      <w:tr w:rsidR="00983CAF" w:rsidRPr="008715BE" w:rsidTr="001C7931">
        <w:tc>
          <w:tcPr>
            <w:tcW w:w="2547" w:type="dxa"/>
            <w:vAlign w:val="center"/>
          </w:tcPr>
          <w:p w:rsidR="00983CAF" w:rsidRDefault="00983CAF" w:rsidP="008715BE">
            <w:pPr>
              <w:contextualSpacing/>
              <w:jc w:val="center"/>
              <w:rPr>
                <w:rFonts w:ascii="Calibri" w:eastAsia="Calibri" w:hAnsi="Calibri" w:cs="Times New Roman"/>
                <w:b/>
              </w:rPr>
            </w:pPr>
            <w:r w:rsidRPr="008715BE">
              <w:rPr>
                <w:rFonts w:ascii="Calibri" w:eastAsia="Calibri" w:hAnsi="Calibri" w:cs="Times New Roman"/>
                <w:b/>
              </w:rPr>
              <w:t xml:space="preserve">Nazwa </w:t>
            </w:r>
          </w:p>
          <w:p w:rsidR="00983CAF" w:rsidRPr="008715BE" w:rsidRDefault="00983CAF" w:rsidP="008715BE">
            <w:pPr>
              <w:contextualSpacing/>
              <w:jc w:val="center"/>
              <w:rPr>
                <w:rFonts w:ascii="Calibri" w:eastAsia="Calibri" w:hAnsi="Calibri" w:cs="Times New Roman"/>
                <w:b/>
              </w:rPr>
            </w:pPr>
            <w:r w:rsidRPr="008715BE">
              <w:rPr>
                <w:rFonts w:ascii="Calibri" w:eastAsia="Calibri" w:hAnsi="Calibri" w:cs="Times New Roman"/>
                <w:b/>
              </w:rPr>
              <w:t>wskaźnika horyzontalnego</w:t>
            </w:r>
          </w:p>
        </w:tc>
        <w:tc>
          <w:tcPr>
            <w:tcW w:w="1276" w:type="dxa"/>
            <w:vAlign w:val="center"/>
          </w:tcPr>
          <w:p w:rsidR="00983CAF" w:rsidRPr="008715BE" w:rsidRDefault="00983CAF" w:rsidP="008715BE">
            <w:pPr>
              <w:contextualSpacing/>
              <w:jc w:val="center"/>
              <w:rPr>
                <w:rFonts w:ascii="Calibri" w:eastAsia="Calibri" w:hAnsi="Calibri" w:cs="Times New Roman"/>
                <w:b/>
              </w:rPr>
            </w:pPr>
            <w:r w:rsidRPr="008715BE">
              <w:rPr>
                <w:rFonts w:ascii="Calibri" w:eastAsia="Calibri" w:hAnsi="Calibri" w:cs="Times New Roman"/>
                <w:b/>
              </w:rPr>
              <w:t>Jednostka miary</w:t>
            </w:r>
          </w:p>
        </w:tc>
        <w:tc>
          <w:tcPr>
            <w:tcW w:w="5670" w:type="dxa"/>
            <w:vAlign w:val="center"/>
          </w:tcPr>
          <w:p w:rsidR="00983CAF" w:rsidRPr="008715BE" w:rsidRDefault="00983CAF" w:rsidP="008715BE">
            <w:pPr>
              <w:contextualSpacing/>
              <w:jc w:val="center"/>
              <w:rPr>
                <w:rFonts w:ascii="Calibri" w:eastAsia="Calibri" w:hAnsi="Calibri" w:cs="Times New Roman"/>
                <w:b/>
              </w:rPr>
            </w:pPr>
            <w:r w:rsidRPr="008715BE">
              <w:rPr>
                <w:rFonts w:ascii="Calibri" w:eastAsia="Calibri" w:hAnsi="Calibri" w:cs="Times New Roman"/>
                <w:b/>
              </w:rPr>
              <w:t>Definicja wskaźnika</w:t>
            </w:r>
          </w:p>
        </w:tc>
      </w:tr>
      <w:tr w:rsidR="00983CAF" w:rsidTr="001C7931">
        <w:tc>
          <w:tcPr>
            <w:tcW w:w="2547" w:type="dxa"/>
          </w:tcPr>
          <w:p w:rsidR="00983CAF" w:rsidRDefault="00983CAF" w:rsidP="008715BE">
            <w:pPr>
              <w:contextualSpacing/>
              <w:rPr>
                <w:rFonts w:ascii="Calibri" w:eastAsia="Calibri" w:hAnsi="Calibri" w:cs="Times New Roman"/>
              </w:rPr>
            </w:pPr>
            <w:r w:rsidRPr="00884721">
              <w:rPr>
                <w:rFonts w:ascii="Calibri" w:eastAsia="Calibri" w:hAnsi="Calibri" w:cs="Times New Roman"/>
              </w:rPr>
              <w:t>Liczba obiektów dostosowanych do potrzeb osób z niepełnosprawnościami</w:t>
            </w:r>
          </w:p>
        </w:tc>
        <w:tc>
          <w:tcPr>
            <w:tcW w:w="1276" w:type="dxa"/>
          </w:tcPr>
          <w:p w:rsidR="00983CAF" w:rsidRDefault="00983CAF" w:rsidP="008715BE">
            <w:pPr>
              <w:contextualSpacing/>
              <w:jc w:val="center"/>
              <w:rPr>
                <w:rFonts w:ascii="Calibri" w:eastAsia="Calibri" w:hAnsi="Calibri" w:cs="Times New Roman"/>
              </w:rPr>
            </w:pPr>
            <w:r>
              <w:rPr>
                <w:rFonts w:ascii="Calibri" w:eastAsia="Calibri" w:hAnsi="Calibri" w:cs="Times New Roman"/>
              </w:rPr>
              <w:t>Sztuka</w:t>
            </w:r>
          </w:p>
        </w:tc>
        <w:tc>
          <w:tcPr>
            <w:tcW w:w="5670" w:type="dxa"/>
          </w:tcPr>
          <w:p w:rsidR="00983CAF" w:rsidRPr="008715BE" w:rsidRDefault="00983CAF" w:rsidP="008715BE">
            <w:pPr>
              <w:contextualSpacing/>
              <w:jc w:val="both"/>
              <w:rPr>
                <w:rFonts w:ascii="Calibri" w:eastAsia="Calibri" w:hAnsi="Calibri" w:cs="Times New Roman"/>
              </w:rPr>
            </w:pPr>
            <w:r w:rsidRPr="008715BE">
              <w:rPr>
                <w:rFonts w:ascii="Calibri" w:eastAsia="Calibri" w:hAnsi="Calibri" w:cs="Times New Roman"/>
              </w:rPr>
              <w:t xml:space="preserve">Wskaźnik odnosi się do liczby obiektów, które zaopatrzono </w:t>
            </w:r>
            <w:r w:rsidR="00ED556D">
              <w:rPr>
                <w:rFonts w:ascii="Calibri" w:eastAsia="Calibri" w:hAnsi="Calibri" w:cs="Times New Roman"/>
              </w:rPr>
              <w:br/>
            </w:r>
            <w:r w:rsidRPr="008715BE">
              <w:rPr>
                <w:rFonts w:ascii="Calibri" w:eastAsia="Calibri" w:hAnsi="Calibri" w:cs="Times New Roman"/>
              </w:rPr>
              <w:t>w specjalne podjazdy, windy, urządzenia głośnomówiące,</w:t>
            </w:r>
            <w:r>
              <w:rPr>
                <w:rFonts w:ascii="Calibri" w:eastAsia="Calibri" w:hAnsi="Calibri" w:cs="Times New Roman"/>
              </w:rPr>
              <w:t xml:space="preserve"> </w:t>
            </w:r>
            <w:r w:rsidRPr="008715BE">
              <w:rPr>
                <w:rFonts w:ascii="Calibri" w:eastAsia="Calibri" w:hAnsi="Calibri" w:cs="Times New Roman"/>
              </w:rPr>
              <w:t xml:space="preserve">bądź inne udogodnienia (tj. usunięcie barier w dostępie, </w:t>
            </w:r>
            <w:r w:rsidR="00ED556D">
              <w:rPr>
                <w:rFonts w:ascii="Calibri" w:eastAsia="Calibri" w:hAnsi="Calibri" w:cs="Times New Roman"/>
              </w:rPr>
              <w:br/>
            </w:r>
            <w:r w:rsidRPr="008715BE">
              <w:rPr>
                <w:rFonts w:ascii="Calibri" w:eastAsia="Calibri" w:hAnsi="Calibri" w:cs="Times New Roman"/>
              </w:rPr>
              <w:t>w szczególności barier architektonicznych) ułatwiające</w:t>
            </w:r>
            <w:r>
              <w:rPr>
                <w:rFonts w:ascii="Calibri" w:eastAsia="Calibri" w:hAnsi="Calibri" w:cs="Times New Roman"/>
              </w:rPr>
              <w:t xml:space="preserve"> </w:t>
            </w:r>
            <w:r w:rsidRPr="008715BE">
              <w:rPr>
                <w:rFonts w:ascii="Calibri" w:eastAsia="Calibri" w:hAnsi="Calibri" w:cs="Times New Roman"/>
              </w:rPr>
              <w:t>dostęp do tych obiektów i poruszanie się po nich osobom niepełnosprawnym ruchowo czy sensorycznie.</w:t>
            </w:r>
          </w:p>
          <w:p w:rsidR="00983CAF" w:rsidRPr="008715BE" w:rsidRDefault="00983CAF" w:rsidP="008715BE">
            <w:pPr>
              <w:contextualSpacing/>
              <w:jc w:val="both"/>
              <w:rPr>
                <w:rFonts w:ascii="Calibri" w:eastAsia="Calibri" w:hAnsi="Calibri" w:cs="Times New Roman"/>
              </w:rPr>
            </w:pPr>
            <w:r w:rsidRPr="008715BE">
              <w:rPr>
                <w:rFonts w:ascii="Calibri" w:eastAsia="Calibri" w:hAnsi="Calibri" w:cs="Times New Roman"/>
              </w:rPr>
              <w:t>Jako obiekty budowlane należy rozumieć konstrukcje połączone z gruntem w sposób</w:t>
            </w:r>
            <w:r>
              <w:rPr>
                <w:rFonts w:ascii="Calibri" w:eastAsia="Calibri" w:hAnsi="Calibri" w:cs="Times New Roman"/>
              </w:rPr>
              <w:t xml:space="preserve"> </w:t>
            </w:r>
            <w:r w:rsidRPr="008715BE">
              <w:rPr>
                <w:rFonts w:ascii="Calibri" w:eastAsia="Calibri" w:hAnsi="Calibri" w:cs="Times New Roman"/>
              </w:rPr>
              <w:t xml:space="preserve">trwały, wykonane </w:t>
            </w:r>
            <w:r>
              <w:rPr>
                <w:rFonts w:ascii="Calibri" w:eastAsia="Calibri" w:hAnsi="Calibri" w:cs="Times New Roman"/>
              </w:rPr>
              <w:br/>
            </w:r>
            <w:r w:rsidRPr="008715BE">
              <w:rPr>
                <w:rFonts w:ascii="Calibri" w:eastAsia="Calibri" w:hAnsi="Calibri" w:cs="Times New Roman"/>
              </w:rPr>
              <w:t>z materiałów budowlanych i elementów składowych, będące</w:t>
            </w:r>
            <w:r>
              <w:rPr>
                <w:rFonts w:ascii="Calibri" w:eastAsia="Calibri" w:hAnsi="Calibri" w:cs="Times New Roman"/>
              </w:rPr>
              <w:t xml:space="preserve"> </w:t>
            </w:r>
            <w:r w:rsidRPr="008715BE">
              <w:rPr>
                <w:rFonts w:ascii="Calibri" w:eastAsia="Calibri" w:hAnsi="Calibri" w:cs="Times New Roman"/>
              </w:rPr>
              <w:t>wynikiem prac budowlanych (wg. def. PKOB).</w:t>
            </w:r>
          </w:p>
          <w:p w:rsidR="00983CAF" w:rsidRPr="008715BE" w:rsidRDefault="00983CAF" w:rsidP="008715BE">
            <w:pPr>
              <w:contextualSpacing/>
              <w:jc w:val="both"/>
              <w:rPr>
                <w:rFonts w:ascii="Calibri" w:eastAsia="Calibri" w:hAnsi="Calibri" w:cs="Times New Roman"/>
              </w:rPr>
            </w:pPr>
            <w:r w:rsidRPr="008715BE">
              <w:rPr>
                <w:rFonts w:ascii="Calibri" w:eastAsia="Calibri" w:hAnsi="Calibri" w:cs="Times New Roman"/>
              </w:rPr>
              <w:t>Należy podać liczbę obiektów, a nie sprzętów, urządzeń itp., w które obiekty zaopatrzono.</w:t>
            </w:r>
          </w:p>
          <w:p w:rsidR="00983CAF" w:rsidRDefault="00983CAF" w:rsidP="008715BE">
            <w:pPr>
              <w:contextualSpacing/>
              <w:jc w:val="both"/>
              <w:rPr>
                <w:rFonts w:ascii="Calibri" w:eastAsia="Calibri" w:hAnsi="Calibri" w:cs="Times New Roman"/>
              </w:rPr>
            </w:pPr>
            <w:r w:rsidRPr="008715BE">
              <w:rPr>
                <w:rFonts w:ascii="Calibri" w:eastAsia="Calibri" w:hAnsi="Calibri" w:cs="Times New Roman"/>
              </w:rPr>
              <w:t>Jeśli instytucja, zakład itp. składa się z kilku obiektów, należy zliczyć wszystkie, które dostosowano do potrzeb osób</w:t>
            </w:r>
            <w:r>
              <w:rPr>
                <w:rFonts w:ascii="Calibri" w:eastAsia="Calibri" w:hAnsi="Calibri" w:cs="Times New Roman"/>
              </w:rPr>
              <w:t xml:space="preserve"> </w:t>
            </w:r>
            <w:r w:rsidRPr="008715BE">
              <w:rPr>
                <w:rFonts w:ascii="Calibri" w:eastAsia="Calibri" w:hAnsi="Calibri" w:cs="Times New Roman"/>
              </w:rPr>
              <w:t>niepełnosprawnych.</w:t>
            </w:r>
          </w:p>
        </w:tc>
      </w:tr>
    </w:tbl>
    <w:p w:rsidR="001C7931" w:rsidRDefault="001C7931"/>
    <w:p w:rsidR="001C7931" w:rsidRDefault="001C7931"/>
    <w:tbl>
      <w:tblPr>
        <w:tblStyle w:val="Tabela-Siatka"/>
        <w:tblW w:w="9493" w:type="dxa"/>
        <w:tblLook w:val="04A0" w:firstRow="1" w:lastRow="0" w:firstColumn="1" w:lastColumn="0" w:noHBand="0" w:noVBand="1"/>
      </w:tblPr>
      <w:tblGrid>
        <w:gridCol w:w="2547"/>
        <w:gridCol w:w="1276"/>
        <w:gridCol w:w="5670"/>
      </w:tblGrid>
      <w:tr w:rsidR="00983CAF" w:rsidTr="001C7931">
        <w:tc>
          <w:tcPr>
            <w:tcW w:w="2547" w:type="dxa"/>
          </w:tcPr>
          <w:p w:rsidR="00983CAF" w:rsidRDefault="00983CAF" w:rsidP="008715BE">
            <w:pPr>
              <w:contextualSpacing/>
              <w:rPr>
                <w:rFonts w:ascii="Calibri" w:eastAsia="Calibri" w:hAnsi="Calibri" w:cs="Times New Roman"/>
              </w:rPr>
            </w:pPr>
            <w:r w:rsidRPr="00884721">
              <w:rPr>
                <w:rFonts w:ascii="Calibri" w:eastAsia="Calibri" w:hAnsi="Calibri" w:cs="Times New Roman"/>
              </w:rPr>
              <w:lastRenderedPageBreak/>
              <w:t xml:space="preserve">Liczba osób objętych szkoleniami / doradztwem </w:t>
            </w:r>
            <w:r>
              <w:rPr>
                <w:rFonts w:ascii="Calibri" w:eastAsia="Calibri" w:hAnsi="Calibri" w:cs="Times New Roman"/>
              </w:rPr>
              <w:br/>
            </w:r>
            <w:r w:rsidRPr="00884721">
              <w:rPr>
                <w:rFonts w:ascii="Calibri" w:eastAsia="Calibri" w:hAnsi="Calibri" w:cs="Times New Roman"/>
              </w:rPr>
              <w:t>w zakresie kompetencji cyfrowych</w:t>
            </w:r>
          </w:p>
        </w:tc>
        <w:tc>
          <w:tcPr>
            <w:tcW w:w="1276" w:type="dxa"/>
          </w:tcPr>
          <w:p w:rsidR="00983CAF" w:rsidRDefault="00983CAF" w:rsidP="008715BE">
            <w:pPr>
              <w:contextualSpacing/>
              <w:jc w:val="center"/>
              <w:rPr>
                <w:rFonts w:ascii="Calibri" w:eastAsia="Calibri" w:hAnsi="Calibri" w:cs="Times New Roman"/>
              </w:rPr>
            </w:pPr>
            <w:r>
              <w:rPr>
                <w:rFonts w:ascii="Calibri" w:eastAsia="Calibri" w:hAnsi="Calibri" w:cs="Times New Roman"/>
              </w:rPr>
              <w:t xml:space="preserve">Osoby </w:t>
            </w:r>
          </w:p>
          <w:p w:rsidR="00983CAF" w:rsidRDefault="00983CAF" w:rsidP="008715BE">
            <w:pPr>
              <w:contextualSpacing/>
              <w:jc w:val="center"/>
              <w:rPr>
                <w:rFonts w:ascii="Calibri" w:eastAsia="Calibri" w:hAnsi="Calibri" w:cs="Times New Roman"/>
              </w:rPr>
            </w:pPr>
            <w:r>
              <w:rPr>
                <w:rFonts w:ascii="Calibri" w:eastAsia="Calibri" w:hAnsi="Calibri" w:cs="Times New Roman"/>
              </w:rPr>
              <w:t>(O/ K/M)</w:t>
            </w:r>
          </w:p>
        </w:tc>
        <w:tc>
          <w:tcPr>
            <w:tcW w:w="5670" w:type="dxa"/>
          </w:tcPr>
          <w:p w:rsidR="00983CAF" w:rsidRDefault="00983CAF" w:rsidP="008715BE">
            <w:pPr>
              <w:contextualSpacing/>
              <w:jc w:val="both"/>
              <w:rPr>
                <w:rFonts w:ascii="Calibri" w:eastAsia="Calibri" w:hAnsi="Calibri" w:cs="Times New Roman"/>
              </w:rPr>
            </w:pPr>
            <w:r w:rsidRPr="008715BE">
              <w:rPr>
                <w:rFonts w:ascii="Calibri" w:eastAsia="Calibri" w:hAnsi="Calibri" w:cs="Times New Roman"/>
              </w:rPr>
              <w:t>Wskaźnik mierzy liczbę osób objętych szkoleniami / doradztwem w zakresie nabywania / doskonalenia umiejętności</w:t>
            </w:r>
            <w:r>
              <w:rPr>
                <w:rFonts w:ascii="Calibri" w:eastAsia="Calibri" w:hAnsi="Calibri" w:cs="Times New Roman"/>
              </w:rPr>
              <w:t xml:space="preserve"> </w:t>
            </w:r>
            <w:r w:rsidRPr="008715BE">
              <w:rPr>
                <w:rFonts w:ascii="Calibri" w:eastAsia="Calibri" w:hAnsi="Calibri" w:cs="Times New Roman"/>
              </w:rPr>
              <w:t xml:space="preserve">warunkujących efektywne korzystanie </w:t>
            </w:r>
            <w:r>
              <w:rPr>
                <w:rFonts w:ascii="Calibri" w:eastAsia="Calibri" w:hAnsi="Calibri" w:cs="Times New Roman"/>
              </w:rPr>
              <w:br/>
            </w:r>
            <w:r w:rsidRPr="008715BE">
              <w:rPr>
                <w:rFonts w:ascii="Calibri" w:eastAsia="Calibri" w:hAnsi="Calibri" w:cs="Times New Roman"/>
              </w:rPr>
              <w:t xml:space="preserve">z mediów elektronicznych tj. m.in. korzystania </w:t>
            </w:r>
            <w:r>
              <w:rPr>
                <w:rFonts w:ascii="Calibri" w:eastAsia="Calibri" w:hAnsi="Calibri" w:cs="Times New Roman"/>
              </w:rPr>
              <w:br/>
            </w:r>
            <w:r w:rsidRPr="008715BE">
              <w:rPr>
                <w:rFonts w:ascii="Calibri" w:eastAsia="Calibri" w:hAnsi="Calibri" w:cs="Times New Roman"/>
              </w:rPr>
              <w:t>z komputera, różnych rodzajów</w:t>
            </w:r>
            <w:r>
              <w:rPr>
                <w:rFonts w:ascii="Calibri" w:eastAsia="Calibri" w:hAnsi="Calibri" w:cs="Times New Roman"/>
              </w:rPr>
              <w:t xml:space="preserve"> </w:t>
            </w:r>
            <w:r w:rsidRPr="008715BE">
              <w:rPr>
                <w:rFonts w:ascii="Calibri" w:eastAsia="Calibri" w:hAnsi="Calibri" w:cs="Times New Roman"/>
              </w:rPr>
              <w:t xml:space="preserve">oprogramowania, </w:t>
            </w:r>
            <w:r w:rsidR="00697BA4" w:rsidRPr="008715BE">
              <w:rPr>
                <w:rFonts w:ascii="Calibri" w:eastAsia="Calibri" w:hAnsi="Calibri" w:cs="Times New Roman"/>
              </w:rPr>
              <w:t>Internetu</w:t>
            </w:r>
            <w:r w:rsidRPr="008715BE">
              <w:rPr>
                <w:rFonts w:ascii="Calibri" w:eastAsia="Calibri" w:hAnsi="Calibri" w:cs="Times New Roman"/>
              </w:rPr>
              <w:t xml:space="preserve"> oraz kompetencji ściśle informatycznych (np. programowanie, zarządzanie bazami</w:t>
            </w:r>
            <w:r>
              <w:rPr>
                <w:rFonts w:ascii="Calibri" w:eastAsia="Calibri" w:hAnsi="Calibri" w:cs="Times New Roman"/>
              </w:rPr>
              <w:t xml:space="preserve"> </w:t>
            </w:r>
            <w:r w:rsidRPr="008715BE">
              <w:rPr>
                <w:rFonts w:ascii="Calibri" w:eastAsia="Calibri" w:hAnsi="Calibri" w:cs="Times New Roman"/>
              </w:rPr>
              <w:t>danych, administracja sieciami, administracja witrynami internetowymi).</w:t>
            </w:r>
          </w:p>
        </w:tc>
      </w:tr>
      <w:tr w:rsidR="00983CAF" w:rsidTr="001C7931">
        <w:tc>
          <w:tcPr>
            <w:tcW w:w="2547" w:type="dxa"/>
          </w:tcPr>
          <w:p w:rsidR="00983CAF" w:rsidRDefault="00983CAF" w:rsidP="008715BE">
            <w:pPr>
              <w:contextualSpacing/>
              <w:rPr>
                <w:rFonts w:ascii="Calibri" w:eastAsia="Calibri" w:hAnsi="Calibri" w:cs="Times New Roman"/>
              </w:rPr>
            </w:pPr>
            <w:r w:rsidRPr="00884721">
              <w:rPr>
                <w:rFonts w:ascii="Calibri" w:eastAsia="Calibri" w:hAnsi="Calibri" w:cs="Times New Roman"/>
              </w:rPr>
              <w:t xml:space="preserve">Liczba projektów, </w:t>
            </w:r>
            <w:r>
              <w:rPr>
                <w:rFonts w:ascii="Calibri" w:eastAsia="Calibri" w:hAnsi="Calibri" w:cs="Times New Roman"/>
              </w:rPr>
              <w:br/>
            </w:r>
            <w:r w:rsidRPr="00884721">
              <w:rPr>
                <w:rFonts w:ascii="Calibri" w:eastAsia="Calibri" w:hAnsi="Calibri" w:cs="Times New Roman"/>
              </w:rPr>
              <w:t>w których sfinansowano koszty racjonalnych usprawnień dla o</w:t>
            </w:r>
            <w:r w:rsidRPr="004F2687">
              <w:rPr>
                <w:rFonts w:ascii="Calibri" w:eastAsia="Calibri" w:hAnsi="Calibri" w:cs="Times New Roman"/>
              </w:rPr>
              <w:t xml:space="preserve">sób </w:t>
            </w:r>
            <w:r>
              <w:rPr>
                <w:rFonts w:ascii="Calibri" w:eastAsia="Calibri" w:hAnsi="Calibri" w:cs="Times New Roman"/>
              </w:rPr>
              <w:br/>
            </w:r>
            <w:r w:rsidRPr="004F2687">
              <w:rPr>
                <w:rFonts w:ascii="Calibri" w:eastAsia="Calibri" w:hAnsi="Calibri" w:cs="Times New Roman"/>
              </w:rPr>
              <w:t>z niepełnosprawnościami</w:t>
            </w:r>
          </w:p>
        </w:tc>
        <w:tc>
          <w:tcPr>
            <w:tcW w:w="1276" w:type="dxa"/>
          </w:tcPr>
          <w:p w:rsidR="00983CAF" w:rsidRDefault="00983CAF" w:rsidP="008715BE">
            <w:pPr>
              <w:contextualSpacing/>
              <w:jc w:val="center"/>
              <w:rPr>
                <w:rFonts w:ascii="Calibri" w:eastAsia="Calibri" w:hAnsi="Calibri" w:cs="Times New Roman"/>
              </w:rPr>
            </w:pPr>
            <w:r w:rsidRPr="00576A74">
              <w:rPr>
                <w:rFonts w:ascii="Calibri" w:eastAsia="Calibri" w:hAnsi="Calibri" w:cs="Times New Roman"/>
              </w:rPr>
              <w:t>Sztuka</w:t>
            </w:r>
          </w:p>
        </w:tc>
        <w:tc>
          <w:tcPr>
            <w:tcW w:w="5670" w:type="dxa"/>
          </w:tcPr>
          <w:p w:rsidR="00983CAF" w:rsidRPr="008715BE" w:rsidRDefault="00983CAF" w:rsidP="008715BE">
            <w:pPr>
              <w:contextualSpacing/>
              <w:jc w:val="both"/>
              <w:rPr>
                <w:rFonts w:ascii="Calibri" w:eastAsia="Calibri" w:hAnsi="Calibri" w:cs="Times New Roman"/>
              </w:rPr>
            </w:pPr>
            <w:r w:rsidRPr="008715BE">
              <w:rPr>
                <w:rFonts w:ascii="Calibri" w:eastAsia="Calibri" w:hAnsi="Calibri" w:cs="Times New Roman"/>
              </w:rPr>
              <w:t xml:space="preserve">Racjonalne usprawnienie oznacza konieczne </w:t>
            </w:r>
            <w:r>
              <w:rPr>
                <w:rFonts w:ascii="Calibri" w:eastAsia="Calibri" w:hAnsi="Calibri" w:cs="Times New Roman"/>
              </w:rPr>
              <w:br/>
            </w:r>
            <w:r w:rsidRPr="008715BE">
              <w:rPr>
                <w:rFonts w:ascii="Calibri" w:eastAsia="Calibri" w:hAnsi="Calibri" w:cs="Times New Roman"/>
              </w:rPr>
              <w:t>i odpowiednie zmiany oraz dostosowania, nie nakładające</w:t>
            </w:r>
            <w:r>
              <w:rPr>
                <w:rFonts w:ascii="Calibri" w:eastAsia="Calibri" w:hAnsi="Calibri" w:cs="Times New Roman"/>
              </w:rPr>
              <w:t xml:space="preserve"> </w:t>
            </w:r>
            <w:r w:rsidRPr="008715BE">
              <w:rPr>
                <w:rFonts w:ascii="Calibri" w:eastAsia="Calibri" w:hAnsi="Calibri" w:cs="Times New Roman"/>
              </w:rPr>
              <w:t xml:space="preserve">nieproporcjonalnego lub nadmiernego obciążenia, rozpatrywane osobno dla każdego konkretnego przypadku, </w:t>
            </w:r>
            <w:r w:rsidR="00ED556D">
              <w:rPr>
                <w:rFonts w:ascii="Calibri" w:eastAsia="Calibri" w:hAnsi="Calibri" w:cs="Times New Roman"/>
              </w:rPr>
              <w:br/>
            </w:r>
            <w:r w:rsidRPr="008715BE">
              <w:rPr>
                <w:rFonts w:ascii="Calibri" w:eastAsia="Calibri" w:hAnsi="Calibri" w:cs="Times New Roman"/>
              </w:rPr>
              <w:t>w celu</w:t>
            </w:r>
            <w:r>
              <w:rPr>
                <w:rFonts w:ascii="Calibri" w:eastAsia="Calibri" w:hAnsi="Calibri" w:cs="Times New Roman"/>
              </w:rPr>
              <w:t xml:space="preserve"> </w:t>
            </w:r>
            <w:r w:rsidRPr="008715BE">
              <w:rPr>
                <w:rFonts w:ascii="Calibri" w:eastAsia="Calibri" w:hAnsi="Calibri" w:cs="Times New Roman"/>
              </w:rPr>
              <w:t xml:space="preserve">zapewnienia osobom z niepełnosprawnościami możliwości korzystania z wszelkich praw człowieka </w:t>
            </w:r>
            <w:r w:rsidR="00ED556D">
              <w:rPr>
                <w:rFonts w:ascii="Calibri" w:eastAsia="Calibri" w:hAnsi="Calibri" w:cs="Times New Roman"/>
              </w:rPr>
              <w:br/>
            </w:r>
            <w:r w:rsidRPr="008715BE">
              <w:rPr>
                <w:rFonts w:ascii="Calibri" w:eastAsia="Calibri" w:hAnsi="Calibri" w:cs="Times New Roman"/>
              </w:rPr>
              <w:t>i podstawowych</w:t>
            </w:r>
            <w:r>
              <w:rPr>
                <w:rFonts w:ascii="Calibri" w:eastAsia="Calibri" w:hAnsi="Calibri" w:cs="Times New Roman"/>
              </w:rPr>
              <w:t xml:space="preserve"> </w:t>
            </w:r>
            <w:r w:rsidRPr="008715BE">
              <w:rPr>
                <w:rFonts w:ascii="Calibri" w:eastAsia="Calibri" w:hAnsi="Calibri" w:cs="Times New Roman"/>
              </w:rPr>
              <w:t>wolności oraz ich wykonywania na zasadzie równości z innymi osobami.</w:t>
            </w:r>
          </w:p>
          <w:p w:rsidR="00983CAF" w:rsidRPr="008715BE" w:rsidRDefault="00983CAF" w:rsidP="008715BE">
            <w:pPr>
              <w:contextualSpacing/>
              <w:jc w:val="both"/>
              <w:rPr>
                <w:rFonts w:ascii="Calibri" w:eastAsia="Calibri" w:hAnsi="Calibri" w:cs="Times New Roman"/>
              </w:rPr>
            </w:pPr>
            <w:r w:rsidRPr="008715BE">
              <w:rPr>
                <w:rFonts w:ascii="Calibri" w:eastAsia="Calibri" w:hAnsi="Calibri" w:cs="Times New Roman"/>
              </w:rPr>
              <w:t>Wskaźnik mierzony w momencie rozliczenia wydatku związanego z racjonalnymi usprawnieniami.</w:t>
            </w:r>
          </w:p>
          <w:p w:rsidR="00983CAF" w:rsidRDefault="00983CAF" w:rsidP="008715BE">
            <w:pPr>
              <w:contextualSpacing/>
              <w:jc w:val="both"/>
              <w:rPr>
                <w:rFonts w:ascii="Calibri" w:eastAsia="Calibri" w:hAnsi="Calibri" w:cs="Times New Roman"/>
              </w:rPr>
            </w:pPr>
            <w:r w:rsidRPr="008715BE">
              <w:rPr>
                <w:rFonts w:ascii="Calibri" w:eastAsia="Calibri" w:hAnsi="Calibri" w:cs="Times New Roman"/>
              </w:rPr>
              <w:t>Przykłady racjonalnych usprawnień: tłumacz języka migowego, transport niskopodłogowy, dostosowanie</w:t>
            </w:r>
            <w:r>
              <w:rPr>
                <w:rFonts w:ascii="Calibri" w:eastAsia="Calibri" w:hAnsi="Calibri" w:cs="Times New Roman"/>
              </w:rPr>
              <w:t xml:space="preserve"> </w:t>
            </w:r>
            <w:r w:rsidRPr="008715BE">
              <w:rPr>
                <w:rFonts w:ascii="Calibri" w:eastAsia="Calibri" w:hAnsi="Calibri" w:cs="Times New Roman"/>
              </w:rPr>
              <w:t>infrastruktury (nie tylko budynku, ale też dostosowanie infrastruktury komputerowej np. programy powiększające,</w:t>
            </w:r>
            <w:r>
              <w:rPr>
                <w:rFonts w:ascii="Calibri" w:eastAsia="Calibri" w:hAnsi="Calibri" w:cs="Times New Roman"/>
              </w:rPr>
              <w:t xml:space="preserve"> </w:t>
            </w:r>
            <w:r w:rsidRPr="008715BE">
              <w:rPr>
                <w:rFonts w:ascii="Calibri" w:eastAsia="Calibri" w:hAnsi="Calibri" w:cs="Times New Roman"/>
              </w:rPr>
              <w:t>mówiące, drukarki materiałów w alfabecie Braille'a), osoby asystujące, odpowiednie dostosowanie wyżywienia.</w:t>
            </w:r>
          </w:p>
        </w:tc>
      </w:tr>
    </w:tbl>
    <w:p w:rsidR="00942126" w:rsidRDefault="00942126" w:rsidP="001B1F2D">
      <w:pPr>
        <w:autoSpaceDE w:val="0"/>
        <w:autoSpaceDN w:val="0"/>
        <w:adjustRightInd w:val="0"/>
        <w:spacing w:after="0"/>
        <w:jc w:val="both"/>
        <w:rPr>
          <w:rFonts w:asciiTheme="minorHAnsi" w:hAnsiTheme="minorHAnsi" w:cs="Arial"/>
        </w:rPr>
      </w:pPr>
    </w:p>
    <w:p w:rsidR="008F116C" w:rsidRDefault="00ED556D" w:rsidP="001B1F2D">
      <w:pPr>
        <w:autoSpaceDE w:val="0"/>
        <w:autoSpaceDN w:val="0"/>
        <w:adjustRightInd w:val="0"/>
        <w:spacing w:after="0"/>
        <w:jc w:val="both"/>
        <w:rPr>
          <w:rFonts w:asciiTheme="minorHAnsi" w:hAnsiTheme="minorHAnsi" w:cs="Arial"/>
        </w:rPr>
      </w:pPr>
      <w:r>
        <w:rPr>
          <w:rFonts w:asciiTheme="minorHAnsi" w:hAnsiTheme="minorHAnsi" w:cs="Arial"/>
        </w:rPr>
        <w:t>B</w:t>
      </w:r>
      <w:r w:rsidR="008F116C" w:rsidRPr="003E400C">
        <w:rPr>
          <w:rFonts w:asciiTheme="minorHAnsi" w:hAnsiTheme="minorHAnsi" w:cs="Arial"/>
        </w:rPr>
        <w:t xml:space="preserve">eneficjenci są zobowiązani do zapewnienia gromadzenia danych o uczestnikach projektu </w:t>
      </w:r>
      <w:r w:rsidR="0007023A">
        <w:rPr>
          <w:rFonts w:asciiTheme="minorHAnsi" w:hAnsiTheme="minorHAnsi" w:cs="Arial"/>
        </w:rPr>
        <w:t xml:space="preserve">w centralnym systemie informatycznym </w:t>
      </w:r>
      <w:r w:rsidR="008F116C" w:rsidRPr="003E400C">
        <w:rPr>
          <w:rFonts w:asciiTheme="minorHAnsi" w:hAnsiTheme="minorHAnsi" w:cs="Arial"/>
        </w:rPr>
        <w:t>w celu prowadzenia na ich podstawie monitorowania założonych w projekcie wskaźników.</w:t>
      </w:r>
    </w:p>
    <w:p w:rsidR="00942126" w:rsidRDefault="00942126" w:rsidP="001B1F2D">
      <w:pPr>
        <w:autoSpaceDE w:val="0"/>
        <w:autoSpaceDN w:val="0"/>
        <w:adjustRightInd w:val="0"/>
        <w:spacing w:after="0"/>
        <w:jc w:val="both"/>
        <w:rPr>
          <w:rFonts w:asciiTheme="minorHAnsi" w:hAnsiTheme="minorHAnsi" w:cs="Arial"/>
        </w:rPr>
      </w:pPr>
    </w:p>
    <w:p w:rsidR="008F116C" w:rsidRPr="001C7931" w:rsidRDefault="002457A9" w:rsidP="001C7931">
      <w:pPr>
        <w:pStyle w:val="Nagwek1"/>
        <w:rPr>
          <w:rFonts w:eastAsia="Calibri"/>
          <w:lang w:val="en-US"/>
        </w:rPr>
      </w:pPr>
      <w:bookmarkStart w:id="12" w:name="_Toc422381754"/>
      <w:bookmarkStart w:id="13" w:name="_Toc422390792"/>
      <w:bookmarkStart w:id="14" w:name="_Toc422391008"/>
      <w:r>
        <w:t>2</w:t>
      </w:r>
      <w:bookmarkEnd w:id="12"/>
      <w:bookmarkEnd w:id="13"/>
      <w:bookmarkEnd w:id="14"/>
      <w:r w:rsidRPr="001C7931">
        <w:rPr>
          <w:rFonts w:eastAsia="Calibri"/>
          <w:lang w:val="en-US"/>
        </w:rPr>
        <w:tab/>
      </w:r>
      <w:bookmarkStart w:id="15" w:name="_Toc422391009"/>
      <w:r w:rsidR="008F116C" w:rsidRPr="001C7931">
        <w:rPr>
          <w:rFonts w:eastAsia="Calibri"/>
          <w:lang w:val="en-US"/>
        </w:rPr>
        <w:t>INFORMACJE DLA BENEFICJENTA</w:t>
      </w:r>
      <w:bookmarkEnd w:id="15"/>
    </w:p>
    <w:p w:rsidR="00942126" w:rsidRDefault="00942126" w:rsidP="001B1F2D">
      <w:pPr>
        <w:pStyle w:val="Nagwek3"/>
        <w:spacing w:after="0"/>
      </w:pPr>
    </w:p>
    <w:p w:rsidR="00187A2B" w:rsidRDefault="00DB5A22" w:rsidP="001B1F2D">
      <w:pPr>
        <w:pStyle w:val="Nagwek3"/>
        <w:spacing w:after="0"/>
      </w:pPr>
      <w:bookmarkStart w:id="16" w:name="_Toc422391010"/>
      <w:r>
        <w:t>2.1.</w:t>
      </w:r>
      <w:r w:rsidR="00187A2B" w:rsidRPr="004A17BB">
        <w:t xml:space="preserve"> </w:t>
      </w:r>
      <w:r w:rsidR="000F78B4">
        <w:tab/>
      </w:r>
      <w:r w:rsidRPr="003E400C">
        <w:t>Zasady dotyczące doboru wskaźników w projekcie</w:t>
      </w:r>
      <w:bookmarkEnd w:id="16"/>
      <w:r w:rsidRPr="004A17BB">
        <w:t xml:space="preserve"> </w:t>
      </w:r>
    </w:p>
    <w:p w:rsidR="00942126" w:rsidRDefault="00942126" w:rsidP="001B1F2D">
      <w:pPr>
        <w:autoSpaceDE w:val="0"/>
        <w:autoSpaceDN w:val="0"/>
        <w:adjustRightInd w:val="0"/>
        <w:spacing w:after="0"/>
        <w:jc w:val="both"/>
        <w:rPr>
          <w:rFonts w:asciiTheme="minorHAnsi" w:hAnsiTheme="minorHAnsi" w:cs="Arial"/>
        </w:rPr>
      </w:pPr>
    </w:p>
    <w:p w:rsidR="000F78B4" w:rsidRDefault="000F78B4" w:rsidP="001B1F2D">
      <w:pPr>
        <w:autoSpaceDE w:val="0"/>
        <w:autoSpaceDN w:val="0"/>
        <w:adjustRightInd w:val="0"/>
        <w:spacing w:after="0"/>
        <w:jc w:val="both"/>
        <w:rPr>
          <w:rFonts w:asciiTheme="minorHAnsi" w:hAnsiTheme="minorHAnsi" w:cs="Arial"/>
        </w:rPr>
      </w:pPr>
      <w:r w:rsidRPr="003E400C">
        <w:rPr>
          <w:rFonts w:asciiTheme="minorHAnsi" w:hAnsiTheme="minorHAnsi" w:cs="Arial"/>
        </w:rPr>
        <w:t xml:space="preserve">Monitoring postępu rzeczowego projektu, zgodnie z </w:t>
      </w:r>
      <w:r w:rsidRPr="003E400C">
        <w:rPr>
          <w:rFonts w:asciiTheme="minorHAnsi" w:hAnsiTheme="minorHAnsi" w:cs="Arial"/>
          <w:i/>
          <w:iCs/>
        </w:rPr>
        <w:t xml:space="preserve">Wytycznymi Ministerstwa Infrastruktury </w:t>
      </w:r>
      <w:r w:rsidRPr="003E400C">
        <w:rPr>
          <w:rFonts w:asciiTheme="minorHAnsi" w:hAnsiTheme="minorHAnsi" w:cs="Arial"/>
          <w:i/>
          <w:iCs/>
        </w:rPr>
        <w:br/>
        <w:t>i Rozwoju w zakresie monitorowania postępu rzeczowego realizacji programów operacyjnych</w:t>
      </w:r>
      <w:r w:rsidRPr="003E400C">
        <w:rPr>
          <w:rFonts w:asciiTheme="minorHAnsi" w:hAnsiTheme="minorHAnsi" w:cs="Arial"/>
        </w:rPr>
        <w:t xml:space="preserve"> odbywa się za pomocą wyboru przez projektodawcę adekwatnych dla realizowanego typu projektu wskaźników produktu i rezultatu. </w:t>
      </w:r>
    </w:p>
    <w:p w:rsidR="00942126" w:rsidRDefault="00942126" w:rsidP="001B1F2D">
      <w:pPr>
        <w:autoSpaceDE w:val="0"/>
        <w:autoSpaceDN w:val="0"/>
        <w:adjustRightInd w:val="0"/>
        <w:spacing w:after="0"/>
        <w:jc w:val="both"/>
        <w:rPr>
          <w:rFonts w:asciiTheme="minorHAnsi" w:hAnsiTheme="minorHAnsi" w:cs="Arial"/>
        </w:rPr>
      </w:pPr>
    </w:p>
    <w:p w:rsidR="006821C2" w:rsidRPr="003E400C" w:rsidRDefault="006821C2" w:rsidP="001B1F2D">
      <w:pPr>
        <w:autoSpaceDE w:val="0"/>
        <w:autoSpaceDN w:val="0"/>
        <w:adjustRightInd w:val="0"/>
        <w:spacing w:after="0"/>
        <w:jc w:val="both"/>
        <w:rPr>
          <w:rFonts w:asciiTheme="minorHAnsi" w:eastAsia="Times New Roman" w:hAnsiTheme="minorHAnsi"/>
          <w:lang w:eastAsia="pl-PL"/>
        </w:rPr>
      </w:pPr>
      <w:r w:rsidRPr="003E400C">
        <w:rPr>
          <w:rFonts w:asciiTheme="minorHAnsi" w:hAnsiTheme="minorHAnsi" w:cs="Arial"/>
        </w:rPr>
        <w:t xml:space="preserve">Wnioskodawca na etapie konstruowania wniosku o dofinansowanie zobowiązany jest do wyboru </w:t>
      </w:r>
      <w:r w:rsidRPr="003E400C">
        <w:rPr>
          <w:rFonts w:asciiTheme="minorHAnsi" w:hAnsiTheme="minorHAnsi" w:cs="Arial"/>
        </w:rPr>
        <w:br/>
        <w:t>w generatorze wniosków aplikacyjnych wskaźników w zależności od specyfiki oferowanego w projekcie wsparcia, zgodnie z katalogiem wskaźników wskazan</w:t>
      </w:r>
      <w:r w:rsidR="00537C62">
        <w:rPr>
          <w:rFonts w:asciiTheme="minorHAnsi" w:hAnsiTheme="minorHAnsi" w:cs="Arial"/>
        </w:rPr>
        <w:t>ym w Regulaminie konkursu</w:t>
      </w:r>
      <w:bookmarkStart w:id="17" w:name="_GoBack"/>
      <w:bookmarkEnd w:id="17"/>
      <w:r w:rsidRPr="003E400C">
        <w:rPr>
          <w:rFonts w:asciiTheme="minorHAnsi" w:hAnsiTheme="minorHAnsi" w:cs="Arial"/>
        </w:rPr>
        <w:t>, określonych przez instytucję ogłaszającą konkurs</w:t>
      </w:r>
      <w:r>
        <w:rPr>
          <w:rFonts w:asciiTheme="minorHAnsi" w:hAnsiTheme="minorHAnsi" w:cs="Arial"/>
        </w:rPr>
        <w:t xml:space="preserve"> (IOK)</w:t>
      </w:r>
      <w:r w:rsidRPr="003E400C">
        <w:rPr>
          <w:rFonts w:asciiTheme="minorHAnsi" w:hAnsiTheme="minorHAnsi" w:cs="Arial"/>
        </w:rPr>
        <w:t>.</w:t>
      </w:r>
      <w:r w:rsidR="00DB5A22">
        <w:rPr>
          <w:rFonts w:asciiTheme="minorHAnsi" w:hAnsiTheme="minorHAnsi" w:cs="Arial"/>
        </w:rPr>
        <w:t xml:space="preserve"> </w:t>
      </w:r>
      <w:r w:rsidRPr="003E400C">
        <w:rPr>
          <w:rFonts w:asciiTheme="minorHAnsi" w:hAnsiTheme="minorHAnsi" w:cs="Arial"/>
        </w:rPr>
        <w:t xml:space="preserve">Matryca wskaźników RPO WP </w:t>
      </w:r>
      <w:r>
        <w:rPr>
          <w:rFonts w:asciiTheme="minorHAnsi" w:hAnsiTheme="minorHAnsi" w:cs="Arial"/>
        </w:rPr>
        <w:t xml:space="preserve">2014-2020 </w:t>
      </w:r>
      <w:r w:rsidRPr="003E400C">
        <w:rPr>
          <w:rFonts w:asciiTheme="minorHAnsi" w:hAnsiTheme="minorHAnsi" w:cs="Arial"/>
        </w:rPr>
        <w:t xml:space="preserve">dla </w:t>
      </w:r>
      <w:r w:rsidR="00A319C3">
        <w:rPr>
          <w:rFonts w:asciiTheme="minorHAnsi" w:hAnsiTheme="minorHAnsi" w:cs="Arial"/>
        </w:rPr>
        <w:t>danego konkursu</w:t>
      </w:r>
      <w:r w:rsidRPr="003E400C">
        <w:rPr>
          <w:rFonts w:asciiTheme="minorHAnsi" w:hAnsiTheme="minorHAnsi" w:cs="Arial"/>
        </w:rPr>
        <w:t xml:space="preserve">, stanowi załącznik nr 2 do niniejszych </w:t>
      </w:r>
      <w:r w:rsidRPr="001B1F2D">
        <w:rPr>
          <w:rFonts w:asciiTheme="minorHAnsi" w:hAnsiTheme="minorHAnsi" w:cs="Arial"/>
          <w:bCs/>
          <w:i/>
        </w:rPr>
        <w:t>Zasad</w:t>
      </w:r>
      <w:r w:rsidRPr="003E400C">
        <w:rPr>
          <w:rFonts w:asciiTheme="minorHAnsi" w:hAnsiTheme="minorHAnsi" w:cs="Arial"/>
          <w:bCs/>
        </w:rPr>
        <w:t>.</w:t>
      </w:r>
    </w:p>
    <w:p w:rsidR="00942126" w:rsidRPr="001B1F2D" w:rsidRDefault="00942126" w:rsidP="001B1F2D">
      <w:pPr>
        <w:autoSpaceDE w:val="0"/>
        <w:autoSpaceDN w:val="0"/>
        <w:adjustRightInd w:val="0"/>
        <w:spacing w:after="0"/>
        <w:jc w:val="both"/>
        <w:rPr>
          <w:rFonts w:asciiTheme="minorHAnsi" w:hAnsiTheme="minorHAnsi" w:cs="Arial"/>
        </w:rPr>
      </w:pPr>
      <w:r w:rsidRPr="001B1F2D">
        <w:rPr>
          <w:rFonts w:asciiTheme="minorHAnsi" w:hAnsiTheme="minorHAnsi" w:cs="Arial"/>
        </w:rPr>
        <w:lastRenderedPageBreak/>
        <w:t xml:space="preserve">Zadeklarowane przez wnioskodawcę i pozytywnie ocenione wskaźniki stanowią część umowy </w:t>
      </w:r>
      <w:r w:rsidR="00ED556D">
        <w:rPr>
          <w:rFonts w:asciiTheme="minorHAnsi" w:hAnsiTheme="minorHAnsi" w:cs="Arial"/>
        </w:rPr>
        <w:br/>
      </w:r>
      <w:r w:rsidRPr="001B1F2D">
        <w:rPr>
          <w:rFonts w:asciiTheme="minorHAnsi" w:hAnsiTheme="minorHAnsi" w:cs="Arial"/>
        </w:rPr>
        <w:t xml:space="preserve">o dofinansowanie. Każda umowa musi uwzględnić co najmniej jeden wskaźnik z WLWK 2014 odpowiadający działaniom zaplanowanym w ramach projektu. Wszystkie wskaźniki uwzględnione w umowie </w:t>
      </w:r>
      <w:r w:rsidR="001C7931">
        <w:rPr>
          <w:rFonts w:asciiTheme="minorHAnsi" w:hAnsiTheme="minorHAnsi" w:cs="Arial"/>
        </w:rPr>
        <w:br/>
      </w:r>
      <w:r w:rsidRPr="001B1F2D">
        <w:rPr>
          <w:rFonts w:asciiTheme="minorHAnsi" w:hAnsiTheme="minorHAnsi" w:cs="Arial"/>
        </w:rPr>
        <w:t xml:space="preserve">o dofinansowanie muszą mieć też przypisane wartości bazowe (nie dotyczy wskaźników produktu) </w:t>
      </w:r>
      <w:r w:rsidR="001C7931">
        <w:rPr>
          <w:rFonts w:asciiTheme="minorHAnsi" w:hAnsiTheme="minorHAnsi" w:cs="Arial"/>
        </w:rPr>
        <w:br/>
      </w:r>
      <w:r w:rsidRPr="001B1F2D">
        <w:rPr>
          <w:rFonts w:asciiTheme="minorHAnsi" w:hAnsiTheme="minorHAnsi" w:cs="Arial"/>
        </w:rPr>
        <w:t xml:space="preserve">i docelowe. Wartości docelowe wskaźników rezultatu nie uwzględniają wartości bazowej. </w:t>
      </w:r>
    </w:p>
    <w:p w:rsidR="00942126" w:rsidRDefault="00942126" w:rsidP="001B1F2D">
      <w:pPr>
        <w:autoSpaceDE w:val="0"/>
        <w:autoSpaceDN w:val="0"/>
        <w:adjustRightInd w:val="0"/>
        <w:spacing w:after="0"/>
        <w:jc w:val="both"/>
        <w:rPr>
          <w:rFonts w:asciiTheme="minorHAnsi" w:hAnsiTheme="minorHAnsi" w:cs="Arial"/>
        </w:rPr>
      </w:pPr>
    </w:p>
    <w:p w:rsidR="00DB5A22" w:rsidRDefault="00DB5A22" w:rsidP="001B1F2D">
      <w:pPr>
        <w:autoSpaceDE w:val="0"/>
        <w:autoSpaceDN w:val="0"/>
        <w:adjustRightInd w:val="0"/>
        <w:spacing w:after="0"/>
        <w:jc w:val="both"/>
      </w:pPr>
      <w:r w:rsidRPr="003E400C">
        <w:rPr>
          <w:rFonts w:asciiTheme="minorHAnsi" w:hAnsiTheme="minorHAnsi" w:cs="Arial"/>
        </w:rPr>
        <w:t>Osiągnięte wartości wskaźników sprawozdawane we wnioskach o płatność odnoszą się do stanu rzeczywistego i efektów faktycznie osiągniętych, niezależnie od stanu zaawansowania finansowego całego projektu oraz poziomu jego finansowego rozliczenia.</w:t>
      </w:r>
    </w:p>
    <w:p w:rsidR="00942126" w:rsidRPr="001B1F2D" w:rsidRDefault="00942126" w:rsidP="001B1F2D"/>
    <w:p w:rsidR="008F116C" w:rsidRPr="004A17BB" w:rsidRDefault="00DB5A22" w:rsidP="001B1F2D">
      <w:pPr>
        <w:pStyle w:val="Nagwek3"/>
        <w:spacing w:after="0"/>
      </w:pPr>
      <w:bookmarkStart w:id="18" w:name="_Toc422391011"/>
      <w:r>
        <w:t>2</w:t>
      </w:r>
      <w:r w:rsidR="0000098C" w:rsidRPr="004A17BB">
        <w:t>.</w:t>
      </w:r>
      <w:r>
        <w:t>2</w:t>
      </w:r>
      <w:r w:rsidR="00187A2B" w:rsidRPr="004A17BB">
        <w:t xml:space="preserve"> </w:t>
      </w:r>
      <w:r w:rsidR="000F78B4">
        <w:tab/>
      </w:r>
      <w:r w:rsidR="008F116C" w:rsidRPr="004A17BB">
        <w:t>Definicja uczestnika projektu</w:t>
      </w:r>
      <w:bookmarkEnd w:id="18"/>
    </w:p>
    <w:p w:rsidR="00942126" w:rsidRDefault="00942126" w:rsidP="001B1F2D">
      <w:pPr>
        <w:autoSpaceDE w:val="0"/>
        <w:autoSpaceDN w:val="0"/>
        <w:adjustRightInd w:val="0"/>
        <w:spacing w:after="0"/>
        <w:jc w:val="both"/>
        <w:rPr>
          <w:rFonts w:asciiTheme="minorHAnsi" w:hAnsiTheme="minorHAnsi" w:cs="Arial"/>
        </w:rPr>
      </w:pPr>
    </w:p>
    <w:p w:rsidR="008F116C" w:rsidRPr="003E400C" w:rsidRDefault="008F116C" w:rsidP="001B1F2D">
      <w:pPr>
        <w:autoSpaceDE w:val="0"/>
        <w:autoSpaceDN w:val="0"/>
        <w:adjustRightInd w:val="0"/>
        <w:spacing w:after="0"/>
        <w:jc w:val="both"/>
        <w:rPr>
          <w:rFonts w:asciiTheme="minorHAnsi" w:hAnsiTheme="minorHAnsi" w:cs="Arial"/>
        </w:rPr>
      </w:pPr>
      <w:r w:rsidRPr="003E400C">
        <w:rPr>
          <w:rFonts w:asciiTheme="minorHAnsi" w:hAnsiTheme="minorHAnsi" w:cs="Arial"/>
        </w:rPr>
        <w:t xml:space="preserve">Uczestnikiem projektu jest osoba fizyczna lub podmiot bezpośrednio korzystający z interwencji EFS. Jako uczestników wykazuje się wyłącznie te osoby i podmioty, które można zidentyfikować i uzyskać od nich dane niezbędne do określenia wspólnych wskaźników produktu (w przypadku osób fizycznych oraz wsparcia pracowników instytucji dotyczących co najmniej płci, statusu na rynku pracy, wieku, wykształcenia, sytuacji gospodarstwa domowego) i dla których planowane jest poniesienie określonego wydatku. </w:t>
      </w:r>
    </w:p>
    <w:p w:rsidR="00942126" w:rsidRDefault="00942126" w:rsidP="001B1F2D">
      <w:pPr>
        <w:spacing w:after="0"/>
        <w:jc w:val="both"/>
        <w:rPr>
          <w:rFonts w:asciiTheme="minorHAnsi" w:hAnsiTheme="minorHAnsi" w:cs="Arial"/>
        </w:rPr>
      </w:pPr>
    </w:p>
    <w:p w:rsidR="008F116C" w:rsidRPr="003E400C" w:rsidRDefault="008F116C" w:rsidP="001B1F2D">
      <w:pPr>
        <w:spacing w:after="0"/>
        <w:jc w:val="both"/>
        <w:rPr>
          <w:rFonts w:asciiTheme="minorHAnsi" w:eastAsia="Times New Roman" w:hAnsiTheme="minorHAnsi"/>
          <w:lang w:eastAsia="pl-PL"/>
        </w:rPr>
      </w:pPr>
      <w:r w:rsidRPr="003E400C">
        <w:rPr>
          <w:rFonts w:asciiTheme="minorHAnsi" w:hAnsiTheme="minorHAnsi" w:cs="Arial"/>
        </w:rPr>
        <w:t xml:space="preserve">Zakres danych uzyskiwanych od podmiotów wskazano w załączniku nr 1 do niniejszych </w:t>
      </w:r>
      <w:r w:rsidRPr="003E400C">
        <w:rPr>
          <w:rFonts w:asciiTheme="minorHAnsi" w:hAnsiTheme="minorHAnsi" w:cs="Arial"/>
          <w:bCs/>
          <w:i/>
        </w:rPr>
        <w:t>Zasad</w:t>
      </w:r>
      <w:r w:rsidRPr="003E400C">
        <w:rPr>
          <w:rFonts w:asciiTheme="minorHAnsi" w:eastAsia="Times New Roman" w:hAnsiTheme="minorHAnsi"/>
          <w:lang w:eastAsia="pl-PL"/>
        </w:rPr>
        <w:t>.</w:t>
      </w:r>
    </w:p>
    <w:p w:rsidR="00942126" w:rsidRDefault="00942126" w:rsidP="001B1F2D">
      <w:pPr>
        <w:autoSpaceDE w:val="0"/>
        <w:autoSpaceDN w:val="0"/>
        <w:adjustRightInd w:val="0"/>
        <w:spacing w:after="0"/>
        <w:jc w:val="both"/>
        <w:rPr>
          <w:rFonts w:asciiTheme="minorHAnsi" w:hAnsiTheme="minorHAnsi" w:cs="Arial"/>
        </w:rPr>
      </w:pPr>
    </w:p>
    <w:p w:rsidR="008F116C" w:rsidRPr="003E400C" w:rsidRDefault="008F116C" w:rsidP="001B1F2D">
      <w:pPr>
        <w:autoSpaceDE w:val="0"/>
        <w:autoSpaceDN w:val="0"/>
        <w:adjustRightInd w:val="0"/>
        <w:spacing w:after="0"/>
        <w:jc w:val="both"/>
        <w:rPr>
          <w:rFonts w:asciiTheme="minorHAnsi" w:hAnsiTheme="minorHAnsi" w:cs="Arial"/>
        </w:rPr>
      </w:pPr>
      <w:r w:rsidRPr="003E400C">
        <w:rPr>
          <w:rFonts w:asciiTheme="minorHAnsi" w:hAnsiTheme="minorHAnsi" w:cs="Arial"/>
        </w:rPr>
        <w:t xml:space="preserve">Osób lub podmiotów niekorzystających z bezpośredniego wsparcia nie należy wykazywać jako uczestników projektu. Bezpośrednie wsparcie uczestnika projektu to wsparcie, na które zostały przeznaczone określone środki, świadczone na rzecz konkretnej osoby/podmiotu, prowadzące do uzyskania korzyści przez uczestnika projektu (np. nabycia kompetencji, podjęcia zatrudnienia). </w:t>
      </w:r>
    </w:p>
    <w:p w:rsidR="00942126" w:rsidRDefault="00942126" w:rsidP="001B1F2D">
      <w:pPr>
        <w:autoSpaceDE w:val="0"/>
        <w:autoSpaceDN w:val="0"/>
        <w:adjustRightInd w:val="0"/>
        <w:spacing w:after="0"/>
        <w:jc w:val="both"/>
        <w:rPr>
          <w:rFonts w:asciiTheme="minorHAnsi" w:hAnsiTheme="minorHAnsi" w:cs="Arial"/>
        </w:rPr>
      </w:pPr>
    </w:p>
    <w:p w:rsidR="008F116C" w:rsidRDefault="008F116C" w:rsidP="001B1F2D">
      <w:pPr>
        <w:autoSpaceDE w:val="0"/>
        <w:autoSpaceDN w:val="0"/>
        <w:adjustRightInd w:val="0"/>
        <w:spacing w:after="0"/>
        <w:jc w:val="both"/>
        <w:rPr>
          <w:rFonts w:asciiTheme="minorHAnsi" w:hAnsiTheme="minorHAnsi" w:cs="Arial"/>
        </w:rPr>
      </w:pPr>
      <w:r w:rsidRPr="003E400C">
        <w:rPr>
          <w:rFonts w:asciiTheme="minorHAnsi" w:hAnsiTheme="minorHAnsi" w:cs="Arial"/>
        </w:rPr>
        <w:t xml:space="preserve">Wsparciem bezpośrednim dla podmiotu jest wsparcie realizowane na rzecz jego funkcjonowania </w:t>
      </w:r>
      <w:r w:rsidRPr="003E400C">
        <w:rPr>
          <w:rFonts w:asciiTheme="minorHAnsi" w:hAnsiTheme="minorHAnsi" w:cs="Arial"/>
        </w:rPr>
        <w:br/>
        <w:t xml:space="preserve">(np. w formie stworzenia dodatkowego miejsca pracy, wprowadzenia zmiany jakościowej w jego funkcjonowaniu, oddelegowania pracownika przez pracodawcę na szkolenie/staż zagraniczny) </w:t>
      </w:r>
      <w:r w:rsidRPr="003E400C">
        <w:rPr>
          <w:rFonts w:asciiTheme="minorHAnsi" w:hAnsiTheme="minorHAnsi" w:cs="Arial"/>
        </w:rPr>
        <w:br/>
        <w:t xml:space="preserve">lub promowania zmiany organizacyjnej i innowacji w tej instytucji. Wsparciem bezpośrednim dla danego podmiotu nie jest przeszkolenie lub inna forma wsparcia jego pracownika w sytuacji, gdy nie wynika </w:t>
      </w:r>
      <w:r w:rsidRPr="003E400C">
        <w:rPr>
          <w:rFonts w:asciiTheme="minorHAnsi" w:hAnsiTheme="minorHAnsi" w:cs="Arial"/>
        </w:rPr>
        <w:br/>
        <w:t>to z potrzeb tej instytucji (np. pracownik zgłasza się na szkolenie z własnej inicjatywy).</w:t>
      </w:r>
    </w:p>
    <w:p w:rsidR="00942126" w:rsidRPr="003E400C" w:rsidRDefault="00942126" w:rsidP="001B1F2D">
      <w:pPr>
        <w:autoSpaceDE w:val="0"/>
        <w:autoSpaceDN w:val="0"/>
        <w:adjustRightInd w:val="0"/>
        <w:spacing w:after="0"/>
        <w:jc w:val="both"/>
        <w:rPr>
          <w:rFonts w:asciiTheme="minorHAnsi" w:hAnsiTheme="minorHAnsi" w:cs="Arial"/>
        </w:rPr>
      </w:pPr>
    </w:p>
    <w:p w:rsidR="008F116C" w:rsidRPr="003E400C" w:rsidRDefault="00DB5A22" w:rsidP="001B1F2D">
      <w:pPr>
        <w:pStyle w:val="Nagwek3"/>
        <w:spacing w:after="0"/>
      </w:pPr>
      <w:bookmarkStart w:id="19" w:name="_Toc422391012"/>
      <w:r>
        <w:t>2</w:t>
      </w:r>
      <w:r w:rsidR="00480BD0" w:rsidRPr="003E400C">
        <w:t>.3</w:t>
      </w:r>
      <w:r>
        <w:tab/>
      </w:r>
      <w:r w:rsidR="008F116C" w:rsidRPr="003E400C">
        <w:t>Zasady dotyczące pomiaru wskaźników w projekcie</w:t>
      </w:r>
      <w:bookmarkEnd w:id="19"/>
    </w:p>
    <w:p w:rsidR="00942126" w:rsidRDefault="00942126" w:rsidP="001B1F2D">
      <w:pPr>
        <w:autoSpaceDE w:val="0"/>
        <w:autoSpaceDN w:val="0"/>
        <w:adjustRightInd w:val="0"/>
        <w:spacing w:after="0"/>
        <w:jc w:val="both"/>
        <w:rPr>
          <w:rFonts w:asciiTheme="minorHAnsi" w:hAnsiTheme="minorHAnsi" w:cs="Arial"/>
        </w:rPr>
      </w:pPr>
    </w:p>
    <w:p w:rsidR="008F116C" w:rsidRDefault="008F116C" w:rsidP="001B1F2D">
      <w:pPr>
        <w:autoSpaceDE w:val="0"/>
        <w:autoSpaceDN w:val="0"/>
        <w:adjustRightInd w:val="0"/>
        <w:spacing w:after="0"/>
        <w:jc w:val="both"/>
        <w:rPr>
          <w:rFonts w:asciiTheme="minorHAnsi" w:hAnsiTheme="minorHAnsi" w:cs="Arial"/>
        </w:rPr>
      </w:pPr>
      <w:r w:rsidRPr="003E400C">
        <w:rPr>
          <w:rFonts w:asciiTheme="minorHAnsi" w:hAnsiTheme="minorHAnsi" w:cs="Arial"/>
        </w:rPr>
        <w:t xml:space="preserve">Warunkiem uczestnictwa osoby w projekcie jest podanie przez nią lub jej opiekuna prawnego danych osobowych w zakresie wyznaczonym w niniejszych Zasadach, zgodnie z </w:t>
      </w:r>
      <w:r w:rsidRPr="003E400C">
        <w:rPr>
          <w:rFonts w:asciiTheme="minorHAnsi" w:hAnsiTheme="minorHAnsi" w:cs="Arial"/>
          <w:i/>
        </w:rPr>
        <w:t>Wytycznymi</w:t>
      </w:r>
      <w:r w:rsidR="00942126">
        <w:rPr>
          <w:rFonts w:asciiTheme="minorHAnsi" w:hAnsiTheme="minorHAnsi" w:cs="Arial"/>
          <w:i/>
        </w:rPr>
        <w:t xml:space="preserve"> </w:t>
      </w:r>
      <w:r w:rsidRPr="003E400C">
        <w:rPr>
          <w:rFonts w:asciiTheme="minorHAnsi" w:hAnsiTheme="minorHAnsi" w:cs="Arial"/>
          <w:i/>
        </w:rPr>
        <w:t>w zakresie monitorowania postępu rzeczowego realizacji programów operacyjnych na lata 2014 – 2020</w:t>
      </w:r>
      <w:r w:rsidRPr="003E400C">
        <w:rPr>
          <w:rFonts w:asciiTheme="minorHAnsi" w:hAnsiTheme="minorHAnsi" w:cs="Arial"/>
        </w:rPr>
        <w:t xml:space="preserve">. Uczestnika projektu należy również poinformować o obowiązku przekazania danych po zakończeniu projektu potrzebnych do wyliczenia wskaźników rezultatu bezpośredniego (np. status na rynku pracy, udział </w:t>
      </w:r>
      <w:r w:rsidR="00ED556D">
        <w:rPr>
          <w:rFonts w:asciiTheme="minorHAnsi" w:hAnsiTheme="minorHAnsi" w:cs="Arial"/>
        </w:rPr>
        <w:br/>
      </w:r>
      <w:r w:rsidRPr="003E400C">
        <w:rPr>
          <w:rFonts w:asciiTheme="minorHAnsi" w:hAnsiTheme="minorHAnsi" w:cs="Arial"/>
        </w:rPr>
        <w:lastRenderedPageBreak/>
        <w:t>w kształceniu lub szkoleniu) do 4 tygodni od zakończenia udziału w projekcie oraz możliwości przyszłego udziału w badaniu ewaluacyjnym.</w:t>
      </w:r>
    </w:p>
    <w:p w:rsidR="00942126" w:rsidRPr="003E400C" w:rsidRDefault="00942126" w:rsidP="001B1F2D">
      <w:pPr>
        <w:autoSpaceDE w:val="0"/>
        <w:autoSpaceDN w:val="0"/>
        <w:adjustRightInd w:val="0"/>
        <w:spacing w:after="0"/>
        <w:jc w:val="both"/>
        <w:rPr>
          <w:rFonts w:asciiTheme="minorHAnsi" w:hAnsiTheme="minorHAnsi" w:cs="Arial"/>
        </w:rPr>
      </w:pPr>
    </w:p>
    <w:p w:rsidR="008F116C" w:rsidRPr="003E400C" w:rsidRDefault="008F116C" w:rsidP="001B1F2D">
      <w:pPr>
        <w:shd w:val="clear" w:color="auto" w:fill="E1EBF7" w:themeFill="text2" w:themeFillTint="1A"/>
        <w:autoSpaceDE w:val="0"/>
        <w:autoSpaceDN w:val="0"/>
        <w:adjustRightInd w:val="0"/>
        <w:spacing w:after="0"/>
        <w:jc w:val="both"/>
        <w:rPr>
          <w:rFonts w:asciiTheme="minorHAnsi" w:hAnsiTheme="minorHAnsi" w:cs="Arial"/>
          <w:i/>
        </w:rPr>
      </w:pPr>
      <w:r w:rsidRPr="003E400C">
        <w:rPr>
          <w:rFonts w:asciiTheme="minorHAnsi" w:hAnsiTheme="minorHAnsi" w:cs="Arial"/>
        </w:rPr>
        <w:t xml:space="preserve">Warunkiem koniecznym do wprowadzenia informacji o udziale uczestnika będącego osobą fizyczną </w:t>
      </w:r>
      <w:r w:rsidRPr="003E400C">
        <w:rPr>
          <w:rFonts w:asciiTheme="minorHAnsi" w:hAnsiTheme="minorHAnsi" w:cs="Arial"/>
        </w:rPr>
        <w:br/>
        <w:t xml:space="preserve">w projekcie jest zapewnienie danych w szczególności dla wspólnych wskaźników produktu odnoszących się do następujących danych osobowych: </w:t>
      </w:r>
      <w:r w:rsidRPr="003E400C">
        <w:rPr>
          <w:rFonts w:asciiTheme="minorHAnsi" w:hAnsiTheme="minorHAnsi" w:cs="Arial"/>
          <w:i/>
        </w:rPr>
        <w:t xml:space="preserve">status na rynku pracy, wiek, wykształcenie, płeć, sytuacja gospodarstwa domowego. </w:t>
      </w:r>
    </w:p>
    <w:p w:rsidR="00942126" w:rsidRDefault="00942126" w:rsidP="001B1F2D">
      <w:pPr>
        <w:autoSpaceDE w:val="0"/>
        <w:autoSpaceDN w:val="0"/>
        <w:adjustRightInd w:val="0"/>
        <w:spacing w:after="0"/>
        <w:jc w:val="both"/>
        <w:rPr>
          <w:rFonts w:asciiTheme="minorHAnsi" w:hAnsiTheme="minorHAnsi" w:cs="Arial"/>
        </w:rPr>
      </w:pPr>
    </w:p>
    <w:p w:rsidR="008F116C" w:rsidRPr="003E400C" w:rsidRDefault="008F116C" w:rsidP="001B1F2D">
      <w:pPr>
        <w:autoSpaceDE w:val="0"/>
        <w:autoSpaceDN w:val="0"/>
        <w:adjustRightInd w:val="0"/>
        <w:spacing w:after="0"/>
        <w:jc w:val="both"/>
        <w:rPr>
          <w:rFonts w:asciiTheme="minorHAnsi" w:hAnsiTheme="minorHAnsi" w:cs="Arial"/>
        </w:rPr>
      </w:pPr>
      <w:r w:rsidRPr="003E400C">
        <w:rPr>
          <w:rFonts w:asciiTheme="minorHAnsi" w:hAnsiTheme="minorHAnsi" w:cs="Arial"/>
        </w:rPr>
        <w:t xml:space="preserve">Jeżeli nie jest możliwe określenie wszystkich wymaganych danych osobowych, nie można wykazywać danej osoby jako uczestnika projektu, a co za tym idzie – powiązanych z nim wskaźników produktu </w:t>
      </w:r>
      <w:r w:rsidRPr="003E400C">
        <w:rPr>
          <w:rFonts w:asciiTheme="minorHAnsi" w:hAnsiTheme="minorHAnsi" w:cs="Arial"/>
        </w:rPr>
        <w:br/>
        <w:t>i rezultatu.</w:t>
      </w:r>
    </w:p>
    <w:p w:rsidR="00942126" w:rsidRDefault="00942126" w:rsidP="001B1F2D">
      <w:pPr>
        <w:autoSpaceDE w:val="0"/>
        <w:autoSpaceDN w:val="0"/>
        <w:adjustRightInd w:val="0"/>
        <w:spacing w:after="0"/>
        <w:jc w:val="both"/>
        <w:rPr>
          <w:rFonts w:asciiTheme="minorHAnsi" w:hAnsiTheme="minorHAnsi" w:cs="Arial"/>
        </w:rPr>
      </w:pPr>
    </w:p>
    <w:p w:rsidR="008F116C" w:rsidRPr="003E400C" w:rsidRDefault="008F116C" w:rsidP="001B1F2D">
      <w:pPr>
        <w:autoSpaceDE w:val="0"/>
        <w:autoSpaceDN w:val="0"/>
        <w:adjustRightInd w:val="0"/>
        <w:spacing w:after="0"/>
        <w:jc w:val="both"/>
        <w:rPr>
          <w:rFonts w:asciiTheme="minorHAnsi" w:hAnsiTheme="minorHAnsi" w:cs="Arial"/>
        </w:rPr>
      </w:pPr>
      <w:r w:rsidRPr="003E400C">
        <w:rPr>
          <w:rFonts w:asciiTheme="minorHAnsi" w:hAnsiTheme="minorHAnsi" w:cs="Arial"/>
        </w:rPr>
        <w:t xml:space="preserve">W sytuacji gdy uczestnik będący osobą fizyczną lub jego opiekun prawny nie udzieli informacji na temat danych wrażliwych (tj. </w:t>
      </w:r>
      <w:r w:rsidRPr="003E400C">
        <w:rPr>
          <w:rFonts w:asciiTheme="minorHAnsi" w:hAnsiTheme="minorHAnsi" w:cs="Arial"/>
          <w:i/>
        </w:rPr>
        <w:t xml:space="preserve">osoby z niepełnosprawnościami; migranci, osoby obcego pochodzenia </w:t>
      </w:r>
      <w:r w:rsidRPr="003E400C">
        <w:rPr>
          <w:rFonts w:asciiTheme="minorHAnsi" w:hAnsiTheme="minorHAnsi" w:cs="Arial"/>
          <w:i/>
        </w:rPr>
        <w:br/>
        <w:t>i mniejszości; osoby z innych grup w niekorzystnej sytuacji społecznej</w:t>
      </w:r>
      <w:r w:rsidRPr="003E400C">
        <w:rPr>
          <w:rFonts w:asciiTheme="minorHAnsi" w:hAnsiTheme="minorHAnsi" w:cs="Arial"/>
        </w:rPr>
        <w:t>) istnieje możliwość wprowadzenia niekompletnych w ww. zakresie d</w:t>
      </w:r>
      <w:r w:rsidR="004049A9">
        <w:rPr>
          <w:rFonts w:asciiTheme="minorHAnsi" w:hAnsiTheme="minorHAnsi" w:cs="Arial"/>
        </w:rPr>
        <w:t xml:space="preserve">anych uczestnika pod warunkiem </w:t>
      </w:r>
      <w:r w:rsidRPr="003E400C">
        <w:rPr>
          <w:rFonts w:asciiTheme="minorHAnsi" w:hAnsiTheme="minorHAnsi" w:cs="Arial"/>
        </w:rPr>
        <w:t xml:space="preserve">udokumentowania, iż działania </w:t>
      </w:r>
      <w:r w:rsidRPr="003E400C">
        <w:rPr>
          <w:rFonts w:asciiTheme="minorHAnsi" w:hAnsiTheme="minorHAnsi" w:cs="Arial"/>
        </w:rPr>
        <w:br/>
        <w:t>w celu zebrania przedmiotowych danych zostały podjęte.</w:t>
      </w:r>
    </w:p>
    <w:p w:rsidR="00942126" w:rsidRDefault="00942126" w:rsidP="001B1F2D">
      <w:pPr>
        <w:autoSpaceDE w:val="0"/>
        <w:autoSpaceDN w:val="0"/>
        <w:adjustRightInd w:val="0"/>
        <w:spacing w:after="0"/>
        <w:jc w:val="both"/>
        <w:rPr>
          <w:rFonts w:asciiTheme="minorHAnsi" w:hAnsiTheme="minorHAnsi" w:cs="Arial"/>
        </w:rPr>
      </w:pPr>
    </w:p>
    <w:p w:rsidR="008F116C" w:rsidRPr="003E400C" w:rsidRDefault="008F116C" w:rsidP="001B1F2D">
      <w:pPr>
        <w:autoSpaceDE w:val="0"/>
        <w:autoSpaceDN w:val="0"/>
        <w:adjustRightInd w:val="0"/>
        <w:spacing w:after="0"/>
        <w:jc w:val="both"/>
        <w:rPr>
          <w:rFonts w:asciiTheme="minorHAnsi" w:hAnsiTheme="minorHAnsi" w:cs="Arial"/>
        </w:rPr>
      </w:pPr>
      <w:r w:rsidRPr="003E400C">
        <w:rPr>
          <w:rFonts w:asciiTheme="minorHAnsi" w:hAnsiTheme="minorHAnsi" w:cs="Arial"/>
        </w:rPr>
        <w:t xml:space="preserve">Niekompletność danych w ww. zakresie nie oznacza niekwalifikowalności danego uczestnika. Niemniej, </w:t>
      </w:r>
      <w:r w:rsidRPr="003E400C">
        <w:rPr>
          <w:rFonts w:asciiTheme="minorHAnsi" w:hAnsiTheme="minorHAnsi" w:cs="Arial"/>
        </w:rPr>
        <w:br/>
        <w:t>Beneficjent musi być w stanie zapewnić wystarczające dowody, że dana osoba spełnia kryteria kwalifikowalności określone dla projektu.</w:t>
      </w:r>
    </w:p>
    <w:p w:rsidR="008F116C" w:rsidRPr="003E400C" w:rsidRDefault="008F116C" w:rsidP="001B1F2D">
      <w:pPr>
        <w:autoSpaceDE w:val="0"/>
        <w:autoSpaceDN w:val="0"/>
        <w:adjustRightInd w:val="0"/>
        <w:spacing w:after="0"/>
        <w:jc w:val="both"/>
        <w:rPr>
          <w:rFonts w:asciiTheme="minorHAnsi" w:hAnsiTheme="minorHAnsi" w:cs="Arial"/>
        </w:rPr>
      </w:pPr>
      <w:r w:rsidRPr="003E400C">
        <w:rPr>
          <w:rFonts w:asciiTheme="minorHAnsi" w:hAnsiTheme="minorHAnsi" w:cs="Arial"/>
        </w:rPr>
        <w:t xml:space="preserve">Brak informacji w zakresie danych wrażliwych, uniemożliwia wykazanie osoby we wskaźnikach dotyczących osób z niepełnosprawnościami; migrantów, osób obcego pochodzenia i mniejszości; osób </w:t>
      </w:r>
      <w:r w:rsidRPr="003E400C">
        <w:rPr>
          <w:rFonts w:asciiTheme="minorHAnsi" w:hAnsiTheme="minorHAnsi" w:cs="Arial"/>
        </w:rPr>
        <w:br/>
        <w:t>z innych grup w niekorzystnej sytuacji społecznej (odpowiednio w zależności od cechy, której dotyczyła odmowa podania informacji).</w:t>
      </w:r>
    </w:p>
    <w:p w:rsidR="00942126" w:rsidRDefault="00942126" w:rsidP="001B1F2D">
      <w:pPr>
        <w:autoSpaceDE w:val="0"/>
        <w:autoSpaceDN w:val="0"/>
        <w:adjustRightInd w:val="0"/>
        <w:spacing w:after="0"/>
        <w:jc w:val="both"/>
        <w:rPr>
          <w:rFonts w:asciiTheme="minorHAnsi" w:hAnsiTheme="minorHAnsi" w:cs="Arial"/>
        </w:rPr>
      </w:pPr>
    </w:p>
    <w:p w:rsidR="008F116C" w:rsidRPr="003E400C" w:rsidRDefault="008F116C" w:rsidP="001B1F2D">
      <w:pPr>
        <w:autoSpaceDE w:val="0"/>
        <w:autoSpaceDN w:val="0"/>
        <w:adjustRightInd w:val="0"/>
        <w:spacing w:after="0"/>
        <w:jc w:val="both"/>
        <w:rPr>
          <w:rFonts w:asciiTheme="minorHAnsi" w:hAnsiTheme="minorHAnsi" w:cs="Arial"/>
        </w:rPr>
      </w:pPr>
      <w:r w:rsidRPr="003E400C">
        <w:rPr>
          <w:rFonts w:asciiTheme="minorHAnsi" w:hAnsiTheme="minorHAnsi" w:cs="Arial"/>
        </w:rPr>
        <w:t>O uczestnikach biorących udział w więcej niż jednym projekcie wspieranym z EFS w danym roku należy informować tyle razy, w ilu projektach dany uczestnik korzystał ze wsparcia.</w:t>
      </w:r>
    </w:p>
    <w:p w:rsidR="00942126" w:rsidRDefault="00942126" w:rsidP="001B1F2D">
      <w:pPr>
        <w:autoSpaceDE w:val="0"/>
        <w:autoSpaceDN w:val="0"/>
        <w:adjustRightInd w:val="0"/>
        <w:spacing w:after="0"/>
        <w:jc w:val="both"/>
        <w:rPr>
          <w:rFonts w:asciiTheme="minorHAnsi" w:hAnsiTheme="minorHAnsi" w:cs="Arial"/>
        </w:rPr>
      </w:pPr>
    </w:p>
    <w:p w:rsidR="008F116C" w:rsidRPr="003E400C" w:rsidRDefault="008F116C" w:rsidP="001B1F2D">
      <w:pPr>
        <w:autoSpaceDE w:val="0"/>
        <w:autoSpaceDN w:val="0"/>
        <w:adjustRightInd w:val="0"/>
        <w:spacing w:after="0"/>
        <w:jc w:val="both"/>
        <w:rPr>
          <w:rFonts w:asciiTheme="minorHAnsi" w:hAnsiTheme="minorHAnsi" w:cs="Arial"/>
        </w:rPr>
      </w:pPr>
      <w:r w:rsidRPr="003E400C">
        <w:rPr>
          <w:rFonts w:asciiTheme="minorHAnsi" w:hAnsiTheme="minorHAnsi" w:cs="Arial"/>
        </w:rPr>
        <w:t>Na poziomie pojedynczego projektu uczestnika należy wykazać tylko raz w danym wskaźniku produktu</w:t>
      </w:r>
      <w:r w:rsidR="0007023A">
        <w:rPr>
          <w:rFonts w:asciiTheme="minorHAnsi" w:hAnsiTheme="minorHAnsi" w:cs="Arial"/>
        </w:rPr>
        <w:t xml:space="preserve"> lub rezultatu</w:t>
      </w:r>
      <w:r w:rsidRPr="003E400C">
        <w:rPr>
          <w:rFonts w:asciiTheme="minorHAnsi" w:hAnsiTheme="minorHAnsi" w:cs="Arial"/>
        </w:rPr>
        <w:t>.</w:t>
      </w:r>
      <w:r w:rsidR="00942126">
        <w:rPr>
          <w:rFonts w:asciiTheme="minorHAnsi" w:hAnsiTheme="minorHAnsi" w:cs="Arial"/>
        </w:rPr>
        <w:t xml:space="preserve"> </w:t>
      </w:r>
      <w:r w:rsidRPr="003E400C">
        <w:rPr>
          <w:rFonts w:asciiTheme="minorHAnsi" w:hAnsiTheme="minorHAnsi" w:cs="Arial"/>
        </w:rPr>
        <w:t xml:space="preserve">Uczestnik, może być wykazany w kilku wskaźnikach (produktu i rezultatu) w projekcie, </w:t>
      </w:r>
      <w:r w:rsidRPr="003E400C">
        <w:rPr>
          <w:rFonts w:asciiTheme="minorHAnsi" w:hAnsiTheme="minorHAnsi" w:cs="Arial"/>
        </w:rPr>
        <w:br/>
        <w:t>w zależności od jego cech i udzielanej formy wsparcia oraz osiągniętych rezultatów.</w:t>
      </w:r>
    </w:p>
    <w:p w:rsidR="008F116C" w:rsidRPr="003E400C" w:rsidRDefault="008F116C" w:rsidP="001B1F2D">
      <w:pPr>
        <w:autoSpaceDE w:val="0"/>
        <w:autoSpaceDN w:val="0"/>
        <w:adjustRightInd w:val="0"/>
        <w:spacing w:after="0"/>
        <w:jc w:val="both"/>
        <w:rPr>
          <w:rFonts w:asciiTheme="minorHAnsi" w:hAnsiTheme="minorHAnsi" w:cs="Arial"/>
        </w:rPr>
      </w:pPr>
      <w:r w:rsidRPr="003E400C">
        <w:rPr>
          <w:rFonts w:asciiTheme="minorHAnsi" w:hAnsiTheme="minorHAnsi" w:cs="Arial"/>
        </w:rPr>
        <w:t xml:space="preserve">Dane dla wszystkich wskaźników odnoszących się do uczestników będących osobami fizycznymi </w:t>
      </w:r>
      <w:r w:rsidRPr="003E400C">
        <w:rPr>
          <w:rFonts w:asciiTheme="minorHAnsi" w:hAnsiTheme="minorHAnsi" w:cs="Arial"/>
        </w:rPr>
        <w:br/>
        <w:t>są monitorowane w podziale na płeć.</w:t>
      </w:r>
    </w:p>
    <w:p w:rsidR="00942126" w:rsidRDefault="00942126" w:rsidP="001B1F2D">
      <w:pPr>
        <w:autoSpaceDE w:val="0"/>
        <w:autoSpaceDN w:val="0"/>
        <w:adjustRightInd w:val="0"/>
        <w:spacing w:after="0"/>
        <w:jc w:val="both"/>
        <w:rPr>
          <w:rFonts w:asciiTheme="minorHAnsi" w:hAnsiTheme="minorHAnsi" w:cs="Arial"/>
        </w:rPr>
      </w:pPr>
    </w:p>
    <w:p w:rsidR="008F116C" w:rsidRPr="003E400C" w:rsidRDefault="008F116C" w:rsidP="001B1F2D">
      <w:pPr>
        <w:autoSpaceDE w:val="0"/>
        <w:autoSpaceDN w:val="0"/>
        <w:adjustRightInd w:val="0"/>
        <w:spacing w:after="0"/>
        <w:jc w:val="both"/>
        <w:rPr>
          <w:rFonts w:asciiTheme="minorHAnsi" w:hAnsiTheme="minorHAnsi" w:cs="Arial"/>
        </w:rPr>
      </w:pPr>
      <w:r w:rsidRPr="003E400C">
        <w:rPr>
          <w:rFonts w:asciiTheme="minorHAnsi" w:hAnsiTheme="minorHAnsi" w:cs="Arial"/>
        </w:rPr>
        <w:t xml:space="preserve">Wiek uczestników projektów będących osobami fizycznymi liczony jest na podstawie daty urodzenia </w:t>
      </w:r>
      <w:r w:rsidRPr="003E400C">
        <w:rPr>
          <w:rFonts w:asciiTheme="minorHAnsi" w:hAnsiTheme="minorHAnsi" w:cs="Arial"/>
        </w:rPr>
        <w:br/>
        <w:t xml:space="preserve">i mierzony w dniu rozpoczęcia udziału w </w:t>
      </w:r>
      <w:r w:rsidR="003E2E1E">
        <w:rPr>
          <w:rFonts w:asciiTheme="minorHAnsi" w:hAnsiTheme="minorHAnsi" w:cs="Arial"/>
        </w:rPr>
        <w:t>projekcie</w:t>
      </w:r>
      <w:r w:rsidRPr="003E400C">
        <w:rPr>
          <w:rFonts w:asciiTheme="minorHAnsi" w:hAnsiTheme="minorHAnsi" w:cs="Arial"/>
        </w:rPr>
        <w:t>.</w:t>
      </w:r>
    </w:p>
    <w:p w:rsidR="00942126" w:rsidRDefault="00942126" w:rsidP="001B1F2D">
      <w:pPr>
        <w:autoSpaceDE w:val="0"/>
        <w:autoSpaceDN w:val="0"/>
        <w:adjustRightInd w:val="0"/>
        <w:spacing w:after="0"/>
        <w:jc w:val="both"/>
        <w:rPr>
          <w:rFonts w:asciiTheme="minorHAnsi" w:hAnsiTheme="minorHAnsi" w:cs="Arial"/>
        </w:rPr>
      </w:pPr>
    </w:p>
    <w:p w:rsidR="008F116C" w:rsidRPr="003E400C" w:rsidRDefault="008F116C" w:rsidP="001B1F2D">
      <w:pPr>
        <w:autoSpaceDE w:val="0"/>
        <w:autoSpaceDN w:val="0"/>
        <w:adjustRightInd w:val="0"/>
        <w:spacing w:after="0"/>
        <w:jc w:val="both"/>
        <w:rPr>
          <w:rFonts w:asciiTheme="minorHAnsi" w:hAnsiTheme="minorHAnsi" w:cs="Arial"/>
        </w:rPr>
      </w:pPr>
      <w:r w:rsidRPr="003E400C">
        <w:rPr>
          <w:rFonts w:asciiTheme="minorHAnsi" w:hAnsiTheme="minorHAnsi" w:cs="Arial"/>
        </w:rPr>
        <w:t>Ponowny pomiar wskaźników rezultatu dla danego uczestnika będzie miał miejsce po zakończeniu jego udziału w projekcie.</w:t>
      </w:r>
    </w:p>
    <w:p w:rsidR="008F116C" w:rsidRDefault="008F116C" w:rsidP="001B1F2D">
      <w:pPr>
        <w:autoSpaceDE w:val="0"/>
        <w:autoSpaceDN w:val="0"/>
        <w:adjustRightInd w:val="0"/>
        <w:spacing w:after="0"/>
        <w:jc w:val="both"/>
        <w:rPr>
          <w:rFonts w:asciiTheme="minorHAnsi" w:hAnsiTheme="minorHAnsi" w:cs="Arial"/>
        </w:rPr>
      </w:pPr>
      <w:r w:rsidRPr="003E400C">
        <w:rPr>
          <w:rFonts w:asciiTheme="minorHAnsi" w:hAnsiTheme="minorHAnsi" w:cs="Arial"/>
        </w:rPr>
        <w:lastRenderedPageBreak/>
        <w:t xml:space="preserve">Dane uczestnika zbierane są w momencie rozpoczęcia udziału w projekcie, a więc przedwczesne zakończenie uczestnictwa nie rzutuje na wartości wskaźników produktu (w ramach sprawozdawczości </w:t>
      </w:r>
      <w:r w:rsidRPr="003E400C">
        <w:rPr>
          <w:rFonts w:asciiTheme="minorHAnsi" w:hAnsiTheme="minorHAnsi" w:cs="Arial"/>
        </w:rPr>
        <w:br/>
        <w:t xml:space="preserve">nie prowadzi się monitoringu osób i podmiotów przerywających udział we wsparciu). Dane powinny </w:t>
      </w:r>
      <w:r w:rsidRPr="003E400C">
        <w:rPr>
          <w:rFonts w:asciiTheme="minorHAnsi" w:hAnsiTheme="minorHAnsi" w:cs="Arial"/>
        </w:rPr>
        <w:br/>
        <w:t>być wykazywane najwcześniej jak to możliwe po przystąpieniu do projektu.</w:t>
      </w:r>
      <w:r w:rsidR="003E2E1E">
        <w:rPr>
          <w:rFonts w:asciiTheme="minorHAnsi" w:hAnsiTheme="minorHAnsi" w:cs="Arial"/>
        </w:rPr>
        <w:t xml:space="preserve"> </w:t>
      </w:r>
      <w:r w:rsidR="003E2E1E" w:rsidRPr="003E2E1E">
        <w:rPr>
          <w:rFonts w:asciiTheme="minorHAnsi" w:hAnsiTheme="minorHAnsi" w:cs="Arial"/>
        </w:rPr>
        <w:t>Uczestnika projektu należy</w:t>
      </w:r>
      <w:r w:rsidR="003E2E1E">
        <w:rPr>
          <w:rFonts w:asciiTheme="minorHAnsi" w:hAnsiTheme="minorHAnsi" w:cs="Arial"/>
        </w:rPr>
        <w:t xml:space="preserve"> </w:t>
      </w:r>
      <w:r w:rsidR="003E2E1E" w:rsidRPr="003E2E1E">
        <w:rPr>
          <w:rFonts w:asciiTheme="minorHAnsi" w:hAnsiTheme="minorHAnsi" w:cs="Arial"/>
        </w:rPr>
        <w:t>wykazać w SL2014 w momencie rozpoczęcia udziału w pierwszej formie wsparcia w projekcie</w:t>
      </w:r>
      <w:r w:rsidR="003E2E1E">
        <w:rPr>
          <w:rFonts w:asciiTheme="minorHAnsi" w:hAnsiTheme="minorHAnsi" w:cs="Arial"/>
        </w:rPr>
        <w:t>.</w:t>
      </w:r>
    </w:p>
    <w:p w:rsidR="003E2E1E" w:rsidRPr="003E400C" w:rsidRDefault="003E2E1E" w:rsidP="001B1F2D">
      <w:pPr>
        <w:autoSpaceDE w:val="0"/>
        <w:autoSpaceDN w:val="0"/>
        <w:adjustRightInd w:val="0"/>
        <w:spacing w:after="0"/>
        <w:jc w:val="both"/>
        <w:rPr>
          <w:rFonts w:asciiTheme="minorHAnsi" w:hAnsiTheme="minorHAnsi" w:cs="Arial"/>
        </w:rPr>
      </w:pPr>
    </w:p>
    <w:p w:rsidR="00045B61" w:rsidRDefault="008F116C" w:rsidP="001B1F2D">
      <w:pPr>
        <w:autoSpaceDE w:val="0"/>
        <w:autoSpaceDN w:val="0"/>
        <w:adjustRightInd w:val="0"/>
        <w:spacing w:after="0"/>
        <w:jc w:val="both"/>
        <w:rPr>
          <w:rFonts w:asciiTheme="minorHAnsi" w:hAnsiTheme="minorHAnsi" w:cs="Arial"/>
        </w:rPr>
      </w:pPr>
      <w:r w:rsidRPr="003E400C">
        <w:rPr>
          <w:rFonts w:asciiTheme="minorHAnsi" w:hAnsiTheme="minorHAnsi" w:cs="Arial"/>
        </w:rPr>
        <w:t xml:space="preserve">Wskaźniki rezultatu dotyczące wieku powiązane są ze wskaźnikami produktu i sytuacją uczestnika </w:t>
      </w:r>
      <w:r w:rsidRPr="003E400C">
        <w:rPr>
          <w:rFonts w:asciiTheme="minorHAnsi" w:hAnsiTheme="minorHAnsi" w:cs="Arial"/>
        </w:rPr>
        <w:br/>
        <w:t xml:space="preserve">w momencie rozpoczęcia udziału we wsparciu. Z uwagi na fakt, iż wiek uczestników mierzony jest w dniu rozpoczęcia udziału w interwencji, wskaźniki rezultatu bezpośredniego </w:t>
      </w:r>
      <w:r w:rsidR="003E2E1E">
        <w:rPr>
          <w:rFonts w:asciiTheme="minorHAnsi" w:hAnsiTheme="minorHAnsi" w:cs="Arial"/>
        </w:rPr>
        <w:t xml:space="preserve">i długoterminowego </w:t>
      </w:r>
      <w:r w:rsidRPr="003E400C">
        <w:rPr>
          <w:rFonts w:asciiTheme="minorHAnsi" w:hAnsiTheme="minorHAnsi" w:cs="Arial"/>
        </w:rPr>
        <w:t xml:space="preserve">uwzględniające wiek, odnoszą się do wieku uczestnika w momencie rozpoczęcia udziału w projekcie. </w:t>
      </w:r>
    </w:p>
    <w:p w:rsidR="00045B61" w:rsidRDefault="00045B61" w:rsidP="001B1F2D">
      <w:pPr>
        <w:autoSpaceDE w:val="0"/>
        <w:autoSpaceDN w:val="0"/>
        <w:adjustRightInd w:val="0"/>
        <w:spacing w:after="0"/>
        <w:jc w:val="both"/>
        <w:rPr>
          <w:rFonts w:asciiTheme="minorHAnsi" w:hAnsiTheme="minorHAnsi" w:cs="Arial"/>
        </w:rPr>
      </w:pPr>
    </w:p>
    <w:p w:rsidR="008F116C" w:rsidRPr="003E400C" w:rsidRDefault="008F116C" w:rsidP="001B1F2D">
      <w:pPr>
        <w:autoSpaceDE w:val="0"/>
        <w:autoSpaceDN w:val="0"/>
        <w:adjustRightInd w:val="0"/>
        <w:spacing w:after="0"/>
        <w:jc w:val="both"/>
        <w:rPr>
          <w:rFonts w:asciiTheme="minorHAnsi" w:hAnsiTheme="minorHAnsi" w:cs="Arial"/>
        </w:rPr>
      </w:pPr>
      <w:r w:rsidRPr="003E400C">
        <w:rPr>
          <w:rFonts w:asciiTheme="minorHAnsi" w:hAnsiTheme="minorHAnsi" w:cs="Arial"/>
        </w:rPr>
        <w:t>Powyższe rozwiązanie ma na celu zapewnienie zgodności między grupą docelową wykazaną we wskaźniku produktu ze wskaźnikiem rezultatu.</w:t>
      </w:r>
    </w:p>
    <w:p w:rsidR="00045B61" w:rsidRDefault="00045B61" w:rsidP="001B1F2D">
      <w:pPr>
        <w:autoSpaceDE w:val="0"/>
        <w:autoSpaceDN w:val="0"/>
        <w:adjustRightInd w:val="0"/>
        <w:spacing w:after="0"/>
        <w:jc w:val="both"/>
        <w:rPr>
          <w:rFonts w:asciiTheme="minorHAnsi" w:hAnsiTheme="minorHAnsi" w:cs="Arial"/>
        </w:rPr>
      </w:pPr>
    </w:p>
    <w:p w:rsidR="008F116C" w:rsidRPr="003E400C" w:rsidRDefault="008F116C" w:rsidP="001B1F2D">
      <w:pPr>
        <w:autoSpaceDE w:val="0"/>
        <w:autoSpaceDN w:val="0"/>
        <w:adjustRightInd w:val="0"/>
        <w:spacing w:after="0"/>
        <w:jc w:val="both"/>
        <w:rPr>
          <w:rFonts w:asciiTheme="minorHAnsi" w:hAnsiTheme="minorHAnsi" w:cs="Arial"/>
        </w:rPr>
      </w:pPr>
      <w:r w:rsidRPr="003E400C">
        <w:rPr>
          <w:rFonts w:asciiTheme="minorHAnsi" w:hAnsiTheme="minorHAnsi" w:cs="Arial"/>
        </w:rPr>
        <w:t xml:space="preserve">Rozpoczęcie udziału we wsparciu odnotowywane jest poprzez wskaźniki produktu, natomiast sytuacja </w:t>
      </w:r>
      <w:r w:rsidRPr="003E400C">
        <w:rPr>
          <w:rFonts w:asciiTheme="minorHAnsi" w:hAnsiTheme="minorHAnsi" w:cs="Arial"/>
        </w:rPr>
        <w:br/>
        <w:t>po zakończeniu wsparcia określana jest we wskaźnikach rezultatu bezpośredniego oraz</w:t>
      </w:r>
      <w:r w:rsidR="00DB5A22">
        <w:rPr>
          <w:rFonts w:asciiTheme="minorHAnsi" w:hAnsiTheme="minorHAnsi" w:cs="Arial"/>
        </w:rPr>
        <w:t xml:space="preserve"> </w:t>
      </w:r>
      <w:r w:rsidRPr="003E400C">
        <w:rPr>
          <w:rFonts w:asciiTheme="minorHAnsi" w:hAnsiTheme="minorHAnsi" w:cs="Arial"/>
        </w:rPr>
        <w:t>długoterminowego.</w:t>
      </w:r>
    </w:p>
    <w:p w:rsidR="00045B61" w:rsidRDefault="00045B61" w:rsidP="001B1F2D">
      <w:pPr>
        <w:autoSpaceDE w:val="0"/>
        <w:autoSpaceDN w:val="0"/>
        <w:adjustRightInd w:val="0"/>
        <w:spacing w:after="0"/>
        <w:jc w:val="both"/>
        <w:rPr>
          <w:rFonts w:asciiTheme="minorHAnsi" w:hAnsiTheme="minorHAnsi" w:cs="Arial"/>
        </w:rPr>
      </w:pPr>
    </w:p>
    <w:p w:rsidR="008F116C" w:rsidRPr="003E400C" w:rsidRDefault="008F116C" w:rsidP="001B1F2D">
      <w:pPr>
        <w:autoSpaceDE w:val="0"/>
        <w:autoSpaceDN w:val="0"/>
        <w:adjustRightInd w:val="0"/>
        <w:spacing w:after="0"/>
        <w:jc w:val="both"/>
        <w:rPr>
          <w:rFonts w:asciiTheme="minorHAnsi" w:hAnsiTheme="minorHAnsi" w:cs="Arial"/>
        </w:rPr>
      </w:pPr>
      <w:r w:rsidRPr="003E400C">
        <w:rPr>
          <w:rFonts w:asciiTheme="minorHAnsi" w:hAnsiTheme="minorHAnsi" w:cs="Arial"/>
        </w:rPr>
        <w:t>Łączna liczba osób uczestniczących w Programie określana jest na podstawie wskaźników dotyczących statusu na rynku pracy: osoby bezrobotne, osoby bierne zawodowo, osoby pracujące. Trzy wskazane wskaźniki są rozłączne – osoba nie może być wykazana jednocześnie w więcej niż jednej z powyższych kategorii.</w:t>
      </w:r>
    </w:p>
    <w:p w:rsidR="00045B61" w:rsidRDefault="00045B61" w:rsidP="001B1F2D">
      <w:pPr>
        <w:autoSpaceDE w:val="0"/>
        <w:autoSpaceDN w:val="0"/>
        <w:adjustRightInd w:val="0"/>
        <w:spacing w:after="0"/>
        <w:jc w:val="both"/>
        <w:rPr>
          <w:rFonts w:asciiTheme="minorHAnsi" w:hAnsiTheme="minorHAnsi" w:cs="Arial"/>
        </w:rPr>
      </w:pPr>
    </w:p>
    <w:p w:rsidR="008F116C" w:rsidRPr="003E400C" w:rsidRDefault="008F116C" w:rsidP="001B1F2D">
      <w:pPr>
        <w:autoSpaceDE w:val="0"/>
        <w:autoSpaceDN w:val="0"/>
        <w:adjustRightInd w:val="0"/>
        <w:spacing w:after="0"/>
        <w:jc w:val="both"/>
        <w:rPr>
          <w:rFonts w:asciiTheme="minorHAnsi" w:hAnsiTheme="minorHAnsi" w:cs="Arial"/>
        </w:rPr>
      </w:pPr>
      <w:r w:rsidRPr="003E400C">
        <w:rPr>
          <w:rFonts w:asciiTheme="minorHAnsi" w:hAnsiTheme="minorHAnsi" w:cs="Arial"/>
        </w:rPr>
        <w:t>Uznanie wydatków dotyczących uczestnika za niekwalifikowalne nie powoduje pomniejszenia wartości wskaźników, chyba że powodem niekwalifikowalności była niekwalifikowalność uczestnika.</w:t>
      </w:r>
    </w:p>
    <w:p w:rsidR="00045B61" w:rsidRDefault="00045B61" w:rsidP="001B1F2D">
      <w:pPr>
        <w:pStyle w:val="Nagwek3"/>
        <w:spacing w:after="0"/>
      </w:pPr>
    </w:p>
    <w:p w:rsidR="008F116C" w:rsidRPr="003E400C" w:rsidRDefault="00DB6E93" w:rsidP="001B1F2D">
      <w:pPr>
        <w:pStyle w:val="Nagwek3"/>
        <w:spacing w:after="0"/>
      </w:pPr>
      <w:bookmarkStart w:id="20" w:name="_Toc422391013"/>
      <w:r>
        <w:t>2</w:t>
      </w:r>
      <w:r w:rsidR="00480BD0" w:rsidRPr="003E400C">
        <w:t xml:space="preserve">.4 </w:t>
      </w:r>
      <w:r w:rsidR="00DB5A22">
        <w:tab/>
      </w:r>
      <w:r w:rsidR="008F116C" w:rsidRPr="003E400C">
        <w:t>Moment pomiaru wskaźników</w:t>
      </w:r>
      <w:r>
        <w:t xml:space="preserve"> w projekcie</w:t>
      </w:r>
      <w:bookmarkEnd w:id="20"/>
      <w:r w:rsidR="008F116C" w:rsidRPr="003E400C">
        <w:t xml:space="preserve"> </w:t>
      </w:r>
    </w:p>
    <w:p w:rsidR="00045B61" w:rsidRDefault="00045B61" w:rsidP="001B1F2D">
      <w:pPr>
        <w:autoSpaceDE w:val="0"/>
        <w:autoSpaceDN w:val="0"/>
        <w:adjustRightInd w:val="0"/>
        <w:spacing w:after="0"/>
        <w:jc w:val="both"/>
        <w:rPr>
          <w:rFonts w:asciiTheme="minorHAnsi" w:hAnsiTheme="minorHAnsi" w:cs="Arial"/>
        </w:rPr>
      </w:pPr>
    </w:p>
    <w:p w:rsidR="008F116C" w:rsidRPr="003E400C" w:rsidRDefault="008F116C" w:rsidP="001B1F2D">
      <w:pPr>
        <w:autoSpaceDE w:val="0"/>
        <w:autoSpaceDN w:val="0"/>
        <w:adjustRightInd w:val="0"/>
        <w:spacing w:after="0"/>
        <w:jc w:val="both"/>
        <w:rPr>
          <w:rFonts w:asciiTheme="minorHAnsi" w:hAnsiTheme="minorHAnsi" w:cs="Arial"/>
        </w:rPr>
      </w:pPr>
      <w:r w:rsidRPr="003E400C">
        <w:rPr>
          <w:rFonts w:asciiTheme="minorHAnsi" w:hAnsiTheme="minorHAnsi" w:cs="Arial"/>
        </w:rPr>
        <w:t>Moment pomiaru wskaźnika jest zależny od jego rodzaju:</w:t>
      </w:r>
    </w:p>
    <w:p w:rsidR="008F116C" w:rsidRPr="003E2E1E" w:rsidRDefault="008F116C" w:rsidP="001B1F2D">
      <w:pPr>
        <w:pStyle w:val="Akapitzlist"/>
        <w:numPr>
          <w:ilvl w:val="0"/>
          <w:numId w:val="5"/>
        </w:numPr>
        <w:autoSpaceDE w:val="0"/>
        <w:autoSpaceDN w:val="0"/>
        <w:adjustRightInd w:val="0"/>
        <w:spacing w:after="0"/>
        <w:ind w:left="426" w:hanging="426"/>
        <w:jc w:val="both"/>
        <w:rPr>
          <w:rFonts w:asciiTheme="minorHAnsi" w:hAnsiTheme="minorHAnsi" w:cs="Arial"/>
        </w:rPr>
      </w:pPr>
      <w:r w:rsidRPr="004A17BB">
        <w:rPr>
          <w:rFonts w:asciiTheme="minorHAnsi" w:hAnsiTheme="minorHAnsi" w:cs="Arial"/>
          <w:b/>
        </w:rPr>
        <w:t>Wskaźniki produktu</w:t>
      </w:r>
      <w:r w:rsidRPr="004A17BB">
        <w:rPr>
          <w:rFonts w:asciiTheme="minorHAnsi" w:hAnsiTheme="minorHAnsi" w:cs="Arial"/>
        </w:rPr>
        <w:t xml:space="preserve"> - monitorowane są w momencie przystąpienia uczestnika do projektu. </w:t>
      </w:r>
      <w:r w:rsidR="003E2E1E" w:rsidRPr="003E2E1E">
        <w:rPr>
          <w:rFonts w:asciiTheme="minorHAnsi" w:hAnsiTheme="minorHAnsi" w:cs="Arial"/>
        </w:rPr>
        <w:t>Danych wykazanych we</w:t>
      </w:r>
      <w:r w:rsidR="003E2E1E">
        <w:rPr>
          <w:rFonts w:asciiTheme="minorHAnsi" w:hAnsiTheme="minorHAnsi" w:cs="Arial"/>
        </w:rPr>
        <w:t xml:space="preserve"> </w:t>
      </w:r>
      <w:r w:rsidR="003E2E1E" w:rsidRPr="003E2E1E">
        <w:rPr>
          <w:rFonts w:asciiTheme="minorHAnsi" w:hAnsiTheme="minorHAnsi" w:cs="Arial"/>
        </w:rPr>
        <w:t>wskaźnikach produktu nie należy aktualizować w przypadku powrotu uczestnika do projektu.</w:t>
      </w:r>
    </w:p>
    <w:p w:rsidR="008F116C" w:rsidRPr="00412275" w:rsidRDefault="008F116C" w:rsidP="001B1F2D">
      <w:pPr>
        <w:pStyle w:val="Akapitzlist"/>
        <w:numPr>
          <w:ilvl w:val="0"/>
          <w:numId w:val="5"/>
        </w:numPr>
        <w:autoSpaceDE w:val="0"/>
        <w:autoSpaceDN w:val="0"/>
        <w:adjustRightInd w:val="0"/>
        <w:spacing w:after="0"/>
        <w:ind w:left="426" w:hanging="426"/>
        <w:jc w:val="both"/>
        <w:rPr>
          <w:rFonts w:asciiTheme="minorHAnsi" w:hAnsiTheme="minorHAnsi" w:cs="Arial"/>
        </w:rPr>
      </w:pPr>
      <w:r w:rsidRPr="003E2E1E">
        <w:rPr>
          <w:rFonts w:asciiTheme="minorHAnsi" w:hAnsiTheme="minorHAnsi" w:cs="Arial"/>
          <w:b/>
        </w:rPr>
        <w:t>Wskaźniki rezultatu bezpośredniego</w:t>
      </w:r>
      <w:r w:rsidRPr="004A17BB">
        <w:rPr>
          <w:rFonts w:asciiTheme="minorHAnsi" w:hAnsiTheme="minorHAnsi" w:cs="Arial"/>
        </w:rPr>
        <w:t xml:space="preserve"> - odnotowują efekt wsparcia bezpośrednio po zakończeniu wsparcia i mierzone są do 4 tygodni od zakończenia udziału w projekcie. Dane dotyczące sytuacji uczestnika po upływie 4 tygodni od zakończenia udziału w projekcie nie mogą być uwzględnione </w:t>
      </w:r>
      <w:r w:rsidRPr="004A17BB">
        <w:rPr>
          <w:rFonts w:asciiTheme="minorHAnsi" w:hAnsiTheme="minorHAnsi" w:cs="Arial"/>
        </w:rPr>
        <w:br/>
        <w:t>we wskaźnikach rezultatu bezpośredniego.</w:t>
      </w:r>
      <w:r w:rsidR="003E2E1E">
        <w:rPr>
          <w:rFonts w:asciiTheme="minorHAnsi" w:hAnsiTheme="minorHAnsi" w:cs="Arial"/>
        </w:rPr>
        <w:t xml:space="preserve"> </w:t>
      </w:r>
      <w:r w:rsidR="003E2E1E" w:rsidRPr="003E2E1E">
        <w:rPr>
          <w:rFonts w:asciiTheme="minorHAnsi" w:hAnsiTheme="minorHAnsi" w:cs="Arial"/>
        </w:rPr>
        <w:t>W przypadku powrotu uczestnika do</w:t>
      </w:r>
      <w:r w:rsidR="003E2E1E">
        <w:rPr>
          <w:rFonts w:asciiTheme="minorHAnsi" w:hAnsiTheme="minorHAnsi" w:cs="Arial"/>
        </w:rPr>
        <w:t xml:space="preserve"> </w:t>
      </w:r>
      <w:r w:rsidR="003E2E1E" w:rsidRPr="003E2E1E">
        <w:rPr>
          <w:rFonts w:asciiTheme="minorHAnsi" w:hAnsiTheme="minorHAnsi" w:cs="Arial"/>
        </w:rPr>
        <w:t>projektu po uprzednio zakończonym udziale, informacje odnoszące się do wskaźników rezultatu</w:t>
      </w:r>
      <w:r w:rsidR="003E2E1E">
        <w:rPr>
          <w:rFonts w:asciiTheme="minorHAnsi" w:hAnsiTheme="minorHAnsi" w:cs="Arial"/>
        </w:rPr>
        <w:t xml:space="preserve"> </w:t>
      </w:r>
      <w:r w:rsidR="003E2E1E" w:rsidRPr="003E2E1E">
        <w:rPr>
          <w:rFonts w:asciiTheme="minorHAnsi" w:hAnsiTheme="minorHAnsi" w:cs="Arial"/>
        </w:rPr>
        <w:t>bezpośredniego dla tego uczestnika powinny zostać usunięte, co powoduje konieczność</w:t>
      </w:r>
      <w:r w:rsidR="003E2E1E">
        <w:rPr>
          <w:rFonts w:asciiTheme="minorHAnsi" w:hAnsiTheme="minorHAnsi" w:cs="Arial"/>
        </w:rPr>
        <w:t xml:space="preserve"> </w:t>
      </w:r>
      <w:r w:rsidR="003E2E1E" w:rsidRPr="003E2E1E">
        <w:rPr>
          <w:rFonts w:asciiTheme="minorHAnsi" w:hAnsiTheme="minorHAnsi" w:cs="Arial"/>
        </w:rPr>
        <w:t xml:space="preserve">zaktualizowania wartości </w:t>
      </w:r>
      <w:r w:rsidR="003E2E1E" w:rsidRPr="00412275">
        <w:rPr>
          <w:rFonts w:asciiTheme="minorHAnsi" w:hAnsiTheme="minorHAnsi" w:cs="Arial"/>
        </w:rPr>
        <w:t>wskaźników rezultatu. Ponowny pomiar wskaźników rezultatu dla danego uczestnika będzie miał miejsce po zakończeniu jego udziału w projekcie.</w:t>
      </w:r>
    </w:p>
    <w:p w:rsidR="008F116C" w:rsidRPr="003E400C" w:rsidRDefault="008F116C" w:rsidP="001B1F2D">
      <w:pPr>
        <w:pStyle w:val="Akapitzlist"/>
        <w:numPr>
          <w:ilvl w:val="0"/>
          <w:numId w:val="5"/>
        </w:numPr>
        <w:autoSpaceDE w:val="0"/>
        <w:autoSpaceDN w:val="0"/>
        <w:adjustRightInd w:val="0"/>
        <w:spacing w:after="0"/>
        <w:ind w:left="426" w:hanging="426"/>
        <w:jc w:val="both"/>
        <w:rPr>
          <w:rFonts w:asciiTheme="minorHAnsi" w:hAnsiTheme="minorHAnsi" w:cs="Arial"/>
          <w:color w:val="FF0000"/>
        </w:rPr>
      </w:pPr>
      <w:r w:rsidRPr="00412275">
        <w:rPr>
          <w:rFonts w:asciiTheme="minorHAnsi" w:hAnsiTheme="minorHAnsi" w:cs="Arial"/>
          <w:b/>
        </w:rPr>
        <w:t xml:space="preserve">Wskaźniki </w:t>
      </w:r>
      <w:r w:rsidRPr="004A17BB">
        <w:rPr>
          <w:rFonts w:asciiTheme="minorHAnsi" w:hAnsiTheme="minorHAnsi" w:cs="Arial"/>
          <w:b/>
        </w:rPr>
        <w:t>rezultatu długoterminowego</w:t>
      </w:r>
      <w:r w:rsidRPr="004A17BB">
        <w:rPr>
          <w:rFonts w:asciiTheme="minorHAnsi" w:hAnsiTheme="minorHAnsi" w:cs="Arial"/>
        </w:rPr>
        <w:t xml:space="preserve"> - mierzą efekty osiągnięte w dłuższym okresie </w:t>
      </w:r>
      <w:r w:rsidRPr="004A17BB">
        <w:rPr>
          <w:rFonts w:asciiTheme="minorHAnsi" w:hAnsiTheme="minorHAnsi" w:cs="Arial"/>
        </w:rPr>
        <w:br/>
      </w:r>
      <w:r w:rsidRPr="003E400C">
        <w:rPr>
          <w:rFonts w:asciiTheme="minorHAnsi" w:hAnsiTheme="minorHAnsi" w:cs="Arial"/>
        </w:rPr>
        <w:t xml:space="preserve">po opuszczeniu interwencji przez uczestnika, np. w okresie 6 miesięcy. Dane do wskaźników </w:t>
      </w:r>
      <w:r w:rsidRPr="003E400C">
        <w:rPr>
          <w:rFonts w:asciiTheme="minorHAnsi" w:hAnsiTheme="minorHAnsi" w:cs="Arial"/>
        </w:rPr>
        <w:lastRenderedPageBreak/>
        <w:t xml:space="preserve">długoterminowych wyliczane są przy pomocy ewaluacji/analiz zamawianych przez IZ RPO WP </w:t>
      </w:r>
      <w:r w:rsidRPr="003E400C">
        <w:rPr>
          <w:rFonts w:asciiTheme="minorHAnsi" w:hAnsiTheme="minorHAnsi" w:cs="Arial"/>
        </w:rPr>
        <w:br/>
        <w:t>i IP RPO WP na reprezentatywnej próbie uczestników projektów.</w:t>
      </w:r>
    </w:p>
    <w:p w:rsidR="008F116C" w:rsidRPr="003E400C" w:rsidRDefault="008F116C" w:rsidP="001B1F2D">
      <w:pPr>
        <w:pStyle w:val="Akapitzlist"/>
        <w:autoSpaceDE w:val="0"/>
        <w:autoSpaceDN w:val="0"/>
        <w:adjustRightInd w:val="0"/>
        <w:spacing w:after="0"/>
        <w:ind w:left="426"/>
        <w:jc w:val="both"/>
        <w:rPr>
          <w:rFonts w:asciiTheme="minorHAnsi" w:hAnsiTheme="minorHAnsi" w:cs="Arial"/>
          <w:color w:val="FF0000"/>
        </w:rPr>
      </w:pPr>
      <w:r w:rsidRPr="003E400C">
        <w:rPr>
          <w:rFonts w:asciiTheme="minorHAnsi" w:hAnsiTheme="minorHAnsi" w:cs="Arial"/>
        </w:rPr>
        <w:t xml:space="preserve">W przypadku wspólnych wskaźników rezultatu długoterminowego, zmiana, którą mierzy wskaźnik, może mieć miejsce w dowolnym czasie od opuszczenia projektu przez uczestnika do upływu </w:t>
      </w:r>
      <w:r w:rsidRPr="003E400C">
        <w:rPr>
          <w:rFonts w:asciiTheme="minorHAnsi" w:hAnsiTheme="minorHAnsi" w:cs="Arial"/>
        </w:rPr>
        <w:br/>
        <w:t>6 miesięcy, jednak musi być utrzymana w momencie upływu terminu, którego dotyczy wskaźnik. Tym samym, pomiar wskaźnika obejmuje sytuację uczestnika w 6 miesięcy po zakończeniu wsparcia.</w:t>
      </w:r>
    </w:p>
    <w:p w:rsidR="00045B61" w:rsidRDefault="00045B61" w:rsidP="001B1F2D">
      <w:pPr>
        <w:autoSpaceDE w:val="0"/>
        <w:autoSpaceDN w:val="0"/>
        <w:adjustRightInd w:val="0"/>
        <w:spacing w:after="0"/>
        <w:jc w:val="both"/>
        <w:rPr>
          <w:rFonts w:asciiTheme="minorHAnsi" w:hAnsiTheme="minorHAnsi" w:cs="Arial"/>
        </w:rPr>
      </w:pPr>
    </w:p>
    <w:p w:rsidR="008F116C" w:rsidRDefault="008F116C" w:rsidP="001B1F2D">
      <w:pPr>
        <w:autoSpaceDE w:val="0"/>
        <w:autoSpaceDN w:val="0"/>
        <w:adjustRightInd w:val="0"/>
        <w:spacing w:after="0"/>
        <w:jc w:val="both"/>
        <w:rPr>
          <w:rFonts w:asciiTheme="minorHAnsi" w:hAnsiTheme="minorHAnsi" w:cs="Arial"/>
        </w:rPr>
      </w:pPr>
      <w:r w:rsidRPr="003E400C">
        <w:rPr>
          <w:rFonts w:asciiTheme="minorHAnsi" w:hAnsiTheme="minorHAnsi" w:cs="Arial"/>
        </w:rPr>
        <w:t>Dane dotyczące wskaźników produktu i rezultatu odnoszą się do wartości dla projektów zrealizowanych częściowo lub w pełni. Oznacza to, że wskaźniki w projektach EFS monitorowane są od początku realizacji projektu, aż do pełnego jego rozliczenia.</w:t>
      </w:r>
    </w:p>
    <w:p w:rsidR="00045B61" w:rsidRDefault="00045B61" w:rsidP="001B1F2D">
      <w:pPr>
        <w:autoSpaceDE w:val="0"/>
        <w:autoSpaceDN w:val="0"/>
        <w:adjustRightInd w:val="0"/>
        <w:spacing w:after="0"/>
        <w:jc w:val="both"/>
        <w:rPr>
          <w:rFonts w:asciiTheme="minorHAnsi" w:hAnsiTheme="minorHAnsi" w:cs="Arial"/>
        </w:rPr>
      </w:pPr>
    </w:p>
    <w:p w:rsidR="008F116C" w:rsidRPr="003E400C" w:rsidRDefault="008F116C" w:rsidP="002C5BE5">
      <w:pPr>
        <w:autoSpaceDE w:val="0"/>
        <w:autoSpaceDN w:val="0"/>
        <w:adjustRightInd w:val="0"/>
        <w:spacing w:after="0"/>
        <w:jc w:val="both"/>
        <w:rPr>
          <w:rFonts w:asciiTheme="minorHAnsi" w:hAnsiTheme="minorHAnsi" w:cs="Arial"/>
        </w:rPr>
      </w:pPr>
      <w:r w:rsidRPr="003E400C">
        <w:rPr>
          <w:rFonts w:asciiTheme="minorHAnsi" w:hAnsiTheme="minorHAnsi" w:cs="Arial"/>
        </w:rPr>
        <w:t xml:space="preserve">Informacje dotyczące wszystkich uczestników, którzy przystąpili do projektu od początku jego realizacji do ostatniego dnia okresu rozliczeniowego, są przekazywane łącznie z wnioskiem beneficjenta </w:t>
      </w:r>
      <w:r w:rsidR="003E2E1E">
        <w:rPr>
          <w:rFonts w:asciiTheme="minorHAnsi" w:hAnsiTheme="minorHAnsi" w:cs="Arial"/>
        </w:rPr>
        <w:br/>
      </w:r>
      <w:r w:rsidRPr="003E400C">
        <w:rPr>
          <w:rFonts w:asciiTheme="minorHAnsi" w:hAnsiTheme="minorHAnsi" w:cs="Arial"/>
        </w:rPr>
        <w:t xml:space="preserve">o płatność. Instytucja zatwierdzająca wniosek o płatność weryfikuje prawidłowość danych dotyczących uczestników projektów oraz wartości wskaźników kluczowych wykazanych we wniosku. Potwierdzenie prawidłowości powyższych danych, tj. danych uczestników oraz wartości wskaźników kluczowych, jest warunkiem zatwierdzenia wniosku beneficjenta o płatność. </w:t>
      </w:r>
    </w:p>
    <w:p w:rsidR="002C5BE5" w:rsidRDefault="002C5BE5">
      <w:r>
        <w:br w:type="page"/>
      </w:r>
    </w:p>
    <w:p w:rsidR="002C5BE5" w:rsidRDefault="002C5BE5" w:rsidP="002C5BE5">
      <w:pPr>
        <w:shd w:val="clear" w:color="auto" w:fill="548DD4"/>
        <w:spacing w:after="0" w:line="259" w:lineRule="auto"/>
        <w:ind w:left="1418" w:right="-1" w:hanging="1418"/>
        <w:jc w:val="both"/>
        <w:rPr>
          <w:rFonts w:ascii="Calibri" w:hAnsi="Calibri"/>
          <w:b/>
          <w:color w:val="FFFFFF"/>
        </w:rPr>
      </w:pPr>
      <w:r>
        <w:rPr>
          <w:rFonts w:ascii="Calibri" w:hAnsi="Calibri"/>
          <w:b/>
          <w:color w:val="FFFFFF"/>
        </w:rPr>
        <w:lastRenderedPageBreak/>
        <w:t xml:space="preserve">Załącznik 1 do </w:t>
      </w:r>
      <w:r>
        <w:rPr>
          <w:rFonts w:ascii="Calibri" w:hAnsi="Calibri"/>
          <w:b/>
          <w:color w:val="FFFFFF"/>
        </w:rPr>
        <w:tab/>
        <w:t>Zasad</w:t>
      </w:r>
      <w:r w:rsidRPr="001C7931">
        <w:rPr>
          <w:rFonts w:ascii="Calibri" w:hAnsi="Calibri"/>
          <w:b/>
          <w:color w:val="FFFFFF"/>
        </w:rPr>
        <w:t xml:space="preserve"> pomiaru wskaźników w projekcie dofinansowanym</w:t>
      </w:r>
      <w:r>
        <w:rPr>
          <w:rFonts w:ascii="Calibri" w:hAnsi="Calibri"/>
          <w:b/>
          <w:color w:val="FFFFFF"/>
        </w:rPr>
        <w:t xml:space="preserve"> z Europejskiego Funduszu </w:t>
      </w:r>
      <w:r w:rsidRPr="001C7931">
        <w:rPr>
          <w:rFonts w:ascii="Calibri" w:hAnsi="Calibri"/>
          <w:b/>
          <w:color w:val="FFFFFF"/>
        </w:rPr>
        <w:t>Społecznego</w:t>
      </w:r>
      <w:r w:rsidRPr="004E3388">
        <w:rPr>
          <w:rFonts w:ascii="Calibri" w:hAnsi="Calibri"/>
          <w:b/>
          <w:color w:val="FFFFFF"/>
        </w:rPr>
        <w:t xml:space="preserve"> </w:t>
      </w:r>
      <w:r w:rsidRPr="001C7931">
        <w:rPr>
          <w:rFonts w:ascii="Calibri" w:hAnsi="Calibri"/>
          <w:b/>
          <w:color w:val="FFFFFF"/>
        </w:rPr>
        <w:t>w ramach Regionalnego Programu Operacyjnego Województwa Pomorskiego na lata 2014-2020</w:t>
      </w:r>
    </w:p>
    <w:p w:rsidR="002C5BE5" w:rsidRDefault="002C5BE5" w:rsidP="002C5BE5">
      <w:pPr>
        <w:shd w:val="clear" w:color="auto" w:fill="FFFFFF" w:themeFill="background1"/>
        <w:spacing w:after="0" w:line="259" w:lineRule="auto"/>
        <w:ind w:left="1418" w:right="-1" w:hanging="1418"/>
        <w:jc w:val="both"/>
        <w:rPr>
          <w:rFonts w:ascii="Calibri" w:hAnsi="Calibri"/>
          <w:b/>
        </w:rPr>
      </w:pPr>
    </w:p>
    <w:p w:rsidR="00DB6E93" w:rsidRPr="002C5BE5" w:rsidRDefault="00DB6E93" w:rsidP="002C5BE5">
      <w:pPr>
        <w:pStyle w:val="Nagwek1"/>
        <w:rPr>
          <w:rFonts w:eastAsia="Calibri"/>
          <w:sz w:val="22"/>
          <w:szCs w:val="22"/>
          <w:lang w:val="en-US"/>
        </w:rPr>
      </w:pPr>
      <w:r w:rsidRPr="002C5BE5">
        <w:rPr>
          <w:rFonts w:eastAsia="Calibri"/>
          <w:sz w:val="22"/>
          <w:szCs w:val="22"/>
          <w:lang w:val="en-US"/>
        </w:rPr>
        <w:t>Zakres danych nt. uczestników projektów współfinansowany</w:t>
      </w:r>
      <w:r w:rsidR="002C5BE5" w:rsidRPr="002C5BE5">
        <w:rPr>
          <w:rFonts w:eastAsia="Calibri"/>
          <w:sz w:val="22"/>
          <w:szCs w:val="22"/>
          <w:lang w:val="en-US"/>
        </w:rPr>
        <w:t>ch z EFS gromadzonych w SL2014</w:t>
      </w:r>
    </w:p>
    <w:p w:rsidR="002C5BE5" w:rsidRPr="002C5BE5" w:rsidRDefault="002C5BE5" w:rsidP="002C5BE5">
      <w:pPr>
        <w:autoSpaceDE w:val="0"/>
        <w:autoSpaceDN w:val="0"/>
        <w:adjustRightInd w:val="0"/>
        <w:spacing w:after="0"/>
        <w:ind w:left="1410" w:hanging="1410"/>
        <w:jc w:val="both"/>
        <w:rPr>
          <w:rFonts w:asciiTheme="minorHAnsi" w:hAnsiTheme="minorHAnsi" w:cs="Arial"/>
        </w:rPr>
      </w:pPr>
    </w:p>
    <w:p w:rsidR="002C5BE5" w:rsidRPr="002C5BE5" w:rsidRDefault="002C5BE5" w:rsidP="002C5BE5">
      <w:pPr>
        <w:pStyle w:val="Akapitzlist"/>
        <w:numPr>
          <w:ilvl w:val="0"/>
          <w:numId w:val="14"/>
        </w:numPr>
        <w:autoSpaceDE w:val="0"/>
        <w:autoSpaceDN w:val="0"/>
        <w:adjustRightInd w:val="0"/>
        <w:spacing w:after="0"/>
        <w:ind w:left="426" w:hanging="426"/>
        <w:jc w:val="both"/>
        <w:rPr>
          <w:rFonts w:asciiTheme="minorHAnsi" w:hAnsiTheme="minorHAnsi" w:cs="Arial"/>
          <w:b/>
        </w:rPr>
      </w:pPr>
      <w:r w:rsidRPr="002C5BE5">
        <w:rPr>
          <w:rFonts w:asciiTheme="minorHAnsi" w:hAnsiTheme="minorHAnsi" w:cs="Arial"/>
          <w:b/>
        </w:rPr>
        <w:t>Uczestnicy indywidualni i pracownicy instytucji:</w:t>
      </w:r>
    </w:p>
    <w:p w:rsidR="002C5BE5" w:rsidRPr="002C5BE5" w:rsidRDefault="002C5BE5" w:rsidP="002C5BE5">
      <w:pPr>
        <w:pStyle w:val="Akapitzlist"/>
        <w:numPr>
          <w:ilvl w:val="0"/>
          <w:numId w:val="15"/>
        </w:numPr>
        <w:autoSpaceDE w:val="0"/>
        <w:autoSpaceDN w:val="0"/>
        <w:adjustRightInd w:val="0"/>
        <w:spacing w:after="0"/>
        <w:jc w:val="both"/>
        <w:rPr>
          <w:rFonts w:asciiTheme="minorHAnsi" w:hAnsiTheme="minorHAnsi" w:cs="Arial"/>
        </w:rPr>
      </w:pPr>
      <w:r w:rsidRPr="002C5BE5">
        <w:rPr>
          <w:rFonts w:asciiTheme="minorHAnsi" w:hAnsiTheme="minorHAnsi" w:cs="Arial"/>
        </w:rPr>
        <w:t>dane uczestnika (imię i nazwisko, PESEL, wiek, płeć, wykształcenie)</w:t>
      </w:r>
    </w:p>
    <w:p w:rsidR="002C5BE5" w:rsidRPr="002C5BE5" w:rsidRDefault="002C5BE5" w:rsidP="002C5BE5">
      <w:pPr>
        <w:pStyle w:val="Akapitzlist"/>
        <w:numPr>
          <w:ilvl w:val="0"/>
          <w:numId w:val="15"/>
        </w:numPr>
        <w:autoSpaceDE w:val="0"/>
        <w:autoSpaceDN w:val="0"/>
        <w:adjustRightInd w:val="0"/>
        <w:spacing w:after="0"/>
        <w:jc w:val="both"/>
        <w:rPr>
          <w:rFonts w:asciiTheme="minorHAnsi" w:hAnsiTheme="minorHAnsi" w:cs="Arial"/>
        </w:rPr>
      </w:pPr>
      <w:r w:rsidRPr="002C5BE5">
        <w:rPr>
          <w:rFonts w:asciiTheme="minorHAnsi" w:hAnsiTheme="minorHAnsi" w:cs="Arial"/>
        </w:rPr>
        <w:t>dane kontaktowe (w tym obszar zamieszkania wg stopnia urbanizacji DEGURBA)</w:t>
      </w:r>
    </w:p>
    <w:p w:rsidR="002C5BE5" w:rsidRPr="002C5BE5" w:rsidRDefault="002C5BE5" w:rsidP="002C5BE5">
      <w:pPr>
        <w:pStyle w:val="Akapitzlist"/>
        <w:numPr>
          <w:ilvl w:val="0"/>
          <w:numId w:val="15"/>
        </w:numPr>
        <w:autoSpaceDE w:val="0"/>
        <w:autoSpaceDN w:val="0"/>
        <w:adjustRightInd w:val="0"/>
        <w:spacing w:after="0"/>
        <w:jc w:val="both"/>
        <w:rPr>
          <w:rFonts w:asciiTheme="minorHAnsi" w:hAnsiTheme="minorHAnsi" w:cs="Arial"/>
        </w:rPr>
      </w:pPr>
      <w:r w:rsidRPr="002C5BE5">
        <w:rPr>
          <w:rFonts w:asciiTheme="minorHAnsi" w:hAnsiTheme="minorHAnsi" w:cs="Arial"/>
        </w:rPr>
        <w:t>szczegóły wsparcia (data rozpoczęcia i zakończenia udziału w projekcie i we wsparciu, status na rynku pracy w chwili przystąpienia do projektu, sytuacja po zakończeniu wsparcia, rodzaj otrzymanego wsparcia)</w:t>
      </w:r>
    </w:p>
    <w:p w:rsidR="002C5BE5" w:rsidRDefault="002C5BE5" w:rsidP="002C5BE5">
      <w:pPr>
        <w:pStyle w:val="Akapitzlist"/>
        <w:numPr>
          <w:ilvl w:val="0"/>
          <w:numId w:val="15"/>
        </w:numPr>
        <w:autoSpaceDE w:val="0"/>
        <w:autoSpaceDN w:val="0"/>
        <w:adjustRightInd w:val="0"/>
        <w:spacing w:after="0"/>
        <w:jc w:val="both"/>
        <w:rPr>
          <w:rFonts w:asciiTheme="minorHAnsi" w:hAnsiTheme="minorHAnsi" w:cs="Arial"/>
        </w:rPr>
      </w:pPr>
      <w:r w:rsidRPr="002C5BE5">
        <w:rPr>
          <w:rFonts w:asciiTheme="minorHAnsi" w:hAnsiTheme="minorHAnsi" w:cs="Arial"/>
        </w:rPr>
        <w:t>status uczestnika projektu (przynależność do mniejszości narodowej lub etnicznej, migrantów, obce pochodzenie, bezdomność i wykluczenie mieszkaniowe, niepełnosprawność, sytuacja gospodarstwa domowego uczestnika</w:t>
      </w:r>
      <w:r w:rsidRPr="002C5BE5">
        <w:rPr>
          <w:rStyle w:val="Odwoanieprzypisudolnego"/>
          <w:rFonts w:asciiTheme="minorHAnsi" w:hAnsiTheme="minorHAnsi" w:cs="Arial"/>
        </w:rPr>
        <w:footnoteReference w:id="1"/>
      </w:r>
      <w:r w:rsidRPr="002C5BE5">
        <w:rPr>
          <w:rFonts w:asciiTheme="minorHAnsi" w:hAnsiTheme="minorHAnsi" w:cs="Arial"/>
        </w:rPr>
        <w:t>, niekorzystna sytuacja społeczna)</w:t>
      </w:r>
    </w:p>
    <w:p w:rsidR="002C5BE5" w:rsidRPr="002C5BE5" w:rsidRDefault="002C5BE5" w:rsidP="002C5BE5">
      <w:pPr>
        <w:pStyle w:val="Akapitzlist"/>
        <w:autoSpaceDE w:val="0"/>
        <w:autoSpaceDN w:val="0"/>
        <w:adjustRightInd w:val="0"/>
        <w:spacing w:after="0"/>
        <w:jc w:val="both"/>
        <w:rPr>
          <w:rFonts w:asciiTheme="minorHAnsi" w:hAnsiTheme="minorHAnsi" w:cs="Arial"/>
        </w:rPr>
      </w:pPr>
    </w:p>
    <w:p w:rsidR="002C5BE5" w:rsidRPr="002C5BE5" w:rsidRDefault="002C5BE5" w:rsidP="002C5BE5">
      <w:pPr>
        <w:pStyle w:val="Akapitzlist"/>
        <w:numPr>
          <w:ilvl w:val="0"/>
          <w:numId w:val="14"/>
        </w:numPr>
        <w:autoSpaceDE w:val="0"/>
        <w:autoSpaceDN w:val="0"/>
        <w:adjustRightInd w:val="0"/>
        <w:spacing w:after="0"/>
        <w:ind w:left="426" w:hanging="426"/>
        <w:jc w:val="both"/>
        <w:rPr>
          <w:rFonts w:asciiTheme="minorHAnsi" w:hAnsiTheme="minorHAnsi" w:cs="Arial"/>
          <w:b/>
        </w:rPr>
      </w:pPr>
      <w:r w:rsidRPr="002C5BE5">
        <w:rPr>
          <w:rFonts w:asciiTheme="minorHAnsi" w:hAnsiTheme="minorHAnsi" w:cs="Arial"/>
          <w:b/>
        </w:rPr>
        <w:t>Uczestnicy instytucjonalni:</w:t>
      </w:r>
    </w:p>
    <w:p w:rsidR="002C5BE5" w:rsidRPr="002C5BE5" w:rsidRDefault="002C5BE5" w:rsidP="002C5BE5">
      <w:pPr>
        <w:pStyle w:val="Akapitzlist"/>
        <w:numPr>
          <w:ilvl w:val="0"/>
          <w:numId w:val="15"/>
        </w:numPr>
        <w:autoSpaceDE w:val="0"/>
        <w:autoSpaceDN w:val="0"/>
        <w:adjustRightInd w:val="0"/>
        <w:spacing w:after="0"/>
        <w:jc w:val="both"/>
        <w:rPr>
          <w:rFonts w:asciiTheme="minorHAnsi" w:hAnsiTheme="minorHAnsi" w:cs="Arial"/>
        </w:rPr>
      </w:pPr>
      <w:r w:rsidRPr="002C5BE5">
        <w:rPr>
          <w:rFonts w:asciiTheme="minorHAnsi" w:hAnsiTheme="minorHAnsi" w:cs="Arial"/>
        </w:rPr>
        <w:t>dane podstawowe (nazwa instytucji, NIP, typ instytucji)</w:t>
      </w:r>
    </w:p>
    <w:p w:rsidR="002C5BE5" w:rsidRPr="002C5BE5" w:rsidRDefault="002C5BE5" w:rsidP="002C5BE5">
      <w:pPr>
        <w:pStyle w:val="Akapitzlist"/>
        <w:numPr>
          <w:ilvl w:val="0"/>
          <w:numId w:val="15"/>
        </w:numPr>
        <w:autoSpaceDE w:val="0"/>
        <w:autoSpaceDN w:val="0"/>
        <w:adjustRightInd w:val="0"/>
        <w:spacing w:after="0"/>
        <w:jc w:val="both"/>
        <w:rPr>
          <w:rFonts w:asciiTheme="minorHAnsi" w:hAnsiTheme="minorHAnsi" w:cs="Arial"/>
        </w:rPr>
      </w:pPr>
      <w:r w:rsidRPr="002C5BE5">
        <w:rPr>
          <w:rFonts w:asciiTheme="minorHAnsi" w:hAnsiTheme="minorHAnsi" w:cs="Arial"/>
        </w:rPr>
        <w:t>dane teleadresowe (województwo, powiat, gmina, miejscowość, ulica, kod pocztowy, telefon kontaktowy, adres e-mail)</w:t>
      </w:r>
    </w:p>
    <w:p w:rsidR="002C5BE5" w:rsidRPr="002C5BE5" w:rsidRDefault="002C5BE5" w:rsidP="002C5BE5">
      <w:pPr>
        <w:pStyle w:val="Akapitzlist"/>
        <w:numPr>
          <w:ilvl w:val="0"/>
          <w:numId w:val="15"/>
        </w:numPr>
        <w:autoSpaceDE w:val="0"/>
        <w:autoSpaceDN w:val="0"/>
        <w:adjustRightInd w:val="0"/>
        <w:spacing w:after="0"/>
        <w:jc w:val="both"/>
        <w:rPr>
          <w:rFonts w:asciiTheme="minorHAnsi" w:hAnsiTheme="minorHAnsi" w:cs="Arial"/>
        </w:rPr>
      </w:pPr>
      <w:r w:rsidRPr="002C5BE5">
        <w:rPr>
          <w:rFonts w:asciiTheme="minorHAnsi" w:hAnsiTheme="minorHAnsi" w:cs="Arial"/>
        </w:rPr>
        <w:t>szczegóły wsparcia (data rozpoczęcia i zakończenia udziału w projekcie i we wsparciu, fakt objęcia wsparciem pracowników instytucji, rodzaj przyznanego wsparcia)</w:t>
      </w:r>
    </w:p>
    <w:p w:rsidR="002C5BE5" w:rsidRDefault="002C5BE5" w:rsidP="002C5BE5">
      <w:pPr>
        <w:autoSpaceDE w:val="0"/>
        <w:autoSpaceDN w:val="0"/>
        <w:adjustRightInd w:val="0"/>
        <w:spacing w:after="0"/>
        <w:jc w:val="both"/>
        <w:rPr>
          <w:rFonts w:asciiTheme="minorHAnsi" w:hAnsiTheme="minorHAnsi" w:cs="Arial"/>
          <w:b/>
          <w:bCs/>
        </w:rPr>
      </w:pPr>
    </w:p>
    <w:p w:rsidR="002C5BE5" w:rsidRDefault="002C5BE5" w:rsidP="002C5BE5">
      <w:pPr>
        <w:autoSpaceDE w:val="0"/>
        <w:autoSpaceDN w:val="0"/>
        <w:adjustRightInd w:val="0"/>
        <w:spacing w:after="0"/>
        <w:jc w:val="both"/>
        <w:rPr>
          <w:rFonts w:asciiTheme="minorHAnsi" w:hAnsiTheme="minorHAnsi" w:cs="Arial"/>
          <w:b/>
          <w:bCs/>
        </w:rPr>
      </w:pPr>
      <w:r w:rsidRPr="002C5BE5">
        <w:rPr>
          <w:rFonts w:asciiTheme="minorHAnsi" w:hAnsiTheme="minorHAnsi" w:cs="Arial"/>
          <w:b/>
          <w:bCs/>
        </w:rPr>
        <w:t>Wspólne wska</w:t>
      </w:r>
      <w:r w:rsidRPr="002C5BE5">
        <w:rPr>
          <w:rFonts w:asciiTheme="minorHAnsi" w:hAnsiTheme="minorHAnsi" w:cs="Arial,Bold"/>
          <w:b/>
          <w:bCs/>
        </w:rPr>
        <w:t>ź</w:t>
      </w:r>
      <w:r w:rsidRPr="002C5BE5">
        <w:rPr>
          <w:rFonts w:asciiTheme="minorHAnsi" w:hAnsiTheme="minorHAnsi" w:cs="Arial"/>
          <w:b/>
          <w:bCs/>
        </w:rPr>
        <w:t xml:space="preserve">niki produktu raportowane według priorytetu inwestycyjnego, kategorii regionu </w:t>
      </w:r>
      <w:r w:rsidRPr="002C5BE5">
        <w:rPr>
          <w:rFonts w:asciiTheme="minorHAnsi" w:hAnsiTheme="minorHAnsi" w:cs="Arial"/>
          <w:b/>
          <w:bCs/>
        </w:rPr>
        <w:br/>
        <w:t>i płci (</w:t>
      </w:r>
      <w:r w:rsidRPr="002C5BE5">
        <w:rPr>
          <w:rFonts w:asciiTheme="minorHAnsi" w:hAnsiTheme="minorHAnsi" w:cs="Arial"/>
          <w:b/>
          <w:bCs/>
          <w:i/>
        </w:rPr>
        <w:t>zał</w:t>
      </w:r>
      <w:r w:rsidRPr="002C5BE5">
        <w:rPr>
          <w:rFonts w:asciiTheme="minorHAnsi" w:hAnsiTheme="minorHAnsi" w:cs="Arial,Bold"/>
          <w:b/>
          <w:bCs/>
          <w:i/>
        </w:rPr>
        <w:t>ą</w:t>
      </w:r>
      <w:r w:rsidRPr="002C5BE5">
        <w:rPr>
          <w:rFonts w:asciiTheme="minorHAnsi" w:hAnsiTheme="minorHAnsi" w:cs="Arial"/>
          <w:b/>
          <w:bCs/>
          <w:i/>
        </w:rPr>
        <w:t>cznik do Wytycznych w zakresie monitorowania postępu rzeczowego realizacji programów operacyjnych na lata 2014 – 2020</w:t>
      </w:r>
      <w:r w:rsidRPr="002C5BE5">
        <w:rPr>
          <w:rFonts w:asciiTheme="minorHAnsi" w:hAnsiTheme="minorHAnsi" w:cs="Arial"/>
          <w:b/>
          <w:bCs/>
        </w:rPr>
        <w:t>) okre</w:t>
      </w:r>
      <w:r w:rsidRPr="002C5BE5">
        <w:rPr>
          <w:rFonts w:asciiTheme="minorHAnsi" w:hAnsiTheme="minorHAnsi" w:cs="Arial,Bold"/>
          <w:b/>
          <w:bCs/>
        </w:rPr>
        <w:t>ś</w:t>
      </w:r>
      <w:r w:rsidRPr="002C5BE5">
        <w:rPr>
          <w:rFonts w:asciiTheme="minorHAnsi" w:hAnsiTheme="minorHAnsi" w:cs="Arial"/>
          <w:b/>
          <w:bCs/>
        </w:rPr>
        <w:t>laj</w:t>
      </w:r>
      <w:r w:rsidRPr="002C5BE5">
        <w:rPr>
          <w:rFonts w:asciiTheme="minorHAnsi" w:hAnsiTheme="minorHAnsi" w:cs="Arial,Bold"/>
          <w:b/>
          <w:bCs/>
        </w:rPr>
        <w:t>ą</w:t>
      </w:r>
      <w:r w:rsidRPr="002C5BE5">
        <w:rPr>
          <w:rFonts w:asciiTheme="minorHAnsi" w:hAnsiTheme="minorHAnsi" w:cs="Arial"/>
          <w:b/>
          <w:bCs/>
        </w:rPr>
        <w:t>ce zakres danych dotycz</w:t>
      </w:r>
      <w:r w:rsidRPr="002C5BE5">
        <w:rPr>
          <w:rFonts w:asciiTheme="minorHAnsi" w:hAnsiTheme="minorHAnsi" w:cs="Arial,Bold"/>
          <w:b/>
          <w:bCs/>
        </w:rPr>
        <w:t>ą</w:t>
      </w:r>
      <w:r w:rsidRPr="002C5BE5">
        <w:rPr>
          <w:rFonts w:asciiTheme="minorHAnsi" w:hAnsiTheme="minorHAnsi" w:cs="Arial"/>
          <w:b/>
          <w:bCs/>
        </w:rPr>
        <w:t>cych uczestników projektów:</w:t>
      </w:r>
    </w:p>
    <w:p w:rsidR="00F5690C" w:rsidRPr="002C5BE5" w:rsidRDefault="00F5690C" w:rsidP="002C5BE5">
      <w:pPr>
        <w:autoSpaceDE w:val="0"/>
        <w:autoSpaceDN w:val="0"/>
        <w:adjustRightInd w:val="0"/>
        <w:spacing w:after="0"/>
        <w:jc w:val="both"/>
        <w:rPr>
          <w:rFonts w:asciiTheme="minorHAnsi" w:hAnsiTheme="minorHAnsi" w:cs="Arial"/>
          <w:b/>
          <w:bCs/>
        </w:rPr>
      </w:pP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969"/>
        <w:gridCol w:w="3212"/>
      </w:tblGrid>
      <w:tr w:rsidR="002C5BE5" w:rsidRPr="002C5BE5" w:rsidTr="002C5BE5">
        <w:tc>
          <w:tcPr>
            <w:tcW w:w="2405" w:type="dxa"/>
            <w:shd w:val="clear" w:color="auto" w:fill="DEEAF6"/>
            <w:vAlign w:val="center"/>
          </w:tcPr>
          <w:p w:rsidR="002C5BE5" w:rsidRPr="002C5BE5" w:rsidRDefault="002C5BE5" w:rsidP="002C5BE5">
            <w:pPr>
              <w:autoSpaceDE w:val="0"/>
              <w:autoSpaceDN w:val="0"/>
              <w:adjustRightInd w:val="0"/>
              <w:spacing w:after="0"/>
              <w:jc w:val="center"/>
              <w:rPr>
                <w:rFonts w:asciiTheme="minorHAnsi" w:eastAsia="Calibri" w:hAnsiTheme="minorHAnsi" w:cs="Arial"/>
                <w:b/>
                <w:bCs/>
              </w:rPr>
            </w:pPr>
            <w:r w:rsidRPr="002C5BE5">
              <w:rPr>
                <w:rFonts w:asciiTheme="minorHAnsi" w:eastAsia="Calibri" w:hAnsiTheme="minorHAnsi" w:cs="Arial"/>
                <w:b/>
                <w:bCs/>
              </w:rPr>
              <w:t>Kategoria danych</w:t>
            </w:r>
          </w:p>
        </w:tc>
        <w:tc>
          <w:tcPr>
            <w:tcW w:w="3969" w:type="dxa"/>
            <w:shd w:val="clear" w:color="auto" w:fill="DEEAF6"/>
            <w:vAlign w:val="center"/>
          </w:tcPr>
          <w:p w:rsidR="002C5BE5" w:rsidRPr="002C5BE5" w:rsidRDefault="002C5BE5" w:rsidP="002C5BE5">
            <w:pPr>
              <w:autoSpaceDE w:val="0"/>
              <w:autoSpaceDN w:val="0"/>
              <w:adjustRightInd w:val="0"/>
              <w:spacing w:after="0"/>
              <w:jc w:val="center"/>
              <w:rPr>
                <w:rFonts w:asciiTheme="minorHAnsi" w:eastAsia="Calibri" w:hAnsiTheme="minorHAnsi" w:cs="Arial"/>
                <w:b/>
                <w:bCs/>
              </w:rPr>
            </w:pPr>
            <w:r w:rsidRPr="002C5BE5">
              <w:rPr>
                <w:rFonts w:asciiTheme="minorHAnsi" w:eastAsia="Calibri" w:hAnsiTheme="minorHAnsi" w:cs="Arial"/>
                <w:b/>
                <w:bCs/>
              </w:rPr>
              <w:t>Nazwa wska</w:t>
            </w:r>
            <w:r w:rsidRPr="002C5BE5">
              <w:rPr>
                <w:rFonts w:asciiTheme="minorHAnsi" w:eastAsia="Calibri" w:hAnsiTheme="minorHAnsi" w:cs="Arial,Bold"/>
                <w:b/>
                <w:bCs/>
              </w:rPr>
              <w:t>ź</w:t>
            </w:r>
            <w:r w:rsidRPr="002C5BE5">
              <w:rPr>
                <w:rFonts w:asciiTheme="minorHAnsi" w:eastAsia="Calibri" w:hAnsiTheme="minorHAnsi" w:cs="Arial"/>
                <w:b/>
                <w:bCs/>
              </w:rPr>
              <w:t>nika</w:t>
            </w:r>
          </w:p>
        </w:tc>
        <w:tc>
          <w:tcPr>
            <w:tcW w:w="3212" w:type="dxa"/>
            <w:shd w:val="clear" w:color="auto" w:fill="DEEAF6"/>
            <w:vAlign w:val="center"/>
          </w:tcPr>
          <w:p w:rsidR="002C5BE5" w:rsidRPr="002C5BE5" w:rsidRDefault="002C5BE5" w:rsidP="002C5BE5">
            <w:pPr>
              <w:autoSpaceDE w:val="0"/>
              <w:autoSpaceDN w:val="0"/>
              <w:adjustRightInd w:val="0"/>
              <w:spacing w:after="0"/>
              <w:jc w:val="center"/>
              <w:rPr>
                <w:rFonts w:asciiTheme="minorHAnsi" w:eastAsia="Calibri" w:hAnsiTheme="minorHAnsi" w:cs="Arial"/>
                <w:b/>
                <w:bCs/>
              </w:rPr>
            </w:pPr>
            <w:r w:rsidRPr="002C5BE5">
              <w:rPr>
                <w:rFonts w:asciiTheme="minorHAnsi" w:eastAsia="Calibri" w:hAnsiTheme="minorHAnsi" w:cs="Arial"/>
                <w:b/>
                <w:bCs/>
              </w:rPr>
              <w:t>Wła</w:t>
            </w:r>
            <w:r w:rsidRPr="002C5BE5">
              <w:rPr>
                <w:rFonts w:asciiTheme="minorHAnsi" w:eastAsia="Calibri" w:hAnsiTheme="minorHAnsi" w:cs="Arial,Bold"/>
                <w:b/>
                <w:bCs/>
              </w:rPr>
              <w:t>ś</w:t>
            </w:r>
            <w:r w:rsidRPr="002C5BE5">
              <w:rPr>
                <w:rFonts w:asciiTheme="minorHAnsi" w:eastAsia="Calibri" w:hAnsiTheme="minorHAnsi" w:cs="Arial"/>
                <w:b/>
                <w:bCs/>
              </w:rPr>
              <w:t>ciwa populacja, dla</w:t>
            </w:r>
          </w:p>
          <w:p w:rsidR="002C5BE5" w:rsidRPr="002C5BE5" w:rsidRDefault="002C5BE5" w:rsidP="002C5BE5">
            <w:pPr>
              <w:autoSpaceDE w:val="0"/>
              <w:autoSpaceDN w:val="0"/>
              <w:adjustRightInd w:val="0"/>
              <w:spacing w:after="0"/>
              <w:jc w:val="center"/>
              <w:rPr>
                <w:rFonts w:asciiTheme="minorHAnsi" w:eastAsia="Calibri" w:hAnsiTheme="minorHAnsi" w:cs="Arial"/>
                <w:b/>
                <w:bCs/>
              </w:rPr>
            </w:pPr>
            <w:r w:rsidRPr="002C5BE5">
              <w:rPr>
                <w:rFonts w:asciiTheme="minorHAnsi" w:eastAsia="Calibri" w:hAnsiTheme="minorHAnsi" w:cs="Arial"/>
                <w:b/>
                <w:bCs/>
              </w:rPr>
              <w:t>której dane s</w:t>
            </w:r>
            <w:r w:rsidRPr="002C5BE5">
              <w:rPr>
                <w:rFonts w:asciiTheme="minorHAnsi" w:eastAsia="Calibri" w:hAnsiTheme="minorHAnsi" w:cs="Arial,Bold"/>
                <w:b/>
                <w:bCs/>
              </w:rPr>
              <w:t xml:space="preserve">ą </w:t>
            </w:r>
            <w:r w:rsidRPr="002C5BE5">
              <w:rPr>
                <w:rFonts w:asciiTheme="minorHAnsi" w:eastAsia="Calibri" w:hAnsiTheme="minorHAnsi" w:cs="Arial"/>
                <w:b/>
                <w:bCs/>
              </w:rPr>
              <w:t>zbierane</w:t>
            </w:r>
          </w:p>
        </w:tc>
      </w:tr>
      <w:tr w:rsidR="002C5BE5" w:rsidRPr="002C5BE5" w:rsidTr="002C5BE5">
        <w:tc>
          <w:tcPr>
            <w:tcW w:w="2405" w:type="dxa"/>
            <w:vMerge w:val="restart"/>
            <w:shd w:val="clear" w:color="auto" w:fill="auto"/>
          </w:tcPr>
          <w:p w:rsidR="002C5BE5" w:rsidRPr="002C5BE5" w:rsidRDefault="002C5BE5" w:rsidP="002C5BE5">
            <w:pPr>
              <w:autoSpaceDE w:val="0"/>
              <w:autoSpaceDN w:val="0"/>
              <w:adjustRightInd w:val="0"/>
              <w:spacing w:after="0"/>
              <w:jc w:val="both"/>
              <w:rPr>
                <w:rFonts w:asciiTheme="minorHAnsi" w:eastAsia="Calibri" w:hAnsiTheme="minorHAnsi" w:cs="Arial"/>
                <w:b/>
                <w:bCs/>
              </w:rPr>
            </w:pPr>
            <w:r w:rsidRPr="002C5BE5">
              <w:rPr>
                <w:rFonts w:asciiTheme="minorHAnsi" w:eastAsia="Calibri" w:hAnsiTheme="minorHAnsi" w:cs="Arial"/>
                <w:b/>
                <w:bCs/>
              </w:rPr>
              <w:t xml:space="preserve">Status na rynku pracy </w:t>
            </w:r>
          </w:p>
        </w:tc>
        <w:tc>
          <w:tcPr>
            <w:tcW w:w="3969" w:type="dxa"/>
            <w:shd w:val="clear" w:color="auto" w:fill="auto"/>
          </w:tcPr>
          <w:p w:rsidR="002C5BE5" w:rsidRPr="002C5BE5" w:rsidRDefault="002C5BE5" w:rsidP="002C5BE5">
            <w:pPr>
              <w:autoSpaceDE w:val="0"/>
              <w:autoSpaceDN w:val="0"/>
              <w:adjustRightInd w:val="0"/>
              <w:spacing w:after="0"/>
              <w:jc w:val="both"/>
              <w:rPr>
                <w:rFonts w:asciiTheme="minorHAnsi" w:eastAsia="Calibri" w:hAnsiTheme="minorHAnsi" w:cs="Arial"/>
              </w:rPr>
            </w:pPr>
            <w:r w:rsidRPr="002C5BE5">
              <w:rPr>
                <w:rFonts w:asciiTheme="minorHAnsi" w:eastAsia="Calibri" w:hAnsiTheme="minorHAnsi" w:cs="Arial"/>
              </w:rPr>
              <w:t xml:space="preserve">Liczba osób bezrobotnych (łącznie </w:t>
            </w:r>
            <w:r w:rsidRPr="002C5BE5">
              <w:rPr>
                <w:rFonts w:asciiTheme="minorHAnsi" w:eastAsia="Calibri" w:hAnsiTheme="minorHAnsi" w:cs="Arial"/>
              </w:rPr>
              <w:br/>
              <w:t>z długotrwale bezrobotnymi) objętych wsparciem w Programie</w:t>
            </w:r>
          </w:p>
        </w:tc>
        <w:tc>
          <w:tcPr>
            <w:tcW w:w="3212" w:type="dxa"/>
            <w:shd w:val="clear" w:color="auto" w:fill="auto"/>
          </w:tcPr>
          <w:p w:rsidR="002C5BE5" w:rsidRPr="002C5BE5" w:rsidRDefault="002C5BE5" w:rsidP="002C5BE5">
            <w:pPr>
              <w:autoSpaceDE w:val="0"/>
              <w:autoSpaceDN w:val="0"/>
              <w:adjustRightInd w:val="0"/>
              <w:spacing w:after="0"/>
              <w:jc w:val="center"/>
              <w:rPr>
                <w:rFonts w:asciiTheme="minorHAnsi" w:eastAsia="Calibri" w:hAnsiTheme="minorHAnsi" w:cs="Arial"/>
              </w:rPr>
            </w:pPr>
            <w:r w:rsidRPr="002C5BE5">
              <w:rPr>
                <w:rFonts w:asciiTheme="minorHAnsi" w:eastAsia="Calibri" w:hAnsiTheme="minorHAnsi" w:cs="Arial"/>
              </w:rPr>
              <w:t>wszyscy uczestnicy</w:t>
            </w:r>
          </w:p>
          <w:p w:rsidR="002C5BE5" w:rsidRPr="002C5BE5" w:rsidRDefault="002C5BE5" w:rsidP="002C5BE5">
            <w:pPr>
              <w:autoSpaceDE w:val="0"/>
              <w:autoSpaceDN w:val="0"/>
              <w:adjustRightInd w:val="0"/>
              <w:spacing w:after="0"/>
              <w:jc w:val="center"/>
              <w:rPr>
                <w:rFonts w:asciiTheme="minorHAnsi" w:eastAsia="Calibri" w:hAnsiTheme="minorHAnsi" w:cs="Arial"/>
              </w:rPr>
            </w:pPr>
            <w:r w:rsidRPr="002C5BE5">
              <w:rPr>
                <w:rFonts w:asciiTheme="minorHAnsi" w:eastAsia="Calibri" w:hAnsiTheme="minorHAnsi" w:cs="Arial"/>
              </w:rPr>
              <w:t>projektów</w:t>
            </w:r>
          </w:p>
        </w:tc>
      </w:tr>
      <w:tr w:rsidR="002C5BE5" w:rsidRPr="002C5BE5" w:rsidTr="002C5BE5">
        <w:tc>
          <w:tcPr>
            <w:tcW w:w="2405" w:type="dxa"/>
            <w:vMerge/>
            <w:shd w:val="clear" w:color="auto" w:fill="auto"/>
          </w:tcPr>
          <w:p w:rsidR="002C5BE5" w:rsidRPr="002C5BE5" w:rsidRDefault="002C5BE5" w:rsidP="002C5BE5">
            <w:pPr>
              <w:autoSpaceDE w:val="0"/>
              <w:autoSpaceDN w:val="0"/>
              <w:adjustRightInd w:val="0"/>
              <w:spacing w:after="0"/>
              <w:jc w:val="both"/>
              <w:rPr>
                <w:rFonts w:asciiTheme="minorHAnsi" w:eastAsia="Calibri" w:hAnsiTheme="minorHAnsi" w:cs="Arial"/>
                <w:b/>
                <w:bCs/>
              </w:rPr>
            </w:pPr>
          </w:p>
        </w:tc>
        <w:tc>
          <w:tcPr>
            <w:tcW w:w="3969" w:type="dxa"/>
            <w:shd w:val="clear" w:color="auto" w:fill="auto"/>
          </w:tcPr>
          <w:p w:rsidR="002C5BE5" w:rsidRPr="002C5BE5" w:rsidRDefault="002C5BE5" w:rsidP="002C5BE5">
            <w:pPr>
              <w:autoSpaceDE w:val="0"/>
              <w:autoSpaceDN w:val="0"/>
              <w:adjustRightInd w:val="0"/>
              <w:spacing w:after="0"/>
              <w:jc w:val="both"/>
              <w:rPr>
                <w:rFonts w:asciiTheme="minorHAnsi" w:eastAsia="Calibri" w:hAnsiTheme="minorHAnsi" w:cs="Arial"/>
                <w:b/>
                <w:bCs/>
              </w:rPr>
            </w:pPr>
            <w:r w:rsidRPr="002C5BE5">
              <w:rPr>
                <w:rFonts w:asciiTheme="minorHAnsi" w:eastAsia="Calibri" w:hAnsiTheme="minorHAnsi" w:cs="Arial"/>
              </w:rPr>
              <w:t>Liczba osób długotrwale bezrobotnych objętych wsparciem w Programie</w:t>
            </w:r>
          </w:p>
        </w:tc>
        <w:tc>
          <w:tcPr>
            <w:tcW w:w="3212" w:type="dxa"/>
            <w:shd w:val="clear" w:color="auto" w:fill="auto"/>
          </w:tcPr>
          <w:p w:rsidR="002C5BE5" w:rsidRPr="002C5BE5" w:rsidRDefault="002C5BE5" w:rsidP="002C5BE5">
            <w:pPr>
              <w:autoSpaceDE w:val="0"/>
              <w:autoSpaceDN w:val="0"/>
              <w:adjustRightInd w:val="0"/>
              <w:spacing w:after="0"/>
              <w:jc w:val="center"/>
              <w:rPr>
                <w:rFonts w:asciiTheme="minorHAnsi" w:eastAsia="Calibri" w:hAnsiTheme="minorHAnsi" w:cs="Arial"/>
              </w:rPr>
            </w:pPr>
            <w:r w:rsidRPr="002C5BE5">
              <w:rPr>
                <w:rFonts w:asciiTheme="minorHAnsi" w:eastAsia="Calibri" w:hAnsiTheme="minorHAnsi" w:cs="Arial"/>
              </w:rPr>
              <w:t>wszyscy uczestnicy projektów</w:t>
            </w:r>
          </w:p>
        </w:tc>
      </w:tr>
      <w:tr w:rsidR="002C5BE5" w:rsidRPr="002C5BE5" w:rsidTr="002C5BE5">
        <w:tc>
          <w:tcPr>
            <w:tcW w:w="2405" w:type="dxa"/>
            <w:vMerge/>
            <w:shd w:val="clear" w:color="auto" w:fill="auto"/>
          </w:tcPr>
          <w:p w:rsidR="002C5BE5" w:rsidRPr="002C5BE5" w:rsidRDefault="002C5BE5" w:rsidP="002C5BE5">
            <w:pPr>
              <w:autoSpaceDE w:val="0"/>
              <w:autoSpaceDN w:val="0"/>
              <w:adjustRightInd w:val="0"/>
              <w:spacing w:after="0"/>
              <w:jc w:val="both"/>
              <w:rPr>
                <w:rFonts w:asciiTheme="minorHAnsi" w:eastAsia="Calibri" w:hAnsiTheme="minorHAnsi" w:cs="Arial"/>
                <w:b/>
                <w:bCs/>
              </w:rPr>
            </w:pPr>
          </w:p>
        </w:tc>
        <w:tc>
          <w:tcPr>
            <w:tcW w:w="3969" w:type="dxa"/>
            <w:shd w:val="clear" w:color="auto" w:fill="auto"/>
          </w:tcPr>
          <w:p w:rsidR="002C5BE5" w:rsidRPr="002C5BE5" w:rsidRDefault="002C5BE5" w:rsidP="002C5BE5">
            <w:pPr>
              <w:autoSpaceDE w:val="0"/>
              <w:autoSpaceDN w:val="0"/>
              <w:adjustRightInd w:val="0"/>
              <w:spacing w:after="0"/>
              <w:jc w:val="both"/>
              <w:rPr>
                <w:rFonts w:asciiTheme="minorHAnsi" w:eastAsia="Calibri" w:hAnsiTheme="minorHAnsi" w:cs="Arial"/>
                <w:b/>
                <w:bCs/>
              </w:rPr>
            </w:pPr>
            <w:r w:rsidRPr="002C5BE5">
              <w:rPr>
                <w:rFonts w:asciiTheme="minorHAnsi" w:eastAsia="Calibri" w:hAnsiTheme="minorHAnsi" w:cs="Arial"/>
              </w:rPr>
              <w:t>Liczba osób biernych zawodowo objętych wsparciem w Programie</w:t>
            </w:r>
          </w:p>
        </w:tc>
        <w:tc>
          <w:tcPr>
            <w:tcW w:w="3212" w:type="dxa"/>
            <w:shd w:val="clear" w:color="auto" w:fill="auto"/>
          </w:tcPr>
          <w:p w:rsidR="002C5BE5" w:rsidRPr="002C5BE5" w:rsidRDefault="002C5BE5" w:rsidP="002C5BE5">
            <w:pPr>
              <w:spacing w:after="0"/>
              <w:jc w:val="center"/>
              <w:rPr>
                <w:rFonts w:asciiTheme="minorHAnsi" w:eastAsia="Calibri" w:hAnsiTheme="minorHAnsi"/>
              </w:rPr>
            </w:pPr>
            <w:r w:rsidRPr="002C5BE5">
              <w:rPr>
                <w:rFonts w:asciiTheme="minorHAnsi" w:eastAsia="Calibri" w:hAnsiTheme="minorHAnsi" w:cs="Arial"/>
              </w:rPr>
              <w:t>wszyscy uczestnicy projektów</w:t>
            </w:r>
          </w:p>
        </w:tc>
      </w:tr>
      <w:tr w:rsidR="002C5BE5" w:rsidRPr="002C5BE5" w:rsidTr="002C5BE5">
        <w:tc>
          <w:tcPr>
            <w:tcW w:w="2405" w:type="dxa"/>
            <w:vMerge/>
            <w:shd w:val="clear" w:color="auto" w:fill="auto"/>
          </w:tcPr>
          <w:p w:rsidR="002C5BE5" w:rsidRPr="002C5BE5" w:rsidRDefault="002C5BE5" w:rsidP="002C5BE5">
            <w:pPr>
              <w:autoSpaceDE w:val="0"/>
              <w:autoSpaceDN w:val="0"/>
              <w:adjustRightInd w:val="0"/>
              <w:spacing w:after="0"/>
              <w:jc w:val="both"/>
              <w:rPr>
                <w:rFonts w:asciiTheme="minorHAnsi" w:eastAsia="Calibri" w:hAnsiTheme="minorHAnsi" w:cs="Arial"/>
                <w:b/>
                <w:bCs/>
              </w:rPr>
            </w:pPr>
          </w:p>
        </w:tc>
        <w:tc>
          <w:tcPr>
            <w:tcW w:w="3969" w:type="dxa"/>
            <w:shd w:val="clear" w:color="auto" w:fill="auto"/>
          </w:tcPr>
          <w:p w:rsidR="002C5BE5" w:rsidRPr="002C5BE5" w:rsidRDefault="002C5BE5" w:rsidP="002C5BE5">
            <w:pPr>
              <w:autoSpaceDE w:val="0"/>
              <w:autoSpaceDN w:val="0"/>
              <w:adjustRightInd w:val="0"/>
              <w:spacing w:after="0"/>
              <w:jc w:val="both"/>
              <w:rPr>
                <w:rFonts w:asciiTheme="minorHAnsi" w:eastAsia="Calibri" w:hAnsiTheme="minorHAnsi" w:cs="Arial"/>
              </w:rPr>
            </w:pPr>
            <w:r w:rsidRPr="002C5BE5">
              <w:rPr>
                <w:rFonts w:asciiTheme="minorHAnsi" w:eastAsia="Calibri" w:hAnsiTheme="minorHAnsi" w:cs="Arial"/>
              </w:rPr>
              <w:t>Liczba osób biernych zawodowo, nieuczestniczących w kształceniu lub szkoleniu, objętych wsparciem w Programie</w:t>
            </w:r>
          </w:p>
        </w:tc>
        <w:tc>
          <w:tcPr>
            <w:tcW w:w="3212" w:type="dxa"/>
            <w:shd w:val="clear" w:color="auto" w:fill="auto"/>
          </w:tcPr>
          <w:p w:rsidR="002C5BE5" w:rsidRPr="002C5BE5" w:rsidRDefault="002C5BE5" w:rsidP="002C5BE5">
            <w:pPr>
              <w:spacing w:after="0"/>
              <w:jc w:val="center"/>
              <w:rPr>
                <w:rFonts w:asciiTheme="minorHAnsi" w:eastAsia="Calibri" w:hAnsiTheme="minorHAnsi"/>
              </w:rPr>
            </w:pPr>
            <w:r w:rsidRPr="002C5BE5">
              <w:rPr>
                <w:rFonts w:asciiTheme="minorHAnsi" w:eastAsia="Calibri" w:hAnsiTheme="minorHAnsi" w:cs="Arial"/>
              </w:rPr>
              <w:t>wszyscy uczestnicy projektów</w:t>
            </w:r>
          </w:p>
        </w:tc>
      </w:tr>
      <w:tr w:rsidR="002C5BE5" w:rsidRPr="002C5BE5" w:rsidTr="002C5BE5">
        <w:tc>
          <w:tcPr>
            <w:tcW w:w="2405" w:type="dxa"/>
            <w:vMerge/>
            <w:shd w:val="clear" w:color="auto" w:fill="auto"/>
          </w:tcPr>
          <w:p w:rsidR="002C5BE5" w:rsidRPr="002C5BE5" w:rsidRDefault="002C5BE5" w:rsidP="002C5BE5">
            <w:pPr>
              <w:autoSpaceDE w:val="0"/>
              <w:autoSpaceDN w:val="0"/>
              <w:adjustRightInd w:val="0"/>
              <w:spacing w:after="0"/>
              <w:jc w:val="both"/>
              <w:rPr>
                <w:rFonts w:asciiTheme="minorHAnsi" w:eastAsia="Calibri" w:hAnsiTheme="minorHAnsi" w:cs="Arial"/>
                <w:b/>
                <w:bCs/>
              </w:rPr>
            </w:pPr>
          </w:p>
        </w:tc>
        <w:tc>
          <w:tcPr>
            <w:tcW w:w="3969" w:type="dxa"/>
            <w:shd w:val="clear" w:color="auto" w:fill="auto"/>
          </w:tcPr>
          <w:p w:rsidR="002C5BE5" w:rsidRPr="002C5BE5" w:rsidRDefault="002C5BE5" w:rsidP="002C5BE5">
            <w:pPr>
              <w:autoSpaceDE w:val="0"/>
              <w:autoSpaceDN w:val="0"/>
              <w:adjustRightInd w:val="0"/>
              <w:spacing w:after="0"/>
              <w:jc w:val="both"/>
              <w:rPr>
                <w:rFonts w:asciiTheme="minorHAnsi" w:eastAsia="Calibri" w:hAnsiTheme="minorHAnsi" w:cs="Arial"/>
                <w:bCs/>
              </w:rPr>
            </w:pPr>
            <w:r w:rsidRPr="002C5BE5">
              <w:rPr>
                <w:rFonts w:asciiTheme="minorHAnsi" w:eastAsia="Calibri" w:hAnsiTheme="minorHAnsi" w:cs="Arial"/>
                <w:bCs/>
              </w:rPr>
              <w:t xml:space="preserve">Liczba osób pracujących (łącznie </w:t>
            </w:r>
            <w:r w:rsidRPr="002C5BE5">
              <w:rPr>
                <w:rFonts w:asciiTheme="minorHAnsi" w:eastAsia="Calibri" w:hAnsiTheme="minorHAnsi" w:cs="Arial"/>
                <w:bCs/>
              </w:rPr>
              <w:br/>
              <w:t xml:space="preserve">z pracującymi na własny rachunek) objętych wsparciem w programie  </w:t>
            </w:r>
          </w:p>
        </w:tc>
        <w:tc>
          <w:tcPr>
            <w:tcW w:w="3212" w:type="dxa"/>
            <w:shd w:val="clear" w:color="auto" w:fill="auto"/>
          </w:tcPr>
          <w:p w:rsidR="002C5BE5" w:rsidRPr="002C5BE5" w:rsidRDefault="002C5BE5" w:rsidP="002C5BE5">
            <w:pPr>
              <w:spacing w:after="0"/>
              <w:jc w:val="center"/>
              <w:rPr>
                <w:rFonts w:asciiTheme="minorHAnsi" w:eastAsia="Calibri" w:hAnsiTheme="minorHAnsi"/>
              </w:rPr>
            </w:pPr>
            <w:r w:rsidRPr="002C5BE5">
              <w:rPr>
                <w:rFonts w:asciiTheme="minorHAnsi" w:eastAsia="Calibri" w:hAnsiTheme="minorHAnsi" w:cs="Arial"/>
              </w:rPr>
              <w:t>wszyscy uczestnicy projektów</w:t>
            </w:r>
          </w:p>
        </w:tc>
      </w:tr>
      <w:tr w:rsidR="002C5BE5" w:rsidRPr="002C5BE5" w:rsidTr="002C5BE5">
        <w:tc>
          <w:tcPr>
            <w:tcW w:w="2405" w:type="dxa"/>
            <w:vMerge w:val="restart"/>
            <w:shd w:val="clear" w:color="auto" w:fill="auto"/>
          </w:tcPr>
          <w:p w:rsidR="002C5BE5" w:rsidRPr="002C5BE5" w:rsidRDefault="002C5BE5" w:rsidP="002C5BE5">
            <w:pPr>
              <w:autoSpaceDE w:val="0"/>
              <w:autoSpaceDN w:val="0"/>
              <w:adjustRightInd w:val="0"/>
              <w:spacing w:after="0"/>
              <w:jc w:val="both"/>
              <w:rPr>
                <w:rFonts w:asciiTheme="minorHAnsi" w:eastAsia="Calibri" w:hAnsiTheme="minorHAnsi" w:cs="Arial"/>
                <w:b/>
                <w:bCs/>
              </w:rPr>
            </w:pPr>
            <w:r w:rsidRPr="002C5BE5">
              <w:rPr>
                <w:rFonts w:asciiTheme="minorHAnsi" w:eastAsia="Calibri" w:hAnsiTheme="minorHAnsi" w:cs="Arial"/>
                <w:b/>
                <w:bCs/>
              </w:rPr>
              <w:t>Wiek</w:t>
            </w:r>
          </w:p>
        </w:tc>
        <w:tc>
          <w:tcPr>
            <w:tcW w:w="3969" w:type="dxa"/>
            <w:shd w:val="clear" w:color="auto" w:fill="auto"/>
          </w:tcPr>
          <w:p w:rsidR="002C5BE5" w:rsidRPr="002C5BE5" w:rsidRDefault="002C5BE5" w:rsidP="002C5BE5">
            <w:pPr>
              <w:autoSpaceDE w:val="0"/>
              <w:autoSpaceDN w:val="0"/>
              <w:adjustRightInd w:val="0"/>
              <w:spacing w:after="0"/>
              <w:jc w:val="both"/>
              <w:rPr>
                <w:rFonts w:asciiTheme="minorHAnsi" w:eastAsia="Calibri" w:hAnsiTheme="minorHAnsi" w:cs="Arial"/>
                <w:bCs/>
              </w:rPr>
            </w:pPr>
            <w:r w:rsidRPr="002C5BE5">
              <w:rPr>
                <w:rFonts w:asciiTheme="minorHAnsi" w:eastAsia="Calibri" w:hAnsiTheme="minorHAnsi" w:cs="Arial"/>
                <w:bCs/>
              </w:rPr>
              <w:t>Liczba osób poniżej 25 lat objętych wsparciem w Programie</w:t>
            </w:r>
          </w:p>
        </w:tc>
        <w:tc>
          <w:tcPr>
            <w:tcW w:w="3212" w:type="dxa"/>
            <w:shd w:val="clear" w:color="auto" w:fill="auto"/>
          </w:tcPr>
          <w:p w:rsidR="002C5BE5" w:rsidRPr="002C5BE5" w:rsidRDefault="002C5BE5" w:rsidP="002C5BE5">
            <w:pPr>
              <w:spacing w:after="0"/>
              <w:jc w:val="center"/>
              <w:rPr>
                <w:rFonts w:asciiTheme="minorHAnsi" w:eastAsia="Calibri" w:hAnsiTheme="minorHAnsi"/>
              </w:rPr>
            </w:pPr>
            <w:r w:rsidRPr="002C5BE5">
              <w:rPr>
                <w:rFonts w:asciiTheme="minorHAnsi" w:eastAsia="Calibri" w:hAnsiTheme="minorHAnsi" w:cs="Arial"/>
              </w:rPr>
              <w:t>wszyscy uczestnicy projektów</w:t>
            </w:r>
          </w:p>
        </w:tc>
      </w:tr>
      <w:tr w:rsidR="002C5BE5" w:rsidRPr="002C5BE5" w:rsidTr="002C5BE5">
        <w:tc>
          <w:tcPr>
            <w:tcW w:w="2405" w:type="dxa"/>
            <w:vMerge/>
            <w:shd w:val="clear" w:color="auto" w:fill="auto"/>
          </w:tcPr>
          <w:p w:rsidR="002C5BE5" w:rsidRPr="002C5BE5" w:rsidRDefault="002C5BE5" w:rsidP="002C5BE5">
            <w:pPr>
              <w:autoSpaceDE w:val="0"/>
              <w:autoSpaceDN w:val="0"/>
              <w:adjustRightInd w:val="0"/>
              <w:spacing w:after="0"/>
              <w:jc w:val="both"/>
              <w:rPr>
                <w:rFonts w:asciiTheme="minorHAnsi" w:eastAsia="Calibri" w:hAnsiTheme="minorHAnsi" w:cs="Arial"/>
                <w:b/>
                <w:bCs/>
              </w:rPr>
            </w:pPr>
          </w:p>
        </w:tc>
        <w:tc>
          <w:tcPr>
            <w:tcW w:w="3969" w:type="dxa"/>
            <w:shd w:val="clear" w:color="auto" w:fill="auto"/>
          </w:tcPr>
          <w:p w:rsidR="002C5BE5" w:rsidRPr="002C5BE5" w:rsidRDefault="002C5BE5" w:rsidP="002C5BE5">
            <w:pPr>
              <w:autoSpaceDE w:val="0"/>
              <w:autoSpaceDN w:val="0"/>
              <w:adjustRightInd w:val="0"/>
              <w:spacing w:after="0"/>
              <w:jc w:val="both"/>
              <w:rPr>
                <w:rFonts w:asciiTheme="minorHAnsi" w:eastAsia="Calibri" w:hAnsiTheme="minorHAnsi" w:cs="Arial"/>
                <w:bCs/>
              </w:rPr>
            </w:pPr>
            <w:r w:rsidRPr="002C5BE5">
              <w:rPr>
                <w:rFonts w:asciiTheme="minorHAnsi" w:eastAsia="Calibri" w:hAnsiTheme="minorHAnsi" w:cs="Arial"/>
                <w:bCs/>
              </w:rPr>
              <w:t>Liczba osób w wieku powyżej 54 lat objętych wsparciem w Programie</w:t>
            </w:r>
          </w:p>
        </w:tc>
        <w:tc>
          <w:tcPr>
            <w:tcW w:w="3212" w:type="dxa"/>
            <w:shd w:val="clear" w:color="auto" w:fill="auto"/>
          </w:tcPr>
          <w:p w:rsidR="002C5BE5" w:rsidRPr="002C5BE5" w:rsidRDefault="002C5BE5" w:rsidP="002C5BE5">
            <w:pPr>
              <w:spacing w:after="0"/>
              <w:jc w:val="center"/>
              <w:rPr>
                <w:rFonts w:asciiTheme="minorHAnsi" w:eastAsia="Calibri" w:hAnsiTheme="minorHAnsi"/>
              </w:rPr>
            </w:pPr>
            <w:r w:rsidRPr="002C5BE5">
              <w:rPr>
                <w:rFonts w:asciiTheme="minorHAnsi" w:eastAsia="Calibri" w:hAnsiTheme="minorHAnsi" w:cs="Arial"/>
              </w:rPr>
              <w:t>wszyscy uczestnicy projektów</w:t>
            </w:r>
          </w:p>
        </w:tc>
      </w:tr>
      <w:tr w:rsidR="002C5BE5" w:rsidRPr="002C5BE5" w:rsidTr="002C5BE5">
        <w:tc>
          <w:tcPr>
            <w:tcW w:w="2405" w:type="dxa"/>
            <w:vMerge/>
            <w:shd w:val="clear" w:color="auto" w:fill="auto"/>
          </w:tcPr>
          <w:p w:rsidR="002C5BE5" w:rsidRPr="002C5BE5" w:rsidRDefault="002C5BE5" w:rsidP="002C5BE5">
            <w:pPr>
              <w:autoSpaceDE w:val="0"/>
              <w:autoSpaceDN w:val="0"/>
              <w:adjustRightInd w:val="0"/>
              <w:spacing w:after="0"/>
              <w:jc w:val="both"/>
              <w:rPr>
                <w:rFonts w:asciiTheme="minorHAnsi" w:eastAsia="Calibri" w:hAnsiTheme="minorHAnsi" w:cs="Arial"/>
                <w:b/>
                <w:bCs/>
              </w:rPr>
            </w:pPr>
          </w:p>
        </w:tc>
        <w:tc>
          <w:tcPr>
            <w:tcW w:w="3969" w:type="dxa"/>
            <w:shd w:val="clear" w:color="auto" w:fill="auto"/>
          </w:tcPr>
          <w:p w:rsidR="002C5BE5" w:rsidRPr="002C5BE5" w:rsidRDefault="002C5BE5" w:rsidP="002C5BE5">
            <w:pPr>
              <w:autoSpaceDE w:val="0"/>
              <w:autoSpaceDN w:val="0"/>
              <w:adjustRightInd w:val="0"/>
              <w:spacing w:after="0"/>
              <w:jc w:val="both"/>
              <w:rPr>
                <w:rFonts w:asciiTheme="minorHAnsi" w:eastAsia="Calibri" w:hAnsiTheme="minorHAnsi" w:cs="Arial"/>
                <w:bCs/>
              </w:rPr>
            </w:pPr>
            <w:r w:rsidRPr="002C5BE5">
              <w:rPr>
                <w:rFonts w:asciiTheme="minorHAnsi" w:eastAsia="Calibri" w:hAnsiTheme="minorHAnsi" w:cs="Arial"/>
                <w:bCs/>
              </w:rPr>
              <w:t xml:space="preserve">Liczba osób w wieku powyżej 54 lat, które są bezrobotne (łącznie z długotrwale bezrobotnymi) lub bierne zawodowo, nieuczestniczących w kształceniu lub szkoleniu </w:t>
            </w:r>
            <w:r w:rsidRPr="002C5BE5">
              <w:rPr>
                <w:rFonts w:asciiTheme="minorHAnsi" w:eastAsia="Calibri" w:hAnsiTheme="minorHAnsi" w:cs="Arial"/>
              </w:rPr>
              <w:t xml:space="preserve">objętych wsparciem </w:t>
            </w:r>
            <w:r w:rsidRPr="002C5BE5">
              <w:rPr>
                <w:rFonts w:asciiTheme="minorHAnsi" w:eastAsia="Calibri" w:hAnsiTheme="minorHAnsi" w:cs="Arial"/>
              </w:rPr>
              <w:br/>
              <w:t>w Programie</w:t>
            </w:r>
          </w:p>
        </w:tc>
        <w:tc>
          <w:tcPr>
            <w:tcW w:w="3212" w:type="dxa"/>
            <w:shd w:val="clear" w:color="auto" w:fill="auto"/>
          </w:tcPr>
          <w:p w:rsidR="002C5BE5" w:rsidRPr="002C5BE5" w:rsidRDefault="002C5BE5" w:rsidP="002C5BE5">
            <w:pPr>
              <w:spacing w:after="0"/>
              <w:jc w:val="center"/>
              <w:rPr>
                <w:rFonts w:asciiTheme="minorHAnsi" w:eastAsia="Calibri" w:hAnsiTheme="minorHAnsi" w:cs="Arial"/>
              </w:rPr>
            </w:pPr>
            <w:r w:rsidRPr="002C5BE5">
              <w:rPr>
                <w:rFonts w:asciiTheme="minorHAnsi" w:eastAsia="Calibri" w:hAnsiTheme="minorHAnsi" w:cs="Arial"/>
              </w:rPr>
              <w:t>wszyscy uczestnicy projektów</w:t>
            </w:r>
          </w:p>
        </w:tc>
      </w:tr>
      <w:tr w:rsidR="002C5BE5" w:rsidRPr="002C5BE5" w:rsidTr="002C5BE5">
        <w:tc>
          <w:tcPr>
            <w:tcW w:w="2405" w:type="dxa"/>
            <w:vMerge w:val="restart"/>
            <w:shd w:val="clear" w:color="auto" w:fill="auto"/>
          </w:tcPr>
          <w:p w:rsidR="002C5BE5" w:rsidRPr="002C5BE5" w:rsidRDefault="002C5BE5" w:rsidP="002C5BE5">
            <w:pPr>
              <w:autoSpaceDE w:val="0"/>
              <w:autoSpaceDN w:val="0"/>
              <w:adjustRightInd w:val="0"/>
              <w:spacing w:after="0"/>
              <w:jc w:val="both"/>
              <w:rPr>
                <w:rFonts w:asciiTheme="minorHAnsi" w:eastAsia="Calibri" w:hAnsiTheme="minorHAnsi" w:cs="Arial"/>
                <w:b/>
                <w:bCs/>
              </w:rPr>
            </w:pPr>
            <w:r w:rsidRPr="002C5BE5">
              <w:rPr>
                <w:rFonts w:asciiTheme="minorHAnsi" w:eastAsia="Calibri" w:hAnsiTheme="minorHAnsi" w:cs="Arial"/>
                <w:b/>
                <w:bCs/>
              </w:rPr>
              <w:t xml:space="preserve">Poziom wykształcenia </w:t>
            </w:r>
          </w:p>
        </w:tc>
        <w:tc>
          <w:tcPr>
            <w:tcW w:w="3969" w:type="dxa"/>
            <w:shd w:val="clear" w:color="auto" w:fill="auto"/>
          </w:tcPr>
          <w:p w:rsidR="002C5BE5" w:rsidRPr="002C5BE5" w:rsidRDefault="002C5BE5" w:rsidP="002C5BE5">
            <w:pPr>
              <w:autoSpaceDE w:val="0"/>
              <w:autoSpaceDN w:val="0"/>
              <w:adjustRightInd w:val="0"/>
              <w:spacing w:after="0"/>
              <w:jc w:val="both"/>
              <w:rPr>
                <w:rFonts w:asciiTheme="minorHAnsi" w:eastAsia="Calibri" w:hAnsiTheme="minorHAnsi" w:cs="Arial"/>
              </w:rPr>
            </w:pPr>
            <w:r w:rsidRPr="002C5BE5">
              <w:rPr>
                <w:rFonts w:asciiTheme="minorHAnsi" w:eastAsia="Calibri" w:hAnsiTheme="minorHAnsi" w:cs="Arial"/>
              </w:rPr>
              <w:t>Liczba osób z wykształceniem podstawowym lub gimnazjalnym objętych wsparciem w Programie</w:t>
            </w:r>
          </w:p>
        </w:tc>
        <w:tc>
          <w:tcPr>
            <w:tcW w:w="3212" w:type="dxa"/>
            <w:shd w:val="clear" w:color="auto" w:fill="auto"/>
          </w:tcPr>
          <w:p w:rsidR="002C5BE5" w:rsidRPr="002C5BE5" w:rsidRDefault="002C5BE5" w:rsidP="002C5BE5">
            <w:pPr>
              <w:autoSpaceDE w:val="0"/>
              <w:autoSpaceDN w:val="0"/>
              <w:adjustRightInd w:val="0"/>
              <w:spacing w:after="0"/>
              <w:jc w:val="center"/>
              <w:rPr>
                <w:rFonts w:asciiTheme="minorHAnsi" w:eastAsia="Calibri" w:hAnsiTheme="minorHAnsi" w:cs="Arial"/>
              </w:rPr>
            </w:pPr>
            <w:r w:rsidRPr="002C5BE5">
              <w:rPr>
                <w:rFonts w:asciiTheme="minorHAnsi" w:eastAsia="Calibri" w:hAnsiTheme="minorHAnsi" w:cs="Arial"/>
              </w:rPr>
              <w:t>wszyscy uczestnicy</w:t>
            </w:r>
          </w:p>
          <w:p w:rsidR="002C5BE5" w:rsidRPr="002C5BE5" w:rsidRDefault="002C5BE5" w:rsidP="002C5BE5">
            <w:pPr>
              <w:spacing w:after="0"/>
              <w:jc w:val="center"/>
              <w:rPr>
                <w:rFonts w:asciiTheme="minorHAnsi" w:eastAsia="Calibri" w:hAnsiTheme="minorHAnsi" w:cs="Arial"/>
              </w:rPr>
            </w:pPr>
            <w:r w:rsidRPr="002C5BE5">
              <w:rPr>
                <w:rFonts w:asciiTheme="minorHAnsi" w:eastAsia="Calibri" w:hAnsiTheme="minorHAnsi" w:cs="Arial"/>
              </w:rPr>
              <w:t>projektów</w:t>
            </w:r>
          </w:p>
        </w:tc>
      </w:tr>
      <w:tr w:rsidR="002C5BE5" w:rsidRPr="002C5BE5" w:rsidTr="002C5BE5">
        <w:tc>
          <w:tcPr>
            <w:tcW w:w="2405" w:type="dxa"/>
            <w:vMerge/>
            <w:shd w:val="clear" w:color="auto" w:fill="auto"/>
          </w:tcPr>
          <w:p w:rsidR="002C5BE5" w:rsidRPr="002C5BE5" w:rsidRDefault="002C5BE5" w:rsidP="002C5BE5">
            <w:pPr>
              <w:autoSpaceDE w:val="0"/>
              <w:autoSpaceDN w:val="0"/>
              <w:adjustRightInd w:val="0"/>
              <w:spacing w:after="0"/>
              <w:jc w:val="both"/>
              <w:rPr>
                <w:rFonts w:asciiTheme="minorHAnsi" w:eastAsia="Calibri" w:hAnsiTheme="minorHAnsi" w:cs="Arial"/>
                <w:b/>
                <w:bCs/>
              </w:rPr>
            </w:pPr>
          </w:p>
        </w:tc>
        <w:tc>
          <w:tcPr>
            <w:tcW w:w="3969" w:type="dxa"/>
            <w:shd w:val="clear" w:color="auto" w:fill="auto"/>
          </w:tcPr>
          <w:p w:rsidR="002C5BE5" w:rsidRPr="002C5BE5" w:rsidRDefault="002C5BE5" w:rsidP="002C5BE5">
            <w:pPr>
              <w:autoSpaceDE w:val="0"/>
              <w:autoSpaceDN w:val="0"/>
              <w:adjustRightInd w:val="0"/>
              <w:spacing w:after="0"/>
              <w:jc w:val="both"/>
              <w:rPr>
                <w:rFonts w:asciiTheme="minorHAnsi" w:eastAsia="Calibri" w:hAnsiTheme="minorHAnsi" w:cs="Arial"/>
              </w:rPr>
            </w:pPr>
            <w:r w:rsidRPr="002C5BE5">
              <w:rPr>
                <w:rFonts w:asciiTheme="minorHAnsi" w:eastAsia="Calibri" w:hAnsiTheme="minorHAnsi" w:cs="Arial"/>
              </w:rPr>
              <w:t>Liczba osób z wykształceniem ponadgimnazjalnym lub policealnym objętych wsparciem w Programie</w:t>
            </w:r>
          </w:p>
        </w:tc>
        <w:tc>
          <w:tcPr>
            <w:tcW w:w="3212" w:type="dxa"/>
            <w:shd w:val="clear" w:color="auto" w:fill="auto"/>
          </w:tcPr>
          <w:p w:rsidR="002C5BE5" w:rsidRPr="002C5BE5" w:rsidRDefault="002C5BE5" w:rsidP="002C5BE5">
            <w:pPr>
              <w:autoSpaceDE w:val="0"/>
              <w:autoSpaceDN w:val="0"/>
              <w:adjustRightInd w:val="0"/>
              <w:spacing w:after="0"/>
              <w:jc w:val="center"/>
              <w:rPr>
                <w:rFonts w:asciiTheme="minorHAnsi" w:eastAsia="Calibri" w:hAnsiTheme="minorHAnsi" w:cs="Arial"/>
              </w:rPr>
            </w:pPr>
            <w:r w:rsidRPr="002C5BE5">
              <w:rPr>
                <w:rFonts w:asciiTheme="minorHAnsi" w:eastAsia="Calibri" w:hAnsiTheme="minorHAnsi" w:cs="Arial"/>
              </w:rPr>
              <w:t>wszyscy uczestnicy</w:t>
            </w:r>
          </w:p>
          <w:p w:rsidR="002C5BE5" w:rsidRPr="002C5BE5" w:rsidRDefault="002C5BE5" w:rsidP="002C5BE5">
            <w:pPr>
              <w:spacing w:after="0"/>
              <w:jc w:val="center"/>
              <w:rPr>
                <w:rFonts w:asciiTheme="minorHAnsi" w:eastAsia="Calibri" w:hAnsiTheme="minorHAnsi" w:cs="Arial"/>
              </w:rPr>
            </w:pPr>
            <w:r w:rsidRPr="002C5BE5">
              <w:rPr>
                <w:rFonts w:asciiTheme="minorHAnsi" w:eastAsia="Calibri" w:hAnsiTheme="minorHAnsi" w:cs="Arial"/>
              </w:rPr>
              <w:t>projektów</w:t>
            </w:r>
          </w:p>
        </w:tc>
      </w:tr>
      <w:tr w:rsidR="002C5BE5" w:rsidRPr="002C5BE5" w:rsidTr="002C5BE5">
        <w:tc>
          <w:tcPr>
            <w:tcW w:w="2405" w:type="dxa"/>
            <w:vMerge/>
            <w:shd w:val="clear" w:color="auto" w:fill="auto"/>
          </w:tcPr>
          <w:p w:rsidR="002C5BE5" w:rsidRPr="002C5BE5" w:rsidRDefault="002C5BE5" w:rsidP="002C5BE5">
            <w:pPr>
              <w:autoSpaceDE w:val="0"/>
              <w:autoSpaceDN w:val="0"/>
              <w:adjustRightInd w:val="0"/>
              <w:spacing w:after="0"/>
              <w:jc w:val="both"/>
              <w:rPr>
                <w:rFonts w:asciiTheme="minorHAnsi" w:eastAsia="Calibri" w:hAnsiTheme="minorHAnsi" w:cs="Arial"/>
                <w:b/>
                <w:bCs/>
              </w:rPr>
            </w:pPr>
          </w:p>
        </w:tc>
        <w:tc>
          <w:tcPr>
            <w:tcW w:w="3969" w:type="dxa"/>
            <w:shd w:val="clear" w:color="auto" w:fill="auto"/>
          </w:tcPr>
          <w:p w:rsidR="002C5BE5" w:rsidRPr="002C5BE5" w:rsidRDefault="002C5BE5" w:rsidP="002C5BE5">
            <w:pPr>
              <w:autoSpaceDE w:val="0"/>
              <w:autoSpaceDN w:val="0"/>
              <w:adjustRightInd w:val="0"/>
              <w:spacing w:after="0"/>
              <w:jc w:val="both"/>
              <w:rPr>
                <w:rFonts w:asciiTheme="minorHAnsi" w:eastAsia="Calibri" w:hAnsiTheme="minorHAnsi" w:cs="Arial"/>
              </w:rPr>
            </w:pPr>
            <w:r w:rsidRPr="002C5BE5">
              <w:rPr>
                <w:rFonts w:asciiTheme="minorHAnsi" w:eastAsia="Calibri" w:hAnsiTheme="minorHAnsi" w:cs="Arial"/>
              </w:rPr>
              <w:t>Liczba osób z wykształceniem wyższym objętych wsparciem w Programie</w:t>
            </w:r>
          </w:p>
        </w:tc>
        <w:tc>
          <w:tcPr>
            <w:tcW w:w="3212" w:type="dxa"/>
            <w:shd w:val="clear" w:color="auto" w:fill="auto"/>
          </w:tcPr>
          <w:p w:rsidR="002C5BE5" w:rsidRPr="002C5BE5" w:rsidRDefault="002C5BE5" w:rsidP="002C5BE5">
            <w:pPr>
              <w:autoSpaceDE w:val="0"/>
              <w:autoSpaceDN w:val="0"/>
              <w:adjustRightInd w:val="0"/>
              <w:spacing w:after="0"/>
              <w:jc w:val="center"/>
              <w:rPr>
                <w:rFonts w:asciiTheme="minorHAnsi" w:eastAsia="Calibri" w:hAnsiTheme="minorHAnsi" w:cs="Arial"/>
              </w:rPr>
            </w:pPr>
            <w:r w:rsidRPr="002C5BE5">
              <w:rPr>
                <w:rFonts w:asciiTheme="minorHAnsi" w:eastAsia="Calibri" w:hAnsiTheme="minorHAnsi" w:cs="Arial"/>
              </w:rPr>
              <w:t>wszyscy uczestnicy</w:t>
            </w:r>
          </w:p>
          <w:p w:rsidR="002C5BE5" w:rsidRPr="002C5BE5" w:rsidRDefault="002C5BE5" w:rsidP="002C5BE5">
            <w:pPr>
              <w:spacing w:after="0"/>
              <w:jc w:val="center"/>
              <w:rPr>
                <w:rFonts w:asciiTheme="minorHAnsi" w:eastAsia="Calibri" w:hAnsiTheme="minorHAnsi" w:cs="Arial"/>
              </w:rPr>
            </w:pPr>
            <w:r w:rsidRPr="002C5BE5">
              <w:rPr>
                <w:rFonts w:asciiTheme="minorHAnsi" w:eastAsia="Calibri" w:hAnsiTheme="minorHAnsi" w:cs="Arial"/>
              </w:rPr>
              <w:t>projektów</w:t>
            </w:r>
          </w:p>
        </w:tc>
      </w:tr>
      <w:tr w:rsidR="002C5BE5" w:rsidRPr="002C5BE5" w:rsidTr="002C5BE5">
        <w:tc>
          <w:tcPr>
            <w:tcW w:w="2405" w:type="dxa"/>
            <w:vMerge w:val="restart"/>
            <w:shd w:val="clear" w:color="auto" w:fill="auto"/>
          </w:tcPr>
          <w:p w:rsidR="002C5BE5" w:rsidRPr="002C5BE5" w:rsidRDefault="002C5BE5" w:rsidP="002C5BE5">
            <w:pPr>
              <w:autoSpaceDE w:val="0"/>
              <w:autoSpaceDN w:val="0"/>
              <w:adjustRightInd w:val="0"/>
              <w:spacing w:after="0"/>
              <w:jc w:val="both"/>
              <w:rPr>
                <w:rFonts w:asciiTheme="minorHAnsi" w:eastAsia="Calibri" w:hAnsiTheme="minorHAnsi" w:cs="Arial"/>
                <w:b/>
                <w:bCs/>
              </w:rPr>
            </w:pPr>
            <w:r w:rsidRPr="002C5BE5">
              <w:rPr>
                <w:rFonts w:asciiTheme="minorHAnsi" w:eastAsia="Calibri" w:hAnsiTheme="minorHAnsi" w:cs="Arial"/>
                <w:b/>
                <w:bCs/>
              </w:rPr>
              <w:t>Szczególna sytuacja</w:t>
            </w:r>
          </w:p>
        </w:tc>
        <w:tc>
          <w:tcPr>
            <w:tcW w:w="3969" w:type="dxa"/>
            <w:shd w:val="clear" w:color="auto" w:fill="auto"/>
          </w:tcPr>
          <w:p w:rsidR="002C5BE5" w:rsidRPr="002C5BE5" w:rsidRDefault="002C5BE5" w:rsidP="002C5BE5">
            <w:pPr>
              <w:spacing w:after="0"/>
              <w:jc w:val="both"/>
              <w:rPr>
                <w:rFonts w:asciiTheme="minorHAnsi" w:eastAsia="Calibri" w:hAnsiTheme="minorHAnsi" w:cs="Arial"/>
              </w:rPr>
            </w:pPr>
            <w:r w:rsidRPr="002C5BE5">
              <w:rPr>
                <w:rFonts w:asciiTheme="minorHAnsi" w:eastAsia="Calibri" w:hAnsiTheme="minorHAnsi" w:cs="Arial"/>
              </w:rPr>
              <w:t>Liczba osób żyjących w gospodarstwach domowych bez osób pracujących objętych wsparciem w Programie</w:t>
            </w:r>
          </w:p>
        </w:tc>
        <w:tc>
          <w:tcPr>
            <w:tcW w:w="3212" w:type="dxa"/>
            <w:shd w:val="clear" w:color="auto" w:fill="auto"/>
          </w:tcPr>
          <w:p w:rsidR="002C5BE5" w:rsidRPr="002C5BE5" w:rsidRDefault="002C5BE5" w:rsidP="002C5BE5">
            <w:pPr>
              <w:autoSpaceDE w:val="0"/>
              <w:autoSpaceDN w:val="0"/>
              <w:adjustRightInd w:val="0"/>
              <w:spacing w:after="0"/>
              <w:jc w:val="center"/>
              <w:rPr>
                <w:rFonts w:asciiTheme="minorHAnsi" w:eastAsia="Calibri" w:hAnsiTheme="minorHAnsi" w:cs="Arial"/>
              </w:rPr>
            </w:pPr>
            <w:r w:rsidRPr="002C5BE5">
              <w:rPr>
                <w:rFonts w:asciiTheme="minorHAnsi" w:eastAsia="Calibri" w:hAnsiTheme="minorHAnsi" w:cs="Arial"/>
              </w:rPr>
              <w:t>wszyscy uczestnicy</w:t>
            </w:r>
          </w:p>
          <w:p w:rsidR="002C5BE5" w:rsidRPr="002C5BE5" w:rsidRDefault="002C5BE5" w:rsidP="002C5BE5">
            <w:pPr>
              <w:spacing w:after="0"/>
              <w:jc w:val="center"/>
              <w:rPr>
                <w:rFonts w:asciiTheme="minorHAnsi" w:eastAsia="Calibri" w:hAnsiTheme="minorHAnsi" w:cs="Arial"/>
              </w:rPr>
            </w:pPr>
            <w:r w:rsidRPr="002C5BE5">
              <w:rPr>
                <w:rFonts w:asciiTheme="minorHAnsi" w:eastAsia="Calibri" w:hAnsiTheme="minorHAnsi" w:cs="Arial"/>
              </w:rPr>
              <w:t>projektów</w:t>
            </w:r>
          </w:p>
        </w:tc>
      </w:tr>
      <w:tr w:rsidR="002C5BE5" w:rsidRPr="002C5BE5" w:rsidTr="002C5BE5">
        <w:tc>
          <w:tcPr>
            <w:tcW w:w="2405" w:type="dxa"/>
            <w:vMerge/>
            <w:shd w:val="clear" w:color="auto" w:fill="auto"/>
          </w:tcPr>
          <w:p w:rsidR="002C5BE5" w:rsidRPr="002C5BE5" w:rsidRDefault="002C5BE5" w:rsidP="002C5BE5">
            <w:pPr>
              <w:autoSpaceDE w:val="0"/>
              <w:autoSpaceDN w:val="0"/>
              <w:adjustRightInd w:val="0"/>
              <w:spacing w:after="0"/>
              <w:jc w:val="both"/>
              <w:rPr>
                <w:rFonts w:asciiTheme="minorHAnsi" w:eastAsia="Calibri" w:hAnsiTheme="minorHAnsi" w:cs="Arial"/>
                <w:b/>
                <w:bCs/>
              </w:rPr>
            </w:pPr>
          </w:p>
        </w:tc>
        <w:tc>
          <w:tcPr>
            <w:tcW w:w="3969" w:type="dxa"/>
            <w:shd w:val="clear" w:color="auto" w:fill="auto"/>
          </w:tcPr>
          <w:p w:rsidR="002C5BE5" w:rsidRPr="002C5BE5" w:rsidRDefault="002C5BE5" w:rsidP="002C5BE5">
            <w:pPr>
              <w:spacing w:after="0"/>
              <w:jc w:val="both"/>
              <w:rPr>
                <w:rFonts w:asciiTheme="minorHAnsi" w:eastAsia="Calibri" w:hAnsiTheme="minorHAnsi" w:cs="Arial"/>
              </w:rPr>
            </w:pPr>
            <w:r w:rsidRPr="002C5BE5">
              <w:rPr>
                <w:rFonts w:asciiTheme="minorHAnsi" w:eastAsia="Calibri" w:hAnsiTheme="minorHAnsi" w:cs="Arial"/>
              </w:rPr>
              <w:t xml:space="preserve">Liczba osób żyjących w gospodarstwie domowym bez osób pracujących, </w:t>
            </w:r>
            <w:r w:rsidRPr="002C5BE5">
              <w:rPr>
                <w:rFonts w:asciiTheme="minorHAnsi" w:eastAsia="Calibri" w:hAnsiTheme="minorHAnsi" w:cs="Arial"/>
              </w:rPr>
              <w:br/>
              <w:t>z dziećmi pozostającymi na utrzymaniu objętych wsparciem w Programie</w:t>
            </w:r>
          </w:p>
        </w:tc>
        <w:tc>
          <w:tcPr>
            <w:tcW w:w="3212" w:type="dxa"/>
            <w:shd w:val="clear" w:color="auto" w:fill="auto"/>
          </w:tcPr>
          <w:p w:rsidR="002C5BE5" w:rsidRPr="002C5BE5" w:rsidRDefault="002C5BE5" w:rsidP="002C5BE5">
            <w:pPr>
              <w:autoSpaceDE w:val="0"/>
              <w:autoSpaceDN w:val="0"/>
              <w:adjustRightInd w:val="0"/>
              <w:spacing w:after="0"/>
              <w:jc w:val="center"/>
              <w:rPr>
                <w:rFonts w:asciiTheme="minorHAnsi" w:eastAsia="Calibri" w:hAnsiTheme="minorHAnsi" w:cs="Arial"/>
              </w:rPr>
            </w:pPr>
            <w:r w:rsidRPr="002C5BE5">
              <w:rPr>
                <w:rFonts w:asciiTheme="minorHAnsi" w:eastAsia="Calibri" w:hAnsiTheme="minorHAnsi" w:cs="Arial"/>
              </w:rPr>
              <w:t>wszyscy uczestnicy</w:t>
            </w:r>
          </w:p>
          <w:p w:rsidR="002C5BE5" w:rsidRPr="002C5BE5" w:rsidRDefault="002C5BE5" w:rsidP="002C5BE5">
            <w:pPr>
              <w:spacing w:after="0"/>
              <w:jc w:val="center"/>
              <w:rPr>
                <w:rFonts w:asciiTheme="minorHAnsi" w:eastAsia="Calibri" w:hAnsiTheme="minorHAnsi" w:cs="Arial"/>
              </w:rPr>
            </w:pPr>
            <w:r w:rsidRPr="002C5BE5">
              <w:rPr>
                <w:rFonts w:asciiTheme="minorHAnsi" w:eastAsia="Calibri" w:hAnsiTheme="minorHAnsi" w:cs="Arial"/>
              </w:rPr>
              <w:t>projektów</w:t>
            </w:r>
          </w:p>
        </w:tc>
      </w:tr>
      <w:tr w:rsidR="002C5BE5" w:rsidRPr="002C5BE5" w:rsidTr="002C5BE5">
        <w:tc>
          <w:tcPr>
            <w:tcW w:w="2405" w:type="dxa"/>
            <w:vMerge/>
            <w:shd w:val="clear" w:color="auto" w:fill="auto"/>
          </w:tcPr>
          <w:p w:rsidR="002C5BE5" w:rsidRPr="002C5BE5" w:rsidRDefault="002C5BE5" w:rsidP="002C5BE5">
            <w:pPr>
              <w:autoSpaceDE w:val="0"/>
              <w:autoSpaceDN w:val="0"/>
              <w:adjustRightInd w:val="0"/>
              <w:spacing w:after="0"/>
              <w:jc w:val="both"/>
              <w:rPr>
                <w:rFonts w:asciiTheme="minorHAnsi" w:eastAsia="Calibri" w:hAnsiTheme="minorHAnsi" w:cs="Arial"/>
                <w:b/>
                <w:bCs/>
              </w:rPr>
            </w:pPr>
          </w:p>
        </w:tc>
        <w:tc>
          <w:tcPr>
            <w:tcW w:w="3969" w:type="dxa"/>
            <w:shd w:val="clear" w:color="auto" w:fill="auto"/>
          </w:tcPr>
          <w:p w:rsidR="002C5BE5" w:rsidRPr="002C5BE5" w:rsidRDefault="002C5BE5" w:rsidP="002C5BE5">
            <w:pPr>
              <w:spacing w:after="0"/>
              <w:jc w:val="both"/>
              <w:rPr>
                <w:rFonts w:asciiTheme="minorHAnsi" w:eastAsia="Calibri" w:hAnsiTheme="minorHAnsi" w:cs="Arial"/>
              </w:rPr>
            </w:pPr>
            <w:r w:rsidRPr="002C5BE5">
              <w:rPr>
                <w:rFonts w:asciiTheme="minorHAnsi" w:eastAsia="Calibri" w:hAnsiTheme="minorHAnsi" w:cs="Arial"/>
              </w:rPr>
              <w:t xml:space="preserve">Liczba osób żyjących w gospodarstwie składających się z jednej osoby dorosłej </w:t>
            </w:r>
            <w:r w:rsidRPr="002C5BE5">
              <w:rPr>
                <w:rFonts w:asciiTheme="minorHAnsi" w:eastAsia="Calibri" w:hAnsiTheme="minorHAnsi" w:cs="Arial"/>
              </w:rPr>
              <w:br/>
              <w:t>i dzieci pozostających na utrzymaniu objętych wsparciem w Programie</w:t>
            </w:r>
          </w:p>
        </w:tc>
        <w:tc>
          <w:tcPr>
            <w:tcW w:w="3212" w:type="dxa"/>
            <w:shd w:val="clear" w:color="auto" w:fill="auto"/>
          </w:tcPr>
          <w:p w:rsidR="002C5BE5" w:rsidRPr="002C5BE5" w:rsidRDefault="002C5BE5" w:rsidP="002C5BE5">
            <w:pPr>
              <w:autoSpaceDE w:val="0"/>
              <w:autoSpaceDN w:val="0"/>
              <w:adjustRightInd w:val="0"/>
              <w:spacing w:after="0"/>
              <w:jc w:val="center"/>
              <w:rPr>
                <w:rFonts w:asciiTheme="minorHAnsi" w:eastAsia="Calibri" w:hAnsiTheme="minorHAnsi" w:cs="Arial"/>
              </w:rPr>
            </w:pPr>
            <w:r w:rsidRPr="002C5BE5">
              <w:rPr>
                <w:rFonts w:asciiTheme="minorHAnsi" w:eastAsia="Calibri" w:hAnsiTheme="minorHAnsi" w:cs="Arial"/>
              </w:rPr>
              <w:t>wszyscy uczestnicy</w:t>
            </w:r>
          </w:p>
          <w:p w:rsidR="002C5BE5" w:rsidRPr="002C5BE5" w:rsidRDefault="002C5BE5" w:rsidP="002C5BE5">
            <w:pPr>
              <w:spacing w:after="0"/>
              <w:jc w:val="center"/>
              <w:rPr>
                <w:rFonts w:asciiTheme="minorHAnsi" w:eastAsia="Calibri" w:hAnsiTheme="minorHAnsi" w:cs="Arial"/>
              </w:rPr>
            </w:pPr>
            <w:r w:rsidRPr="002C5BE5">
              <w:rPr>
                <w:rFonts w:asciiTheme="minorHAnsi" w:eastAsia="Calibri" w:hAnsiTheme="minorHAnsi" w:cs="Arial"/>
              </w:rPr>
              <w:t>projektów</w:t>
            </w:r>
          </w:p>
        </w:tc>
      </w:tr>
      <w:tr w:rsidR="002C5BE5" w:rsidRPr="002C5BE5" w:rsidTr="002C5BE5">
        <w:tc>
          <w:tcPr>
            <w:tcW w:w="2405" w:type="dxa"/>
            <w:vMerge/>
            <w:shd w:val="clear" w:color="auto" w:fill="auto"/>
          </w:tcPr>
          <w:p w:rsidR="002C5BE5" w:rsidRPr="002C5BE5" w:rsidRDefault="002C5BE5" w:rsidP="002C5BE5">
            <w:pPr>
              <w:autoSpaceDE w:val="0"/>
              <w:autoSpaceDN w:val="0"/>
              <w:adjustRightInd w:val="0"/>
              <w:spacing w:after="0"/>
              <w:jc w:val="both"/>
              <w:rPr>
                <w:rFonts w:asciiTheme="minorHAnsi" w:eastAsia="Calibri" w:hAnsiTheme="minorHAnsi" w:cs="Arial"/>
                <w:b/>
                <w:bCs/>
              </w:rPr>
            </w:pPr>
          </w:p>
        </w:tc>
        <w:tc>
          <w:tcPr>
            <w:tcW w:w="3969" w:type="dxa"/>
            <w:shd w:val="clear" w:color="auto" w:fill="auto"/>
          </w:tcPr>
          <w:p w:rsidR="002C5BE5" w:rsidRPr="002C5BE5" w:rsidRDefault="002C5BE5" w:rsidP="002C5BE5">
            <w:pPr>
              <w:spacing w:after="0"/>
              <w:jc w:val="both"/>
              <w:rPr>
                <w:rFonts w:asciiTheme="minorHAnsi" w:eastAsia="Calibri" w:hAnsiTheme="minorHAnsi" w:cs="Arial"/>
              </w:rPr>
            </w:pPr>
            <w:r w:rsidRPr="002C5BE5">
              <w:rPr>
                <w:rFonts w:asciiTheme="minorHAnsi" w:eastAsia="Calibri" w:hAnsiTheme="minorHAnsi" w:cs="Arial"/>
              </w:rPr>
              <w:t xml:space="preserve">Liczba migrantów, osób obcego pochodzenia, mniejszości (w tym </w:t>
            </w:r>
            <w:r w:rsidRPr="002C5BE5">
              <w:rPr>
                <w:rFonts w:asciiTheme="minorHAnsi" w:eastAsia="Calibri" w:hAnsiTheme="minorHAnsi" w:cs="Arial"/>
              </w:rPr>
              <w:lastRenderedPageBreak/>
              <w:t>społeczności marginalizowane, takie jak Romowie) **</w:t>
            </w:r>
          </w:p>
        </w:tc>
        <w:tc>
          <w:tcPr>
            <w:tcW w:w="3212" w:type="dxa"/>
            <w:shd w:val="clear" w:color="auto" w:fill="auto"/>
          </w:tcPr>
          <w:p w:rsidR="002C5BE5" w:rsidRPr="002C5BE5" w:rsidRDefault="002C5BE5" w:rsidP="002C5BE5">
            <w:pPr>
              <w:autoSpaceDE w:val="0"/>
              <w:autoSpaceDN w:val="0"/>
              <w:adjustRightInd w:val="0"/>
              <w:spacing w:after="0"/>
              <w:jc w:val="center"/>
              <w:rPr>
                <w:rFonts w:asciiTheme="minorHAnsi" w:eastAsia="Calibri" w:hAnsiTheme="minorHAnsi" w:cs="Arial"/>
              </w:rPr>
            </w:pPr>
            <w:r w:rsidRPr="002C5BE5">
              <w:rPr>
                <w:rFonts w:asciiTheme="minorHAnsi" w:eastAsia="Calibri" w:hAnsiTheme="minorHAnsi" w:cs="Arial"/>
              </w:rPr>
              <w:lastRenderedPageBreak/>
              <w:t>wszyscy uczestnicy</w:t>
            </w:r>
          </w:p>
          <w:p w:rsidR="002C5BE5" w:rsidRPr="002C5BE5" w:rsidRDefault="002C5BE5" w:rsidP="002C5BE5">
            <w:pPr>
              <w:spacing w:after="0"/>
              <w:jc w:val="center"/>
              <w:rPr>
                <w:rFonts w:asciiTheme="minorHAnsi" w:eastAsia="Calibri" w:hAnsiTheme="minorHAnsi" w:cs="Arial"/>
              </w:rPr>
            </w:pPr>
            <w:r w:rsidRPr="002C5BE5">
              <w:rPr>
                <w:rFonts w:asciiTheme="minorHAnsi" w:eastAsia="Calibri" w:hAnsiTheme="minorHAnsi" w:cs="Arial"/>
              </w:rPr>
              <w:t>projektów</w:t>
            </w:r>
          </w:p>
        </w:tc>
      </w:tr>
      <w:tr w:rsidR="002C5BE5" w:rsidRPr="002C5BE5" w:rsidTr="002C5BE5">
        <w:tc>
          <w:tcPr>
            <w:tcW w:w="2405" w:type="dxa"/>
            <w:vMerge/>
            <w:shd w:val="clear" w:color="auto" w:fill="auto"/>
          </w:tcPr>
          <w:p w:rsidR="002C5BE5" w:rsidRPr="002C5BE5" w:rsidRDefault="002C5BE5" w:rsidP="002C5BE5">
            <w:pPr>
              <w:autoSpaceDE w:val="0"/>
              <w:autoSpaceDN w:val="0"/>
              <w:adjustRightInd w:val="0"/>
              <w:spacing w:after="0"/>
              <w:jc w:val="both"/>
              <w:rPr>
                <w:rFonts w:asciiTheme="minorHAnsi" w:eastAsia="Calibri" w:hAnsiTheme="minorHAnsi" w:cs="Arial"/>
                <w:b/>
                <w:bCs/>
              </w:rPr>
            </w:pPr>
          </w:p>
        </w:tc>
        <w:tc>
          <w:tcPr>
            <w:tcW w:w="3969" w:type="dxa"/>
            <w:shd w:val="clear" w:color="auto" w:fill="auto"/>
          </w:tcPr>
          <w:p w:rsidR="002C5BE5" w:rsidRPr="002C5BE5" w:rsidRDefault="002C5BE5" w:rsidP="002C5BE5">
            <w:pPr>
              <w:spacing w:after="0"/>
              <w:jc w:val="both"/>
              <w:rPr>
                <w:rFonts w:asciiTheme="minorHAnsi" w:eastAsia="Calibri" w:hAnsiTheme="minorHAnsi" w:cs="Arial"/>
              </w:rPr>
            </w:pPr>
            <w:r w:rsidRPr="002C5BE5">
              <w:rPr>
                <w:rFonts w:asciiTheme="minorHAnsi" w:eastAsia="Calibri" w:hAnsiTheme="minorHAnsi" w:cs="Arial"/>
              </w:rPr>
              <w:t>Liczba osób z niepełnosprawnościami  objętych wsparciem w Programie **</w:t>
            </w:r>
          </w:p>
        </w:tc>
        <w:tc>
          <w:tcPr>
            <w:tcW w:w="3212" w:type="dxa"/>
            <w:shd w:val="clear" w:color="auto" w:fill="auto"/>
          </w:tcPr>
          <w:p w:rsidR="002C5BE5" w:rsidRPr="002C5BE5" w:rsidRDefault="002C5BE5" w:rsidP="002C5BE5">
            <w:pPr>
              <w:autoSpaceDE w:val="0"/>
              <w:autoSpaceDN w:val="0"/>
              <w:adjustRightInd w:val="0"/>
              <w:spacing w:after="0"/>
              <w:jc w:val="center"/>
              <w:rPr>
                <w:rFonts w:asciiTheme="minorHAnsi" w:eastAsia="Calibri" w:hAnsiTheme="minorHAnsi" w:cs="Arial"/>
              </w:rPr>
            </w:pPr>
            <w:r w:rsidRPr="002C5BE5">
              <w:rPr>
                <w:rFonts w:asciiTheme="minorHAnsi" w:eastAsia="Calibri" w:hAnsiTheme="minorHAnsi" w:cs="Arial"/>
              </w:rPr>
              <w:t>wszyscy uczestnicy</w:t>
            </w:r>
          </w:p>
          <w:p w:rsidR="002C5BE5" w:rsidRPr="002C5BE5" w:rsidRDefault="002C5BE5" w:rsidP="002C5BE5">
            <w:pPr>
              <w:spacing w:after="0"/>
              <w:jc w:val="center"/>
              <w:rPr>
                <w:rFonts w:asciiTheme="minorHAnsi" w:eastAsia="Calibri" w:hAnsiTheme="minorHAnsi" w:cs="Arial"/>
              </w:rPr>
            </w:pPr>
            <w:r w:rsidRPr="002C5BE5">
              <w:rPr>
                <w:rFonts w:asciiTheme="minorHAnsi" w:eastAsia="Calibri" w:hAnsiTheme="minorHAnsi" w:cs="Arial"/>
              </w:rPr>
              <w:t>projektów</w:t>
            </w:r>
          </w:p>
        </w:tc>
      </w:tr>
      <w:tr w:rsidR="002C5BE5" w:rsidRPr="002C5BE5" w:rsidTr="002C5BE5">
        <w:tc>
          <w:tcPr>
            <w:tcW w:w="2405" w:type="dxa"/>
            <w:vMerge/>
            <w:shd w:val="clear" w:color="auto" w:fill="auto"/>
          </w:tcPr>
          <w:p w:rsidR="002C5BE5" w:rsidRPr="002C5BE5" w:rsidRDefault="002C5BE5" w:rsidP="002C5BE5">
            <w:pPr>
              <w:autoSpaceDE w:val="0"/>
              <w:autoSpaceDN w:val="0"/>
              <w:adjustRightInd w:val="0"/>
              <w:spacing w:after="0"/>
              <w:jc w:val="both"/>
              <w:rPr>
                <w:rFonts w:asciiTheme="minorHAnsi" w:eastAsia="Calibri" w:hAnsiTheme="minorHAnsi" w:cs="Arial"/>
                <w:b/>
                <w:bCs/>
              </w:rPr>
            </w:pPr>
          </w:p>
        </w:tc>
        <w:tc>
          <w:tcPr>
            <w:tcW w:w="3969" w:type="dxa"/>
            <w:shd w:val="clear" w:color="auto" w:fill="auto"/>
          </w:tcPr>
          <w:p w:rsidR="002C5BE5" w:rsidRPr="002C5BE5" w:rsidRDefault="002C5BE5" w:rsidP="002C5BE5">
            <w:pPr>
              <w:spacing w:after="0"/>
              <w:jc w:val="both"/>
              <w:rPr>
                <w:rFonts w:asciiTheme="minorHAnsi" w:eastAsia="Calibri" w:hAnsiTheme="minorHAnsi" w:cs="Arial"/>
              </w:rPr>
            </w:pPr>
            <w:r w:rsidRPr="002C5BE5">
              <w:rPr>
                <w:rFonts w:asciiTheme="minorHAnsi" w:eastAsia="Calibri" w:hAnsiTheme="minorHAnsi" w:cs="Arial"/>
              </w:rPr>
              <w:t xml:space="preserve">Liczba osób z innych grup </w:t>
            </w:r>
            <w:r w:rsidRPr="002C5BE5">
              <w:rPr>
                <w:rFonts w:asciiTheme="minorHAnsi" w:eastAsia="Calibri" w:hAnsiTheme="minorHAnsi" w:cs="Arial"/>
              </w:rPr>
              <w:br/>
              <w:t>w niekorzystnej sytuacji społecznej  objętych wsparciem w Programie **</w:t>
            </w:r>
          </w:p>
        </w:tc>
        <w:tc>
          <w:tcPr>
            <w:tcW w:w="3212" w:type="dxa"/>
            <w:shd w:val="clear" w:color="auto" w:fill="auto"/>
          </w:tcPr>
          <w:p w:rsidR="002C5BE5" w:rsidRPr="002C5BE5" w:rsidRDefault="002C5BE5" w:rsidP="002C5BE5">
            <w:pPr>
              <w:autoSpaceDE w:val="0"/>
              <w:autoSpaceDN w:val="0"/>
              <w:adjustRightInd w:val="0"/>
              <w:spacing w:after="0"/>
              <w:jc w:val="center"/>
              <w:rPr>
                <w:rFonts w:asciiTheme="minorHAnsi" w:eastAsia="Calibri" w:hAnsiTheme="minorHAnsi" w:cs="Arial"/>
              </w:rPr>
            </w:pPr>
            <w:r w:rsidRPr="002C5BE5">
              <w:rPr>
                <w:rFonts w:asciiTheme="minorHAnsi" w:eastAsia="Calibri" w:hAnsiTheme="minorHAnsi" w:cs="Arial"/>
              </w:rPr>
              <w:t>wszyscy uczestnicy</w:t>
            </w:r>
          </w:p>
          <w:p w:rsidR="002C5BE5" w:rsidRPr="002C5BE5" w:rsidRDefault="002C5BE5" w:rsidP="002C5BE5">
            <w:pPr>
              <w:spacing w:after="0"/>
              <w:jc w:val="center"/>
              <w:rPr>
                <w:rFonts w:asciiTheme="minorHAnsi" w:eastAsia="Calibri" w:hAnsiTheme="minorHAnsi" w:cs="Arial"/>
              </w:rPr>
            </w:pPr>
            <w:r w:rsidRPr="002C5BE5">
              <w:rPr>
                <w:rFonts w:asciiTheme="minorHAnsi" w:eastAsia="Calibri" w:hAnsiTheme="minorHAnsi" w:cs="Arial"/>
              </w:rPr>
              <w:t>projektów</w:t>
            </w:r>
          </w:p>
        </w:tc>
      </w:tr>
      <w:tr w:rsidR="002C5BE5" w:rsidRPr="002C5BE5" w:rsidTr="002C5BE5">
        <w:tc>
          <w:tcPr>
            <w:tcW w:w="2405" w:type="dxa"/>
            <w:vMerge/>
            <w:shd w:val="clear" w:color="auto" w:fill="auto"/>
          </w:tcPr>
          <w:p w:rsidR="002C5BE5" w:rsidRPr="002C5BE5" w:rsidRDefault="002C5BE5" w:rsidP="002C5BE5">
            <w:pPr>
              <w:autoSpaceDE w:val="0"/>
              <w:autoSpaceDN w:val="0"/>
              <w:adjustRightInd w:val="0"/>
              <w:spacing w:after="0"/>
              <w:jc w:val="both"/>
              <w:rPr>
                <w:rFonts w:asciiTheme="minorHAnsi" w:eastAsia="Calibri" w:hAnsiTheme="minorHAnsi" w:cs="Arial"/>
                <w:b/>
                <w:bCs/>
              </w:rPr>
            </w:pPr>
          </w:p>
        </w:tc>
        <w:tc>
          <w:tcPr>
            <w:tcW w:w="3969" w:type="dxa"/>
            <w:shd w:val="clear" w:color="auto" w:fill="auto"/>
          </w:tcPr>
          <w:p w:rsidR="002C5BE5" w:rsidRPr="002C5BE5" w:rsidRDefault="002C5BE5" w:rsidP="002C5BE5">
            <w:pPr>
              <w:spacing w:after="0"/>
              <w:jc w:val="both"/>
              <w:rPr>
                <w:rFonts w:asciiTheme="minorHAnsi" w:eastAsia="Calibri" w:hAnsiTheme="minorHAnsi" w:cs="Arial"/>
              </w:rPr>
            </w:pPr>
            <w:r w:rsidRPr="002C5BE5">
              <w:rPr>
                <w:rFonts w:asciiTheme="minorHAnsi" w:eastAsia="Calibri" w:hAnsiTheme="minorHAnsi" w:cs="Arial"/>
              </w:rPr>
              <w:t>Liczba osób bezdomnych lub dotkniętych wykluczeniem z dostępu do mieszkań objętych wsparciem w Programie</w:t>
            </w:r>
          </w:p>
        </w:tc>
        <w:tc>
          <w:tcPr>
            <w:tcW w:w="3212" w:type="dxa"/>
            <w:shd w:val="clear" w:color="auto" w:fill="auto"/>
          </w:tcPr>
          <w:p w:rsidR="002C5BE5" w:rsidRPr="002C5BE5" w:rsidRDefault="002C5BE5" w:rsidP="002C5BE5">
            <w:pPr>
              <w:autoSpaceDE w:val="0"/>
              <w:autoSpaceDN w:val="0"/>
              <w:adjustRightInd w:val="0"/>
              <w:spacing w:after="0"/>
              <w:jc w:val="center"/>
              <w:rPr>
                <w:rFonts w:asciiTheme="minorHAnsi" w:eastAsia="Calibri" w:hAnsiTheme="minorHAnsi" w:cs="Arial"/>
              </w:rPr>
            </w:pPr>
            <w:r w:rsidRPr="002C5BE5">
              <w:rPr>
                <w:rFonts w:asciiTheme="minorHAnsi" w:eastAsia="Calibri" w:hAnsiTheme="minorHAnsi" w:cs="Arial"/>
              </w:rPr>
              <w:t>wszyscy uczestnicy</w:t>
            </w:r>
          </w:p>
          <w:p w:rsidR="002C5BE5" w:rsidRPr="002C5BE5" w:rsidRDefault="002C5BE5" w:rsidP="002C5BE5">
            <w:pPr>
              <w:spacing w:after="0"/>
              <w:jc w:val="center"/>
              <w:rPr>
                <w:rFonts w:asciiTheme="minorHAnsi" w:eastAsia="Calibri" w:hAnsiTheme="minorHAnsi" w:cs="Arial"/>
              </w:rPr>
            </w:pPr>
            <w:r w:rsidRPr="002C5BE5">
              <w:rPr>
                <w:rFonts w:asciiTheme="minorHAnsi" w:eastAsia="Calibri" w:hAnsiTheme="minorHAnsi" w:cs="Arial"/>
              </w:rPr>
              <w:t>projektów</w:t>
            </w:r>
          </w:p>
        </w:tc>
      </w:tr>
      <w:tr w:rsidR="002C5BE5" w:rsidRPr="002C5BE5" w:rsidTr="002C5BE5">
        <w:tc>
          <w:tcPr>
            <w:tcW w:w="2405" w:type="dxa"/>
            <w:vMerge/>
            <w:shd w:val="clear" w:color="auto" w:fill="auto"/>
          </w:tcPr>
          <w:p w:rsidR="002C5BE5" w:rsidRPr="002C5BE5" w:rsidRDefault="002C5BE5" w:rsidP="002C5BE5">
            <w:pPr>
              <w:autoSpaceDE w:val="0"/>
              <w:autoSpaceDN w:val="0"/>
              <w:adjustRightInd w:val="0"/>
              <w:spacing w:after="0"/>
              <w:jc w:val="both"/>
              <w:rPr>
                <w:rFonts w:asciiTheme="minorHAnsi" w:eastAsia="Calibri" w:hAnsiTheme="minorHAnsi" w:cs="Arial"/>
                <w:b/>
                <w:bCs/>
              </w:rPr>
            </w:pPr>
          </w:p>
        </w:tc>
        <w:tc>
          <w:tcPr>
            <w:tcW w:w="3969" w:type="dxa"/>
            <w:shd w:val="clear" w:color="auto" w:fill="auto"/>
          </w:tcPr>
          <w:p w:rsidR="002C5BE5" w:rsidRPr="002C5BE5" w:rsidRDefault="002C5BE5" w:rsidP="002C5BE5">
            <w:pPr>
              <w:spacing w:after="0"/>
              <w:jc w:val="both"/>
              <w:rPr>
                <w:rFonts w:asciiTheme="minorHAnsi" w:eastAsia="Calibri" w:hAnsiTheme="minorHAnsi" w:cs="Arial"/>
              </w:rPr>
            </w:pPr>
            <w:r w:rsidRPr="002C5BE5">
              <w:rPr>
                <w:rFonts w:asciiTheme="minorHAnsi" w:eastAsia="Calibri" w:hAnsiTheme="minorHAnsi" w:cs="Arial"/>
              </w:rPr>
              <w:t xml:space="preserve">Liczba osób pochodzących z obszarów wiejskich objętych wsparciem </w:t>
            </w:r>
            <w:r w:rsidRPr="002C5BE5">
              <w:rPr>
                <w:rFonts w:asciiTheme="minorHAnsi" w:eastAsia="Calibri" w:hAnsiTheme="minorHAnsi" w:cs="Arial"/>
              </w:rPr>
              <w:br/>
              <w:t>w Programie</w:t>
            </w:r>
          </w:p>
        </w:tc>
        <w:tc>
          <w:tcPr>
            <w:tcW w:w="3212" w:type="dxa"/>
            <w:shd w:val="clear" w:color="auto" w:fill="auto"/>
          </w:tcPr>
          <w:p w:rsidR="002C5BE5" w:rsidRPr="002C5BE5" w:rsidRDefault="002C5BE5" w:rsidP="002C5BE5">
            <w:pPr>
              <w:autoSpaceDE w:val="0"/>
              <w:autoSpaceDN w:val="0"/>
              <w:adjustRightInd w:val="0"/>
              <w:spacing w:after="0"/>
              <w:jc w:val="center"/>
              <w:rPr>
                <w:rFonts w:asciiTheme="minorHAnsi" w:eastAsia="Calibri" w:hAnsiTheme="minorHAnsi" w:cs="Arial"/>
              </w:rPr>
            </w:pPr>
            <w:r w:rsidRPr="002C5BE5">
              <w:rPr>
                <w:rFonts w:asciiTheme="minorHAnsi" w:eastAsia="Calibri" w:hAnsiTheme="minorHAnsi" w:cs="Arial"/>
              </w:rPr>
              <w:t>wszyscy uczestnicy</w:t>
            </w:r>
          </w:p>
          <w:p w:rsidR="002C5BE5" w:rsidRPr="002C5BE5" w:rsidRDefault="002C5BE5" w:rsidP="002C5BE5">
            <w:pPr>
              <w:spacing w:after="0"/>
              <w:jc w:val="center"/>
              <w:rPr>
                <w:rFonts w:asciiTheme="minorHAnsi" w:eastAsia="Calibri" w:hAnsiTheme="minorHAnsi" w:cs="Arial"/>
              </w:rPr>
            </w:pPr>
            <w:r w:rsidRPr="002C5BE5">
              <w:rPr>
                <w:rFonts w:asciiTheme="minorHAnsi" w:eastAsia="Calibri" w:hAnsiTheme="minorHAnsi" w:cs="Arial"/>
              </w:rPr>
              <w:t>projektów</w:t>
            </w:r>
          </w:p>
        </w:tc>
      </w:tr>
    </w:tbl>
    <w:p w:rsidR="002C5BE5" w:rsidRPr="002C5BE5" w:rsidRDefault="002C5BE5" w:rsidP="002C5BE5">
      <w:pPr>
        <w:autoSpaceDE w:val="0"/>
        <w:autoSpaceDN w:val="0"/>
        <w:adjustRightInd w:val="0"/>
        <w:spacing w:after="0"/>
        <w:jc w:val="both"/>
        <w:rPr>
          <w:rFonts w:asciiTheme="minorHAnsi" w:hAnsiTheme="minorHAnsi" w:cs="Arial"/>
          <w:i/>
        </w:rPr>
      </w:pPr>
      <w:r w:rsidRPr="002C5BE5">
        <w:rPr>
          <w:rFonts w:asciiTheme="minorHAnsi" w:hAnsiTheme="minorHAnsi" w:cs="Arial"/>
          <w:i/>
        </w:rPr>
        <w:t>** dane wrażliwe</w:t>
      </w:r>
    </w:p>
    <w:p w:rsidR="002C5BE5" w:rsidRPr="002C5BE5" w:rsidRDefault="002C5BE5" w:rsidP="002C5BE5">
      <w:pPr>
        <w:autoSpaceDE w:val="0"/>
        <w:autoSpaceDN w:val="0"/>
        <w:adjustRightInd w:val="0"/>
        <w:spacing w:after="0"/>
        <w:jc w:val="both"/>
        <w:rPr>
          <w:rFonts w:asciiTheme="minorHAnsi" w:hAnsiTheme="minorHAnsi" w:cs="Arial"/>
          <w:b/>
          <w:bCs/>
        </w:rPr>
      </w:pPr>
    </w:p>
    <w:p w:rsidR="002C5BE5" w:rsidRPr="002C5BE5" w:rsidRDefault="002C5BE5" w:rsidP="002C5BE5">
      <w:pPr>
        <w:autoSpaceDE w:val="0"/>
        <w:autoSpaceDN w:val="0"/>
        <w:adjustRightInd w:val="0"/>
        <w:spacing w:after="0"/>
        <w:jc w:val="both"/>
        <w:rPr>
          <w:rFonts w:asciiTheme="minorHAnsi" w:hAnsiTheme="minorHAnsi" w:cs="Arial"/>
          <w:b/>
          <w:bCs/>
        </w:rPr>
      </w:pPr>
      <w:r w:rsidRPr="002C5BE5">
        <w:rPr>
          <w:rFonts w:asciiTheme="minorHAnsi" w:hAnsiTheme="minorHAnsi" w:cs="Arial"/>
          <w:b/>
          <w:bCs/>
        </w:rPr>
        <w:t>Wspólne wskaźniki rezultatu bezpośredniego raportowane według priorytetu inwestycyjnego, kategorii regionu i płci (</w:t>
      </w:r>
      <w:r w:rsidRPr="002C5BE5">
        <w:rPr>
          <w:rFonts w:asciiTheme="minorHAnsi" w:hAnsiTheme="minorHAnsi" w:cs="Arial"/>
          <w:b/>
          <w:bCs/>
          <w:i/>
        </w:rPr>
        <w:t xml:space="preserve">załącznik do Wytycznych w zakresie monitorowania postępu rzeczowego realizacji programów operacyjnych na lata 2014 – 2020) </w:t>
      </w:r>
      <w:r w:rsidRPr="002C5BE5">
        <w:rPr>
          <w:rFonts w:asciiTheme="minorHAnsi" w:hAnsiTheme="minorHAnsi" w:cs="Arial"/>
          <w:b/>
          <w:bCs/>
        </w:rPr>
        <w:t>określające zakres danych dotyczących uczestników projektów:</w:t>
      </w:r>
    </w:p>
    <w:p w:rsidR="002C5BE5" w:rsidRPr="002C5BE5" w:rsidRDefault="002C5BE5" w:rsidP="002C5BE5">
      <w:pPr>
        <w:autoSpaceDE w:val="0"/>
        <w:autoSpaceDN w:val="0"/>
        <w:adjustRightInd w:val="0"/>
        <w:spacing w:after="0"/>
        <w:jc w:val="both"/>
        <w:rPr>
          <w:rFonts w:asciiTheme="minorHAnsi" w:hAnsiTheme="minorHAnsi" w:cs="Arial"/>
          <w:bCs/>
        </w:rPr>
      </w:pP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055"/>
      </w:tblGrid>
      <w:tr w:rsidR="002C5BE5" w:rsidRPr="002C5BE5" w:rsidTr="002C5BE5">
        <w:trPr>
          <w:trHeight w:val="387"/>
        </w:trPr>
        <w:tc>
          <w:tcPr>
            <w:tcW w:w="4531" w:type="dxa"/>
            <w:shd w:val="clear" w:color="auto" w:fill="DEEAF6"/>
            <w:vAlign w:val="center"/>
          </w:tcPr>
          <w:p w:rsidR="002C5BE5" w:rsidRPr="002C5BE5" w:rsidRDefault="002C5BE5" w:rsidP="002C5BE5">
            <w:pPr>
              <w:autoSpaceDE w:val="0"/>
              <w:autoSpaceDN w:val="0"/>
              <w:adjustRightInd w:val="0"/>
              <w:spacing w:after="0"/>
              <w:jc w:val="center"/>
              <w:rPr>
                <w:rFonts w:asciiTheme="minorHAnsi" w:eastAsia="Calibri" w:hAnsiTheme="minorHAnsi" w:cs="Arial"/>
                <w:b/>
                <w:bCs/>
              </w:rPr>
            </w:pPr>
            <w:r w:rsidRPr="002C5BE5">
              <w:rPr>
                <w:rFonts w:asciiTheme="minorHAnsi" w:eastAsia="Calibri" w:hAnsiTheme="minorHAnsi" w:cs="Arial"/>
                <w:b/>
                <w:bCs/>
              </w:rPr>
              <w:t>Nazwa wskaźnika</w:t>
            </w:r>
          </w:p>
        </w:tc>
        <w:tc>
          <w:tcPr>
            <w:tcW w:w="5055" w:type="dxa"/>
            <w:shd w:val="clear" w:color="auto" w:fill="DEEAF6"/>
            <w:vAlign w:val="center"/>
          </w:tcPr>
          <w:p w:rsidR="002C5BE5" w:rsidRPr="002C5BE5" w:rsidRDefault="002C5BE5" w:rsidP="002C5BE5">
            <w:pPr>
              <w:autoSpaceDE w:val="0"/>
              <w:autoSpaceDN w:val="0"/>
              <w:adjustRightInd w:val="0"/>
              <w:spacing w:after="0"/>
              <w:jc w:val="center"/>
              <w:rPr>
                <w:rFonts w:asciiTheme="minorHAnsi" w:eastAsia="Calibri" w:hAnsiTheme="minorHAnsi" w:cs="Arial"/>
                <w:b/>
                <w:bCs/>
              </w:rPr>
            </w:pPr>
            <w:r w:rsidRPr="002C5BE5">
              <w:rPr>
                <w:rFonts w:asciiTheme="minorHAnsi" w:eastAsia="Calibri" w:hAnsiTheme="minorHAnsi" w:cs="Arial"/>
                <w:b/>
                <w:bCs/>
              </w:rPr>
              <w:t>Właściwa populacja</w:t>
            </w:r>
          </w:p>
        </w:tc>
      </w:tr>
      <w:tr w:rsidR="002C5BE5" w:rsidRPr="002C5BE5" w:rsidTr="002C5BE5">
        <w:tc>
          <w:tcPr>
            <w:tcW w:w="4531" w:type="dxa"/>
            <w:shd w:val="clear" w:color="auto" w:fill="auto"/>
          </w:tcPr>
          <w:p w:rsidR="002C5BE5" w:rsidRPr="002C5BE5" w:rsidRDefault="002C5BE5" w:rsidP="002C5BE5">
            <w:pPr>
              <w:autoSpaceDE w:val="0"/>
              <w:autoSpaceDN w:val="0"/>
              <w:adjustRightInd w:val="0"/>
              <w:spacing w:after="0"/>
              <w:jc w:val="both"/>
              <w:rPr>
                <w:rFonts w:asciiTheme="minorHAnsi" w:eastAsia="Calibri" w:hAnsiTheme="minorHAnsi" w:cs="Arial"/>
              </w:rPr>
            </w:pPr>
            <w:r w:rsidRPr="002C5BE5">
              <w:rPr>
                <w:rFonts w:asciiTheme="minorHAnsi" w:eastAsia="Calibri" w:hAnsiTheme="minorHAnsi" w:cs="Arial"/>
              </w:rPr>
              <w:t>Liczba osób biernych zawodowo, poszukujących pracy po opuszczeniu programu</w:t>
            </w:r>
          </w:p>
        </w:tc>
        <w:tc>
          <w:tcPr>
            <w:tcW w:w="5055" w:type="dxa"/>
            <w:shd w:val="clear" w:color="auto" w:fill="auto"/>
          </w:tcPr>
          <w:p w:rsidR="002C5BE5" w:rsidRPr="002C5BE5" w:rsidRDefault="002C5BE5" w:rsidP="002C5BE5">
            <w:pPr>
              <w:autoSpaceDE w:val="0"/>
              <w:autoSpaceDN w:val="0"/>
              <w:adjustRightInd w:val="0"/>
              <w:spacing w:after="0"/>
              <w:jc w:val="both"/>
              <w:rPr>
                <w:rFonts w:asciiTheme="minorHAnsi" w:eastAsia="Calibri" w:hAnsiTheme="minorHAnsi" w:cs="Arial"/>
              </w:rPr>
            </w:pPr>
            <w:r w:rsidRPr="002C5BE5">
              <w:rPr>
                <w:rFonts w:asciiTheme="minorHAnsi" w:eastAsia="Calibri" w:hAnsiTheme="minorHAnsi" w:cs="Arial"/>
              </w:rPr>
              <w:t>osoby bierne zawodowo</w:t>
            </w:r>
          </w:p>
          <w:p w:rsidR="002C5BE5" w:rsidRPr="002C5BE5" w:rsidRDefault="002C5BE5" w:rsidP="002C5BE5">
            <w:pPr>
              <w:autoSpaceDE w:val="0"/>
              <w:autoSpaceDN w:val="0"/>
              <w:adjustRightInd w:val="0"/>
              <w:spacing w:after="0"/>
              <w:jc w:val="both"/>
              <w:rPr>
                <w:rFonts w:asciiTheme="minorHAnsi" w:eastAsia="Calibri" w:hAnsiTheme="minorHAnsi" w:cs="Arial"/>
                <w:bCs/>
              </w:rPr>
            </w:pPr>
          </w:p>
        </w:tc>
      </w:tr>
      <w:tr w:rsidR="002C5BE5" w:rsidRPr="002C5BE5" w:rsidTr="002C5BE5">
        <w:tc>
          <w:tcPr>
            <w:tcW w:w="4531" w:type="dxa"/>
            <w:shd w:val="clear" w:color="auto" w:fill="auto"/>
          </w:tcPr>
          <w:p w:rsidR="002C5BE5" w:rsidRPr="002C5BE5" w:rsidRDefault="002C5BE5" w:rsidP="002C5BE5">
            <w:pPr>
              <w:autoSpaceDE w:val="0"/>
              <w:autoSpaceDN w:val="0"/>
              <w:adjustRightInd w:val="0"/>
              <w:spacing w:after="0"/>
              <w:jc w:val="both"/>
              <w:rPr>
                <w:rFonts w:asciiTheme="minorHAnsi" w:eastAsia="Calibri" w:hAnsiTheme="minorHAnsi" w:cs="Arial"/>
              </w:rPr>
            </w:pPr>
            <w:r w:rsidRPr="002C5BE5">
              <w:rPr>
                <w:rFonts w:asciiTheme="minorHAnsi" w:eastAsia="Calibri" w:hAnsiTheme="minorHAnsi" w:cs="Arial"/>
              </w:rPr>
              <w:t>Liczba osób, które podjęły kształcenie lub szkolenie po opuszczeniu programu</w:t>
            </w:r>
          </w:p>
        </w:tc>
        <w:tc>
          <w:tcPr>
            <w:tcW w:w="5055" w:type="dxa"/>
            <w:shd w:val="clear" w:color="auto" w:fill="auto"/>
          </w:tcPr>
          <w:p w:rsidR="002C5BE5" w:rsidRPr="002C5BE5" w:rsidRDefault="002C5BE5" w:rsidP="002C5BE5">
            <w:pPr>
              <w:autoSpaceDE w:val="0"/>
              <w:autoSpaceDN w:val="0"/>
              <w:adjustRightInd w:val="0"/>
              <w:spacing w:after="0"/>
              <w:jc w:val="both"/>
              <w:rPr>
                <w:rFonts w:asciiTheme="minorHAnsi" w:eastAsia="Calibri" w:hAnsiTheme="minorHAnsi" w:cs="Arial"/>
              </w:rPr>
            </w:pPr>
            <w:r w:rsidRPr="002C5BE5">
              <w:rPr>
                <w:rFonts w:asciiTheme="minorHAnsi" w:eastAsia="Calibri" w:hAnsiTheme="minorHAnsi" w:cs="Arial"/>
              </w:rPr>
              <w:t>wszyscy uczestnicy, poza osobami kształcącymi lub szkolącymi się w momencie rozpoczęcia udziału we wsparciu</w:t>
            </w:r>
          </w:p>
        </w:tc>
      </w:tr>
      <w:tr w:rsidR="002C5BE5" w:rsidRPr="002C5BE5" w:rsidTr="002C5BE5">
        <w:tc>
          <w:tcPr>
            <w:tcW w:w="4531" w:type="dxa"/>
            <w:shd w:val="clear" w:color="auto" w:fill="auto"/>
          </w:tcPr>
          <w:p w:rsidR="002C5BE5" w:rsidRPr="002C5BE5" w:rsidRDefault="002C5BE5" w:rsidP="002C5BE5">
            <w:pPr>
              <w:autoSpaceDE w:val="0"/>
              <w:autoSpaceDN w:val="0"/>
              <w:adjustRightInd w:val="0"/>
              <w:spacing w:after="0"/>
              <w:jc w:val="both"/>
              <w:rPr>
                <w:rFonts w:asciiTheme="minorHAnsi" w:eastAsia="Calibri" w:hAnsiTheme="minorHAnsi" w:cs="Arial"/>
              </w:rPr>
            </w:pPr>
            <w:r w:rsidRPr="002C5BE5">
              <w:rPr>
                <w:rFonts w:asciiTheme="minorHAnsi" w:eastAsia="Calibri" w:hAnsiTheme="minorHAnsi" w:cs="Arial"/>
              </w:rPr>
              <w:t>Liczba osób, które uzyskały kwalifikacje po opuszczeniu programu</w:t>
            </w:r>
          </w:p>
        </w:tc>
        <w:tc>
          <w:tcPr>
            <w:tcW w:w="5055" w:type="dxa"/>
            <w:shd w:val="clear" w:color="auto" w:fill="auto"/>
          </w:tcPr>
          <w:p w:rsidR="002C5BE5" w:rsidRPr="002C5BE5" w:rsidRDefault="002C5BE5" w:rsidP="002C5BE5">
            <w:pPr>
              <w:autoSpaceDE w:val="0"/>
              <w:autoSpaceDN w:val="0"/>
              <w:adjustRightInd w:val="0"/>
              <w:spacing w:after="0"/>
              <w:jc w:val="both"/>
              <w:rPr>
                <w:rFonts w:asciiTheme="minorHAnsi" w:eastAsia="Calibri" w:hAnsiTheme="minorHAnsi" w:cs="Arial"/>
              </w:rPr>
            </w:pPr>
            <w:r w:rsidRPr="002C5BE5">
              <w:rPr>
                <w:rFonts w:asciiTheme="minorHAnsi" w:eastAsia="Calibri" w:hAnsiTheme="minorHAnsi" w:cs="Arial"/>
              </w:rPr>
              <w:t>wszyscy uczestnicy</w:t>
            </w:r>
          </w:p>
        </w:tc>
      </w:tr>
      <w:tr w:rsidR="002C5BE5" w:rsidRPr="002C5BE5" w:rsidTr="002C5BE5">
        <w:tc>
          <w:tcPr>
            <w:tcW w:w="4531" w:type="dxa"/>
            <w:shd w:val="clear" w:color="auto" w:fill="auto"/>
          </w:tcPr>
          <w:p w:rsidR="002C5BE5" w:rsidRPr="002C5BE5" w:rsidRDefault="002C5BE5" w:rsidP="002C5BE5">
            <w:pPr>
              <w:autoSpaceDE w:val="0"/>
              <w:autoSpaceDN w:val="0"/>
              <w:adjustRightInd w:val="0"/>
              <w:spacing w:after="0"/>
              <w:jc w:val="both"/>
              <w:rPr>
                <w:rFonts w:asciiTheme="minorHAnsi" w:eastAsia="Calibri" w:hAnsiTheme="minorHAnsi" w:cs="Arial"/>
              </w:rPr>
            </w:pPr>
            <w:r w:rsidRPr="002C5BE5">
              <w:rPr>
                <w:rFonts w:asciiTheme="minorHAnsi" w:eastAsia="Calibri" w:hAnsiTheme="minorHAnsi" w:cs="Arial"/>
              </w:rPr>
              <w:t>Liczba osób pracujących (łącznie z pracującymi na własny rachunek) po opuszczeniu programu</w:t>
            </w:r>
          </w:p>
        </w:tc>
        <w:tc>
          <w:tcPr>
            <w:tcW w:w="5055" w:type="dxa"/>
            <w:shd w:val="clear" w:color="auto" w:fill="auto"/>
          </w:tcPr>
          <w:p w:rsidR="002C5BE5" w:rsidRPr="002C5BE5" w:rsidRDefault="002C5BE5" w:rsidP="002C5BE5">
            <w:pPr>
              <w:pStyle w:val="Akapitzlist"/>
              <w:numPr>
                <w:ilvl w:val="0"/>
                <w:numId w:val="16"/>
              </w:numPr>
              <w:autoSpaceDE w:val="0"/>
              <w:autoSpaceDN w:val="0"/>
              <w:adjustRightInd w:val="0"/>
              <w:spacing w:after="0"/>
              <w:ind w:left="318" w:hanging="284"/>
              <w:jc w:val="both"/>
              <w:rPr>
                <w:rFonts w:asciiTheme="minorHAnsi" w:hAnsiTheme="minorHAnsi" w:cs="Arial"/>
              </w:rPr>
            </w:pPr>
            <w:r w:rsidRPr="002C5BE5">
              <w:rPr>
                <w:rFonts w:asciiTheme="minorHAnsi" w:hAnsiTheme="minorHAnsi" w:cs="Arial"/>
              </w:rPr>
              <w:t xml:space="preserve">Liczba osób bezrobotnych (łącznie </w:t>
            </w:r>
            <w:r w:rsidRPr="002C5BE5">
              <w:rPr>
                <w:rFonts w:asciiTheme="minorHAnsi" w:hAnsiTheme="minorHAnsi" w:cs="Arial"/>
              </w:rPr>
              <w:br/>
              <w:t>z długotrwale bezrobotnymi) objętych wsparciem w programie</w:t>
            </w:r>
          </w:p>
          <w:p w:rsidR="002C5BE5" w:rsidRPr="002C5BE5" w:rsidRDefault="002C5BE5" w:rsidP="002C5BE5">
            <w:pPr>
              <w:pStyle w:val="Akapitzlist"/>
              <w:numPr>
                <w:ilvl w:val="0"/>
                <w:numId w:val="16"/>
              </w:numPr>
              <w:autoSpaceDE w:val="0"/>
              <w:autoSpaceDN w:val="0"/>
              <w:adjustRightInd w:val="0"/>
              <w:spacing w:after="0"/>
              <w:ind w:left="318" w:hanging="284"/>
              <w:jc w:val="both"/>
              <w:rPr>
                <w:rFonts w:asciiTheme="minorHAnsi" w:hAnsiTheme="minorHAnsi" w:cs="Arial"/>
              </w:rPr>
            </w:pPr>
            <w:r w:rsidRPr="002C5BE5">
              <w:rPr>
                <w:rFonts w:asciiTheme="minorHAnsi" w:hAnsiTheme="minorHAnsi" w:cs="Arial"/>
              </w:rPr>
              <w:t>Liczba osób biernych zawodowo objętych wsparciem w programie</w:t>
            </w:r>
          </w:p>
        </w:tc>
      </w:tr>
      <w:tr w:rsidR="002C5BE5" w:rsidRPr="002C5BE5" w:rsidTr="002C5BE5">
        <w:tc>
          <w:tcPr>
            <w:tcW w:w="4531" w:type="dxa"/>
            <w:shd w:val="clear" w:color="auto" w:fill="auto"/>
          </w:tcPr>
          <w:p w:rsidR="002C5BE5" w:rsidRPr="002C5BE5" w:rsidRDefault="002C5BE5" w:rsidP="002C5BE5">
            <w:pPr>
              <w:autoSpaceDE w:val="0"/>
              <w:autoSpaceDN w:val="0"/>
              <w:adjustRightInd w:val="0"/>
              <w:spacing w:after="0"/>
              <w:jc w:val="both"/>
              <w:rPr>
                <w:rFonts w:asciiTheme="minorHAnsi" w:eastAsia="Calibri" w:hAnsiTheme="minorHAnsi" w:cs="Arial"/>
              </w:rPr>
            </w:pPr>
            <w:r w:rsidRPr="002C5BE5">
              <w:rPr>
                <w:rFonts w:asciiTheme="minorHAnsi" w:eastAsia="Calibri" w:hAnsiTheme="minorHAnsi" w:cs="Arial"/>
              </w:rPr>
              <w:t xml:space="preserve">Liczba osób w niekorzystnej sytuacji społecznej poszukujących pracy, uczestniczących </w:t>
            </w:r>
            <w:r w:rsidRPr="002C5BE5">
              <w:rPr>
                <w:rFonts w:asciiTheme="minorHAnsi" w:eastAsia="Calibri" w:hAnsiTheme="minorHAnsi" w:cs="Arial"/>
              </w:rPr>
              <w:br/>
              <w:t xml:space="preserve">w kształceniu lub szkoleniu, zdobywających kwalifikacje, zatrudnionych (łącznie </w:t>
            </w:r>
            <w:r w:rsidRPr="002C5BE5">
              <w:rPr>
                <w:rFonts w:asciiTheme="minorHAnsi" w:eastAsia="Calibri" w:hAnsiTheme="minorHAnsi" w:cs="Arial"/>
              </w:rPr>
              <w:br/>
              <w:t>z prowadzącymi działalność na własny rachunek) po opuszczeniu programu **</w:t>
            </w:r>
          </w:p>
        </w:tc>
        <w:tc>
          <w:tcPr>
            <w:tcW w:w="5055" w:type="dxa"/>
            <w:shd w:val="clear" w:color="auto" w:fill="auto"/>
          </w:tcPr>
          <w:p w:rsidR="002C5BE5" w:rsidRPr="002C5BE5" w:rsidRDefault="002C5BE5" w:rsidP="002C5BE5">
            <w:pPr>
              <w:autoSpaceDE w:val="0"/>
              <w:autoSpaceDN w:val="0"/>
              <w:adjustRightInd w:val="0"/>
              <w:spacing w:after="0"/>
              <w:jc w:val="both"/>
              <w:rPr>
                <w:rFonts w:asciiTheme="minorHAnsi" w:eastAsia="Calibri" w:hAnsiTheme="minorHAnsi" w:cs="Arial"/>
              </w:rPr>
            </w:pPr>
            <w:r w:rsidRPr="002C5BE5">
              <w:rPr>
                <w:rFonts w:asciiTheme="minorHAnsi" w:eastAsia="Calibri" w:hAnsiTheme="minorHAnsi" w:cs="Arial"/>
              </w:rPr>
              <w:t xml:space="preserve">Osoby w niekorzystnej sytuacji społecznej, które osiągnęły rezultat rozumiany jako zmiana sytuacji po zakończeniu wsparcia w porównaniu z sytuacją </w:t>
            </w:r>
            <w:r>
              <w:rPr>
                <w:rFonts w:asciiTheme="minorHAnsi" w:eastAsia="Calibri" w:hAnsiTheme="minorHAnsi" w:cs="Arial"/>
              </w:rPr>
              <w:t xml:space="preserve">w momencie rozpoczęcia udziału </w:t>
            </w:r>
            <w:r w:rsidRPr="002C5BE5">
              <w:rPr>
                <w:rFonts w:asciiTheme="minorHAnsi" w:eastAsia="Calibri" w:hAnsiTheme="minorHAnsi" w:cs="Arial"/>
              </w:rPr>
              <w:t>w projekcie.</w:t>
            </w:r>
          </w:p>
          <w:p w:rsidR="002C5BE5" w:rsidRPr="002C5BE5" w:rsidRDefault="002C5BE5" w:rsidP="002C5BE5">
            <w:pPr>
              <w:autoSpaceDE w:val="0"/>
              <w:autoSpaceDN w:val="0"/>
              <w:adjustRightInd w:val="0"/>
              <w:spacing w:after="0"/>
              <w:jc w:val="both"/>
              <w:rPr>
                <w:rFonts w:asciiTheme="minorHAnsi" w:eastAsia="Calibri" w:hAnsiTheme="minorHAnsi" w:cs="Arial"/>
              </w:rPr>
            </w:pPr>
          </w:p>
          <w:p w:rsidR="002C5BE5" w:rsidRPr="002C5BE5" w:rsidRDefault="002C5BE5" w:rsidP="002C5BE5">
            <w:pPr>
              <w:autoSpaceDE w:val="0"/>
              <w:autoSpaceDN w:val="0"/>
              <w:adjustRightInd w:val="0"/>
              <w:spacing w:after="0"/>
              <w:jc w:val="both"/>
              <w:rPr>
                <w:rFonts w:asciiTheme="minorHAnsi" w:eastAsia="Calibri" w:hAnsiTheme="minorHAnsi" w:cs="Arial"/>
              </w:rPr>
            </w:pPr>
            <w:r w:rsidRPr="002C5BE5">
              <w:rPr>
                <w:rFonts w:asciiTheme="minorHAnsi" w:eastAsia="Calibri" w:hAnsiTheme="minorHAnsi" w:cs="Arial"/>
              </w:rPr>
              <w:t>Osoby w niekorzystnej sytuacji definiowane są jak we wskaźnikach:</w:t>
            </w:r>
          </w:p>
          <w:p w:rsidR="002C5BE5" w:rsidRPr="002C5BE5" w:rsidRDefault="002C5BE5" w:rsidP="002C5BE5">
            <w:pPr>
              <w:pStyle w:val="Akapitzlist"/>
              <w:numPr>
                <w:ilvl w:val="0"/>
                <w:numId w:val="16"/>
              </w:numPr>
              <w:autoSpaceDE w:val="0"/>
              <w:autoSpaceDN w:val="0"/>
              <w:adjustRightInd w:val="0"/>
              <w:spacing w:after="0"/>
              <w:ind w:left="318" w:hanging="284"/>
              <w:jc w:val="both"/>
              <w:rPr>
                <w:rFonts w:asciiTheme="minorHAnsi" w:hAnsiTheme="minorHAnsi" w:cs="Arial"/>
              </w:rPr>
            </w:pPr>
            <w:r w:rsidRPr="002C5BE5">
              <w:rPr>
                <w:rFonts w:asciiTheme="minorHAnsi" w:hAnsiTheme="minorHAnsi" w:cs="Symbol"/>
              </w:rPr>
              <w:lastRenderedPageBreak/>
              <w:t>L</w:t>
            </w:r>
            <w:r w:rsidRPr="002C5BE5">
              <w:rPr>
                <w:rFonts w:asciiTheme="minorHAnsi" w:hAnsiTheme="minorHAnsi" w:cs="Arial"/>
              </w:rPr>
              <w:t>iczba osób żyjących w gospodarstwach domowych bez osób pracujących</w:t>
            </w:r>
          </w:p>
          <w:p w:rsidR="002C5BE5" w:rsidRPr="002C5BE5" w:rsidRDefault="002C5BE5" w:rsidP="002C5BE5">
            <w:pPr>
              <w:pStyle w:val="Akapitzlist"/>
              <w:numPr>
                <w:ilvl w:val="0"/>
                <w:numId w:val="16"/>
              </w:numPr>
              <w:autoSpaceDE w:val="0"/>
              <w:autoSpaceDN w:val="0"/>
              <w:adjustRightInd w:val="0"/>
              <w:spacing w:after="0"/>
              <w:ind w:left="318" w:hanging="284"/>
              <w:jc w:val="both"/>
              <w:rPr>
                <w:rFonts w:asciiTheme="minorHAnsi" w:hAnsiTheme="minorHAnsi" w:cs="Arial"/>
              </w:rPr>
            </w:pPr>
            <w:r w:rsidRPr="002C5BE5">
              <w:rPr>
                <w:rFonts w:asciiTheme="minorHAnsi" w:hAnsiTheme="minorHAnsi" w:cs="Arial"/>
              </w:rPr>
              <w:t>Liczba osób żyjących w gospodarstwach domowych składających się z jednej osoby dorosłej i dzieci pozostających na utrzymaniu</w:t>
            </w:r>
          </w:p>
          <w:p w:rsidR="002C5BE5" w:rsidRPr="002C5BE5" w:rsidRDefault="002C5BE5" w:rsidP="002C5BE5">
            <w:pPr>
              <w:pStyle w:val="Akapitzlist"/>
              <w:numPr>
                <w:ilvl w:val="0"/>
                <w:numId w:val="16"/>
              </w:numPr>
              <w:autoSpaceDE w:val="0"/>
              <w:autoSpaceDN w:val="0"/>
              <w:adjustRightInd w:val="0"/>
              <w:spacing w:after="0"/>
              <w:ind w:left="318" w:hanging="284"/>
              <w:jc w:val="both"/>
              <w:rPr>
                <w:rFonts w:asciiTheme="minorHAnsi" w:hAnsiTheme="minorHAnsi" w:cs="Arial"/>
              </w:rPr>
            </w:pPr>
            <w:r w:rsidRPr="002C5BE5">
              <w:rPr>
                <w:rFonts w:asciiTheme="minorHAnsi" w:hAnsiTheme="minorHAnsi" w:cs="Arial"/>
              </w:rPr>
              <w:t>Liczba migrantów, osób obcego pochodzenia, mniejszości (w tym społeczności marginalizowane, takie jak Romowie) **</w:t>
            </w:r>
          </w:p>
          <w:p w:rsidR="002C5BE5" w:rsidRPr="002C5BE5" w:rsidRDefault="002C5BE5" w:rsidP="002C5BE5">
            <w:pPr>
              <w:pStyle w:val="Akapitzlist"/>
              <w:numPr>
                <w:ilvl w:val="0"/>
                <w:numId w:val="16"/>
              </w:numPr>
              <w:autoSpaceDE w:val="0"/>
              <w:autoSpaceDN w:val="0"/>
              <w:adjustRightInd w:val="0"/>
              <w:spacing w:after="0"/>
              <w:ind w:left="318" w:hanging="284"/>
              <w:jc w:val="both"/>
              <w:rPr>
                <w:rFonts w:asciiTheme="minorHAnsi" w:hAnsiTheme="minorHAnsi" w:cs="Arial"/>
              </w:rPr>
            </w:pPr>
            <w:r w:rsidRPr="002C5BE5">
              <w:rPr>
                <w:rFonts w:asciiTheme="minorHAnsi" w:hAnsiTheme="minorHAnsi" w:cs="Arial"/>
              </w:rPr>
              <w:t>Liczba osób z niepełnosprawnościami **</w:t>
            </w:r>
          </w:p>
          <w:p w:rsidR="002C5BE5" w:rsidRPr="002C5BE5" w:rsidRDefault="002C5BE5" w:rsidP="002C5BE5">
            <w:pPr>
              <w:pStyle w:val="Akapitzlist"/>
              <w:numPr>
                <w:ilvl w:val="0"/>
                <w:numId w:val="16"/>
              </w:numPr>
              <w:autoSpaceDE w:val="0"/>
              <w:autoSpaceDN w:val="0"/>
              <w:adjustRightInd w:val="0"/>
              <w:spacing w:after="0"/>
              <w:ind w:left="318" w:hanging="284"/>
              <w:jc w:val="both"/>
              <w:rPr>
                <w:rFonts w:asciiTheme="minorHAnsi" w:hAnsiTheme="minorHAnsi" w:cs="Arial"/>
              </w:rPr>
            </w:pPr>
            <w:r w:rsidRPr="002C5BE5">
              <w:rPr>
                <w:rFonts w:asciiTheme="minorHAnsi" w:hAnsiTheme="minorHAnsi" w:cs="Arial"/>
              </w:rPr>
              <w:t>Liczba osób z innych grup znajdujących się</w:t>
            </w:r>
            <w:r w:rsidRPr="002C5BE5">
              <w:rPr>
                <w:rFonts w:asciiTheme="minorHAnsi" w:hAnsiTheme="minorHAnsi" w:cs="Arial"/>
              </w:rPr>
              <w:br/>
              <w:t xml:space="preserve"> w niekorzystnej sytuacji społecznej **</w:t>
            </w:r>
          </w:p>
        </w:tc>
      </w:tr>
    </w:tbl>
    <w:p w:rsidR="002C5BE5" w:rsidRPr="002C5BE5" w:rsidRDefault="002C5BE5" w:rsidP="002C5BE5">
      <w:pPr>
        <w:autoSpaceDE w:val="0"/>
        <w:autoSpaceDN w:val="0"/>
        <w:adjustRightInd w:val="0"/>
        <w:spacing w:after="0"/>
        <w:jc w:val="both"/>
        <w:rPr>
          <w:rFonts w:asciiTheme="minorHAnsi" w:hAnsiTheme="minorHAnsi" w:cs="Arial"/>
          <w:i/>
        </w:rPr>
      </w:pPr>
      <w:r w:rsidRPr="002C5BE5">
        <w:rPr>
          <w:rFonts w:asciiTheme="minorHAnsi" w:hAnsiTheme="minorHAnsi" w:cs="Arial"/>
          <w:i/>
        </w:rPr>
        <w:lastRenderedPageBreak/>
        <w:t>**dane wrażliwe</w:t>
      </w:r>
    </w:p>
    <w:p w:rsidR="002C5BE5" w:rsidRPr="002C5BE5" w:rsidRDefault="002C5BE5" w:rsidP="002C5BE5">
      <w:pPr>
        <w:autoSpaceDE w:val="0"/>
        <w:autoSpaceDN w:val="0"/>
        <w:adjustRightInd w:val="0"/>
        <w:jc w:val="both"/>
        <w:rPr>
          <w:rFonts w:asciiTheme="minorHAnsi" w:hAnsiTheme="minorHAnsi" w:cs="Arial"/>
        </w:rPr>
      </w:pPr>
    </w:p>
    <w:p w:rsidR="002C5BE5" w:rsidRPr="002C5BE5" w:rsidRDefault="002C5BE5" w:rsidP="002C5BE5">
      <w:pPr>
        <w:rPr>
          <w:rFonts w:asciiTheme="minorHAnsi" w:hAnsiTheme="minorHAnsi"/>
        </w:rPr>
      </w:pPr>
    </w:p>
    <w:p w:rsidR="002C5BE5" w:rsidRPr="002C5BE5" w:rsidRDefault="002C5BE5" w:rsidP="001B1F2D">
      <w:pPr>
        <w:autoSpaceDE w:val="0"/>
        <w:autoSpaceDN w:val="0"/>
        <w:adjustRightInd w:val="0"/>
        <w:spacing w:after="0"/>
        <w:ind w:left="1410" w:hanging="1410"/>
        <w:jc w:val="both"/>
        <w:rPr>
          <w:rFonts w:asciiTheme="minorHAnsi" w:hAnsiTheme="minorHAnsi" w:cs="Arial"/>
        </w:rPr>
      </w:pPr>
    </w:p>
    <w:p w:rsidR="002C5BE5" w:rsidRDefault="002C5BE5">
      <w:pPr>
        <w:rPr>
          <w:rFonts w:asciiTheme="minorHAnsi" w:hAnsiTheme="minorHAnsi" w:cs="Arial"/>
        </w:rPr>
      </w:pPr>
      <w:r w:rsidRPr="002C5BE5">
        <w:rPr>
          <w:rFonts w:asciiTheme="minorHAnsi" w:hAnsiTheme="minorHAnsi" w:cs="Arial"/>
        </w:rPr>
        <w:br w:type="page"/>
      </w:r>
    </w:p>
    <w:p w:rsidR="003F605C" w:rsidRDefault="003F605C">
      <w:pPr>
        <w:rPr>
          <w:rFonts w:asciiTheme="minorHAnsi" w:hAnsiTheme="minorHAnsi" w:cs="Arial"/>
        </w:rPr>
        <w:sectPr w:rsidR="003F605C" w:rsidSect="002C5BE5">
          <w:footerReference w:type="default" r:id="rId8"/>
          <w:headerReference w:type="first" r:id="rId9"/>
          <w:footerReference w:type="first" r:id="rId10"/>
          <w:pgSz w:w="12240" w:h="15840"/>
          <w:pgMar w:top="1701" w:right="1327" w:bottom="1418" w:left="1418" w:header="720" w:footer="720" w:gutter="0"/>
          <w:cols w:space="720"/>
          <w:titlePg/>
          <w:docGrid w:linePitch="299"/>
        </w:sectPr>
      </w:pPr>
    </w:p>
    <w:p w:rsidR="003F605C" w:rsidRDefault="003F605C">
      <w:pPr>
        <w:rPr>
          <w:rFonts w:asciiTheme="minorHAnsi" w:hAnsiTheme="minorHAnsi" w:cs="Arial"/>
        </w:rPr>
      </w:pPr>
    </w:p>
    <w:p w:rsidR="002C5BE5" w:rsidRDefault="00DB6E93" w:rsidP="002C5BE5">
      <w:pPr>
        <w:shd w:val="clear" w:color="auto" w:fill="548DD4"/>
        <w:spacing w:after="0" w:line="259" w:lineRule="auto"/>
        <w:ind w:left="1560" w:right="-1" w:hanging="1560"/>
        <w:jc w:val="both"/>
        <w:rPr>
          <w:rFonts w:ascii="Calibri" w:hAnsi="Calibri"/>
          <w:b/>
          <w:color w:val="FFFFFF"/>
        </w:rPr>
      </w:pPr>
      <w:r w:rsidRPr="002C5BE5">
        <w:rPr>
          <w:rFonts w:ascii="Calibri" w:hAnsi="Calibri"/>
          <w:b/>
          <w:color w:val="FFFFFF"/>
        </w:rPr>
        <w:t>Załącznik 2</w:t>
      </w:r>
      <w:r w:rsidR="002C5BE5">
        <w:rPr>
          <w:rFonts w:ascii="Calibri" w:hAnsi="Calibri"/>
          <w:b/>
          <w:color w:val="FFFFFF"/>
        </w:rPr>
        <w:t xml:space="preserve"> do </w:t>
      </w:r>
      <w:r w:rsidR="002C5BE5">
        <w:rPr>
          <w:rFonts w:ascii="Calibri" w:hAnsi="Calibri"/>
          <w:b/>
          <w:color w:val="FFFFFF"/>
        </w:rPr>
        <w:tab/>
        <w:t>Zasad</w:t>
      </w:r>
      <w:r w:rsidR="002C5BE5" w:rsidRPr="001C7931">
        <w:rPr>
          <w:rFonts w:ascii="Calibri" w:hAnsi="Calibri"/>
          <w:b/>
          <w:color w:val="FFFFFF"/>
        </w:rPr>
        <w:t xml:space="preserve"> pomiaru wskaźników w projekcie dofinansowanym</w:t>
      </w:r>
      <w:r w:rsidR="002C5BE5">
        <w:rPr>
          <w:rFonts w:ascii="Calibri" w:hAnsi="Calibri"/>
          <w:b/>
          <w:color w:val="FFFFFF"/>
        </w:rPr>
        <w:t xml:space="preserve"> z Europejskiego Funduszu </w:t>
      </w:r>
      <w:r w:rsidR="002C5BE5" w:rsidRPr="001C7931">
        <w:rPr>
          <w:rFonts w:ascii="Calibri" w:hAnsi="Calibri"/>
          <w:b/>
          <w:color w:val="FFFFFF"/>
        </w:rPr>
        <w:t>Społecznego</w:t>
      </w:r>
      <w:r w:rsidR="002C5BE5" w:rsidRPr="004E3388">
        <w:rPr>
          <w:rFonts w:ascii="Calibri" w:hAnsi="Calibri"/>
          <w:b/>
          <w:color w:val="FFFFFF"/>
        </w:rPr>
        <w:t xml:space="preserve"> </w:t>
      </w:r>
      <w:r w:rsidR="002C5BE5" w:rsidRPr="001C7931">
        <w:rPr>
          <w:rFonts w:ascii="Calibri" w:hAnsi="Calibri"/>
          <w:b/>
          <w:color w:val="FFFFFF"/>
        </w:rPr>
        <w:t>w ramach Regionalnego Programu Operacyjnego Województwa Pomorskiego na lata 2014-2020</w:t>
      </w:r>
    </w:p>
    <w:p w:rsidR="002C5BE5" w:rsidRDefault="002C5BE5" w:rsidP="002C5BE5">
      <w:pPr>
        <w:shd w:val="clear" w:color="auto" w:fill="FFFFFF" w:themeFill="background1"/>
        <w:spacing w:after="0" w:line="259" w:lineRule="auto"/>
        <w:ind w:left="2124" w:right="-1" w:hanging="2124"/>
        <w:jc w:val="both"/>
        <w:rPr>
          <w:rFonts w:ascii="Calibri" w:hAnsi="Calibri"/>
          <w:b/>
          <w:color w:val="FFFFFF"/>
        </w:rPr>
      </w:pPr>
    </w:p>
    <w:p w:rsidR="00DB6E93" w:rsidRPr="00697BA4" w:rsidRDefault="00DB6E93" w:rsidP="002C5BE5">
      <w:pPr>
        <w:pStyle w:val="Nagwek1"/>
        <w:rPr>
          <w:rFonts w:eastAsia="Calibri"/>
        </w:rPr>
      </w:pPr>
      <w:r w:rsidRPr="00697BA4">
        <w:rPr>
          <w:rFonts w:eastAsia="Calibri"/>
        </w:rPr>
        <w:t>Matryca wskaźników w Regionalnym Programie Operacyjnym Województwa Pomorskiego na lata 2014 – 2020 dla Osi Priorytetow</w:t>
      </w:r>
      <w:r w:rsidR="001B4380">
        <w:rPr>
          <w:rFonts w:eastAsia="Calibri"/>
        </w:rPr>
        <w:t>ej</w:t>
      </w:r>
      <w:r w:rsidRPr="00697BA4">
        <w:rPr>
          <w:rFonts w:eastAsia="Calibri"/>
        </w:rPr>
        <w:t xml:space="preserve"> </w:t>
      </w:r>
      <w:r w:rsidR="0053318D">
        <w:rPr>
          <w:rFonts w:eastAsia="Calibri"/>
        </w:rPr>
        <w:t>3</w:t>
      </w:r>
      <w:r w:rsidRPr="00697BA4">
        <w:rPr>
          <w:rFonts w:eastAsia="Calibri"/>
        </w:rPr>
        <w:t xml:space="preserve"> finansowan</w:t>
      </w:r>
      <w:r w:rsidR="001B4380">
        <w:rPr>
          <w:rFonts w:eastAsia="Calibri"/>
        </w:rPr>
        <w:t xml:space="preserve">ej </w:t>
      </w:r>
      <w:r w:rsidRPr="00697BA4">
        <w:rPr>
          <w:rFonts w:eastAsia="Calibri"/>
        </w:rPr>
        <w:t>ze środków Europe</w:t>
      </w:r>
      <w:r w:rsidR="002C5BE5" w:rsidRPr="00697BA4">
        <w:rPr>
          <w:rFonts w:eastAsia="Calibri"/>
        </w:rPr>
        <w:t>jskiego Funduszu Społecznego</w:t>
      </w:r>
    </w:p>
    <w:p w:rsidR="002C5BE5" w:rsidRDefault="002C5BE5" w:rsidP="002C5BE5">
      <w:pPr>
        <w:rPr>
          <w:lang w:val="en-US"/>
        </w:rPr>
      </w:pPr>
    </w:p>
    <w:tbl>
      <w:tblPr>
        <w:tblW w:w="13580" w:type="dxa"/>
        <w:tblCellMar>
          <w:left w:w="70" w:type="dxa"/>
          <w:right w:w="70" w:type="dxa"/>
        </w:tblCellMar>
        <w:tblLook w:val="04A0" w:firstRow="1" w:lastRow="0" w:firstColumn="1" w:lastColumn="0" w:noHBand="0" w:noVBand="1"/>
      </w:tblPr>
      <w:tblGrid>
        <w:gridCol w:w="2220"/>
        <w:gridCol w:w="5467"/>
        <w:gridCol w:w="1276"/>
        <w:gridCol w:w="1417"/>
        <w:gridCol w:w="3200"/>
      </w:tblGrid>
      <w:tr w:rsidR="003F605C" w:rsidRPr="003F605C" w:rsidTr="003F605C">
        <w:trPr>
          <w:trHeight w:val="540"/>
        </w:trPr>
        <w:tc>
          <w:tcPr>
            <w:tcW w:w="2220"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3F605C" w:rsidRPr="003F605C" w:rsidRDefault="003F605C" w:rsidP="003F605C">
            <w:pPr>
              <w:spacing w:after="0" w:line="240" w:lineRule="auto"/>
              <w:jc w:val="center"/>
              <w:rPr>
                <w:rFonts w:asciiTheme="minorHAnsi" w:eastAsia="Times New Roman" w:hAnsiTheme="minorHAnsi" w:cs="Times New Roman"/>
                <w:b/>
                <w:bCs/>
                <w:color w:val="000000"/>
                <w:sz w:val="20"/>
                <w:szCs w:val="20"/>
                <w:lang w:eastAsia="pl-PL"/>
              </w:rPr>
            </w:pPr>
            <w:r w:rsidRPr="003F605C">
              <w:rPr>
                <w:rFonts w:asciiTheme="minorHAnsi" w:eastAsia="Times New Roman" w:hAnsiTheme="minorHAnsi" w:cs="Times New Roman"/>
                <w:b/>
                <w:bCs/>
                <w:color w:val="000000"/>
                <w:sz w:val="20"/>
                <w:szCs w:val="20"/>
                <w:lang w:eastAsia="pl-PL"/>
              </w:rPr>
              <w:t xml:space="preserve">Nazwa wskaźnika </w:t>
            </w:r>
          </w:p>
        </w:tc>
        <w:tc>
          <w:tcPr>
            <w:tcW w:w="5467" w:type="dxa"/>
            <w:tcBorders>
              <w:top w:val="single" w:sz="4" w:space="0" w:color="auto"/>
              <w:left w:val="nil"/>
              <w:bottom w:val="single" w:sz="4" w:space="0" w:color="auto"/>
              <w:right w:val="single" w:sz="4" w:space="0" w:color="auto"/>
            </w:tcBorders>
            <w:shd w:val="clear" w:color="000000" w:fill="95B3D7"/>
            <w:vAlign w:val="center"/>
            <w:hideMark/>
          </w:tcPr>
          <w:p w:rsidR="003F605C" w:rsidRPr="003F605C" w:rsidRDefault="003F605C" w:rsidP="003F605C">
            <w:pPr>
              <w:spacing w:after="0" w:line="240" w:lineRule="auto"/>
              <w:jc w:val="center"/>
              <w:rPr>
                <w:rFonts w:asciiTheme="minorHAnsi" w:eastAsia="Times New Roman" w:hAnsiTheme="minorHAnsi" w:cs="Times New Roman"/>
                <w:b/>
                <w:bCs/>
                <w:color w:val="000000"/>
                <w:sz w:val="20"/>
                <w:szCs w:val="20"/>
                <w:lang w:eastAsia="pl-PL"/>
              </w:rPr>
            </w:pPr>
            <w:r w:rsidRPr="003F605C">
              <w:rPr>
                <w:rFonts w:asciiTheme="minorHAnsi" w:eastAsia="Times New Roman" w:hAnsiTheme="minorHAnsi" w:cs="Times New Roman"/>
                <w:b/>
                <w:bCs/>
                <w:color w:val="000000"/>
                <w:sz w:val="20"/>
                <w:szCs w:val="20"/>
                <w:lang w:eastAsia="pl-PL"/>
              </w:rPr>
              <w:t>Metodologia i sposób pomiaru</w:t>
            </w:r>
          </w:p>
        </w:tc>
        <w:tc>
          <w:tcPr>
            <w:tcW w:w="1276" w:type="dxa"/>
            <w:tcBorders>
              <w:top w:val="single" w:sz="4" w:space="0" w:color="auto"/>
              <w:left w:val="nil"/>
              <w:bottom w:val="single" w:sz="4" w:space="0" w:color="auto"/>
              <w:right w:val="single" w:sz="4" w:space="0" w:color="auto"/>
            </w:tcBorders>
            <w:shd w:val="clear" w:color="000000" w:fill="95B3D7"/>
            <w:vAlign w:val="center"/>
            <w:hideMark/>
          </w:tcPr>
          <w:p w:rsidR="003F605C" w:rsidRPr="003F605C" w:rsidRDefault="003F605C" w:rsidP="003F605C">
            <w:pPr>
              <w:spacing w:after="0" w:line="240" w:lineRule="auto"/>
              <w:jc w:val="center"/>
              <w:rPr>
                <w:rFonts w:asciiTheme="minorHAnsi" w:eastAsia="Times New Roman" w:hAnsiTheme="minorHAnsi" w:cs="Times New Roman"/>
                <w:b/>
                <w:bCs/>
                <w:color w:val="000000"/>
                <w:sz w:val="20"/>
                <w:szCs w:val="20"/>
                <w:lang w:eastAsia="pl-PL"/>
              </w:rPr>
            </w:pPr>
            <w:r w:rsidRPr="003F605C">
              <w:rPr>
                <w:rFonts w:asciiTheme="minorHAnsi" w:eastAsia="Times New Roman" w:hAnsiTheme="minorHAnsi" w:cs="Times New Roman"/>
                <w:b/>
                <w:bCs/>
                <w:color w:val="000000"/>
                <w:sz w:val="20"/>
                <w:szCs w:val="20"/>
                <w:lang w:eastAsia="pl-PL"/>
              </w:rPr>
              <w:t>Źródło danych</w:t>
            </w:r>
          </w:p>
        </w:tc>
        <w:tc>
          <w:tcPr>
            <w:tcW w:w="1417" w:type="dxa"/>
            <w:tcBorders>
              <w:top w:val="single" w:sz="4" w:space="0" w:color="auto"/>
              <w:left w:val="nil"/>
              <w:bottom w:val="single" w:sz="4" w:space="0" w:color="auto"/>
              <w:right w:val="single" w:sz="4" w:space="0" w:color="auto"/>
            </w:tcBorders>
            <w:shd w:val="clear" w:color="000000" w:fill="95B3D7"/>
            <w:vAlign w:val="center"/>
            <w:hideMark/>
          </w:tcPr>
          <w:p w:rsidR="003F605C" w:rsidRPr="003F605C" w:rsidRDefault="003F605C" w:rsidP="003F605C">
            <w:pPr>
              <w:spacing w:after="0" w:line="240" w:lineRule="auto"/>
              <w:jc w:val="center"/>
              <w:rPr>
                <w:rFonts w:asciiTheme="minorHAnsi" w:eastAsia="Times New Roman" w:hAnsiTheme="minorHAnsi" w:cs="Times New Roman"/>
                <w:b/>
                <w:bCs/>
                <w:color w:val="000000"/>
                <w:sz w:val="20"/>
                <w:szCs w:val="20"/>
                <w:lang w:eastAsia="pl-PL"/>
              </w:rPr>
            </w:pPr>
            <w:r w:rsidRPr="003F605C">
              <w:rPr>
                <w:rFonts w:asciiTheme="minorHAnsi" w:eastAsia="Times New Roman" w:hAnsiTheme="minorHAnsi" w:cs="Times New Roman"/>
                <w:b/>
                <w:bCs/>
                <w:color w:val="000000"/>
                <w:sz w:val="20"/>
                <w:szCs w:val="20"/>
                <w:lang w:eastAsia="pl-PL"/>
              </w:rPr>
              <w:t>Działanie/ Podziałanie</w:t>
            </w:r>
          </w:p>
        </w:tc>
        <w:tc>
          <w:tcPr>
            <w:tcW w:w="3200" w:type="dxa"/>
            <w:tcBorders>
              <w:top w:val="single" w:sz="4" w:space="0" w:color="auto"/>
              <w:left w:val="nil"/>
              <w:bottom w:val="single" w:sz="4" w:space="0" w:color="auto"/>
              <w:right w:val="single" w:sz="4" w:space="0" w:color="auto"/>
            </w:tcBorders>
            <w:shd w:val="clear" w:color="000000" w:fill="95B3D7"/>
            <w:vAlign w:val="center"/>
            <w:hideMark/>
          </w:tcPr>
          <w:p w:rsidR="003F605C" w:rsidRPr="003F605C" w:rsidRDefault="003F605C" w:rsidP="003F605C">
            <w:pPr>
              <w:spacing w:after="0" w:line="240" w:lineRule="auto"/>
              <w:jc w:val="center"/>
              <w:rPr>
                <w:rFonts w:asciiTheme="minorHAnsi" w:eastAsia="Times New Roman" w:hAnsiTheme="minorHAnsi" w:cs="Times New Roman"/>
                <w:b/>
                <w:bCs/>
                <w:color w:val="000000"/>
                <w:sz w:val="20"/>
                <w:szCs w:val="20"/>
                <w:lang w:eastAsia="pl-PL"/>
              </w:rPr>
            </w:pPr>
            <w:r w:rsidRPr="003F605C">
              <w:rPr>
                <w:rFonts w:asciiTheme="minorHAnsi" w:eastAsia="Times New Roman" w:hAnsiTheme="minorHAnsi" w:cs="Times New Roman"/>
                <w:b/>
                <w:bCs/>
                <w:color w:val="000000"/>
                <w:sz w:val="20"/>
                <w:szCs w:val="20"/>
                <w:lang w:eastAsia="pl-PL"/>
              </w:rPr>
              <w:t>Typy realizowanych operacji (projektów)</w:t>
            </w:r>
          </w:p>
        </w:tc>
      </w:tr>
      <w:tr w:rsidR="003F605C" w:rsidRPr="003F605C" w:rsidTr="003F605C">
        <w:trPr>
          <w:trHeight w:val="360"/>
        </w:trPr>
        <w:tc>
          <w:tcPr>
            <w:tcW w:w="13580" w:type="dxa"/>
            <w:gridSpan w:val="5"/>
            <w:tcBorders>
              <w:top w:val="single" w:sz="4" w:space="0" w:color="auto"/>
              <w:left w:val="single" w:sz="4" w:space="0" w:color="auto"/>
              <w:bottom w:val="single" w:sz="4" w:space="0" w:color="auto"/>
              <w:right w:val="single" w:sz="4" w:space="0" w:color="auto"/>
            </w:tcBorders>
            <w:shd w:val="clear" w:color="000000" w:fill="DCE6F1"/>
            <w:vAlign w:val="center"/>
            <w:hideMark/>
          </w:tcPr>
          <w:p w:rsidR="003F605C" w:rsidRPr="003F605C" w:rsidRDefault="003F605C" w:rsidP="0053318D">
            <w:pPr>
              <w:spacing w:after="0" w:line="240" w:lineRule="auto"/>
              <w:jc w:val="center"/>
              <w:rPr>
                <w:rFonts w:asciiTheme="minorHAnsi" w:eastAsia="Times New Roman" w:hAnsiTheme="minorHAnsi" w:cs="Times New Roman"/>
                <w:b/>
                <w:bCs/>
                <w:color w:val="000000"/>
                <w:sz w:val="20"/>
                <w:szCs w:val="20"/>
                <w:lang w:eastAsia="pl-PL"/>
              </w:rPr>
            </w:pPr>
            <w:r w:rsidRPr="003F605C">
              <w:rPr>
                <w:rFonts w:asciiTheme="minorHAnsi" w:eastAsia="Times New Roman" w:hAnsiTheme="minorHAnsi" w:cs="Times New Roman"/>
                <w:b/>
                <w:bCs/>
                <w:color w:val="000000"/>
                <w:sz w:val="20"/>
                <w:szCs w:val="20"/>
                <w:lang w:eastAsia="pl-PL"/>
              </w:rPr>
              <w:t xml:space="preserve">OŚ PRIORYTETOWA </w:t>
            </w:r>
            <w:r w:rsidR="0053318D">
              <w:rPr>
                <w:rFonts w:asciiTheme="minorHAnsi" w:eastAsia="Times New Roman" w:hAnsiTheme="minorHAnsi" w:cs="Times New Roman"/>
                <w:b/>
                <w:bCs/>
                <w:color w:val="000000"/>
                <w:sz w:val="20"/>
                <w:szCs w:val="20"/>
                <w:lang w:eastAsia="pl-PL"/>
              </w:rPr>
              <w:t>3 EDUKACJA</w:t>
            </w:r>
          </w:p>
        </w:tc>
      </w:tr>
      <w:tr w:rsidR="003F605C" w:rsidRPr="003F605C" w:rsidTr="003F605C">
        <w:trPr>
          <w:trHeight w:val="405"/>
        </w:trPr>
        <w:tc>
          <w:tcPr>
            <w:tcW w:w="13580"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rsidR="003F605C" w:rsidRPr="003F605C" w:rsidRDefault="003F605C" w:rsidP="003F605C">
            <w:pPr>
              <w:spacing w:after="0" w:line="240" w:lineRule="auto"/>
              <w:jc w:val="center"/>
              <w:rPr>
                <w:rFonts w:asciiTheme="minorHAnsi" w:eastAsia="Times New Roman" w:hAnsiTheme="minorHAnsi" w:cs="Times New Roman"/>
                <w:b/>
                <w:bCs/>
                <w:color w:val="000000"/>
                <w:sz w:val="20"/>
                <w:szCs w:val="20"/>
                <w:lang w:eastAsia="pl-PL"/>
              </w:rPr>
            </w:pPr>
            <w:r w:rsidRPr="003F605C">
              <w:rPr>
                <w:rFonts w:asciiTheme="minorHAnsi" w:eastAsia="Times New Roman" w:hAnsiTheme="minorHAnsi" w:cs="Times New Roman"/>
                <w:b/>
                <w:bCs/>
                <w:color w:val="000000"/>
                <w:sz w:val="20"/>
                <w:szCs w:val="20"/>
                <w:lang w:eastAsia="pl-PL"/>
              </w:rPr>
              <w:t>1. WSKAŹNIKI PRODUKTU</w:t>
            </w:r>
          </w:p>
        </w:tc>
      </w:tr>
      <w:tr w:rsidR="0053318D" w:rsidRPr="003F605C" w:rsidTr="009474B4">
        <w:trPr>
          <w:trHeight w:val="2820"/>
        </w:trPr>
        <w:tc>
          <w:tcPr>
            <w:tcW w:w="2220" w:type="dxa"/>
            <w:tcBorders>
              <w:top w:val="single" w:sz="4" w:space="0" w:color="auto"/>
              <w:left w:val="single" w:sz="4" w:space="0" w:color="auto"/>
              <w:bottom w:val="single" w:sz="4" w:space="0" w:color="auto"/>
              <w:right w:val="single" w:sz="4" w:space="0" w:color="auto"/>
            </w:tcBorders>
            <w:shd w:val="clear" w:color="000000" w:fill="DCE6F1"/>
          </w:tcPr>
          <w:p w:rsidR="0053318D" w:rsidRPr="0053318D" w:rsidRDefault="0053318D" w:rsidP="0053318D">
            <w:pPr>
              <w:rPr>
                <w:rFonts w:ascii="Calibri" w:hAnsi="Calibri"/>
                <w:b/>
                <w:bCs/>
                <w:color w:val="000000"/>
                <w:sz w:val="20"/>
              </w:rPr>
            </w:pPr>
            <w:r w:rsidRPr="0053318D">
              <w:rPr>
                <w:rFonts w:ascii="Calibri" w:hAnsi="Calibri"/>
                <w:b/>
                <w:bCs/>
                <w:color w:val="000000"/>
                <w:sz w:val="20"/>
              </w:rPr>
              <w:t xml:space="preserve">Liczba nauczycieli objętych wsparciem </w:t>
            </w:r>
            <w:r>
              <w:rPr>
                <w:rFonts w:ascii="Calibri" w:hAnsi="Calibri"/>
                <w:b/>
                <w:bCs/>
                <w:color w:val="000000"/>
                <w:sz w:val="20"/>
              </w:rPr>
              <w:br/>
            </w:r>
            <w:r w:rsidRPr="0053318D">
              <w:rPr>
                <w:rFonts w:ascii="Calibri" w:hAnsi="Calibri"/>
                <w:b/>
                <w:bCs/>
                <w:color w:val="000000"/>
                <w:sz w:val="20"/>
              </w:rPr>
              <w:t xml:space="preserve">w Programie </w:t>
            </w:r>
          </w:p>
        </w:tc>
        <w:tc>
          <w:tcPr>
            <w:tcW w:w="5467" w:type="dxa"/>
            <w:tcBorders>
              <w:top w:val="single" w:sz="4" w:space="0" w:color="auto"/>
              <w:left w:val="single" w:sz="4" w:space="0" w:color="auto"/>
              <w:bottom w:val="single" w:sz="4" w:space="0" w:color="auto"/>
              <w:right w:val="single" w:sz="4" w:space="0" w:color="auto"/>
            </w:tcBorders>
            <w:shd w:val="clear" w:color="auto" w:fill="auto"/>
          </w:tcPr>
          <w:p w:rsidR="0053318D" w:rsidRPr="0053318D" w:rsidRDefault="0053318D" w:rsidP="0053318D">
            <w:pPr>
              <w:jc w:val="both"/>
              <w:rPr>
                <w:rFonts w:ascii="Calibri" w:hAnsi="Calibri"/>
                <w:color w:val="000000"/>
                <w:sz w:val="20"/>
              </w:rPr>
            </w:pPr>
            <w:r w:rsidRPr="0053318D">
              <w:rPr>
                <w:rFonts w:ascii="Calibri" w:hAnsi="Calibri"/>
                <w:color w:val="000000"/>
                <w:sz w:val="20"/>
              </w:rPr>
              <w:t>Liczba wszystkich nauczycieli wychowania przedszkolnego, szkół i placówek dla dzieci i młodzieży objętych wsparciem, w Programie.</w:t>
            </w:r>
            <w:r w:rsidRPr="0053318D">
              <w:rPr>
                <w:rFonts w:ascii="Calibri" w:hAnsi="Calibri"/>
                <w:color w:val="000000"/>
                <w:sz w:val="20"/>
              </w:rPr>
              <w:br/>
              <w:t xml:space="preserve">Formy wsparcia opisane w </w:t>
            </w:r>
            <w:r w:rsidRPr="0053318D">
              <w:rPr>
                <w:rFonts w:ascii="Calibri" w:hAnsi="Calibri"/>
                <w:i/>
                <w:iCs/>
                <w:color w:val="000000"/>
                <w:sz w:val="20"/>
              </w:rPr>
              <w:t>Wytycznych w zakresie zasad realizacji przedsięwzięć z udziałem środków Europejskiego Funduszu Społecznego na lata 2014-2020 w obszarze edukacji.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3318D" w:rsidRPr="0053318D" w:rsidRDefault="0053318D" w:rsidP="0053318D">
            <w:pPr>
              <w:jc w:val="center"/>
              <w:rPr>
                <w:rFonts w:ascii="Calibri" w:hAnsi="Calibri"/>
                <w:color w:val="000000"/>
                <w:sz w:val="20"/>
              </w:rPr>
            </w:pPr>
            <w:r w:rsidRPr="0053318D">
              <w:rPr>
                <w:rFonts w:ascii="Calibri" w:hAnsi="Calibri"/>
                <w:color w:val="000000"/>
                <w:sz w:val="20"/>
              </w:rPr>
              <w:t>Dane własne Beneficjenta</w:t>
            </w:r>
          </w:p>
        </w:tc>
        <w:tc>
          <w:tcPr>
            <w:tcW w:w="1417" w:type="dxa"/>
            <w:tcBorders>
              <w:top w:val="single" w:sz="4" w:space="0" w:color="auto"/>
              <w:left w:val="single" w:sz="4" w:space="0" w:color="auto"/>
              <w:bottom w:val="single" w:sz="4" w:space="0" w:color="auto"/>
              <w:right w:val="single" w:sz="4" w:space="0" w:color="auto"/>
            </w:tcBorders>
            <w:shd w:val="clear" w:color="000000" w:fill="DCE6F1"/>
            <w:noWrap/>
          </w:tcPr>
          <w:p w:rsidR="0053318D" w:rsidRPr="0053318D" w:rsidRDefault="00C602D8" w:rsidP="0053318D">
            <w:pPr>
              <w:jc w:val="center"/>
              <w:rPr>
                <w:rFonts w:ascii="Calibri" w:hAnsi="Calibri"/>
                <w:bCs/>
                <w:color w:val="000000"/>
                <w:sz w:val="20"/>
              </w:rPr>
            </w:pPr>
            <w:r>
              <w:rPr>
                <w:rFonts w:ascii="Calibri" w:hAnsi="Calibri"/>
                <w:bCs/>
                <w:color w:val="000000"/>
                <w:sz w:val="20"/>
              </w:rPr>
              <w:t>3.2/3.2.1</w:t>
            </w:r>
          </w:p>
        </w:tc>
        <w:tc>
          <w:tcPr>
            <w:tcW w:w="3200" w:type="dxa"/>
            <w:tcBorders>
              <w:top w:val="single" w:sz="4" w:space="0" w:color="auto"/>
              <w:left w:val="nil"/>
              <w:bottom w:val="single" w:sz="4" w:space="0" w:color="auto"/>
              <w:right w:val="single" w:sz="4" w:space="0" w:color="auto"/>
            </w:tcBorders>
            <w:shd w:val="clear" w:color="auto" w:fill="auto"/>
          </w:tcPr>
          <w:p w:rsidR="00C602D8" w:rsidRPr="00C602D8" w:rsidRDefault="00C602D8" w:rsidP="00C602D8">
            <w:pPr>
              <w:spacing w:after="0"/>
              <w:jc w:val="both"/>
              <w:rPr>
                <w:rFonts w:ascii="Calibri" w:hAnsi="Calibri"/>
                <w:color w:val="000000"/>
                <w:sz w:val="20"/>
                <w:szCs w:val="20"/>
              </w:rPr>
            </w:pPr>
            <w:r w:rsidRPr="00C602D8">
              <w:rPr>
                <w:rFonts w:ascii="Calibri" w:hAnsi="Calibri"/>
                <w:color w:val="000000"/>
                <w:sz w:val="20"/>
                <w:szCs w:val="20"/>
              </w:rPr>
              <w:t xml:space="preserve">1) Projekty obejmujące co najmniej </w:t>
            </w:r>
            <w:r>
              <w:rPr>
                <w:rFonts w:ascii="Calibri" w:hAnsi="Calibri"/>
                <w:color w:val="000000"/>
                <w:sz w:val="20"/>
                <w:szCs w:val="20"/>
              </w:rPr>
              <w:br/>
            </w:r>
            <w:r w:rsidRPr="00C602D8">
              <w:rPr>
                <w:rFonts w:ascii="Calibri" w:hAnsi="Calibri"/>
                <w:color w:val="000000"/>
                <w:sz w:val="20"/>
                <w:szCs w:val="20"/>
              </w:rPr>
              <w:t xml:space="preserve">1 rok szkolny ukierunkowane na podniesienie jakości edukacji ogólnej realizowane w oparciu o diagnozę potrzeb zgodnie z regionalnymi ramami kompleksowego wsparcia szkół.                                                                                                                                                                                                 2) Projekty służące silniejszemu powiązaniu szkół z ich otoczeniem poprzez organizację sieci szkół referencyjnych, obejmującej </w:t>
            </w:r>
            <w:r>
              <w:rPr>
                <w:rFonts w:ascii="Calibri" w:hAnsi="Calibri"/>
                <w:color w:val="000000"/>
                <w:sz w:val="20"/>
                <w:szCs w:val="20"/>
              </w:rPr>
              <w:t>szkoły uzyskujące najwyższą EWD</w:t>
            </w:r>
            <w:r w:rsidRPr="00C602D8">
              <w:rPr>
                <w:rFonts w:ascii="Calibri" w:hAnsi="Calibri"/>
                <w:color w:val="000000"/>
                <w:sz w:val="20"/>
                <w:szCs w:val="20"/>
              </w:rPr>
              <w:t>, realizowane we współpracy ze szkołami wyższymi.</w:t>
            </w:r>
          </w:p>
          <w:p w:rsidR="0053318D" w:rsidRPr="0053318D" w:rsidRDefault="00C602D8" w:rsidP="00C602D8">
            <w:pPr>
              <w:spacing w:after="0"/>
              <w:jc w:val="both"/>
              <w:rPr>
                <w:rFonts w:ascii="Calibri" w:hAnsi="Calibri"/>
                <w:color w:val="000000"/>
                <w:sz w:val="20"/>
                <w:szCs w:val="20"/>
              </w:rPr>
            </w:pPr>
            <w:r w:rsidRPr="00C602D8">
              <w:rPr>
                <w:rFonts w:ascii="Calibri" w:hAnsi="Calibri"/>
                <w:color w:val="000000"/>
                <w:sz w:val="20"/>
                <w:szCs w:val="20"/>
              </w:rPr>
              <w:t xml:space="preserve">3) Rozwój wielosektorowego dialogu edukacyjnego, w szczególności </w:t>
            </w:r>
            <w:r>
              <w:rPr>
                <w:rFonts w:ascii="Calibri" w:hAnsi="Calibri"/>
                <w:color w:val="000000"/>
                <w:sz w:val="20"/>
                <w:szCs w:val="20"/>
              </w:rPr>
              <w:br/>
              <w:t>z udziałem pracodawców</w:t>
            </w:r>
            <w:r w:rsidRPr="00C602D8">
              <w:rPr>
                <w:rFonts w:ascii="Calibri" w:hAnsi="Calibri"/>
                <w:color w:val="000000"/>
                <w:sz w:val="20"/>
                <w:szCs w:val="20"/>
              </w:rPr>
              <w:t>/ przedsiębiorców oraz uczelni.</w:t>
            </w:r>
          </w:p>
        </w:tc>
      </w:tr>
      <w:tr w:rsidR="00C602D8" w:rsidRPr="003F605C" w:rsidTr="0034454A">
        <w:trPr>
          <w:trHeight w:val="2820"/>
        </w:trPr>
        <w:tc>
          <w:tcPr>
            <w:tcW w:w="2220" w:type="dxa"/>
            <w:tcBorders>
              <w:top w:val="single" w:sz="4" w:space="0" w:color="auto"/>
              <w:left w:val="single" w:sz="4" w:space="0" w:color="auto"/>
              <w:bottom w:val="single" w:sz="4" w:space="0" w:color="auto"/>
              <w:right w:val="single" w:sz="4" w:space="0" w:color="auto"/>
            </w:tcBorders>
            <w:shd w:val="clear" w:color="000000" w:fill="DCE6F1"/>
          </w:tcPr>
          <w:p w:rsidR="00C602D8" w:rsidRPr="00C602D8" w:rsidRDefault="00C602D8" w:rsidP="00C602D8">
            <w:pPr>
              <w:rPr>
                <w:rFonts w:ascii="Calibri" w:hAnsi="Calibri"/>
                <w:b/>
                <w:bCs/>
                <w:color w:val="000000"/>
                <w:sz w:val="20"/>
              </w:rPr>
            </w:pPr>
            <w:r w:rsidRPr="00C602D8">
              <w:rPr>
                <w:rFonts w:ascii="Calibri" w:hAnsi="Calibri"/>
                <w:b/>
                <w:bCs/>
                <w:color w:val="000000"/>
                <w:sz w:val="20"/>
              </w:rPr>
              <w:lastRenderedPageBreak/>
              <w:t xml:space="preserve">Liczba uczniów objętych wsparciem </w:t>
            </w:r>
            <w:r w:rsidRPr="00C602D8">
              <w:rPr>
                <w:rFonts w:ascii="Calibri" w:hAnsi="Calibri"/>
                <w:b/>
                <w:bCs/>
                <w:color w:val="000000"/>
                <w:sz w:val="20"/>
              </w:rPr>
              <w:br/>
              <w:t xml:space="preserve">w zakresie rozwijania kompetencji kluczowych w Programie </w:t>
            </w:r>
          </w:p>
        </w:tc>
        <w:tc>
          <w:tcPr>
            <w:tcW w:w="5467" w:type="dxa"/>
            <w:tcBorders>
              <w:top w:val="single" w:sz="4" w:space="0" w:color="auto"/>
              <w:left w:val="single" w:sz="4" w:space="0" w:color="auto"/>
              <w:bottom w:val="single" w:sz="4" w:space="0" w:color="auto"/>
              <w:right w:val="single" w:sz="4" w:space="0" w:color="auto"/>
            </w:tcBorders>
            <w:shd w:val="clear" w:color="000000" w:fill="FFFFFF"/>
          </w:tcPr>
          <w:p w:rsidR="00C602D8" w:rsidRDefault="00C602D8" w:rsidP="00C602D8">
            <w:pPr>
              <w:jc w:val="both"/>
              <w:rPr>
                <w:rFonts w:ascii="Calibri" w:hAnsi="Calibri"/>
                <w:color w:val="000000"/>
                <w:sz w:val="20"/>
              </w:rPr>
            </w:pPr>
            <w:r w:rsidRPr="00C602D8">
              <w:rPr>
                <w:rFonts w:ascii="Calibri" w:hAnsi="Calibri"/>
                <w:color w:val="000000"/>
                <w:sz w:val="20"/>
              </w:rPr>
              <w:t xml:space="preserve">Liczba uczniów (szkół podstawowych, gimnazjalnych </w:t>
            </w:r>
            <w:r>
              <w:rPr>
                <w:rFonts w:ascii="Calibri" w:hAnsi="Calibri"/>
                <w:color w:val="000000"/>
                <w:sz w:val="20"/>
              </w:rPr>
              <w:br/>
            </w:r>
            <w:r w:rsidRPr="00C602D8">
              <w:rPr>
                <w:rFonts w:ascii="Calibri" w:hAnsi="Calibri"/>
                <w:color w:val="000000"/>
                <w:sz w:val="20"/>
              </w:rPr>
              <w:t xml:space="preserve">i ponadgimnazjalnych) objętych wsparciem bezpośrednim </w:t>
            </w:r>
            <w:r>
              <w:rPr>
                <w:rFonts w:ascii="Calibri" w:hAnsi="Calibri"/>
                <w:color w:val="000000"/>
                <w:sz w:val="20"/>
              </w:rPr>
              <w:br/>
            </w:r>
            <w:r w:rsidRPr="00C602D8">
              <w:rPr>
                <w:rFonts w:ascii="Calibri" w:hAnsi="Calibri"/>
                <w:color w:val="000000"/>
                <w:sz w:val="20"/>
              </w:rPr>
              <w:t>w ramach Programu z zakresu rozwijania kompetencji kluczowych oraz postaw i umiejętności niezbędnych na rynku pracy.  Wykazywać należy  wyłącznie kompetencje osiągnięte w wyniku interwencji Europejskiego Funduszu Społecznego.</w:t>
            </w:r>
          </w:p>
          <w:p w:rsidR="00C602D8" w:rsidRPr="00C602D8" w:rsidRDefault="00C602D8" w:rsidP="00C602D8">
            <w:pPr>
              <w:jc w:val="both"/>
              <w:rPr>
                <w:rFonts w:ascii="Calibri" w:hAnsi="Calibri"/>
                <w:color w:val="000000"/>
                <w:sz w:val="20"/>
              </w:rPr>
            </w:pPr>
            <w:r w:rsidRPr="00C602D8">
              <w:rPr>
                <w:rFonts w:ascii="Calibri" w:hAnsi="Calibri"/>
                <w:color w:val="000000"/>
                <w:sz w:val="20"/>
              </w:rPr>
              <w:t xml:space="preserve">Zakres kompetencji kluczowych opisano w </w:t>
            </w:r>
            <w:r w:rsidRPr="00C602D8">
              <w:rPr>
                <w:rFonts w:ascii="Calibri" w:hAnsi="Calibri"/>
                <w:i/>
                <w:iCs/>
                <w:color w:val="000000"/>
                <w:sz w:val="20"/>
              </w:rPr>
              <w:t xml:space="preserve">Wytycznych w zakresie zasad realizacji przedsięwzięć z udziałem środków Europejskiego Funduszu Społecznego na lata 2014-2020 w obszarze edukacji. </w:t>
            </w:r>
            <w:r w:rsidRPr="00C602D8">
              <w:rPr>
                <w:rFonts w:ascii="Calibri" w:hAnsi="Calibri"/>
                <w:color w:val="000000"/>
                <w:sz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2D8" w:rsidRPr="00C602D8" w:rsidRDefault="00C602D8" w:rsidP="00C602D8">
            <w:pPr>
              <w:jc w:val="center"/>
              <w:rPr>
                <w:rFonts w:ascii="Calibri" w:hAnsi="Calibri"/>
                <w:color w:val="000000"/>
                <w:sz w:val="20"/>
              </w:rPr>
            </w:pPr>
            <w:r w:rsidRPr="00C602D8">
              <w:rPr>
                <w:rFonts w:ascii="Calibri" w:hAnsi="Calibri"/>
                <w:color w:val="000000"/>
                <w:sz w:val="20"/>
              </w:rPr>
              <w:t>Dane własne Beneficjenta</w:t>
            </w:r>
          </w:p>
        </w:tc>
        <w:tc>
          <w:tcPr>
            <w:tcW w:w="1417" w:type="dxa"/>
            <w:tcBorders>
              <w:top w:val="single" w:sz="4" w:space="0" w:color="auto"/>
              <w:left w:val="single" w:sz="4" w:space="0" w:color="auto"/>
              <w:bottom w:val="single" w:sz="4" w:space="0" w:color="auto"/>
              <w:right w:val="single" w:sz="4" w:space="0" w:color="auto"/>
            </w:tcBorders>
            <w:shd w:val="clear" w:color="000000" w:fill="DCE6F1"/>
            <w:noWrap/>
          </w:tcPr>
          <w:p w:rsidR="00C602D8" w:rsidRPr="0053318D" w:rsidRDefault="00C602D8" w:rsidP="00C602D8">
            <w:pPr>
              <w:jc w:val="center"/>
              <w:rPr>
                <w:rFonts w:ascii="Calibri" w:hAnsi="Calibri"/>
                <w:bCs/>
                <w:color w:val="000000"/>
                <w:sz w:val="20"/>
              </w:rPr>
            </w:pPr>
            <w:r>
              <w:rPr>
                <w:rFonts w:ascii="Calibri" w:hAnsi="Calibri"/>
                <w:bCs/>
                <w:color w:val="000000"/>
                <w:sz w:val="20"/>
              </w:rPr>
              <w:t>3.2/3.2.1</w:t>
            </w:r>
          </w:p>
        </w:tc>
        <w:tc>
          <w:tcPr>
            <w:tcW w:w="3200" w:type="dxa"/>
            <w:tcBorders>
              <w:top w:val="single" w:sz="4" w:space="0" w:color="auto"/>
              <w:left w:val="nil"/>
              <w:bottom w:val="single" w:sz="4" w:space="0" w:color="auto"/>
              <w:right w:val="single" w:sz="4" w:space="0" w:color="auto"/>
            </w:tcBorders>
            <w:shd w:val="clear" w:color="auto" w:fill="auto"/>
          </w:tcPr>
          <w:p w:rsidR="00C602D8" w:rsidRPr="00C602D8" w:rsidRDefault="00C602D8" w:rsidP="00C602D8">
            <w:pPr>
              <w:spacing w:after="0"/>
              <w:jc w:val="both"/>
              <w:rPr>
                <w:rFonts w:ascii="Calibri" w:hAnsi="Calibri"/>
                <w:color w:val="000000"/>
                <w:sz w:val="20"/>
                <w:szCs w:val="20"/>
              </w:rPr>
            </w:pPr>
            <w:r w:rsidRPr="00C602D8">
              <w:rPr>
                <w:rFonts w:ascii="Calibri" w:hAnsi="Calibri"/>
                <w:color w:val="000000"/>
                <w:sz w:val="20"/>
                <w:szCs w:val="20"/>
              </w:rPr>
              <w:t xml:space="preserve">1) Projekty obejmujące co najmniej </w:t>
            </w:r>
            <w:r>
              <w:rPr>
                <w:rFonts w:ascii="Calibri" w:hAnsi="Calibri"/>
                <w:color w:val="000000"/>
                <w:sz w:val="20"/>
                <w:szCs w:val="20"/>
              </w:rPr>
              <w:br/>
            </w:r>
            <w:r w:rsidRPr="00C602D8">
              <w:rPr>
                <w:rFonts w:ascii="Calibri" w:hAnsi="Calibri"/>
                <w:color w:val="000000"/>
                <w:sz w:val="20"/>
                <w:szCs w:val="20"/>
              </w:rPr>
              <w:t>1 rok szkolny ukierunkowane na podniesienie jakości edukacji ogólnej realizowane w oparciu o diagnozę potrzeb zgodnie z regionalnymi ramami kompleksowego wsparcia szkół.</w:t>
            </w:r>
          </w:p>
        </w:tc>
      </w:tr>
      <w:tr w:rsidR="00C602D8" w:rsidRPr="003F605C" w:rsidTr="009474B4">
        <w:trPr>
          <w:trHeight w:val="2820"/>
        </w:trPr>
        <w:tc>
          <w:tcPr>
            <w:tcW w:w="2220" w:type="dxa"/>
            <w:tcBorders>
              <w:top w:val="single" w:sz="4" w:space="0" w:color="auto"/>
              <w:left w:val="single" w:sz="4" w:space="0" w:color="auto"/>
              <w:bottom w:val="single" w:sz="4" w:space="0" w:color="auto"/>
              <w:right w:val="single" w:sz="4" w:space="0" w:color="auto"/>
            </w:tcBorders>
            <w:shd w:val="clear" w:color="000000" w:fill="DCE6F1"/>
          </w:tcPr>
          <w:p w:rsidR="00C602D8" w:rsidRPr="00C602D8" w:rsidRDefault="00C602D8" w:rsidP="00C602D8">
            <w:pPr>
              <w:rPr>
                <w:rFonts w:ascii="Calibri" w:hAnsi="Calibri"/>
                <w:b/>
                <w:bCs/>
                <w:color w:val="000000"/>
                <w:sz w:val="20"/>
              </w:rPr>
            </w:pPr>
            <w:r w:rsidRPr="00C602D8">
              <w:rPr>
                <w:rFonts w:ascii="Calibri" w:hAnsi="Calibri"/>
                <w:b/>
                <w:bCs/>
                <w:color w:val="000000"/>
                <w:sz w:val="20"/>
              </w:rPr>
              <w:t xml:space="preserve">Liczba nauczycieli objętych wsparciem </w:t>
            </w:r>
            <w:r w:rsidRPr="00C602D8">
              <w:rPr>
                <w:rFonts w:ascii="Calibri" w:hAnsi="Calibri"/>
                <w:b/>
                <w:bCs/>
                <w:color w:val="000000"/>
                <w:sz w:val="20"/>
              </w:rPr>
              <w:br/>
              <w:t xml:space="preserve">z zakresu TIK  </w:t>
            </w:r>
            <w:r w:rsidRPr="00C602D8">
              <w:rPr>
                <w:rFonts w:ascii="Calibri" w:hAnsi="Calibri"/>
                <w:b/>
                <w:bCs/>
                <w:color w:val="000000"/>
                <w:sz w:val="20"/>
              </w:rPr>
              <w:br/>
              <w:t xml:space="preserve">w Programie </w:t>
            </w:r>
          </w:p>
        </w:tc>
        <w:tc>
          <w:tcPr>
            <w:tcW w:w="5467" w:type="dxa"/>
            <w:tcBorders>
              <w:top w:val="single" w:sz="4" w:space="0" w:color="auto"/>
              <w:left w:val="single" w:sz="4" w:space="0" w:color="auto"/>
              <w:bottom w:val="single" w:sz="4" w:space="0" w:color="auto"/>
              <w:right w:val="single" w:sz="4" w:space="0" w:color="auto"/>
            </w:tcBorders>
            <w:shd w:val="clear" w:color="auto" w:fill="auto"/>
          </w:tcPr>
          <w:p w:rsidR="00C602D8" w:rsidRPr="00C602D8" w:rsidRDefault="00C602D8" w:rsidP="00C602D8">
            <w:pPr>
              <w:jc w:val="both"/>
              <w:rPr>
                <w:rFonts w:ascii="Calibri" w:hAnsi="Calibri"/>
                <w:color w:val="000000"/>
                <w:sz w:val="20"/>
              </w:rPr>
            </w:pPr>
            <w:r w:rsidRPr="00C602D8">
              <w:rPr>
                <w:rFonts w:ascii="Calibri" w:hAnsi="Calibri"/>
                <w:color w:val="000000"/>
                <w:sz w:val="20"/>
              </w:rPr>
              <w:t xml:space="preserve">Liczba nauczycieli szkół dla dzieci i młodzieży (szkół podstawowych, gimnazjalnych i ponadgimnazjalnych), w tym szkół specjalnych (samodzielne i funkcjonujące w placówkach) objętych doskonaleniem umiejętności i kompetencji w zakresie wykorzystania technologii informacyjno-komunikacyjnych (TIK). </w:t>
            </w:r>
            <w:r w:rsidRPr="00C602D8">
              <w:rPr>
                <w:rFonts w:ascii="Calibri" w:hAnsi="Calibri"/>
                <w:color w:val="000000"/>
                <w:sz w:val="20"/>
              </w:rPr>
              <w:br/>
              <w:t xml:space="preserve">Doskonalenie umiejętności i kompetencji zawodowych nauczycieli odbywa się poprzez formy wsparcia opisane w </w:t>
            </w:r>
            <w:r w:rsidRPr="00C602D8">
              <w:rPr>
                <w:rFonts w:ascii="Calibri" w:hAnsi="Calibri"/>
                <w:i/>
                <w:iCs/>
                <w:color w:val="000000"/>
                <w:sz w:val="20"/>
              </w:rPr>
              <w:t xml:space="preserve">Wytycznych </w:t>
            </w:r>
            <w:r>
              <w:rPr>
                <w:rFonts w:ascii="Calibri" w:hAnsi="Calibri"/>
                <w:i/>
                <w:iCs/>
                <w:color w:val="000000"/>
                <w:sz w:val="20"/>
              </w:rPr>
              <w:br/>
            </w:r>
            <w:r w:rsidRPr="00C602D8">
              <w:rPr>
                <w:rFonts w:ascii="Calibri" w:hAnsi="Calibri"/>
                <w:i/>
                <w:iCs/>
                <w:color w:val="000000"/>
                <w:sz w:val="20"/>
              </w:rPr>
              <w:t xml:space="preserve">w zakresie zasad realizacji przedsięwzięć z udziałem środków Europejskiego Funduszu Społecznego na lata 2014-2020 </w:t>
            </w:r>
            <w:r>
              <w:rPr>
                <w:rFonts w:ascii="Calibri" w:hAnsi="Calibri"/>
                <w:i/>
                <w:iCs/>
                <w:color w:val="000000"/>
                <w:sz w:val="20"/>
              </w:rPr>
              <w:br/>
            </w:r>
            <w:r w:rsidRPr="00C602D8">
              <w:rPr>
                <w:rFonts w:ascii="Calibri" w:hAnsi="Calibri"/>
                <w:i/>
                <w:iCs/>
                <w:color w:val="000000"/>
                <w:sz w:val="20"/>
              </w:rPr>
              <w:t>w obszarze edukacji.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2D8" w:rsidRPr="00C602D8" w:rsidRDefault="00C602D8" w:rsidP="00C602D8">
            <w:pPr>
              <w:jc w:val="center"/>
              <w:rPr>
                <w:rFonts w:ascii="Calibri" w:hAnsi="Calibri"/>
                <w:color w:val="000000"/>
                <w:sz w:val="20"/>
              </w:rPr>
            </w:pPr>
            <w:r w:rsidRPr="00C602D8">
              <w:rPr>
                <w:rFonts w:ascii="Calibri" w:hAnsi="Calibri"/>
                <w:color w:val="000000"/>
                <w:sz w:val="20"/>
              </w:rPr>
              <w:t>Dane własne Beneficjenta</w:t>
            </w:r>
          </w:p>
        </w:tc>
        <w:tc>
          <w:tcPr>
            <w:tcW w:w="1417" w:type="dxa"/>
            <w:tcBorders>
              <w:top w:val="single" w:sz="4" w:space="0" w:color="auto"/>
              <w:left w:val="single" w:sz="4" w:space="0" w:color="auto"/>
              <w:bottom w:val="single" w:sz="4" w:space="0" w:color="auto"/>
              <w:right w:val="single" w:sz="4" w:space="0" w:color="auto"/>
            </w:tcBorders>
            <w:shd w:val="clear" w:color="000000" w:fill="DCE6F1"/>
            <w:noWrap/>
          </w:tcPr>
          <w:p w:rsidR="00C602D8" w:rsidRPr="0053318D" w:rsidRDefault="00C602D8" w:rsidP="00C602D8">
            <w:pPr>
              <w:jc w:val="center"/>
              <w:rPr>
                <w:rFonts w:ascii="Calibri" w:hAnsi="Calibri"/>
                <w:bCs/>
                <w:color w:val="000000"/>
                <w:sz w:val="20"/>
              </w:rPr>
            </w:pPr>
            <w:r>
              <w:rPr>
                <w:rFonts w:ascii="Calibri" w:hAnsi="Calibri"/>
                <w:bCs/>
                <w:color w:val="000000"/>
                <w:sz w:val="20"/>
              </w:rPr>
              <w:t>3.2/3.2.1</w:t>
            </w:r>
          </w:p>
        </w:tc>
        <w:tc>
          <w:tcPr>
            <w:tcW w:w="3200" w:type="dxa"/>
            <w:tcBorders>
              <w:top w:val="single" w:sz="4" w:space="0" w:color="auto"/>
              <w:left w:val="nil"/>
              <w:bottom w:val="single" w:sz="4" w:space="0" w:color="auto"/>
              <w:right w:val="single" w:sz="4" w:space="0" w:color="auto"/>
            </w:tcBorders>
            <w:shd w:val="clear" w:color="auto" w:fill="auto"/>
          </w:tcPr>
          <w:p w:rsidR="00C602D8" w:rsidRPr="00C602D8" w:rsidRDefault="00C602D8" w:rsidP="00C602D8">
            <w:pPr>
              <w:spacing w:after="0"/>
              <w:jc w:val="both"/>
              <w:rPr>
                <w:rFonts w:ascii="Calibri" w:hAnsi="Calibri"/>
                <w:color w:val="000000"/>
                <w:sz w:val="20"/>
                <w:szCs w:val="20"/>
              </w:rPr>
            </w:pPr>
            <w:r w:rsidRPr="00C602D8">
              <w:rPr>
                <w:rFonts w:ascii="Calibri" w:hAnsi="Calibri"/>
                <w:color w:val="000000"/>
                <w:sz w:val="20"/>
                <w:szCs w:val="20"/>
              </w:rPr>
              <w:t xml:space="preserve">1) Projekty obejmujące co najmniej </w:t>
            </w:r>
            <w:r>
              <w:rPr>
                <w:rFonts w:ascii="Calibri" w:hAnsi="Calibri"/>
                <w:color w:val="000000"/>
                <w:sz w:val="20"/>
                <w:szCs w:val="20"/>
              </w:rPr>
              <w:br/>
            </w:r>
            <w:r w:rsidRPr="00C602D8">
              <w:rPr>
                <w:rFonts w:ascii="Calibri" w:hAnsi="Calibri"/>
                <w:color w:val="000000"/>
                <w:sz w:val="20"/>
                <w:szCs w:val="20"/>
              </w:rPr>
              <w:t>1 rok szkolny ukierunkowane na podniesienie jakości edukacji ogólnej realizowane w oparciu o diagnozę potrzeb zgodnie z regionalnymi ramami kompleksowego wsparcia szkół.</w:t>
            </w:r>
          </w:p>
        </w:tc>
      </w:tr>
      <w:tr w:rsidR="00C602D8" w:rsidRPr="003F605C" w:rsidTr="00C602D8">
        <w:trPr>
          <w:trHeight w:val="2961"/>
        </w:trPr>
        <w:tc>
          <w:tcPr>
            <w:tcW w:w="2220" w:type="dxa"/>
            <w:tcBorders>
              <w:top w:val="single" w:sz="4" w:space="0" w:color="auto"/>
              <w:left w:val="single" w:sz="4" w:space="0" w:color="auto"/>
              <w:bottom w:val="single" w:sz="4" w:space="0" w:color="auto"/>
              <w:right w:val="single" w:sz="4" w:space="0" w:color="auto"/>
            </w:tcBorders>
            <w:shd w:val="clear" w:color="000000" w:fill="DCE6F1"/>
          </w:tcPr>
          <w:p w:rsidR="00C602D8" w:rsidRPr="00C602D8" w:rsidRDefault="00C602D8" w:rsidP="00C602D8">
            <w:pPr>
              <w:rPr>
                <w:rFonts w:ascii="Calibri" w:hAnsi="Calibri"/>
                <w:b/>
                <w:bCs/>
                <w:color w:val="000000"/>
                <w:sz w:val="20"/>
              </w:rPr>
            </w:pPr>
            <w:r w:rsidRPr="00C602D8">
              <w:rPr>
                <w:rFonts w:ascii="Calibri" w:hAnsi="Calibri"/>
                <w:b/>
                <w:bCs/>
                <w:color w:val="000000"/>
                <w:sz w:val="20"/>
              </w:rPr>
              <w:t xml:space="preserve">Liczba szkół i placówek systemu oświaty wyposażonych </w:t>
            </w:r>
            <w:r w:rsidRPr="00C602D8">
              <w:rPr>
                <w:rFonts w:ascii="Calibri" w:hAnsi="Calibri"/>
                <w:b/>
                <w:bCs/>
                <w:color w:val="000000"/>
                <w:sz w:val="20"/>
              </w:rPr>
              <w:br/>
              <w:t xml:space="preserve">w ramach Programu </w:t>
            </w:r>
            <w:r w:rsidRPr="00C602D8">
              <w:rPr>
                <w:rFonts w:ascii="Calibri" w:hAnsi="Calibri"/>
                <w:b/>
                <w:bCs/>
                <w:color w:val="000000"/>
                <w:sz w:val="20"/>
              </w:rPr>
              <w:br/>
              <w:t xml:space="preserve">w sprzęt TIK do prowadzenia zajęć edukacyjnych </w:t>
            </w:r>
          </w:p>
        </w:tc>
        <w:tc>
          <w:tcPr>
            <w:tcW w:w="5467" w:type="dxa"/>
            <w:tcBorders>
              <w:top w:val="single" w:sz="4" w:space="0" w:color="auto"/>
              <w:left w:val="single" w:sz="4" w:space="0" w:color="auto"/>
              <w:bottom w:val="single" w:sz="4" w:space="0" w:color="auto"/>
              <w:right w:val="single" w:sz="4" w:space="0" w:color="auto"/>
            </w:tcBorders>
            <w:shd w:val="clear" w:color="000000" w:fill="FFFFFF"/>
          </w:tcPr>
          <w:p w:rsidR="00C602D8" w:rsidRDefault="00C602D8" w:rsidP="00C602D8">
            <w:pPr>
              <w:jc w:val="both"/>
              <w:rPr>
                <w:rFonts w:ascii="Calibri" w:hAnsi="Calibri"/>
                <w:i/>
                <w:iCs/>
                <w:color w:val="000000"/>
                <w:sz w:val="20"/>
              </w:rPr>
            </w:pPr>
            <w:r w:rsidRPr="00C602D8">
              <w:rPr>
                <w:rFonts w:ascii="Calibri" w:hAnsi="Calibri"/>
                <w:color w:val="000000"/>
                <w:sz w:val="20"/>
              </w:rPr>
              <w:t xml:space="preserve">Liczba szkół dla dzieci i młodzieży (szkół podstawowych, gimnazjalnych i ponadgimnazjalnych), w tym szkół specjalnych (samodzielne i funkcjonujące w placówkach) oraz placówek systemu oświaty (zgodnie z ustawą z dnia 7 września 1991 r. </w:t>
            </w:r>
            <w:r>
              <w:rPr>
                <w:rFonts w:ascii="Calibri" w:hAnsi="Calibri"/>
                <w:color w:val="000000"/>
                <w:sz w:val="20"/>
              </w:rPr>
              <w:br/>
            </w:r>
            <w:r w:rsidRPr="00C602D8">
              <w:rPr>
                <w:rFonts w:ascii="Calibri" w:hAnsi="Calibri"/>
                <w:color w:val="000000"/>
                <w:sz w:val="20"/>
              </w:rPr>
              <w:t xml:space="preserve">o systemie oświaty) wyposażonych w sprzęt technologii informacyjno-komunikacyjnych (TIK) do prowadzenia zajęć edukacyjnych. </w:t>
            </w:r>
            <w:r w:rsidRPr="00C602D8">
              <w:rPr>
                <w:rFonts w:ascii="Calibri" w:hAnsi="Calibri"/>
                <w:color w:val="000000"/>
                <w:sz w:val="20"/>
              </w:rPr>
              <w:br/>
              <w:t xml:space="preserve">Zakup sprzętu TIK odbywa się według standardów opisanych </w:t>
            </w:r>
            <w:r>
              <w:rPr>
                <w:rFonts w:ascii="Calibri" w:hAnsi="Calibri"/>
                <w:color w:val="000000"/>
                <w:sz w:val="20"/>
              </w:rPr>
              <w:br/>
            </w:r>
            <w:r w:rsidRPr="00C602D8">
              <w:rPr>
                <w:rFonts w:ascii="Calibri" w:hAnsi="Calibri"/>
                <w:color w:val="000000"/>
                <w:sz w:val="20"/>
              </w:rPr>
              <w:t xml:space="preserve">w </w:t>
            </w:r>
            <w:r w:rsidRPr="00C602D8">
              <w:rPr>
                <w:rFonts w:ascii="Calibri" w:hAnsi="Calibri"/>
                <w:i/>
                <w:iCs/>
                <w:color w:val="000000"/>
                <w:sz w:val="20"/>
              </w:rPr>
              <w:t xml:space="preserve">Wytycznych w zakresie zasad realizacji przedsięwzięć z udziałem </w:t>
            </w:r>
            <w:r w:rsidRPr="00C602D8">
              <w:rPr>
                <w:rFonts w:ascii="Calibri" w:hAnsi="Calibri"/>
                <w:i/>
                <w:iCs/>
                <w:color w:val="000000"/>
                <w:sz w:val="20"/>
              </w:rPr>
              <w:lastRenderedPageBreak/>
              <w:t>środków Europejskiego Funduszu Społecznego na lata 2014-2020 w obszarze edukacji.</w:t>
            </w:r>
          </w:p>
          <w:p w:rsidR="00C602D8" w:rsidRDefault="00C602D8" w:rsidP="00C602D8">
            <w:pPr>
              <w:jc w:val="both"/>
              <w:rPr>
                <w:rFonts w:ascii="Calibri" w:hAnsi="Calibri"/>
                <w:color w:val="000000"/>
                <w:sz w:val="20"/>
              </w:rPr>
            </w:pPr>
            <w:r w:rsidRPr="00C602D8">
              <w:rPr>
                <w:rFonts w:ascii="Calibri" w:hAnsi="Calibri"/>
                <w:color w:val="000000"/>
                <w:sz w:val="20"/>
              </w:rPr>
              <w:t xml:space="preserve">We wskaźniku możliwe jest wykazanie szkół i placówek, które jedynie uzupełniają swoją bazę o pewne elementy wyposażenia, zgodnie z diagnozą i w celu uzyskania konkretnych funkcjonalności. W ramach wskaźnika nie należy uwzględniać szkół dla dorosłych oraz przedszkoli. </w:t>
            </w:r>
          </w:p>
          <w:p w:rsidR="00C602D8" w:rsidRPr="00C602D8" w:rsidRDefault="00C602D8" w:rsidP="00C602D8">
            <w:pPr>
              <w:jc w:val="both"/>
              <w:rPr>
                <w:rFonts w:ascii="Calibri" w:hAnsi="Calibri"/>
                <w:color w:val="000000"/>
                <w:sz w:val="20"/>
              </w:rPr>
            </w:pPr>
            <w:r w:rsidRPr="00C602D8">
              <w:rPr>
                <w:rFonts w:ascii="Calibri" w:hAnsi="Calibri"/>
                <w:color w:val="000000"/>
                <w:sz w:val="20"/>
                <w:u w:val="single"/>
              </w:rPr>
              <w:t xml:space="preserve">Moment pomiaru wskaźnika rozumiany jest jako dzień dostarczenia sprzętu do szkół i placówek oświatowych.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2D8" w:rsidRPr="00C602D8" w:rsidRDefault="00C602D8" w:rsidP="00C602D8">
            <w:pPr>
              <w:jc w:val="center"/>
              <w:rPr>
                <w:rFonts w:ascii="Calibri" w:hAnsi="Calibri"/>
                <w:color w:val="000000"/>
                <w:sz w:val="20"/>
              </w:rPr>
            </w:pPr>
            <w:r w:rsidRPr="00C602D8">
              <w:rPr>
                <w:rFonts w:ascii="Calibri" w:hAnsi="Calibri"/>
                <w:color w:val="000000"/>
                <w:sz w:val="20"/>
              </w:rPr>
              <w:lastRenderedPageBreak/>
              <w:t>Dane własne Beneficjenta</w:t>
            </w:r>
          </w:p>
        </w:tc>
        <w:tc>
          <w:tcPr>
            <w:tcW w:w="1417" w:type="dxa"/>
            <w:tcBorders>
              <w:top w:val="single" w:sz="4" w:space="0" w:color="auto"/>
              <w:left w:val="single" w:sz="4" w:space="0" w:color="auto"/>
              <w:bottom w:val="single" w:sz="4" w:space="0" w:color="auto"/>
              <w:right w:val="single" w:sz="4" w:space="0" w:color="auto"/>
            </w:tcBorders>
            <w:shd w:val="clear" w:color="000000" w:fill="DCE6F1"/>
            <w:noWrap/>
          </w:tcPr>
          <w:p w:rsidR="00C602D8" w:rsidRDefault="00C602D8" w:rsidP="00C602D8">
            <w:pPr>
              <w:jc w:val="center"/>
            </w:pPr>
            <w:r w:rsidRPr="0072098E">
              <w:rPr>
                <w:rFonts w:ascii="Calibri" w:hAnsi="Calibri"/>
                <w:bCs/>
                <w:color w:val="000000"/>
                <w:sz w:val="20"/>
              </w:rPr>
              <w:t>3.2/3.2.1</w:t>
            </w:r>
          </w:p>
        </w:tc>
        <w:tc>
          <w:tcPr>
            <w:tcW w:w="3200" w:type="dxa"/>
            <w:tcBorders>
              <w:top w:val="single" w:sz="4" w:space="0" w:color="auto"/>
              <w:left w:val="nil"/>
              <w:bottom w:val="single" w:sz="4" w:space="0" w:color="auto"/>
              <w:right w:val="single" w:sz="4" w:space="0" w:color="auto"/>
            </w:tcBorders>
            <w:shd w:val="clear" w:color="auto" w:fill="auto"/>
          </w:tcPr>
          <w:p w:rsidR="00C602D8" w:rsidRPr="00C602D8" w:rsidRDefault="00C602D8" w:rsidP="00C602D8">
            <w:pPr>
              <w:spacing w:after="0"/>
              <w:jc w:val="both"/>
              <w:rPr>
                <w:rFonts w:ascii="Calibri" w:hAnsi="Calibri"/>
                <w:color w:val="000000"/>
                <w:sz w:val="20"/>
                <w:szCs w:val="20"/>
              </w:rPr>
            </w:pPr>
            <w:r w:rsidRPr="00C602D8">
              <w:rPr>
                <w:rFonts w:ascii="Calibri" w:hAnsi="Calibri"/>
                <w:color w:val="000000"/>
                <w:sz w:val="20"/>
                <w:szCs w:val="20"/>
              </w:rPr>
              <w:t xml:space="preserve">1) Projekty obejmujące co najmniej </w:t>
            </w:r>
            <w:r>
              <w:rPr>
                <w:rFonts w:ascii="Calibri" w:hAnsi="Calibri"/>
                <w:color w:val="000000"/>
                <w:sz w:val="20"/>
                <w:szCs w:val="20"/>
              </w:rPr>
              <w:br/>
            </w:r>
            <w:r w:rsidRPr="00C602D8">
              <w:rPr>
                <w:rFonts w:ascii="Calibri" w:hAnsi="Calibri"/>
                <w:color w:val="000000"/>
                <w:sz w:val="20"/>
                <w:szCs w:val="20"/>
              </w:rPr>
              <w:t>1 rok szkolny ukierunkowane na podniesienie jakości edukacji ogólnej realizowane w oparciu o diagnozę potrzeb zgodnie z regionalnymi ramami kompleksowego wsparcia szkół.</w:t>
            </w:r>
          </w:p>
          <w:p w:rsidR="00C602D8" w:rsidRPr="00C602D8" w:rsidRDefault="00C602D8" w:rsidP="00C602D8">
            <w:pPr>
              <w:spacing w:after="0"/>
              <w:jc w:val="both"/>
              <w:rPr>
                <w:rFonts w:ascii="Calibri" w:hAnsi="Calibri"/>
                <w:color w:val="000000"/>
                <w:sz w:val="20"/>
                <w:szCs w:val="20"/>
              </w:rPr>
            </w:pPr>
            <w:r w:rsidRPr="00C602D8">
              <w:rPr>
                <w:rFonts w:ascii="Calibri" w:hAnsi="Calibri"/>
                <w:color w:val="000000"/>
                <w:sz w:val="20"/>
                <w:szCs w:val="20"/>
              </w:rPr>
              <w:t xml:space="preserve">2) Projekty służące silniejszemu powiązaniu szkół z ich otoczeniem poprzez organizację sieci szkół referencyjnych, obejmującej szkoły </w:t>
            </w:r>
            <w:r w:rsidRPr="00C602D8">
              <w:rPr>
                <w:rFonts w:ascii="Calibri" w:hAnsi="Calibri"/>
                <w:color w:val="000000"/>
                <w:sz w:val="20"/>
                <w:szCs w:val="20"/>
              </w:rPr>
              <w:lastRenderedPageBreak/>
              <w:t>uzyskujące najwyższą EWD, realizowane we współpracy ze szkołami wyższymi.</w:t>
            </w:r>
          </w:p>
        </w:tc>
      </w:tr>
      <w:tr w:rsidR="00C602D8" w:rsidRPr="003F605C" w:rsidTr="00F03482">
        <w:trPr>
          <w:trHeight w:val="2820"/>
        </w:trPr>
        <w:tc>
          <w:tcPr>
            <w:tcW w:w="2220" w:type="dxa"/>
            <w:tcBorders>
              <w:top w:val="single" w:sz="4" w:space="0" w:color="auto"/>
              <w:left w:val="single" w:sz="4" w:space="0" w:color="auto"/>
              <w:bottom w:val="single" w:sz="4" w:space="0" w:color="auto"/>
              <w:right w:val="single" w:sz="4" w:space="0" w:color="auto"/>
            </w:tcBorders>
            <w:shd w:val="clear" w:color="000000" w:fill="DCE6F1"/>
          </w:tcPr>
          <w:p w:rsidR="00C602D8" w:rsidRPr="00C602D8" w:rsidRDefault="00C602D8" w:rsidP="00C602D8">
            <w:pPr>
              <w:rPr>
                <w:rFonts w:ascii="Calibri" w:hAnsi="Calibri"/>
                <w:b/>
                <w:bCs/>
                <w:color w:val="000000"/>
                <w:sz w:val="20"/>
              </w:rPr>
            </w:pPr>
            <w:r w:rsidRPr="00C602D8">
              <w:rPr>
                <w:rFonts w:ascii="Calibri" w:hAnsi="Calibri"/>
                <w:b/>
                <w:bCs/>
                <w:color w:val="000000"/>
                <w:sz w:val="20"/>
              </w:rPr>
              <w:lastRenderedPageBreak/>
              <w:t xml:space="preserve">Liczba szkół, których pracownie przedmiotowe zostały doposażone </w:t>
            </w:r>
            <w:r w:rsidRPr="00C602D8">
              <w:rPr>
                <w:rFonts w:ascii="Calibri" w:hAnsi="Calibri"/>
                <w:b/>
                <w:bCs/>
                <w:color w:val="000000"/>
                <w:sz w:val="20"/>
              </w:rPr>
              <w:br/>
              <w:t xml:space="preserve">w Programie </w:t>
            </w:r>
          </w:p>
        </w:tc>
        <w:tc>
          <w:tcPr>
            <w:tcW w:w="5467" w:type="dxa"/>
            <w:tcBorders>
              <w:top w:val="single" w:sz="4" w:space="0" w:color="auto"/>
              <w:left w:val="single" w:sz="4" w:space="0" w:color="auto"/>
              <w:bottom w:val="single" w:sz="4" w:space="0" w:color="auto"/>
              <w:right w:val="single" w:sz="4" w:space="0" w:color="auto"/>
            </w:tcBorders>
            <w:shd w:val="clear" w:color="000000" w:fill="FFFFFF"/>
          </w:tcPr>
          <w:p w:rsidR="00C602D8" w:rsidRDefault="00C602D8" w:rsidP="00C602D8">
            <w:pPr>
              <w:jc w:val="both"/>
              <w:rPr>
                <w:rFonts w:ascii="Calibri" w:hAnsi="Calibri"/>
                <w:color w:val="000000"/>
                <w:sz w:val="20"/>
              </w:rPr>
            </w:pPr>
            <w:r w:rsidRPr="00C602D8">
              <w:rPr>
                <w:rFonts w:ascii="Calibri" w:hAnsi="Calibri"/>
                <w:color w:val="000000"/>
                <w:sz w:val="20"/>
              </w:rPr>
              <w:t xml:space="preserve">Liczba szkół dla dzieci i młodzieży (szkół podstawowych, gimnazjalnych i ponadgimnazjalnych), w tym szkół specjalnych (samodzielne i funkcjonujące w placówkach), których pracownie przedmiotowe  zostały doposażone do nauczania przyrody, biologii, chemii, geografii i fizyki poprzez doświadczenia </w:t>
            </w:r>
            <w:r>
              <w:rPr>
                <w:rFonts w:ascii="Calibri" w:hAnsi="Calibri"/>
                <w:color w:val="000000"/>
                <w:sz w:val="20"/>
              </w:rPr>
              <w:br/>
              <w:t xml:space="preserve">i eksperymenty. </w:t>
            </w:r>
          </w:p>
          <w:p w:rsidR="00C602D8" w:rsidRDefault="00C602D8" w:rsidP="00C602D8">
            <w:pPr>
              <w:jc w:val="both"/>
              <w:rPr>
                <w:rFonts w:ascii="Calibri" w:hAnsi="Calibri"/>
                <w:color w:val="000000"/>
                <w:sz w:val="20"/>
              </w:rPr>
            </w:pPr>
            <w:r w:rsidRPr="00C602D8">
              <w:rPr>
                <w:rFonts w:ascii="Calibri" w:hAnsi="Calibri"/>
                <w:color w:val="000000"/>
                <w:sz w:val="20"/>
              </w:rPr>
              <w:t>W ramach wskaźnika nie należy uwzględniać szkół dla dorosłych oraz przedszko</w:t>
            </w:r>
            <w:r>
              <w:rPr>
                <w:rFonts w:ascii="Calibri" w:hAnsi="Calibri"/>
                <w:color w:val="000000"/>
                <w:sz w:val="20"/>
              </w:rPr>
              <w:t xml:space="preserve">li i placówek systemu oświaty. </w:t>
            </w:r>
          </w:p>
          <w:p w:rsidR="00C602D8" w:rsidRPr="00C602D8" w:rsidRDefault="00C602D8" w:rsidP="00C602D8">
            <w:pPr>
              <w:jc w:val="both"/>
              <w:rPr>
                <w:rFonts w:ascii="Calibri" w:hAnsi="Calibri"/>
                <w:color w:val="000000"/>
                <w:sz w:val="20"/>
              </w:rPr>
            </w:pPr>
            <w:r w:rsidRPr="00C602D8">
              <w:rPr>
                <w:rFonts w:ascii="Calibri" w:hAnsi="Calibri"/>
                <w:color w:val="000000"/>
                <w:sz w:val="20"/>
                <w:u w:val="single"/>
              </w:rPr>
              <w:t xml:space="preserve">Moment pomiaru wskaźnika rozumiany jest jako dzień dostarczenia sprzętu do szkoły.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2D8" w:rsidRPr="00C602D8" w:rsidRDefault="00C602D8" w:rsidP="00C602D8">
            <w:pPr>
              <w:jc w:val="center"/>
              <w:rPr>
                <w:rFonts w:ascii="Calibri" w:hAnsi="Calibri"/>
                <w:color w:val="000000"/>
                <w:sz w:val="20"/>
              </w:rPr>
            </w:pPr>
            <w:r w:rsidRPr="00C602D8">
              <w:rPr>
                <w:rFonts w:ascii="Calibri" w:hAnsi="Calibri"/>
                <w:color w:val="000000"/>
                <w:sz w:val="20"/>
              </w:rPr>
              <w:t>Dane własne Beneficjenta</w:t>
            </w:r>
          </w:p>
        </w:tc>
        <w:tc>
          <w:tcPr>
            <w:tcW w:w="1417" w:type="dxa"/>
            <w:tcBorders>
              <w:top w:val="single" w:sz="4" w:space="0" w:color="auto"/>
              <w:left w:val="single" w:sz="4" w:space="0" w:color="auto"/>
              <w:bottom w:val="single" w:sz="4" w:space="0" w:color="auto"/>
              <w:right w:val="single" w:sz="4" w:space="0" w:color="auto"/>
            </w:tcBorders>
            <w:shd w:val="clear" w:color="000000" w:fill="DCE6F1"/>
            <w:noWrap/>
          </w:tcPr>
          <w:p w:rsidR="00C602D8" w:rsidRDefault="00C602D8" w:rsidP="00C602D8">
            <w:pPr>
              <w:jc w:val="center"/>
            </w:pPr>
            <w:r w:rsidRPr="0072098E">
              <w:rPr>
                <w:rFonts w:ascii="Calibri" w:hAnsi="Calibri"/>
                <w:bCs/>
                <w:color w:val="000000"/>
                <w:sz w:val="20"/>
              </w:rPr>
              <w:t>3.2/3.2.1</w:t>
            </w:r>
          </w:p>
        </w:tc>
        <w:tc>
          <w:tcPr>
            <w:tcW w:w="3200" w:type="dxa"/>
            <w:tcBorders>
              <w:top w:val="single" w:sz="4" w:space="0" w:color="auto"/>
              <w:left w:val="nil"/>
              <w:bottom w:val="single" w:sz="4" w:space="0" w:color="auto"/>
              <w:right w:val="single" w:sz="4" w:space="0" w:color="auto"/>
            </w:tcBorders>
            <w:shd w:val="clear" w:color="auto" w:fill="auto"/>
          </w:tcPr>
          <w:p w:rsidR="00C602D8" w:rsidRPr="00C602D8" w:rsidRDefault="00C602D8" w:rsidP="00C602D8">
            <w:pPr>
              <w:spacing w:after="0"/>
              <w:jc w:val="both"/>
              <w:rPr>
                <w:rFonts w:ascii="Calibri" w:hAnsi="Calibri"/>
                <w:color w:val="000000"/>
                <w:sz w:val="20"/>
                <w:szCs w:val="20"/>
              </w:rPr>
            </w:pPr>
            <w:r w:rsidRPr="00C602D8">
              <w:rPr>
                <w:rFonts w:ascii="Calibri" w:hAnsi="Calibri"/>
                <w:color w:val="000000"/>
                <w:sz w:val="20"/>
                <w:szCs w:val="20"/>
              </w:rPr>
              <w:t xml:space="preserve">1) Projekty obejmujące co najmniej </w:t>
            </w:r>
            <w:r>
              <w:rPr>
                <w:rFonts w:ascii="Calibri" w:hAnsi="Calibri"/>
                <w:color w:val="000000"/>
                <w:sz w:val="20"/>
                <w:szCs w:val="20"/>
              </w:rPr>
              <w:br/>
            </w:r>
            <w:r w:rsidRPr="00C602D8">
              <w:rPr>
                <w:rFonts w:ascii="Calibri" w:hAnsi="Calibri"/>
                <w:color w:val="000000"/>
                <w:sz w:val="20"/>
                <w:szCs w:val="20"/>
              </w:rPr>
              <w:t>1 rok szkolny ukierunkowane na podniesienie jakości edukacji ogólnej realizowane w oparciu o diagnozę potrzeb zgodnie z regionalnymi ramami kompleksowego wsparcia szkół.</w:t>
            </w:r>
          </w:p>
          <w:p w:rsidR="00C602D8" w:rsidRPr="00C602D8" w:rsidRDefault="00C602D8" w:rsidP="00C602D8">
            <w:pPr>
              <w:spacing w:after="0"/>
              <w:jc w:val="both"/>
              <w:rPr>
                <w:rFonts w:ascii="Calibri" w:hAnsi="Calibri"/>
                <w:color w:val="000000"/>
                <w:sz w:val="20"/>
                <w:szCs w:val="20"/>
              </w:rPr>
            </w:pPr>
            <w:r w:rsidRPr="00C602D8">
              <w:rPr>
                <w:rFonts w:ascii="Calibri" w:hAnsi="Calibri"/>
                <w:color w:val="000000"/>
                <w:sz w:val="20"/>
                <w:szCs w:val="20"/>
              </w:rPr>
              <w:t>2) Projekty służące silniejszemu powiązaniu szkół z ich otoczeniem poprzez organizację sieci szkół referencyjnych, obejmującej szkoły uzyskujące najwyższą EWD, realizowane we współpracy ze szkołami wyższymi.</w:t>
            </w:r>
          </w:p>
        </w:tc>
      </w:tr>
    </w:tbl>
    <w:p w:rsidR="002C5BE5" w:rsidRDefault="002C5BE5" w:rsidP="002C5BE5">
      <w:pPr>
        <w:rPr>
          <w:lang w:val="en-US"/>
        </w:rPr>
      </w:pPr>
    </w:p>
    <w:p w:rsidR="00556A52" w:rsidRDefault="00556A52" w:rsidP="002C5BE5">
      <w:pPr>
        <w:rPr>
          <w:lang w:val="en-US"/>
        </w:rPr>
      </w:pPr>
    </w:p>
    <w:p w:rsidR="00556A52" w:rsidRDefault="00556A52" w:rsidP="002C5BE5">
      <w:pPr>
        <w:rPr>
          <w:lang w:val="en-US"/>
        </w:rPr>
      </w:pPr>
    </w:p>
    <w:p w:rsidR="00556A52" w:rsidRDefault="00556A52" w:rsidP="002C5BE5">
      <w:pPr>
        <w:rPr>
          <w:lang w:val="en-US"/>
        </w:rPr>
      </w:pPr>
    </w:p>
    <w:tbl>
      <w:tblPr>
        <w:tblW w:w="13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0"/>
        <w:gridCol w:w="5491"/>
        <w:gridCol w:w="1276"/>
        <w:gridCol w:w="1418"/>
        <w:gridCol w:w="3235"/>
      </w:tblGrid>
      <w:tr w:rsidR="00F5690C" w:rsidRPr="00D94E06" w:rsidTr="00556A52">
        <w:trPr>
          <w:trHeight w:val="540"/>
        </w:trPr>
        <w:tc>
          <w:tcPr>
            <w:tcW w:w="2220" w:type="dxa"/>
            <w:shd w:val="clear" w:color="000000" w:fill="95B3D7"/>
            <w:vAlign w:val="center"/>
            <w:hideMark/>
          </w:tcPr>
          <w:p w:rsidR="00D94E06" w:rsidRPr="00D94E06" w:rsidRDefault="00D94E06" w:rsidP="00D94E06">
            <w:pPr>
              <w:spacing w:after="0" w:line="240" w:lineRule="auto"/>
              <w:jc w:val="center"/>
              <w:rPr>
                <w:rFonts w:asciiTheme="minorHAnsi" w:eastAsia="Times New Roman" w:hAnsiTheme="minorHAnsi" w:cs="Times New Roman"/>
                <w:b/>
                <w:bCs/>
                <w:color w:val="000000"/>
                <w:sz w:val="20"/>
                <w:szCs w:val="20"/>
                <w:lang w:eastAsia="pl-PL"/>
              </w:rPr>
            </w:pPr>
            <w:r w:rsidRPr="00D94E06">
              <w:rPr>
                <w:rFonts w:asciiTheme="minorHAnsi" w:eastAsia="Times New Roman" w:hAnsiTheme="minorHAnsi" w:cs="Times New Roman"/>
                <w:b/>
                <w:bCs/>
                <w:color w:val="000000"/>
                <w:sz w:val="20"/>
                <w:szCs w:val="20"/>
                <w:lang w:eastAsia="pl-PL"/>
              </w:rPr>
              <w:lastRenderedPageBreak/>
              <w:t xml:space="preserve">Nazwa wskaźnika </w:t>
            </w:r>
          </w:p>
        </w:tc>
        <w:tc>
          <w:tcPr>
            <w:tcW w:w="5491" w:type="dxa"/>
            <w:shd w:val="clear" w:color="000000" w:fill="95B3D7"/>
            <w:vAlign w:val="center"/>
            <w:hideMark/>
          </w:tcPr>
          <w:p w:rsidR="00D94E06" w:rsidRPr="00D94E06" w:rsidRDefault="00D94E06" w:rsidP="00D94E06">
            <w:pPr>
              <w:spacing w:after="0" w:line="240" w:lineRule="auto"/>
              <w:jc w:val="center"/>
              <w:rPr>
                <w:rFonts w:asciiTheme="minorHAnsi" w:eastAsia="Times New Roman" w:hAnsiTheme="minorHAnsi" w:cs="Times New Roman"/>
                <w:b/>
                <w:bCs/>
                <w:color w:val="000000"/>
                <w:sz w:val="20"/>
                <w:szCs w:val="20"/>
                <w:lang w:eastAsia="pl-PL"/>
              </w:rPr>
            </w:pPr>
            <w:r w:rsidRPr="00D94E06">
              <w:rPr>
                <w:rFonts w:asciiTheme="minorHAnsi" w:eastAsia="Times New Roman" w:hAnsiTheme="minorHAnsi" w:cs="Times New Roman"/>
                <w:b/>
                <w:bCs/>
                <w:color w:val="000000"/>
                <w:sz w:val="20"/>
                <w:szCs w:val="20"/>
                <w:lang w:eastAsia="pl-PL"/>
              </w:rPr>
              <w:t>Metodologia i sposób pomiaru</w:t>
            </w:r>
          </w:p>
        </w:tc>
        <w:tc>
          <w:tcPr>
            <w:tcW w:w="1276" w:type="dxa"/>
            <w:shd w:val="clear" w:color="000000" w:fill="95B3D7"/>
            <w:vAlign w:val="center"/>
            <w:hideMark/>
          </w:tcPr>
          <w:p w:rsidR="00D94E06" w:rsidRPr="00D94E06" w:rsidRDefault="00D94E06" w:rsidP="00D94E06">
            <w:pPr>
              <w:spacing w:after="0" w:line="240" w:lineRule="auto"/>
              <w:jc w:val="center"/>
              <w:rPr>
                <w:rFonts w:asciiTheme="minorHAnsi" w:eastAsia="Times New Roman" w:hAnsiTheme="minorHAnsi" w:cs="Times New Roman"/>
                <w:b/>
                <w:bCs/>
                <w:color w:val="000000"/>
                <w:sz w:val="20"/>
                <w:szCs w:val="20"/>
                <w:lang w:eastAsia="pl-PL"/>
              </w:rPr>
            </w:pPr>
            <w:r w:rsidRPr="00D94E06">
              <w:rPr>
                <w:rFonts w:asciiTheme="minorHAnsi" w:eastAsia="Times New Roman" w:hAnsiTheme="minorHAnsi" w:cs="Times New Roman"/>
                <w:b/>
                <w:bCs/>
                <w:color w:val="000000"/>
                <w:sz w:val="20"/>
                <w:szCs w:val="20"/>
                <w:lang w:eastAsia="pl-PL"/>
              </w:rPr>
              <w:t>Źródło danych</w:t>
            </w:r>
          </w:p>
        </w:tc>
        <w:tc>
          <w:tcPr>
            <w:tcW w:w="1418" w:type="dxa"/>
            <w:shd w:val="clear" w:color="000000" w:fill="95B3D7"/>
            <w:vAlign w:val="center"/>
            <w:hideMark/>
          </w:tcPr>
          <w:p w:rsidR="00D94E06" w:rsidRPr="00D94E06" w:rsidRDefault="00D94E06" w:rsidP="00D94E06">
            <w:pPr>
              <w:spacing w:after="0" w:line="240" w:lineRule="auto"/>
              <w:jc w:val="center"/>
              <w:rPr>
                <w:rFonts w:asciiTheme="minorHAnsi" w:eastAsia="Times New Roman" w:hAnsiTheme="minorHAnsi" w:cs="Times New Roman"/>
                <w:b/>
                <w:bCs/>
                <w:color w:val="000000"/>
                <w:sz w:val="20"/>
                <w:szCs w:val="20"/>
                <w:lang w:eastAsia="pl-PL"/>
              </w:rPr>
            </w:pPr>
            <w:r w:rsidRPr="00D94E06">
              <w:rPr>
                <w:rFonts w:asciiTheme="minorHAnsi" w:eastAsia="Times New Roman" w:hAnsiTheme="minorHAnsi" w:cs="Times New Roman"/>
                <w:b/>
                <w:bCs/>
                <w:color w:val="000000"/>
                <w:sz w:val="20"/>
                <w:szCs w:val="20"/>
                <w:lang w:eastAsia="pl-PL"/>
              </w:rPr>
              <w:t>Działanie/ Podziałanie</w:t>
            </w:r>
          </w:p>
        </w:tc>
        <w:tc>
          <w:tcPr>
            <w:tcW w:w="3235" w:type="dxa"/>
            <w:shd w:val="clear" w:color="000000" w:fill="95B3D7"/>
            <w:vAlign w:val="center"/>
            <w:hideMark/>
          </w:tcPr>
          <w:p w:rsidR="00D94E06" w:rsidRPr="00D94E06" w:rsidRDefault="00D94E06" w:rsidP="00D94E06">
            <w:pPr>
              <w:spacing w:after="0" w:line="240" w:lineRule="auto"/>
              <w:jc w:val="center"/>
              <w:rPr>
                <w:rFonts w:asciiTheme="minorHAnsi" w:eastAsia="Times New Roman" w:hAnsiTheme="minorHAnsi" w:cs="Times New Roman"/>
                <w:b/>
                <w:bCs/>
                <w:color w:val="000000"/>
                <w:sz w:val="20"/>
                <w:szCs w:val="20"/>
                <w:lang w:eastAsia="pl-PL"/>
              </w:rPr>
            </w:pPr>
            <w:r w:rsidRPr="00D94E06">
              <w:rPr>
                <w:rFonts w:asciiTheme="minorHAnsi" w:eastAsia="Times New Roman" w:hAnsiTheme="minorHAnsi" w:cs="Times New Roman"/>
                <w:b/>
                <w:bCs/>
                <w:color w:val="000000"/>
                <w:sz w:val="20"/>
                <w:szCs w:val="20"/>
                <w:lang w:eastAsia="pl-PL"/>
              </w:rPr>
              <w:t>Typy realizowanych operacji (projektów)</w:t>
            </w:r>
          </w:p>
        </w:tc>
      </w:tr>
      <w:tr w:rsidR="00D94E06" w:rsidRPr="00D94E06" w:rsidTr="00556A52">
        <w:trPr>
          <w:trHeight w:val="390"/>
        </w:trPr>
        <w:tc>
          <w:tcPr>
            <w:tcW w:w="13640" w:type="dxa"/>
            <w:gridSpan w:val="5"/>
            <w:shd w:val="clear" w:color="000000" w:fill="DCE6F1"/>
            <w:vAlign w:val="center"/>
            <w:hideMark/>
          </w:tcPr>
          <w:p w:rsidR="00D94E06" w:rsidRPr="00D94E06" w:rsidRDefault="00D94E06" w:rsidP="0053318D">
            <w:pPr>
              <w:spacing w:after="0" w:line="240" w:lineRule="auto"/>
              <w:jc w:val="center"/>
              <w:rPr>
                <w:rFonts w:asciiTheme="minorHAnsi" w:eastAsia="Times New Roman" w:hAnsiTheme="minorHAnsi" w:cs="Times New Roman"/>
                <w:b/>
                <w:bCs/>
                <w:color w:val="000000"/>
                <w:sz w:val="20"/>
                <w:szCs w:val="20"/>
                <w:lang w:eastAsia="pl-PL"/>
              </w:rPr>
            </w:pPr>
            <w:r w:rsidRPr="00D94E06">
              <w:rPr>
                <w:rFonts w:asciiTheme="minorHAnsi" w:eastAsia="Times New Roman" w:hAnsiTheme="minorHAnsi" w:cs="Times New Roman"/>
                <w:b/>
                <w:bCs/>
                <w:color w:val="000000"/>
                <w:sz w:val="20"/>
                <w:szCs w:val="20"/>
                <w:lang w:eastAsia="pl-PL"/>
              </w:rPr>
              <w:t xml:space="preserve">OŚ PRIORYTETOWA </w:t>
            </w:r>
            <w:r w:rsidR="0053318D">
              <w:rPr>
                <w:rFonts w:asciiTheme="minorHAnsi" w:eastAsia="Times New Roman" w:hAnsiTheme="minorHAnsi" w:cs="Times New Roman"/>
                <w:b/>
                <w:bCs/>
                <w:color w:val="000000"/>
                <w:sz w:val="20"/>
                <w:szCs w:val="20"/>
                <w:lang w:eastAsia="pl-PL"/>
              </w:rPr>
              <w:t>3 EDUKACJA</w:t>
            </w:r>
          </w:p>
        </w:tc>
      </w:tr>
      <w:tr w:rsidR="00D94E06" w:rsidRPr="00D94E06" w:rsidTr="00556A52">
        <w:trPr>
          <w:trHeight w:val="360"/>
        </w:trPr>
        <w:tc>
          <w:tcPr>
            <w:tcW w:w="13640" w:type="dxa"/>
            <w:gridSpan w:val="5"/>
            <w:shd w:val="clear" w:color="000000" w:fill="CCFFCC"/>
            <w:vAlign w:val="center"/>
            <w:hideMark/>
          </w:tcPr>
          <w:p w:rsidR="00D94E06" w:rsidRPr="00D94E06" w:rsidRDefault="00D94E06" w:rsidP="00D94E06">
            <w:pPr>
              <w:spacing w:after="0" w:line="240" w:lineRule="auto"/>
              <w:jc w:val="center"/>
              <w:rPr>
                <w:rFonts w:asciiTheme="minorHAnsi" w:eastAsia="Times New Roman" w:hAnsiTheme="minorHAnsi" w:cs="Times New Roman"/>
                <w:b/>
                <w:bCs/>
                <w:color w:val="000000"/>
                <w:sz w:val="20"/>
                <w:szCs w:val="20"/>
                <w:lang w:eastAsia="pl-PL"/>
              </w:rPr>
            </w:pPr>
            <w:r w:rsidRPr="00D94E06">
              <w:rPr>
                <w:rFonts w:asciiTheme="minorHAnsi" w:eastAsia="Times New Roman" w:hAnsiTheme="minorHAnsi" w:cs="Times New Roman"/>
                <w:b/>
                <w:bCs/>
                <w:color w:val="000000"/>
                <w:sz w:val="20"/>
                <w:szCs w:val="20"/>
                <w:lang w:eastAsia="pl-PL"/>
              </w:rPr>
              <w:t>2. WSKAŹNIKI REZULTATU BEZPOŚREDNIEGO</w:t>
            </w:r>
          </w:p>
        </w:tc>
      </w:tr>
      <w:tr w:rsidR="0053318D" w:rsidRPr="00D94E06" w:rsidTr="00556A52">
        <w:trPr>
          <w:trHeight w:val="693"/>
        </w:trPr>
        <w:tc>
          <w:tcPr>
            <w:tcW w:w="2220" w:type="dxa"/>
            <w:shd w:val="clear" w:color="000000" w:fill="DCE6F1"/>
            <w:hideMark/>
          </w:tcPr>
          <w:p w:rsidR="0053318D" w:rsidRPr="0053318D" w:rsidRDefault="0053318D" w:rsidP="00556A52">
            <w:pPr>
              <w:spacing w:after="0"/>
              <w:rPr>
                <w:rFonts w:ascii="Calibri" w:hAnsi="Calibri"/>
                <w:b/>
                <w:bCs/>
                <w:color w:val="000000"/>
                <w:sz w:val="20"/>
                <w:szCs w:val="20"/>
              </w:rPr>
            </w:pPr>
            <w:r w:rsidRPr="0053318D">
              <w:rPr>
                <w:rFonts w:ascii="Calibri" w:hAnsi="Calibri"/>
                <w:b/>
                <w:bCs/>
                <w:color w:val="000000"/>
                <w:sz w:val="20"/>
                <w:szCs w:val="20"/>
              </w:rPr>
              <w:t xml:space="preserve">Liczba nauczycieli, którzy uzyskali kwalifikacje lub nabyli kompetencje po opuszczeniu Programu  </w:t>
            </w:r>
          </w:p>
        </w:tc>
        <w:tc>
          <w:tcPr>
            <w:tcW w:w="5491" w:type="dxa"/>
            <w:shd w:val="clear" w:color="000000" w:fill="FFFFFF"/>
            <w:hideMark/>
          </w:tcPr>
          <w:p w:rsidR="0053318D" w:rsidRDefault="0053318D" w:rsidP="00556A52">
            <w:pPr>
              <w:spacing w:after="0"/>
              <w:jc w:val="both"/>
              <w:rPr>
                <w:rFonts w:ascii="Calibri" w:hAnsi="Calibri"/>
                <w:b/>
                <w:bCs/>
                <w:color w:val="000000"/>
                <w:sz w:val="20"/>
                <w:szCs w:val="20"/>
              </w:rPr>
            </w:pPr>
            <w:r w:rsidRPr="0053318D">
              <w:rPr>
                <w:rFonts w:ascii="Calibri" w:hAnsi="Calibri"/>
                <w:b/>
                <w:bCs/>
                <w:color w:val="000000"/>
                <w:sz w:val="20"/>
                <w:szCs w:val="20"/>
              </w:rPr>
              <w:t xml:space="preserve">Kwalifikacje należy rozumieć jako formalny wynik oceny </w:t>
            </w:r>
            <w:r>
              <w:rPr>
                <w:rFonts w:ascii="Calibri" w:hAnsi="Calibri"/>
                <w:b/>
                <w:bCs/>
                <w:color w:val="000000"/>
                <w:sz w:val="20"/>
                <w:szCs w:val="20"/>
              </w:rPr>
              <w:br/>
            </w:r>
            <w:r w:rsidRPr="0053318D">
              <w:rPr>
                <w:rFonts w:ascii="Calibri" w:hAnsi="Calibri"/>
                <w:b/>
                <w:bCs/>
                <w:color w:val="000000"/>
                <w:sz w:val="20"/>
                <w:szCs w:val="20"/>
              </w:rPr>
              <w:t>i walidacji, który uzyskuje się w sytuacji, kiedy właściwy organ uznaje, że dana osoba osiągnęła efekty uczenia się spełniające określone standardy.</w:t>
            </w:r>
          </w:p>
          <w:p w:rsidR="0053318D" w:rsidRDefault="0053318D" w:rsidP="00556A52">
            <w:pPr>
              <w:spacing w:after="0"/>
              <w:jc w:val="both"/>
              <w:rPr>
                <w:rFonts w:ascii="Calibri" w:hAnsi="Calibri"/>
                <w:color w:val="000000"/>
                <w:sz w:val="20"/>
                <w:szCs w:val="20"/>
              </w:rPr>
            </w:pPr>
            <w:r w:rsidRPr="0053318D">
              <w:rPr>
                <w:rFonts w:ascii="Calibri" w:hAnsi="Calibri"/>
                <w:color w:val="000000"/>
                <w:sz w:val="20"/>
                <w:szCs w:val="20"/>
              </w:rPr>
              <w:t>Fakt nabycia kompetencji będzie weryfikowany w ramach następujących etapów:</w:t>
            </w:r>
          </w:p>
          <w:p w:rsidR="0053318D" w:rsidRPr="0053318D" w:rsidRDefault="0053318D" w:rsidP="00556A52">
            <w:pPr>
              <w:pStyle w:val="Akapitzlist"/>
              <w:numPr>
                <w:ilvl w:val="0"/>
                <w:numId w:val="17"/>
              </w:numPr>
              <w:spacing w:after="0"/>
              <w:ind w:left="399"/>
              <w:jc w:val="both"/>
              <w:rPr>
                <w:rFonts w:ascii="Calibri" w:hAnsi="Calibri"/>
                <w:color w:val="000000"/>
                <w:sz w:val="20"/>
                <w:szCs w:val="20"/>
              </w:rPr>
            </w:pPr>
            <w:r w:rsidRPr="0053318D">
              <w:rPr>
                <w:rFonts w:ascii="Calibri" w:hAnsi="Calibri"/>
                <w:color w:val="000000"/>
                <w:sz w:val="20"/>
                <w:szCs w:val="20"/>
              </w:rPr>
              <w:t xml:space="preserve">ETAP I – Zakres – zdefiniowanie w ramach wniosku </w:t>
            </w:r>
            <w:r w:rsidRPr="0053318D">
              <w:rPr>
                <w:rFonts w:ascii="Calibri" w:hAnsi="Calibri"/>
                <w:color w:val="000000"/>
                <w:sz w:val="20"/>
                <w:szCs w:val="20"/>
              </w:rPr>
              <w:br/>
              <w:t>o dofinansowanie lub w regulaminie konkursu grupy docelowej do objęcia wsparciem oraz wybranie obszaru interwencji EFS, który będzie poddany ocenie,</w:t>
            </w:r>
          </w:p>
          <w:p w:rsidR="0053318D" w:rsidRDefault="0053318D" w:rsidP="00556A52">
            <w:pPr>
              <w:pStyle w:val="Akapitzlist"/>
              <w:numPr>
                <w:ilvl w:val="0"/>
                <w:numId w:val="17"/>
              </w:numPr>
              <w:spacing w:after="0"/>
              <w:ind w:left="399"/>
              <w:jc w:val="both"/>
              <w:rPr>
                <w:rFonts w:ascii="Calibri" w:hAnsi="Calibri"/>
                <w:color w:val="000000"/>
                <w:sz w:val="20"/>
                <w:szCs w:val="20"/>
              </w:rPr>
            </w:pPr>
            <w:r w:rsidRPr="0053318D">
              <w:rPr>
                <w:rFonts w:ascii="Calibri" w:hAnsi="Calibri"/>
                <w:color w:val="000000"/>
                <w:sz w:val="20"/>
                <w:szCs w:val="20"/>
              </w:rPr>
              <w:t xml:space="preserve">ETAP II – Wzorzec – zdefiniowanie we wniosku </w:t>
            </w:r>
            <w:r>
              <w:rPr>
                <w:rFonts w:ascii="Calibri" w:hAnsi="Calibri"/>
                <w:color w:val="000000"/>
                <w:sz w:val="20"/>
                <w:szCs w:val="20"/>
              </w:rPr>
              <w:br/>
            </w:r>
            <w:r w:rsidRPr="0053318D">
              <w:rPr>
                <w:rFonts w:ascii="Calibri" w:hAnsi="Calibri"/>
                <w:color w:val="000000"/>
                <w:sz w:val="20"/>
                <w:szCs w:val="20"/>
              </w:rPr>
              <w:t xml:space="preserve">o dofinansowanie lub w regulaminie konkursu standardu wymagań, tj. efektów uczenia się, które osiągną uczestnicy </w:t>
            </w:r>
            <w:r>
              <w:rPr>
                <w:rFonts w:ascii="Calibri" w:hAnsi="Calibri"/>
                <w:color w:val="000000"/>
                <w:sz w:val="20"/>
                <w:szCs w:val="20"/>
              </w:rPr>
              <w:br/>
            </w:r>
            <w:r w:rsidRPr="0053318D">
              <w:rPr>
                <w:rFonts w:ascii="Calibri" w:hAnsi="Calibri"/>
                <w:color w:val="000000"/>
                <w:sz w:val="20"/>
                <w:szCs w:val="20"/>
              </w:rPr>
              <w:t>w wyniku przeprowadzonych działań projektowych,</w:t>
            </w:r>
          </w:p>
          <w:p w:rsidR="0053318D" w:rsidRDefault="0053318D" w:rsidP="00556A52">
            <w:pPr>
              <w:pStyle w:val="Akapitzlist"/>
              <w:numPr>
                <w:ilvl w:val="0"/>
                <w:numId w:val="17"/>
              </w:numPr>
              <w:spacing w:after="0"/>
              <w:ind w:left="399"/>
              <w:jc w:val="both"/>
              <w:rPr>
                <w:rFonts w:ascii="Calibri" w:hAnsi="Calibri"/>
                <w:color w:val="000000"/>
                <w:sz w:val="20"/>
                <w:szCs w:val="20"/>
              </w:rPr>
            </w:pPr>
            <w:r w:rsidRPr="0053318D">
              <w:rPr>
                <w:rFonts w:ascii="Calibri" w:hAnsi="Calibri"/>
                <w:color w:val="000000"/>
                <w:sz w:val="20"/>
                <w:szCs w:val="20"/>
              </w:rPr>
              <w:t>ETAP III – Ocena – przeprowadzenie weryfikacji na podstawie opracowanych kryteriów oceny po zakończeniu wsparcia udzielanego danej osobie,</w:t>
            </w:r>
          </w:p>
          <w:p w:rsidR="00622C9D" w:rsidRDefault="0053318D" w:rsidP="00556A52">
            <w:pPr>
              <w:pStyle w:val="Akapitzlist"/>
              <w:numPr>
                <w:ilvl w:val="0"/>
                <w:numId w:val="17"/>
              </w:numPr>
              <w:spacing w:after="0"/>
              <w:ind w:left="399"/>
              <w:jc w:val="both"/>
              <w:rPr>
                <w:rFonts w:ascii="Calibri" w:hAnsi="Calibri"/>
                <w:color w:val="000000"/>
                <w:sz w:val="20"/>
                <w:szCs w:val="20"/>
              </w:rPr>
            </w:pPr>
            <w:r w:rsidRPr="0053318D">
              <w:rPr>
                <w:rFonts w:ascii="Calibri" w:hAnsi="Calibri"/>
                <w:color w:val="000000"/>
                <w:sz w:val="20"/>
                <w:szCs w:val="20"/>
              </w:rPr>
              <w:t>ETAP IV – Porównanie – porównanie uzyskanych wyników etapu III (ocena) z przyjętymi wymaganiami (określonymi na etapie II efektami uczenia się) po zakończeniu wsparcia udzielanego danej osobie.</w:t>
            </w:r>
          </w:p>
          <w:p w:rsidR="0053318D" w:rsidRPr="00622C9D" w:rsidRDefault="0053318D" w:rsidP="00556A52">
            <w:pPr>
              <w:spacing w:after="0"/>
              <w:ind w:left="39"/>
              <w:jc w:val="both"/>
              <w:rPr>
                <w:rFonts w:ascii="Calibri" w:hAnsi="Calibri"/>
                <w:color w:val="000000"/>
                <w:sz w:val="20"/>
                <w:szCs w:val="20"/>
              </w:rPr>
            </w:pPr>
            <w:r w:rsidRPr="00622C9D">
              <w:rPr>
                <w:rFonts w:ascii="Calibri" w:hAnsi="Calibri"/>
                <w:color w:val="000000"/>
                <w:sz w:val="20"/>
                <w:szCs w:val="20"/>
              </w:rPr>
              <w:t>Kompetencja to wyodrębn</w:t>
            </w:r>
            <w:r w:rsidR="00622C9D">
              <w:rPr>
                <w:rFonts w:ascii="Calibri" w:hAnsi="Calibri"/>
                <w:color w:val="000000"/>
                <w:sz w:val="20"/>
                <w:szCs w:val="20"/>
              </w:rPr>
              <w:t>iony zestaw efektów uczenia się</w:t>
            </w:r>
            <w:r w:rsidRPr="00622C9D">
              <w:rPr>
                <w:rFonts w:ascii="Calibri" w:hAnsi="Calibri"/>
                <w:color w:val="000000"/>
                <w:sz w:val="20"/>
                <w:szCs w:val="20"/>
              </w:rPr>
              <w:t xml:space="preserve">/ kształcenia. Opis kompetencji zawiera jasno określone warunki, które powinien spełniać uczestnik projektu ubiegający się </w:t>
            </w:r>
            <w:r w:rsidR="00622C9D">
              <w:rPr>
                <w:rFonts w:ascii="Calibri" w:hAnsi="Calibri"/>
                <w:color w:val="000000"/>
                <w:sz w:val="20"/>
                <w:szCs w:val="20"/>
              </w:rPr>
              <w:br/>
            </w:r>
            <w:r w:rsidRPr="00622C9D">
              <w:rPr>
                <w:rFonts w:ascii="Calibri" w:hAnsi="Calibri"/>
                <w:color w:val="000000"/>
                <w:sz w:val="20"/>
                <w:szCs w:val="20"/>
              </w:rPr>
              <w:t>o nabycie kompetencji, tj. wyczerpującą informację o efektach uczenia się dla danej kompetencji oraz kryteria i metody ich weryfikacji. Wykazywać należy  wyłącznie kwalifikacje/</w:t>
            </w:r>
            <w:r w:rsidR="00622C9D">
              <w:rPr>
                <w:rFonts w:ascii="Calibri" w:hAnsi="Calibri"/>
                <w:color w:val="000000"/>
                <w:sz w:val="20"/>
                <w:szCs w:val="20"/>
              </w:rPr>
              <w:t xml:space="preserve"> </w:t>
            </w:r>
            <w:r w:rsidRPr="00622C9D">
              <w:rPr>
                <w:rFonts w:ascii="Calibri" w:hAnsi="Calibri"/>
                <w:color w:val="000000"/>
                <w:sz w:val="20"/>
                <w:szCs w:val="20"/>
              </w:rPr>
              <w:lastRenderedPageBreak/>
              <w:t>kompetencje osiągnięte w wyniku interwencji Europejskiego Funduszu Społecznego.</w:t>
            </w:r>
          </w:p>
        </w:tc>
        <w:tc>
          <w:tcPr>
            <w:tcW w:w="1276" w:type="dxa"/>
            <w:shd w:val="clear" w:color="auto" w:fill="auto"/>
            <w:hideMark/>
          </w:tcPr>
          <w:p w:rsidR="0053318D" w:rsidRPr="0053318D" w:rsidRDefault="0053318D" w:rsidP="00556A52">
            <w:pPr>
              <w:spacing w:after="0"/>
              <w:jc w:val="center"/>
              <w:rPr>
                <w:rFonts w:ascii="Calibri" w:hAnsi="Calibri"/>
                <w:color w:val="000000"/>
                <w:sz w:val="20"/>
                <w:szCs w:val="20"/>
              </w:rPr>
            </w:pPr>
            <w:r w:rsidRPr="0053318D">
              <w:rPr>
                <w:rFonts w:ascii="Calibri" w:hAnsi="Calibri"/>
                <w:color w:val="000000"/>
                <w:sz w:val="20"/>
                <w:szCs w:val="20"/>
              </w:rPr>
              <w:lastRenderedPageBreak/>
              <w:t>Dane własne Beneficjenta</w:t>
            </w:r>
          </w:p>
        </w:tc>
        <w:tc>
          <w:tcPr>
            <w:tcW w:w="1418" w:type="dxa"/>
            <w:shd w:val="clear" w:color="000000" w:fill="DCE6F1"/>
            <w:hideMark/>
          </w:tcPr>
          <w:p w:rsidR="0053318D" w:rsidRPr="0053318D" w:rsidRDefault="00556A52" w:rsidP="00556A52">
            <w:pPr>
              <w:spacing w:after="0"/>
              <w:jc w:val="center"/>
              <w:rPr>
                <w:rFonts w:ascii="Calibri" w:hAnsi="Calibri"/>
                <w:bCs/>
                <w:color w:val="000000"/>
                <w:sz w:val="20"/>
                <w:szCs w:val="20"/>
              </w:rPr>
            </w:pPr>
            <w:r>
              <w:rPr>
                <w:rFonts w:ascii="Calibri" w:hAnsi="Calibri"/>
                <w:bCs/>
                <w:color w:val="000000"/>
                <w:sz w:val="20"/>
                <w:szCs w:val="20"/>
              </w:rPr>
              <w:t>3.2/3.2.1</w:t>
            </w:r>
            <w:r w:rsidR="0053318D" w:rsidRPr="0053318D">
              <w:rPr>
                <w:rFonts w:ascii="Calibri" w:hAnsi="Calibri"/>
                <w:bCs/>
                <w:color w:val="000000"/>
                <w:sz w:val="20"/>
                <w:szCs w:val="20"/>
              </w:rPr>
              <w:t xml:space="preserve"> </w:t>
            </w:r>
          </w:p>
        </w:tc>
        <w:tc>
          <w:tcPr>
            <w:tcW w:w="3235" w:type="dxa"/>
            <w:shd w:val="clear" w:color="auto" w:fill="auto"/>
            <w:hideMark/>
          </w:tcPr>
          <w:p w:rsidR="00C602D8" w:rsidRPr="00C602D8" w:rsidRDefault="00C602D8" w:rsidP="00556A52">
            <w:pPr>
              <w:spacing w:after="0" w:line="240" w:lineRule="auto"/>
              <w:jc w:val="both"/>
              <w:rPr>
                <w:rFonts w:asciiTheme="minorHAnsi" w:eastAsia="Times New Roman" w:hAnsiTheme="minorHAnsi" w:cs="Times New Roman"/>
                <w:color w:val="000000"/>
                <w:sz w:val="20"/>
                <w:szCs w:val="20"/>
                <w:lang w:eastAsia="pl-PL"/>
              </w:rPr>
            </w:pPr>
            <w:r w:rsidRPr="00C602D8">
              <w:rPr>
                <w:rFonts w:asciiTheme="minorHAnsi" w:eastAsia="Times New Roman" w:hAnsiTheme="minorHAnsi" w:cs="Times New Roman"/>
                <w:color w:val="000000"/>
                <w:sz w:val="20"/>
                <w:szCs w:val="20"/>
                <w:lang w:eastAsia="pl-PL"/>
              </w:rPr>
              <w:t xml:space="preserve">1) Projekty obejmujące co najmniej </w:t>
            </w:r>
            <w:r>
              <w:rPr>
                <w:rFonts w:asciiTheme="minorHAnsi" w:eastAsia="Times New Roman" w:hAnsiTheme="minorHAnsi" w:cs="Times New Roman"/>
                <w:color w:val="000000"/>
                <w:sz w:val="20"/>
                <w:szCs w:val="20"/>
                <w:lang w:eastAsia="pl-PL"/>
              </w:rPr>
              <w:br/>
            </w:r>
            <w:r w:rsidRPr="00C602D8">
              <w:rPr>
                <w:rFonts w:asciiTheme="minorHAnsi" w:eastAsia="Times New Roman" w:hAnsiTheme="minorHAnsi" w:cs="Times New Roman"/>
                <w:color w:val="000000"/>
                <w:sz w:val="20"/>
                <w:szCs w:val="20"/>
                <w:lang w:eastAsia="pl-PL"/>
              </w:rPr>
              <w:t>1 rok szkolny ukierunkowane na podniesienie jakości edukacji ogólnej realizowane w oparciu o diagnozę potrzeb zgodnie z regionalnymi ramami kompleksowego wsparcia szkół.</w:t>
            </w:r>
          </w:p>
          <w:p w:rsidR="0053318D" w:rsidRPr="0053318D" w:rsidRDefault="00C602D8" w:rsidP="00556A52">
            <w:pPr>
              <w:spacing w:after="0" w:line="240" w:lineRule="auto"/>
              <w:jc w:val="both"/>
              <w:rPr>
                <w:rFonts w:asciiTheme="minorHAnsi" w:eastAsia="Times New Roman" w:hAnsiTheme="minorHAnsi" w:cs="Times New Roman"/>
                <w:color w:val="000000"/>
                <w:sz w:val="20"/>
                <w:szCs w:val="20"/>
                <w:lang w:eastAsia="pl-PL"/>
              </w:rPr>
            </w:pPr>
            <w:r w:rsidRPr="00C602D8">
              <w:rPr>
                <w:rFonts w:asciiTheme="minorHAnsi" w:eastAsia="Times New Roman" w:hAnsiTheme="minorHAnsi" w:cs="Times New Roman"/>
                <w:color w:val="000000"/>
                <w:sz w:val="20"/>
                <w:szCs w:val="20"/>
                <w:lang w:eastAsia="pl-PL"/>
              </w:rPr>
              <w:t>2) Projekty służące silniejszemu powiązaniu szkół z ich otoczeniem poprzez organizację sieci szkół referencyjnych, obejmującej szkoły uzyskujące najwyższą EWD, realizowane we współpracy ze szkołami wyższymi.</w:t>
            </w:r>
          </w:p>
        </w:tc>
      </w:tr>
      <w:tr w:rsidR="00556A52" w:rsidRPr="00D94E06" w:rsidTr="00556A52">
        <w:trPr>
          <w:trHeight w:val="552"/>
        </w:trPr>
        <w:tc>
          <w:tcPr>
            <w:tcW w:w="2220" w:type="dxa"/>
            <w:shd w:val="clear" w:color="000000" w:fill="DCE6F1"/>
          </w:tcPr>
          <w:p w:rsidR="00556A52" w:rsidRPr="00556A52" w:rsidRDefault="00556A52" w:rsidP="00556A52">
            <w:pPr>
              <w:spacing w:after="0"/>
              <w:rPr>
                <w:rFonts w:ascii="Calibri" w:hAnsi="Calibri"/>
                <w:b/>
                <w:bCs/>
                <w:color w:val="000000"/>
                <w:sz w:val="20"/>
              </w:rPr>
            </w:pPr>
            <w:r w:rsidRPr="00556A52">
              <w:rPr>
                <w:rFonts w:ascii="Calibri" w:hAnsi="Calibri"/>
                <w:b/>
                <w:bCs/>
                <w:color w:val="000000"/>
                <w:sz w:val="20"/>
              </w:rPr>
              <w:lastRenderedPageBreak/>
              <w:t xml:space="preserve">Liczba uczniów, którzy nabyli kompetencje  kluczowe po opuszczeniu Programu </w:t>
            </w:r>
          </w:p>
        </w:tc>
        <w:tc>
          <w:tcPr>
            <w:tcW w:w="5491" w:type="dxa"/>
            <w:shd w:val="clear" w:color="000000" w:fill="FFFFFF"/>
          </w:tcPr>
          <w:p w:rsidR="00556A52" w:rsidRDefault="00556A52" w:rsidP="00556A52">
            <w:pPr>
              <w:spacing w:after="0"/>
              <w:jc w:val="both"/>
              <w:rPr>
                <w:rFonts w:ascii="Calibri" w:hAnsi="Calibri"/>
                <w:color w:val="000000"/>
                <w:sz w:val="20"/>
              </w:rPr>
            </w:pPr>
            <w:r w:rsidRPr="00556A52">
              <w:rPr>
                <w:rFonts w:ascii="Calibri" w:hAnsi="Calibri"/>
                <w:color w:val="000000"/>
                <w:sz w:val="20"/>
              </w:rPr>
              <w:t xml:space="preserve">Liczba uczniów szkół (podstawowych, gimnazjalnych </w:t>
            </w:r>
            <w:r>
              <w:rPr>
                <w:rFonts w:ascii="Calibri" w:hAnsi="Calibri"/>
                <w:color w:val="000000"/>
                <w:sz w:val="20"/>
              </w:rPr>
              <w:br/>
            </w:r>
            <w:r w:rsidRPr="00556A52">
              <w:rPr>
                <w:rFonts w:ascii="Calibri" w:hAnsi="Calibri"/>
                <w:color w:val="000000"/>
                <w:sz w:val="20"/>
              </w:rPr>
              <w:t xml:space="preserve">i ponadgimnazjalnych), którzy dzięki wsparciu z EFS nabyli kompetencje kluczowe w zakresie określonym w </w:t>
            </w:r>
            <w:r w:rsidRPr="00556A52">
              <w:rPr>
                <w:rFonts w:ascii="Calibri" w:hAnsi="Calibri"/>
                <w:i/>
                <w:iCs/>
                <w:color w:val="000000"/>
                <w:sz w:val="20"/>
              </w:rPr>
              <w:t xml:space="preserve">Wytycznych </w:t>
            </w:r>
            <w:r>
              <w:rPr>
                <w:rFonts w:ascii="Calibri" w:hAnsi="Calibri"/>
                <w:i/>
                <w:iCs/>
                <w:color w:val="000000"/>
                <w:sz w:val="20"/>
              </w:rPr>
              <w:br/>
            </w:r>
            <w:r w:rsidRPr="00556A52">
              <w:rPr>
                <w:rFonts w:ascii="Calibri" w:hAnsi="Calibri"/>
                <w:i/>
                <w:iCs/>
                <w:color w:val="000000"/>
                <w:sz w:val="20"/>
              </w:rPr>
              <w:t xml:space="preserve">w zakresie zasad realizacji przedsięwzięć z udziałem środków Europejskiego Funduszu Społecznego na lata 2014-2020 </w:t>
            </w:r>
            <w:r>
              <w:rPr>
                <w:rFonts w:ascii="Calibri" w:hAnsi="Calibri"/>
                <w:i/>
                <w:iCs/>
                <w:color w:val="000000"/>
                <w:sz w:val="20"/>
              </w:rPr>
              <w:br/>
            </w:r>
            <w:r w:rsidRPr="00556A52">
              <w:rPr>
                <w:rFonts w:ascii="Calibri" w:hAnsi="Calibri"/>
                <w:i/>
                <w:iCs/>
                <w:color w:val="000000"/>
                <w:sz w:val="20"/>
              </w:rPr>
              <w:t>w obszarze edukacji</w:t>
            </w:r>
            <w:r>
              <w:rPr>
                <w:rFonts w:ascii="Calibri" w:hAnsi="Calibri"/>
                <w:color w:val="000000"/>
                <w:sz w:val="20"/>
              </w:rPr>
              <w:t>.</w:t>
            </w:r>
          </w:p>
          <w:p w:rsidR="00556A52" w:rsidRDefault="00556A52" w:rsidP="00556A52">
            <w:pPr>
              <w:spacing w:after="0"/>
              <w:jc w:val="both"/>
              <w:rPr>
                <w:rFonts w:ascii="Calibri" w:hAnsi="Calibri"/>
                <w:color w:val="000000"/>
                <w:sz w:val="20"/>
              </w:rPr>
            </w:pPr>
            <w:r w:rsidRPr="00556A52">
              <w:rPr>
                <w:rFonts w:ascii="Calibri" w:hAnsi="Calibri"/>
                <w:color w:val="000000"/>
                <w:sz w:val="20"/>
              </w:rPr>
              <w:t>Fakt nabycia kompetencji odbywa się w oparciu o jednolite kryteria wypracowane na poziomie krajowym w ramach następujących etapów:</w:t>
            </w:r>
          </w:p>
          <w:p w:rsidR="00556A52" w:rsidRDefault="00556A52" w:rsidP="00556A52">
            <w:pPr>
              <w:pStyle w:val="Akapitzlist"/>
              <w:numPr>
                <w:ilvl w:val="0"/>
                <w:numId w:val="19"/>
              </w:numPr>
              <w:spacing w:after="0"/>
              <w:ind w:left="399"/>
              <w:jc w:val="both"/>
              <w:rPr>
                <w:rFonts w:ascii="Calibri" w:hAnsi="Calibri"/>
                <w:color w:val="000000"/>
                <w:sz w:val="20"/>
              </w:rPr>
            </w:pPr>
            <w:r w:rsidRPr="00556A52">
              <w:rPr>
                <w:rFonts w:ascii="Calibri" w:hAnsi="Calibri"/>
                <w:color w:val="000000"/>
                <w:sz w:val="20"/>
              </w:rPr>
              <w:t xml:space="preserve">ETAP I – Zakres – zdefiniowanie w ramach wniosku </w:t>
            </w:r>
            <w:r>
              <w:rPr>
                <w:rFonts w:ascii="Calibri" w:hAnsi="Calibri"/>
                <w:color w:val="000000"/>
                <w:sz w:val="20"/>
              </w:rPr>
              <w:br/>
            </w:r>
            <w:r w:rsidRPr="00556A52">
              <w:rPr>
                <w:rFonts w:ascii="Calibri" w:hAnsi="Calibri"/>
                <w:color w:val="000000"/>
                <w:sz w:val="20"/>
              </w:rPr>
              <w:t xml:space="preserve">o dofinansowanie lub w regulaminie konkursu grupy docelowej do objęcia wsparciem oraz wybranie obszaru interwencji EFS, </w:t>
            </w:r>
            <w:r>
              <w:rPr>
                <w:rFonts w:ascii="Calibri" w:hAnsi="Calibri"/>
                <w:color w:val="000000"/>
                <w:sz w:val="20"/>
              </w:rPr>
              <w:t>który będzie poddany ocenie,</w:t>
            </w:r>
          </w:p>
          <w:p w:rsidR="00556A52" w:rsidRDefault="00556A52" w:rsidP="00556A52">
            <w:pPr>
              <w:pStyle w:val="Akapitzlist"/>
              <w:numPr>
                <w:ilvl w:val="0"/>
                <w:numId w:val="19"/>
              </w:numPr>
              <w:spacing w:after="0"/>
              <w:ind w:left="399"/>
              <w:jc w:val="both"/>
              <w:rPr>
                <w:rFonts w:ascii="Calibri" w:hAnsi="Calibri"/>
                <w:color w:val="000000"/>
                <w:sz w:val="20"/>
              </w:rPr>
            </w:pPr>
            <w:r w:rsidRPr="00556A52">
              <w:rPr>
                <w:rFonts w:ascii="Calibri" w:hAnsi="Calibri"/>
                <w:color w:val="000000"/>
                <w:sz w:val="20"/>
              </w:rPr>
              <w:t xml:space="preserve">ETAP II – Wzorzec – zdefiniowanie we wniosku </w:t>
            </w:r>
            <w:r>
              <w:rPr>
                <w:rFonts w:ascii="Calibri" w:hAnsi="Calibri"/>
                <w:color w:val="000000"/>
                <w:sz w:val="20"/>
              </w:rPr>
              <w:br/>
            </w:r>
            <w:r w:rsidRPr="00556A52">
              <w:rPr>
                <w:rFonts w:ascii="Calibri" w:hAnsi="Calibri"/>
                <w:color w:val="000000"/>
                <w:sz w:val="20"/>
              </w:rPr>
              <w:t xml:space="preserve">o dofinansowanie lub w regulaminie konkursu standardu wymagań, tj. efektów uczenia się, które osiągną uczestnicy </w:t>
            </w:r>
            <w:r>
              <w:rPr>
                <w:rFonts w:ascii="Calibri" w:hAnsi="Calibri"/>
                <w:color w:val="000000"/>
                <w:sz w:val="20"/>
              </w:rPr>
              <w:br/>
            </w:r>
            <w:r w:rsidRPr="00556A52">
              <w:rPr>
                <w:rFonts w:ascii="Calibri" w:hAnsi="Calibri"/>
                <w:color w:val="000000"/>
                <w:sz w:val="20"/>
              </w:rPr>
              <w:t>w wyniku przeprowad</w:t>
            </w:r>
            <w:r>
              <w:rPr>
                <w:rFonts w:ascii="Calibri" w:hAnsi="Calibri"/>
                <w:color w:val="000000"/>
                <w:sz w:val="20"/>
              </w:rPr>
              <w:t>zonych działań projektowych,</w:t>
            </w:r>
          </w:p>
          <w:p w:rsidR="00556A52" w:rsidRDefault="00556A52" w:rsidP="00556A52">
            <w:pPr>
              <w:pStyle w:val="Akapitzlist"/>
              <w:numPr>
                <w:ilvl w:val="0"/>
                <w:numId w:val="19"/>
              </w:numPr>
              <w:spacing w:after="0"/>
              <w:ind w:left="399"/>
              <w:jc w:val="both"/>
              <w:rPr>
                <w:rFonts w:ascii="Calibri" w:hAnsi="Calibri"/>
                <w:color w:val="000000"/>
                <w:sz w:val="20"/>
              </w:rPr>
            </w:pPr>
            <w:r w:rsidRPr="00556A52">
              <w:rPr>
                <w:rFonts w:ascii="Calibri" w:hAnsi="Calibri"/>
                <w:color w:val="000000"/>
                <w:sz w:val="20"/>
              </w:rPr>
              <w:t>ETAP III – Ocena – przeprowadzenie weryfikacji na podstawie opracowanych kryteriów oceny po zakończeniu wsparc</w:t>
            </w:r>
            <w:r>
              <w:rPr>
                <w:rFonts w:ascii="Calibri" w:hAnsi="Calibri"/>
                <w:color w:val="000000"/>
                <w:sz w:val="20"/>
              </w:rPr>
              <w:t>ia udzielanego danej osobie,</w:t>
            </w:r>
          </w:p>
          <w:p w:rsidR="00556A52" w:rsidRDefault="00556A52" w:rsidP="00556A52">
            <w:pPr>
              <w:pStyle w:val="Akapitzlist"/>
              <w:numPr>
                <w:ilvl w:val="0"/>
                <w:numId w:val="19"/>
              </w:numPr>
              <w:spacing w:after="0"/>
              <w:ind w:left="399"/>
              <w:jc w:val="both"/>
              <w:rPr>
                <w:rFonts w:ascii="Calibri" w:hAnsi="Calibri"/>
                <w:color w:val="000000"/>
                <w:sz w:val="20"/>
              </w:rPr>
            </w:pPr>
            <w:r w:rsidRPr="00556A52">
              <w:rPr>
                <w:rFonts w:ascii="Calibri" w:hAnsi="Calibri"/>
                <w:color w:val="000000"/>
                <w:sz w:val="20"/>
              </w:rPr>
              <w:t>ETAP IV – Porównanie – porównanie uzyskanych wyników etapu III (ocena) z przyjętymi wymaganiami (określonymi na etapie II efektami uczenia się) po zakończeniu wsp</w:t>
            </w:r>
            <w:r>
              <w:rPr>
                <w:rFonts w:ascii="Calibri" w:hAnsi="Calibri"/>
                <w:color w:val="000000"/>
                <w:sz w:val="20"/>
              </w:rPr>
              <w:t>arcia udzielanego danej osobie.</w:t>
            </w:r>
          </w:p>
          <w:p w:rsidR="00556A52" w:rsidRPr="00556A52" w:rsidRDefault="00556A52" w:rsidP="00556A52">
            <w:pPr>
              <w:spacing w:after="0"/>
              <w:ind w:left="39"/>
              <w:jc w:val="both"/>
              <w:rPr>
                <w:rFonts w:ascii="Calibri" w:hAnsi="Calibri"/>
                <w:color w:val="000000"/>
                <w:sz w:val="20"/>
              </w:rPr>
            </w:pPr>
            <w:r w:rsidRPr="00556A52">
              <w:rPr>
                <w:rFonts w:ascii="Calibri" w:hAnsi="Calibri"/>
                <w:color w:val="000000"/>
                <w:sz w:val="20"/>
              </w:rPr>
              <w:t>Kompetencja to wyodrębnion</w:t>
            </w:r>
            <w:r>
              <w:rPr>
                <w:rFonts w:ascii="Calibri" w:hAnsi="Calibri"/>
                <w:color w:val="000000"/>
                <w:sz w:val="20"/>
              </w:rPr>
              <w:t>y zestaw efektów uczenia się</w:t>
            </w:r>
            <w:r w:rsidRPr="00556A52">
              <w:rPr>
                <w:rFonts w:ascii="Calibri" w:hAnsi="Calibri"/>
                <w:color w:val="000000"/>
                <w:sz w:val="20"/>
              </w:rPr>
              <w:t xml:space="preserve">/ kształcenia. Opis kompetencji zawiera jasno określone warunki, które powinien spełniać uczestnik projektu ubiegający się </w:t>
            </w:r>
            <w:r>
              <w:rPr>
                <w:rFonts w:ascii="Calibri" w:hAnsi="Calibri"/>
                <w:color w:val="000000"/>
                <w:sz w:val="20"/>
              </w:rPr>
              <w:br/>
            </w:r>
            <w:r w:rsidRPr="00556A52">
              <w:rPr>
                <w:rFonts w:ascii="Calibri" w:hAnsi="Calibri"/>
                <w:color w:val="000000"/>
                <w:sz w:val="20"/>
              </w:rPr>
              <w:t>o nabycie kompetencji, tj. wyczerpującą informację o efektach uczenia się dla danej kompetencji oraz kryteria i metody ich weryfikacji. Wykazywać należy  wyłącznie kompetencje osiągnięte w wyniku interwencji Europejskiego Funduszu Społecznego.</w:t>
            </w:r>
          </w:p>
        </w:tc>
        <w:tc>
          <w:tcPr>
            <w:tcW w:w="1276" w:type="dxa"/>
            <w:shd w:val="clear" w:color="auto" w:fill="auto"/>
          </w:tcPr>
          <w:p w:rsidR="00556A52" w:rsidRPr="00556A52" w:rsidRDefault="00556A52" w:rsidP="00556A52">
            <w:pPr>
              <w:spacing w:after="0"/>
              <w:jc w:val="center"/>
              <w:rPr>
                <w:rFonts w:ascii="Calibri" w:hAnsi="Calibri"/>
                <w:color w:val="000000"/>
                <w:sz w:val="20"/>
              </w:rPr>
            </w:pPr>
            <w:r w:rsidRPr="00556A52">
              <w:rPr>
                <w:rFonts w:ascii="Calibri" w:hAnsi="Calibri"/>
                <w:color w:val="000000"/>
                <w:sz w:val="20"/>
              </w:rPr>
              <w:t>Dane własne Beneficjenta</w:t>
            </w:r>
          </w:p>
        </w:tc>
        <w:tc>
          <w:tcPr>
            <w:tcW w:w="1418" w:type="dxa"/>
            <w:shd w:val="clear" w:color="000000" w:fill="DCE6F1"/>
          </w:tcPr>
          <w:p w:rsidR="00556A52" w:rsidRPr="0053318D" w:rsidRDefault="00556A52" w:rsidP="00556A52">
            <w:pPr>
              <w:spacing w:after="0"/>
              <w:jc w:val="center"/>
              <w:rPr>
                <w:rFonts w:ascii="Calibri" w:hAnsi="Calibri"/>
                <w:bCs/>
                <w:color w:val="000000"/>
                <w:sz w:val="20"/>
                <w:szCs w:val="20"/>
              </w:rPr>
            </w:pPr>
            <w:r>
              <w:rPr>
                <w:rFonts w:ascii="Calibri" w:hAnsi="Calibri"/>
                <w:bCs/>
                <w:color w:val="000000"/>
                <w:sz w:val="20"/>
                <w:szCs w:val="20"/>
              </w:rPr>
              <w:t>3.2/3.2.1</w:t>
            </w:r>
          </w:p>
        </w:tc>
        <w:tc>
          <w:tcPr>
            <w:tcW w:w="3235" w:type="dxa"/>
            <w:shd w:val="clear" w:color="auto" w:fill="auto"/>
          </w:tcPr>
          <w:p w:rsidR="00556A52" w:rsidRPr="00C602D8" w:rsidRDefault="00556A52" w:rsidP="00556A52">
            <w:pPr>
              <w:spacing w:after="0" w:line="240" w:lineRule="auto"/>
              <w:jc w:val="both"/>
              <w:rPr>
                <w:rFonts w:asciiTheme="minorHAnsi" w:eastAsia="Times New Roman" w:hAnsiTheme="minorHAnsi" w:cs="Times New Roman"/>
                <w:color w:val="000000"/>
                <w:sz w:val="20"/>
                <w:szCs w:val="20"/>
                <w:lang w:eastAsia="pl-PL"/>
              </w:rPr>
            </w:pPr>
            <w:r w:rsidRPr="00556A52">
              <w:rPr>
                <w:rFonts w:asciiTheme="minorHAnsi" w:eastAsia="Times New Roman" w:hAnsiTheme="minorHAnsi" w:cs="Times New Roman"/>
                <w:color w:val="000000"/>
                <w:sz w:val="20"/>
                <w:szCs w:val="20"/>
                <w:lang w:eastAsia="pl-PL"/>
              </w:rPr>
              <w:t>1) Projekty obejmujące co najmniej 1 rok szkolny ukierunkowane na podniesienie jakości edukacji ogólnej realizowane w oparciu o diagnozę potrzeb zgodnie z regionalnymi ramami kompleksowego wsparcia szkół.</w:t>
            </w:r>
          </w:p>
        </w:tc>
      </w:tr>
      <w:tr w:rsidR="00556A52" w:rsidRPr="00D94E06" w:rsidTr="00556A52">
        <w:trPr>
          <w:trHeight w:val="693"/>
        </w:trPr>
        <w:tc>
          <w:tcPr>
            <w:tcW w:w="2220" w:type="dxa"/>
            <w:shd w:val="clear" w:color="000000" w:fill="DCE6F1"/>
          </w:tcPr>
          <w:p w:rsidR="00556A52" w:rsidRPr="00556A52" w:rsidRDefault="00556A52" w:rsidP="00556A52">
            <w:pPr>
              <w:spacing w:after="0"/>
              <w:rPr>
                <w:rFonts w:ascii="Calibri" w:hAnsi="Calibri"/>
                <w:b/>
                <w:bCs/>
                <w:color w:val="000000"/>
                <w:sz w:val="20"/>
              </w:rPr>
            </w:pPr>
            <w:r w:rsidRPr="00556A52">
              <w:rPr>
                <w:rFonts w:ascii="Calibri" w:hAnsi="Calibri"/>
                <w:b/>
                <w:bCs/>
                <w:color w:val="000000"/>
                <w:sz w:val="20"/>
              </w:rPr>
              <w:lastRenderedPageBreak/>
              <w:t xml:space="preserve">Liczba szkół i placówek systemu oświaty wykorzystujących sprzęt TIK do prowadzenia zajęć edukacyjnych </w:t>
            </w:r>
          </w:p>
        </w:tc>
        <w:tc>
          <w:tcPr>
            <w:tcW w:w="5491" w:type="dxa"/>
            <w:shd w:val="clear" w:color="000000" w:fill="FFFFFF"/>
          </w:tcPr>
          <w:p w:rsidR="00556A52" w:rsidRPr="00556A52" w:rsidRDefault="00556A52" w:rsidP="00556A52">
            <w:pPr>
              <w:spacing w:after="0"/>
              <w:jc w:val="both"/>
              <w:rPr>
                <w:rFonts w:ascii="Calibri" w:hAnsi="Calibri"/>
                <w:color w:val="000000"/>
                <w:sz w:val="20"/>
              </w:rPr>
            </w:pPr>
            <w:r w:rsidRPr="00556A52">
              <w:rPr>
                <w:rFonts w:ascii="Calibri" w:hAnsi="Calibri"/>
                <w:color w:val="000000"/>
                <w:sz w:val="20"/>
              </w:rPr>
              <w:t xml:space="preserve">Liczba szkół dla dzieci i młodzieży oraz placówek systemu oświaty wykorzystujących do prowadzenia zajęć edukacyjnych sprzęt technologii informacyjno-edukacyjnych zakupiony dzięki EFS. </w:t>
            </w:r>
            <w:r w:rsidRPr="00556A52">
              <w:rPr>
                <w:rFonts w:ascii="Calibri" w:hAnsi="Calibri"/>
                <w:color w:val="000000"/>
                <w:sz w:val="20"/>
              </w:rPr>
              <w:br/>
              <w:t>Wykorzystanie sprzętu TIK jest weryfikowane na reprezentatywnej próbie szkół/placówek objętych wsparciem w ramach RPO do 4 tygodni po zakończeniu projektu w ramach wizyt monitoringowych przez pracowników Instytucji Zarządzającej RPO lub Instytucji Pośredniczącej.</w:t>
            </w:r>
          </w:p>
        </w:tc>
        <w:tc>
          <w:tcPr>
            <w:tcW w:w="1276" w:type="dxa"/>
            <w:shd w:val="clear" w:color="auto" w:fill="auto"/>
          </w:tcPr>
          <w:p w:rsidR="00556A52" w:rsidRPr="00556A52" w:rsidRDefault="00556A52" w:rsidP="00556A52">
            <w:pPr>
              <w:spacing w:after="0"/>
              <w:jc w:val="center"/>
              <w:rPr>
                <w:rFonts w:ascii="Calibri" w:hAnsi="Calibri"/>
                <w:color w:val="000000"/>
                <w:sz w:val="20"/>
              </w:rPr>
            </w:pPr>
            <w:r w:rsidRPr="00556A52">
              <w:rPr>
                <w:rFonts w:ascii="Calibri" w:hAnsi="Calibri"/>
                <w:color w:val="000000"/>
                <w:sz w:val="20"/>
              </w:rPr>
              <w:t>Dane własne Beneficjenta</w:t>
            </w:r>
          </w:p>
        </w:tc>
        <w:tc>
          <w:tcPr>
            <w:tcW w:w="1418" w:type="dxa"/>
            <w:shd w:val="clear" w:color="000000" w:fill="DCE6F1"/>
          </w:tcPr>
          <w:p w:rsidR="00556A52" w:rsidRPr="0053318D" w:rsidRDefault="00556A52" w:rsidP="00556A52">
            <w:pPr>
              <w:spacing w:after="0"/>
              <w:jc w:val="center"/>
              <w:rPr>
                <w:rFonts w:ascii="Calibri" w:hAnsi="Calibri"/>
                <w:bCs/>
                <w:color w:val="000000"/>
                <w:sz w:val="20"/>
                <w:szCs w:val="20"/>
              </w:rPr>
            </w:pPr>
            <w:r>
              <w:rPr>
                <w:rFonts w:ascii="Calibri" w:hAnsi="Calibri"/>
                <w:bCs/>
                <w:color w:val="000000"/>
                <w:sz w:val="20"/>
                <w:szCs w:val="20"/>
              </w:rPr>
              <w:t>3.2/3.2.1</w:t>
            </w:r>
          </w:p>
        </w:tc>
        <w:tc>
          <w:tcPr>
            <w:tcW w:w="3235" w:type="dxa"/>
            <w:shd w:val="clear" w:color="auto" w:fill="auto"/>
          </w:tcPr>
          <w:p w:rsidR="00556A52" w:rsidRPr="00556A52" w:rsidRDefault="00556A52" w:rsidP="00556A52">
            <w:pPr>
              <w:spacing w:after="0" w:line="240" w:lineRule="auto"/>
              <w:jc w:val="both"/>
              <w:rPr>
                <w:rFonts w:asciiTheme="minorHAnsi" w:eastAsia="Times New Roman" w:hAnsiTheme="minorHAnsi" w:cs="Times New Roman"/>
                <w:color w:val="000000"/>
                <w:sz w:val="20"/>
                <w:szCs w:val="20"/>
                <w:lang w:eastAsia="pl-PL"/>
              </w:rPr>
            </w:pPr>
            <w:r w:rsidRPr="00556A52">
              <w:rPr>
                <w:rFonts w:asciiTheme="minorHAnsi" w:eastAsia="Times New Roman" w:hAnsiTheme="minorHAnsi" w:cs="Times New Roman"/>
                <w:color w:val="000000"/>
                <w:sz w:val="20"/>
                <w:szCs w:val="20"/>
                <w:lang w:eastAsia="pl-PL"/>
              </w:rPr>
              <w:t xml:space="preserve">1) Projekty obejmujące co najmniej </w:t>
            </w:r>
            <w:r>
              <w:rPr>
                <w:rFonts w:asciiTheme="minorHAnsi" w:eastAsia="Times New Roman" w:hAnsiTheme="minorHAnsi" w:cs="Times New Roman"/>
                <w:color w:val="000000"/>
                <w:sz w:val="20"/>
                <w:szCs w:val="20"/>
                <w:lang w:eastAsia="pl-PL"/>
              </w:rPr>
              <w:br/>
            </w:r>
            <w:r w:rsidRPr="00556A52">
              <w:rPr>
                <w:rFonts w:asciiTheme="minorHAnsi" w:eastAsia="Times New Roman" w:hAnsiTheme="minorHAnsi" w:cs="Times New Roman"/>
                <w:color w:val="000000"/>
                <w:sz w:val="20"/>
                <w:szCs w:val="20"/>
                <w:lang w:eastAsia="pl-PL"/>
              </w:rPr>
              <w:t>1 rok szkolny ukierunkowane na podniesienie jakości edukacji ogólnej realizowane w oparciu o diagnozę potrzeb zgodnie z regionalnymi ramami kompleksowego wsparcia szkół.</w:t>
            </w:r>
          </w:p>
          <w:p w:rsidR="00556A52" w:rsidRPr="00C602D8" w:rsidRDefault="00556A52" w:rsidP="00556A52">
            <w:pPr>
              <w:spacing w:after="0" w:line="240" w:lineRule="auto"/>
              <w:jc w:val="both"/>
              <w:rPr>
                <w:rFonts w:asciiTheme="minorHAnsi" w:eastAsia="Times New Roman" w:hAnsiTheme="minorHAnsi" w:cs="Times New Roman"/>
                <w:color w:val="000000"/>
                <w:sz w:val="20"/>
                <w:szCs w:val="20"/>
                <w:lang w:eastAsia="pl-PL"/>
              </w:rPr>
            </w:pPr>
            <w:r w:rsidRPr="00556A52">
              <w:rPr>
                <w:rFonts w:asciiTheme="minorHAnsi" w:eastAsia="Times New Roman" w:hAnsiTheme="minorHAnsi" w:cs="Times New Roman"/>
                <w:color w:val="000000"/>
                <w:sz w:val="20"/>
                <w:szCs w:val="20"/>
                <w:lang w:eastAsia="pl-PL"/>
              </w:rPr>
              <w:t>2) Projekty służące silniejszemu powiązaniu szkół z ich otoczeniem poprzez organizację sieci szkół referencyjnych, obejmującej szkoły uzyskujące najwyższą EWD, realizowane we współpracy ze szkołami wyższymi.</w:t>
            </w:r>
          </w:p>
        </w:tc>
      </w:tr>
      <w:tr w:rsidR="00556A52" w:rsidRPr="00D94E06" w:rsidTr="00556A52">
        <w:trPr>
          <w:trHeight w:val="693"/>
        </w:trPr>
        <w:tc>
          <w:tcPr>
            <w:tcW w:w="2220" w:type="dxa"/>
            <w:shd w:val="clear" w:color="000000" w:fill="DCE6F1"/>
          </w:tcPr>
          <w:p w:rsidR="00556A52" w:rsidRPr="00556A52" w:rsidRDefault="00556A52" w:rsidP="00556A52">
            <w:pPr>
              <w:spacing w:after="0"/>
              <w:rPr>
                <w:rFonts w:ascii="Calibri" w:hAnsi="Calibri"/>
                <w:b/>
                <w:bCs/>
                <w:color w:val="000000"/>
                <w:sz w:val="20"/>
              </w:rPr>
            </w:pPr>
            <w:r w:rsidRPr="00556A52">
              <w:rPr>
                <w:rFonts w:ascii="Calibri" w:hAnsi="Calibri"/>
                <w:b/>
                <w:bCs/>
                <w:color w:val="000000"/>
                <w:sz w:val="20"/>
              </w:rPr>
              <w:t>Liczba szkół, w których pracownie przedmiotowe wykorzystują doposażenie  do prowadzenia zajęć edukacyjnych</w:t>
            </w:r>
          </w:p>
        </w:tc>
        <w:tc>
          <w:tcPr>
            <w:tcW w:w="5491" w:type="dxa"/>
            <w:shd w:val="clear" w:color="000000" w:fill="FFFFFF"/>
          </w:tcPr>
          <w:p w:rsidR="00556A52" w:rsidRDefault="00556A52" w:rsidP="00556A52">
            <w:pPr>
              <w:spacing w:after="0"/>
              <w:jc w:val="both"/>
              <w:rPr>
                <w:rFonts w:ascii="Calibri" w:hAnsi="Calibri"/>
                <w:color w:val="000000"/>
                <w:sz w:val="20"/>
              </w:rPr>
            </w:pPr>
            <w:r w:rsidRPr="00556A52">
              <w:rPr>
                <w:rFonts w:ascii="Calibri" w:hAnsi="Calibri"/>
                <w:color w:val="000000"/>
                <w:sz w:val="20"/>
              </w:rPr>
              <w:t>Liczba szkół dla dzieci i młodzieży, w których pracownie przedmiotowe wykorzystują doposażenie zakupione dzięki EFS do prowadzenia zajęć edukacyjny</w:t>
            </w:r>
            <w:r>
              <w:rPr>
                <w:rFonts w:ascii="Calibri" w:hAnsi="Calibri"/>
                <w:color w:val="000000"/>
                <w:sz w:val="20"/>
              </w:rPr>
              <w:t>ch z przedmiotów przyrodniczych</w:t>
            </w:r>
            <w:r w:rsidRPr="00556A52">
              <w:rPr>
                <w:rFonts w:ascii="Calibri" w:hAnsi="Calibri"/>
                <w:color w:val="000000"/>
                <w:sz w:val="20"/>
              </w:rPr>
              <w:t>: przyrody, biologi</w:t>
            </w:r>
            <w:r>
              <w:rPr>
                <w:rFonts w:ascii="Calibri" w:hAnsi="Calibri"/>
                <w:color w:val="000000"/>
                <w:sz w:val="20"/>
              </w:rPr>
              <w:t xml:space="preserve">i, chemii, geografii i fizyki. </w:t>
            </w:r>
          </w:p>
          <w:p w:rsidR="00556A52" w:rsidRPr="00556A52" w:rsidRDefault="00556A52" w:rsidP="00556A52">
            <w:pPr>
              <w:spacing w:after="0"/>
              <w:jc w:val="both"/>
              <w:rPr>
                <w:rFonts w:ascii="Calibri" w:hAnsi="Calibri"/>
                <w:color w:val="000000"/>
                <w:sz w:val="20"/>
              </w:rPr>
            </w:pPr>
            <w:r w:rsidRPr="00556A52">
              <w:rPr>
                <w:rFonts w:ascii="Calibri" w:hAnsi="Calibri"/>
                <w:color w:val="000000"/>
                <w:sz w:val="20"/>
              </w:rPr>
              <w:t>Wykorzystanie doposażenia jest weryfikowane na reprezentatywnej próbie szkół objętych wsparciem w ramach RPO do 4 tygodni po zakończeniu projektu w ramach wizyt monitoringowych przez pracowników Instytucji Zarządzającej RPO lub Instytucji Pośredniczącej.</w:t>
            </w:r>
          </w:p>
        </w:tc>
        <w:tc>
          <w:tcPr>
            <w:tcW w:w="1276" w:type="dxa"/>
            <w:shd w:val="clear" w:color="auto" w:fill="auto"/>
          </w:tcPr>
          <w:p w:rsidR="00556A52" w:rsidRPr="00556A52" w:rsidRDefault="00556A52" w:rsidP="00556A52">
            <w:pPr>
              <w:spacing w:after="0"/>
              <w:jc w:val="center"/>
              <w:rPr>
                <w:rFonts w:ascii="Calibri" w:hAnsi="Calibri"/>
                <w:color w:val="000000"/>
                <w:sz w:val="20"/>
              </w:rPr>
            </w:pPr>
            <w:r w:rsidRPr="00556A52">
              <w:rPr>
                <w:rFonts w:ascii="Calibri" w:hAnsi="Calibri"/>
                <w:color w:val="000000"/>
                <w:sz w:val="20"/>
              </w:rPr>
              <w:t>Dane własne Beneficjenta</w:t>
            </w:r>
          </w:p>
        </w:tc>
        <w:tc>
          <w:tcPr>
            <w:tcW w:w="1418" w:type="dxa"/>
            <w:shd w:val="clear" w:color="000000" w:fill="DCE6F1"/>
          </w:tcPr>
          <w:p w:rsidR="00556A52" w:rsidRPr="0053318D" w:rsidRDefault="00556A52" w:rsidP="00556A52">
            <w:pPr>
              <w:spacing w:after="0"/>
              <w:jc w:val="center"/>
              <w:rPr>
                <w:rFonts w:ascii="Calibri" w:hAnsi="Calibri"/>
                <w:bCs/>
                <w:color w:val="000000"/>
                <w:sz w:val="20"/>
                <w:szCs w:val="20"/>
              </w:rPr>
            </w:pPr>
            <w:r>
              <w:rPr>
                <w:rFonts w:ascii="Calibri" w:hAnsi="Calibri"/>
                <w:bCs/>
                <w:color w:val="000000"/>
                <w:sz w:val="20"/>
                <w:szCs w:val="20"/>
              </w:rPr>
              <w:t>3.2/3.2.1</w:t>
            </w:r>
          </w:p>
        </w:tc>
        <w:tc>
          <w:tcPr>
            <w:tcW w:w="3235" w:type="dxa"/>
            <w:shd w:val="clear" w:color="auto" w:fill="auto"/>
          </w:tcPr>
          <w:p w:rsidR="00556A52" w:rsidRPr="00556A52" w:rsidRDefault="00556A52" w:rsidP="00556A52">
            <w:pPr>
              <w:spacing w:after="0" w:line="240" w:lineRule="auto"/>
              <w:jc w:val="both"/>
              <w:rPr>
                <w:rFonts w:asciiTheme="minorHAnsi" w:eastAsia="Times New Roman" w:hAnsiTheme="minorHAnsi" w:cs="Times New Roman"/>
                <w:color w:val="000000"/>
                <w:sz w:val="20"/>
                <w:szCs w:val="20"/>
                <w:lang w:eastAsia="pl-PL"/>
              </w:rPr>
            </w:pPr>
            <w:r w:rsidRPr="00556A52">
              <w:rPr>
                <w:rFonts w:asciiTheme="minorHAnsi" w:eastAsia="Times New Roman" w:hAnsiTheme="minorHAnsi" w:cs="Times New Roman"/>
                <w:color w:val="000000"/>
                <w:sz w:val="20"/>
                <w:szCs w:val="20"/>
                <w:lang w:eastAsia="pl-PL"/>
              </w:rPr>
              <w:t xml:space="preserve">1) Projekty obejmujące co najmniej </w:t>
            </w:r>
            <w:r>
              <w:rPr>
                <w:rFonts w:asciiTheme="minorHAnsi" w:eastAsia="Times New Roman" w:hAnsiTheme="minorHAnsi" w:cs="Times New Roman"/>
                <w:color w:val="000000"/>
                <w:sz w:val="20"/>
                <w:szCs w:val="20"/>
                <w:lang w:eastAsia="pl-PL"/>
              </w:rPr>
              <w:br/>
            </w:r>
            <w:r w:rsidRPr="00556A52">
              <w:rPr>
                <w:rFonts w:asciiTheme="minorHAnsi" w:eastAsia="Times New Roman" w:hAnsiTheme="minorHAnsi" w:cs="Times New Roman"/>
                <w:color w:val="000000"/>
                <w:sz w:val="20"/>
                <w:szCs w:val="20"/>
                <w:lang w:eastAsia="pl-PL"/>
              </w:rPr>
              <w:t>1 rok szkolny ukierunkowane na podniesienie jakości edukacji ogólnej realizowane w oparciu o diagnozę potrzeb zgodnie z regionalnymi ramami kompleksowego wsparcia szkół.</w:t>
            </w:r>
          </w:p>
          <w:p w:rsidR="00556A52" w:rsidRPr="00C602D8" w:rsidRDefault="00556A52" w:rsidP="00556A52">
            <w:pPr>
              <w:spacing w:after="0" w:line="240" w:lineRule="auto"/>
              <w:jc w:val="both"/>
              <w:rPr>
                <w:rFonts w:asciiTheme="minorHAnsi" w:eastAsia="Times New Roman" w:hAnsiTheme="minorHAnsi" w:cs="Times New Roman"/>
                <w:color w:val="000000"/>
                <w:sz w:val="20"/>
                <w:szCs w:val="20"/>
                <w:lang w:eastAsia="pl-PL"/>
              </w:rPr>
            </w:pPr>
            <w:r w:rsidRPr="00556A52">
              <w:rPr>
                <w:rFonts w:asciiTheme="minorHAnsi" w:eastAsia="Times New Roman" w:hAnsiTheme="minorHAnsi" w:cs="Times New Roman"/>
                <w:color w:val="000000"/>
                <w:sz w:val="20"/>
                <w:szCs w:val="20"/>
                <w:lang w:eastAsia="pl-PL"/>
              </w:rPr>
              <w:t>2) Projekty służące silniejszemu powiązaniu szkół z ich otoczeniem poprzez organizację sieci szkół referencyjnych, obejmującej szkoły uzyskujące najwyższą EWD, realizowane we współpracy ze szkołami wyższymi.</w:t>
            </w:r>
          </w:p>
        </w:tc>
      </w:tr>
    </w:tbl>
    <w:p w:rsidR="008D17B5" w:rsidRDefault="008D17B5" w:rsidP="002C5BE5">
      <w:pPr>
        <w:rPr>
          <w:lang w:val="en-US"/>
        </w:rPr>
      </w:pPr>
    </w:p>
    <w:p w:rsidR="00622C9D" w:rsidRDefault="00622C9D" w:rsidP="002C5BE5">
      <w:pPr>
        <w:rPr>
          <w:lang w:val="en-US"/>
        </w:rPr>
      </w:pPr>
    </w:p>
    <w:p w:rsidR="00622C9D" w:rsidRDefault="00622C9D" w:rsidP="002C5BE5">
      <w:pPr>
        <w:rPr>
          <w:lang w:val="en-US"/>
        </w:rPr>
      </w:pPr>
    </w:p>
    <w:p w:rsidR="00622C9D" w:rsidRDefault="00622C9D" w:rsidP="002C5BE5">
      <w:pPr>
        <w:rPr>
          <w:lang w:val="en-US"/>
        </w:rPr>
      </w:pPr>
    </w:p>
    <w:tbl>
      <w:tblPr>
        <w:tblW w:w="13640" w:type="dxa"/>
        <w:tblCellMar>
          <w:left w:w="70" w:type="dxa"/>
          <w:right w:w="70" w:type="dxa"/>
        </w:tblCellMar>
        <w:tblLook w:val="04A0" w:firstRow="1" w:lastRow="0" w:firstColumn="1" w:lastColumn="0" w:noHBand="0" w:noVBand="1"/>
      </w:tblPr>
      <w:tblGrid>
        <w:gridCol w:w="2159"/>
        <w:gridCol w:w="5528"/>
        <w:gridCol w:w="1276"/>
        <w:gridCol w:w="1417"/>
        <w:gridCol w:w="3260"/>
      </w:tblGrid>
      <w:tr w:rsidR="00F5690C" w:rsidRPr="00F5690C" w:rsidTr="00F5690C">
        <w:trPr>
          <w:trHeight w:val="600"/>
        </w:trPr>
        <w:tc>
          <w:tcPr>
            <w:tcW w:w="2159"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F5690C" w:rsidRPr="00F5690C" w:rsidRDefault="00F5690C" w:rsidP="00F5690C">
            <w:pPr>
              <w:spacing w:after="0" w:line="240" w:lineRule="auto"/>
              <w:jc w:val="center"/>
              <w:rPr>
                <w:rFonts w:ascii="Calibri" w:eastAsia="Times New Roman" w:hAnsi="Calibri" w:cs="Times New Roman"/>
                <w:b/>
                <w:bCs/>
                <w:color w:val="000000"/>
                <w:sz w:val="20"/>
                <w:szCs w:val="20"/>
                <w:lang w:eastAsia="pl-PL"/>
              </w:rPr>
            </w:pPr>
            <w:r w:rsidRPr="00F5690C">
              <w:rPr>
                <w:rFonts w:ascii="Calibri" w:eastAsia="Times New Roman" w:hAnsi="Calibri" w:cs="Times New Roman"/>
                <w:b/>
                <w:bCs/>
                <w:color w:val="000000"/>
                <w:sz w:val="20"/>
                <w:szCs w:val="20"/>
                <w:lang w:eastAsia="pl-PL"/>
              </w:rPr>
              <w:lastRenderedPageBreak/>
              <w:t xml:space="preserve">Nazwa wskaźnika </w:t>
            </w:r>
          </w:p>
        </w:tc>
        <w:tc>
          <w:tcPr>
            <w:tcW w:w="5528" w:type="dxa"/>
            <w:tcBorders>
              <w:top w:val="single" w:sz="4" w:space="0" w:color="auto"/>
              <w:left w:val="nil"/>
              <w:bottom w:val="single" w:sz="4" w:space="0" w:color="auto"/>
              <w:right w:val="single" w:sz="4" w:space="0" w:color="auto"/>
            </w:tcBorders>
            <w:shd w:val="clear" w:color="000000" w:fill="95B3D7"/>
            <w:vAlign w:val="center"/>
            <w:hideMark/>
          </w:tcPr>
          <w:p w:rsidR="00F5690C" w:rsidRPr="00F5690C" w:rsidRDefault="00F5690C" w:rsidP="00F5690C">
            <w:pPr>
              <w:spacing w:after="0" w:line="240" w:lineRule="auto"/>
              <w:jc w:val="center"/>
              <w:rPr>
                <w:rFonts w:ascii="Calibri" w:eastAsia="Times New Roman" w:hAnsi="Calibri" w:cs="Times New Roman"/>
                <w:b/>
                <w:bCs/>
                <w:color w:val="000000"/>
                <w:sz w:val="20"/>
                <w:szCs w:val="20"/>
                <w:lang w:eastAsia="pl-PL"/>
              </w:rPr>
            </w:pPr>
            <w:r w:rsidRPr="00F5690C">
              <w:rPr>
                <w:rFonts w:ascii="Calibri" w:eastAsia="Times New Roman" w:hAnsi="Calibri" w:cs="Times New Roman"/>
                <w:b/>
                <w:bCs/>
                <w:color w:val="000000"/>
                <w:sz w:val="20"/>
                <w:szCs w:val="20"/>
                <w:lang w:eastAsia="pl-PL"/>
              </w:rPr>
              <w:t>Metodologia i sposób pomiaru</w:t>
            </w:r>
          </w:p>
        </w:tc>
        <w:tc>
          <w:tcPr>
            <w:tcW w:w="1276" w:type="dxa"/>
            <w:tcBorders>
              <w:top w:val="single" w:sz="4" w:space="0" w:color="auto"/>
              <w:left w:val="nil"/>
              <w:bottom w:val="single" w:sz="4" w:space="0" w:color="auto"/>
              <w:right w:val="single" w:sz="4" w:space="0" w:color="auto"/>
            </w:tcBorders>
            <w:shd w:val="clear" w:color="000000" w:fill="95B3D7"/>
            <w:vAlign w:val="center"/>
            <w:hideMark/>
          </w:tcPr>
          <w:p w:rsidR="00F5690C" w:rsidRPr="00F5690C" w:rsidRDefault="00F5690C" w:rsidP="00F5690C">
            <w:pPr>
              <w:spacing w:after="0" w:line="240" w:lineRule="auto"/>
              <w:jc w:val="center"/>
              <w:rPr>
                <w:rFonts w:ascii="Calibri" w:eastAsia="Times New Roman" w:hAnsi="Calibri" w:cs="Times New Roman"/>
                <w:b/>
                <w:bCs/>
                <w:color w:val="000000"/>
                <w:sz w:val="20"/>
                <w:szCs w:val="20"/>
                <w:lang w:eastAsia="pl-PL"/>
              </w:rPr>
            </w:pPr>
            <w:r w:rsidRPr="00F5690C">
              <w:rPr>
                <w:rFonts w:ascii="Calibri" w:eastAsia="Times New Roman" w:hAnsi="Calibri" w:cs="Times New Roman"/>
                <w:b/>
                <w:bCs/>
                <w:color w:val="000000"/>
                <w:sz w:val="20"/>
                <w:szCs w:val="20"/>
                <w:lang w:eastAsia="pl-PL"/>
              </w:rPr>
              <w:t>Źródło danych</w:t>
            </w:r>
          </w:p>
        </w:tc>
        <w:tc>
          <w:tcPr>
            <w:tcW w:w="1417" w:type="dxa"/>
            <w:tcBorders>
              <w:top w:val="single" w:sz="4" w:space="0" w:color="auto"/>
              <w:left w:val="nil"/>
              <w:bottom w:val="single" w:sz="4" w:space="0" w:color="auto"/>
              <w:right w:val="single" w:sz="4" w:space="0" w:color="auto"/>
            </w:tcBorders>
            <w:shd w:val="clear" w:color="000000" w:fill="95B3D7"/>
            <w:vAlign w:val="center"/>
            <w:hideMark/>
          </w:tcPr>
          <w:p w:rsidR="00F5690C" w:rsidRPr="00F5690C" w:rsidRDefault="00F5690C" w:rsidP="00F5690C">
            <w:pPr>
              <w:spacing w:after="0" w:line="240" w:lineRule="auto"/>
              <w:jc w:val="center"/>
              <w:rPr>
                <w:rFonts w:ascii="Calibri" w:eastAsia="Times New Roman" w:hAnsi="Calibri" w:cs="Times New Roman"/>
                <w:b/>
                <w:bCs/>
                <w:color w:val="000000"/>
                <w:sz w:val="20"/>
                <w:szCs w:val="20"/>
                <w:lang w:eastAsia="pl-PL"/>
              </w:rPr>
            </w:pPr>
            <w:r w:rsidRPr="00F5690C">
              <w:rPr>
                <w:rFonts w:ascii="Calibri" w:eastAsia="Times New Roman" w:hAnsi="Calibri" w:cs="Times New Roman"/>
                <w:b/>
                <w:bCs/>
                <w:color w:val="000000"/>
                <w:sz w:val="20"/>
                <w:szCs w:val="20"/>
                <w:lang w:eastAsia="pl-PL"/>
              </w:rPr>
              <w:t>Działanie/ Podziałanie</w:t>
            </w:r>
          </w:p>
        </w:tc>
        <w:tc>
          <w:tcPr>
            <w:tcW w:w="3260" w:type="dxa"/>
            <w:tcBorders>
              <w:top w:val="single" w:sz="4" w:space="0" w:color="auto"/>
              <w:left w:val="nil"/>
              <w:bottom w:val="single" w:sz="4" w:space="0" w:color="auto"/>
              <w:right w:val="single" w:sz="4" w:space="0" w:color="auto"/>
            </w:tcBorders>
            <w:shd w:val="clear" w:color="000000" w:fill="95B3D7"/>
            <w:vAlign w:val="center"/>
            <w:hideMark/>
          </w:tcPr>
          <w:p w:rsidR="00F5690C" w:rsidRPr="00F5690C" w:rsidRDefault="00F5690C" w:rsidP="00F5690C">
            <w:pPr>
              <w:spacing w:after="0" w:line="240" w:lineRule="auto"/>
              <w:jc w:val="center"/>
              <w:rPr>
                <w:rFonts w:ascii="Calibri" w:eastAsia="Times New Roman" w:hAnsi="Calibri" w:cs="Times New Roman"/>
                <w:b/>
                <w:bCs/>
                <w:color w:val="000000"/>
                <w:sz w:val="20"/>
                <w:szCs w:val="20"/>
                <w:lang w:eastAsia="pl-PL"/>
              </w:rPr>
            </w:pPr>
            <w:r w:rsidRPr="00F5690C">
              <w:rPr>
                <w:rFonts w:ascii="Calibri" w:eastAsia="Times New Roman" w:hAnsi="Calibri" w:cs="Times New Roman"/>
                <w:b/>
                <w:bCs/>
                <w:color w:val="000000"/>
                <w:sz w:val="20"/>
                <w:szCs w:val="20"/>
                <w:lang w:eastAsia="pl-PL"/>
              </w:rPr>
              <w:t>Typy realizowanych operacji (projektów)</w:t>
            </w:r>
          </w:p>
        </w:tc>
      </w:tr>
      <w:tr w:rsidR="00F5690C" w:rsidRPr="00F5690C" w:rsidTr="00697BA4">
        <w:trPr>
          <w:trHeight w:val="300"/>
        </w:trPr>
        <w:tc>
          <w:tcPr>
            <w:tcW w:w="13640" w:type="dxa"/>
            <w:gridSpan w:val="5"/>
            <w:tcBorders>
              <w:top w:val="single" w:sz="4" w:space="0" w:color="auto"/>
              <w:left w:val="single" w:sz="4" w:space="0" w:color="auto"/>
              <w:bottom w:val="single" w:sz="4" w:space="0" w:color="auto"/>
              <w:right w:val="single" w:sz="4" w:space="0" w:color="auto"/>
            </w:tcBorders>
            <w:shd w:val="clear" w:color="000000" w:fill="DCE6F1"/>
            <w:vAlign w:val="center"/>
            <w:hideMark/>
          </w:tcPr>
          <w:p w:rsidR="00F5690C" w:rsidRPr="00F5690C" w:rsidRDefault="00F5690C" w:rsidP="0053318D">
            <w:pPr>
              <w:spacing w:after="0" w:line="240" w:lineRule="auto"/>
              <w:jc w:val="center"/>
              <w:rPr>
                <w:rFonts w:ascii="Calibri" w:eastAsia="Times New Roman" w:hAnsi="Calibri" w:cs="Times New Roman"/>
                <w:b/>
                <w:bCs/>
                <w:color w:val="000000"/>
                <w:sz w:val="20"/>
                <w:szCs w:val="20"/>
                <w:lang w:eastAsia="pl-PL"/>
              </w:rPr>
            </w:pPr>
            <w:r w:rsidRPr="00F5690C">
              <w:rPr>
                <w:rFonts w:ascii="Calibri" w:eastAsia="Times New Roman" w:hAnsi="Calibri" w:cs="Times New Roman"/>
                <w:b/>
                <w:bCs/>
                <w:color w:val="000000"/>
                <w:sz w:val="20"/>
                <w:szCs w:val="20"/>
                <w:lang w:eastAsia="pl-PL"/>
              </w:rPr>
              <w:t xml:space="preserve">OŚ PRIORYTETOWA </w:t>
            </w:r>
            <w:r w:rsidR="0053318D">
              <w:rPr>
                <w:rFonts w:ascii="Calibri" w:eastAsia="Times New Roman" w:hAnsi="Calibri" w:cs="Times New Roman"/>
                <w:b/>
                <w:bCs/>
                <w:color w:val="000000"/>
                <w:sz w:val="20"/>
                <w:szCs w:val="20"/>
                <w:lang w:eastAsia="pl-PL"/>
              </w:rPr>
              <w:t>3 EDUKACJA</w:t>
            </w:r>
          </w:p>
        </w:tc>
      </w:tr>
      <w:tr w:rsidR="00F5690C" w:rsidRPr="00F5690C" w:rsidTr="00697BA4">
        <w:trPr>
          <w:trHeight w:val="390"/>
        </w:trPr>
        <w:tc>
          <w:tcPr>
            <w:tcW w:w="13640" w:type="dxa"/>
            <w:gridSpan w:val="5"/>
            <w:tcBorders>
              <w:top w:val="single" w:sz="4" w:space="0" w:color="auto"/>
              <w:left w:val="single" w:sz="4" w:space="0" w:color="auto"/>
              <w:bottom w:val="single" w:sz="4" w:space="0" w:color="auto"/>
              <w:right w:val="single" w:sz="4" w:space="0" w:color="auto"/>
            </w:tcBorders>
            <w:shd w:val="clear" w:color="000000" w:fill="FCD5B4"/>
            <w:vAlign w:val="center"/>
            <w:hideMark/>
          </w:tcPr>
          <w:p w:rsidR="00F5690C" w:rsidRPr="00F5690C" w:rsidRDefault="00F5690C" w:rsidP="00F5690C">
            <w:pPr>
              <w:spacing w:after="0" w:line="240" w:lineRule="auto"/>
              <w:jc w:val="center"/>
              <w:rPr>
                <w:rFonts w:ascii="Calibri" w:eastAsia="Times New Roman" w:hAnsi="Calibri" w:cs="Times New Roman"/>
                <w:b/>
                <w:bCs/>
                <w:color w:val="000000"/>
                <w:sz w:val="20"/>
                <w:szCs w:val="20"/>
                <w:lang w:eastAsia="pl-PL"/>
              </w:rPr>
            </w:pPr>
            <w:r w:rsidRPr="00F5690C">
              <w:rPr>
                <w:rFonts w:ascii="Calibri" w:eastAsia="Times New Roman" w:hAnsi="Calibri" w:cs="Times New Roman"/>
                <w:b/>
                <w:bCs/>
                <w:color w:val="000000"/>
                <w:sz w:val="20"/>
                <w:szCs w:val="20"/>
                <w:lang w:eastAsia="pl-PL"/>
              </w:rPr>
              <w:t>3. WSKAŹNIKI REZULTATU DŁUGOTERMINOWEGO</w:t>
            </w:r>
          </w:p>
        </w:tc>
      </w:tr>
      <w:tr w:rsidR="00556A52" w:rsidRPr="00F5690C" w:rsidTr="00D56FA6">
        <w:trPr>
          <w:trHeight w:val="2820"/>
        </w:trPr>
        <w:tc>
          <w:tcPr>
            <w:tcW w:w="2159" w:type="dxa"/>
            <w:tcBorders>
              <w:top w:val="single" w:sz="4" w:space="0" w:color="auto"/>
              <w:left w:val="single" w:sz="4" w:space="0" w:color="auto"/>
              <w:bottom w:val="single" w:sz="4" w:space="0" w:color="auto"/>
              <w:right w:val="single" w:sz="4" w:space="0" w:color="auto"/>
            </w:tcBorders>
            <w:shd w:val="clear" w:color="000000" w:fill="DCE6F1"/>
          </w:tcPr>
          <w:p w:rsidR="00556A52" w:rsidRPr="00556A52" w:rsidRDefault="00556A52" w:rsidP="00556A52">
            <w:pPr>
              <w:rPr>
                <w:rFonts w:ascii="Calibri" w:hAnsi="Calibri"/>
                <w:b/>
                <w:bCs/>
                <w:sz w:val="20"/>
                <w:szCs w:val="20"/>
              </w:rPr>
            </w:pPr>
            <w:r w:rsidRPr="00556A52">
              <w:rPr>
                <w:rFonts w:ascii="Calibri" w:hAnsi="Calibri"/>
                <w:b/>
                <w:bCs/>
                <w:sz w:val="20"/>
                <w:szCs w:val="20"/>
              </w:rPr>
              <w:t>Liczba nauczycieli prowadzących zajęcia z wykorzystaniem TIK dzięki EFS</w:t>
            </w:r>
          </w:p>
        </w:tc>
        <w:tc>
          <w:tcPr>
            <w:tcW w:w="5528" w:type="dxa"/>
            <w:tcBorders>
              <w:top w:val="single" w:sz="4" w:space="0" w:color="auto"/>
              <w:left w:val="single" w:sz="4" w:space="0" w:color="auto"/>
              <w:bottom w:val="single" w:sz="4" w:space="0" w:color="000000"/>
              <w:right w:val="single" w:sz="4" w:space="0" w:color="auto"/>
            </w:tcBorders>
            <w:shd w:val="clear" w:color="000000" w:fill="FFFFFF"/>
          </w:tcPr>
          <w:p w:rsidR="00556A52" w:rsidRPr="00556A52" w:rsidRDefault="00556A52" w:rsidP="00556A52">
            <w:pPr>
              <w:jc w:val="both"/>
              <w:rPr>
                <w:rFonts w:ascii="Calibri" w:hAnsi="Calibri"/>
                <w:color w:val="000000"/>
                <w:sz w:val="20"/>
                <w:szCs w:val="20"/>
              </w:rPr>
            </w:pPr>
            <w:r w:rsidRPr="00556A52">
              <w:rPr>
                <w:rFonts w:ascii="Calibri" w:hAnsi="Calibri"/>
                <w:color w:val="000000"/>
                <w:sz w:val="20"/>
                <w:szCs w:val="20"/>
              </w:rPr>
              <w:t xml:space="preserve">Wskaźnik mierzy liczbę nauczycieli prowadzących po odbyciu finansowanego z EFS kształcenia w zakresie wykorzystania TIK </w:t>
            </w:r>
            <w:r>
              <w:rPr>
                <w:rFonts w:ascii="Calibri" w:hAnsi="Calibri"/>
                <w:color w:val="000000"/>
                <w:sz w:val="20"/>
                <w:szCs w:val="20"/>
              </w:rPr>
              <w:br/>
            </w:r>
            <w:r w:rsidRPr="00556A52">
              <w:rPr>
                <w:rFonts w:ascii="Calibri" w:hAnsi="Calibri"/>
                <w:color w:val="000000"/>
                <w:sz w:val="20"/>
                <w:szCs w:val="20"/>
              </w:rPr>
              <w:t>w nauczaniu obowiązkowe zajęcia edukacyjne z wykorzystaniem pomocy dydaktycznych takich  jak sprzęt komputerowy oraz sprawdzających zastosowanie w praktyce szkolnej pomocy dydaktycznych i innego sprzętu niezbędnego do realizacji programów nauczania z wykorzystaniem technologii informacyjno-komunikacyjnych.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6A52" w:rsidRPr="00556A52" w:rsidRDefault="00556A52" w:rsidP="00556A52">
            <w:pPr>
              <w:rPr>
                <w:rFonts w:ascii="Calibri" w:hAnsi="Calibri"/>
                <w:color w:val="000000"/>
                <w:sz w:val="20"/>
                <w:szCs w:val="20"/>
              </w:rPr>
            </w:pPr>
            <w:r w:rsidRPr="00556A52">
              <w:rPr>
                <w:rFonts w:ascii="Calibri" w:hAnsi="Calibri"/>
                <w:color w:val="000000"/>
                <w:sz w:val="20"/>
                <w:szCs w:val="20"/>
              </w:rPr>
              <w:t>Ewaluacja</w:t>
            </w:r>
          </w:p>
        </w:tc>
        <w:tc>
          <w:tcPr>
            <w:tcW w:w="1417" w:type="dxa"/>
            <w:tcBorders>
              <w:top w:val="single" w:sz="4" w:space="0" w:color="auto"/>
              <w:left w:val="nil"/>
              <w:bottom w:val="single" w:sz="4" w:space="0" w:color="auto"/>
              <w:right w:val="single" w:sz="4" w:space="0" w:color="auto"/>
            </w:tcBorders>
            <w:shd w:val="clear" w:color="000000" w:fill="DCE6F1"/>
          </w:tcPr>
          <w:p w:rsidR="00556A52" w:rsidRPr="00622C9D" w:rsidRDefault="00556A52" w:rsidP="00556A52">
            <w:pPr>
              <w:spacing w:after="0"/>
              <w:jc w:val="center"/>
              <w:rPr>
                <w:rFonts w:ascii="Calibri" w:hAnsi="Calibri"/>
                <w:color w:val="000000"/>
                <w:sz w:val="20"/>
                <w:szCs w:val="20"/>
              </w:rPr>
            </w:pPr>
            <w:r>
              <w:rPr>
                <w:rFonts w:ascii="Calibri" w:hAnsi="Calibri"/>
                <w:color w:val="000000"/>
                <w:sz w:val="20"/>
                <w:szCs w:val="20"/>
              </w:rPr>
              <w:t>3.2/3.2.1</w:t>
            </w:r>
          </w:p>
        </w:tc>
        <w:tc>
          <w:tcPr>
            <w:tcW w:w="3260" w:type="dxa"/>
            <w:tcBorders>
              <w:top w:val="single" w:sz="4" w:space="0" w:color="auto"/>
              <w:left w:val="nil"/>
              <w:bottom w:val="single" w:sz="4" w:space="0" w:color="auto"/>
              <w:right w:val="single" w:sz="4" w:space="0" w:color="auto"/>
            </w:tcBorders>
            <w:shd w:val="clear" w:color="auto" w:fill="auto"/>
          </w:tcPr>
          <w:p w:rsidR="00556A52" w:rsidRPr="00622C9D" w:rsidRDefault="00556A52" w:rsidP="00556A52">
            <w:pPr>
              <w:spacing w:after="0"/>
              <w:jc w:val="both"/>
              <w:rPr>
                <w:rFonts w:ascii="Calibri" w:hAnsi="Calibri"/>
                <w:color w:val="000000"/>
                <w:sz w:val="20"/>
                <w:szCs w:val="20"/>
              </w:rPr>
            </w:pPr>
            <w:r w:rsidRPr="00556A52">
              <w:rPr>
                <w:rFonts w:ascii="Calibri" w:hAnsi="Calibri"/>
                <w:color w:val="000000"/>
                <w:sz w:val="20"/>
                <w:szCs w:val="20"/>
              </w:rPr>
              <w:t xml:space="preserve">1) Projekty obejmujące co najmniej </w:t>
            </w:r>
            <w:r>
              <w:rPr>
                <w:rFonts w:ascii="Calibri" w:hAnsi="Calibri"/>
                <w:color w:val="000000"/>
                <w:sz w:val="20"/>
                <w:szCs w:val="20"/>
              </w:rPr>
              <w:br/>
            </w:r>
            <w:r w:rsidRPr="00556A52">
              <w:rPr>
                <w:rFonts w:ascii="Calibri" w:hAnsi="Calibri"/>
                <w:color w:val="000000"/>
                <w:sz w:val="20"/>
                <w:szCs w:val="20"/>
              </w:rPr>
              <w:t>1 rok szkolny ukierunkowane na podniesienie jakości edukacji ogólnej realizowane w oparciu o diagnozę potrzeb zgodnie z regionalnymi ramami kompleksowego wsparcia szkół.                                                                                                                                                                                            2) Projekty służące silniejszemu powiązaniu szkół z ich otoczeniem poprzez organizację sieci szkół referencyjnych, obejmującej szkoły uzyskujące najwyższą EWD, realizowane we współpracy ze szkołami wyższymi.</w:t>
            </w:r>
          </w:p>
        </w:tc>
      </w:tr>
      <w:tr w:rsidR="00556A52" w:rsidRPr="00F5690C" w:rsidTr="00D56FA6">
        <w:trPr>
          <w:trHeight w:val="1402"/>
        </w:trPr>
        <w:tc>
          <w:tcPr>
            <w:tcW w:w="2159" w:type="dxa"/>
            <w:tcBorders>
              <w:top w:val="single" w:sz="4" w:space="0" w:color="auto"/>
              <w:left w:val="single" w:sz="4" w:space="0" w:color="auto"/>
              <w:bottom w:val="single" w:sz="4" w:space="0" w:color="auto"/>
              <w:right w:val="single" w:sz="4" w:space="0" w:color="auto"/>
            </w:tcBorders>
            <w:shd w:val="clear" w:color="000000" w:fill="CCFFCC"/>
            <w:vAlign w:val="center"/>
          </w:tcPr>
          <w:p w:rsidR="00556A52" w:rsidRPr="00556A52" w:rsidRDefault="00556A52" w:rsidP="00556A52">
            <w:pPr>
              <w:spacing w:after="0"/>
              <w:rPr>
                <w:rFonts w:ascii="Calibri" w:hAnsi="Calibri"/>
                <w:b/>
                <w:bCs/>
                <w:sz w:val="20"/>
                <w:szCs w:val="20"/>
              </w:rPr>
            </w:pPr>
            <w:r w:rsidRPr="00556A52">
              <w:rPr>
                <w:rFonts w:ascii="Calibri" w:hAnsi="Calibri"/>
                <w:b/>
                <w:bCs/>
                <w:sz w:val="20"/>
                <w:szCs w:val="20"/>
              </w:rPr>
              <w:t>Odsetek wspartych szkół, w których w stosunku do średniej krajowej nastąpiła poprawa wyników egzaminów zewnętrznych,</w:t>
            </w:r>
            <w:r w:rsidRPr="00556A52">
              <w:rPr>
                <w:rFonts w:ascii="Calibri" w:hAnsi="Calibri"/>
                <w:b/>
                <w:bCs/>
                <w:sz w:val="20"/>
                <w:szCs w:val="20"/>
              </w:rPr>
              <w:br/>
              <w:t xml:space="preserve">w podziale na: </w:t>
            </w:r>
            <w:r w:rsidRPr="00556A52">
              <w:rPr>
                <w:rFonts w:ascii="Calibri" w:hAnsi="Calibri"/>
                <w:b/>
                <w:bCs/>
                <w:sz w:val="20"/>
                <w:szCs w:val="20"/>
              </w:rPr>
              <w:br/>
              <w:t>1-sprawdzian szóstoklasistów - egzamin gimnazjalny</w:t>
            </w:r>
            <w:r w:rsidRPr="00556A52">
              <w:rPr>
                <w:rFonts w:ascii="Calibri" w:hAnsi="Calibri"/>
                <w:b/>
                <w:bCs/>
                <w:sz w:val="20"/>
                <w:szCs w:val="20"/>
              </w:rPr>
              <w:br/>
              <w:t>2-część humanistyczna</w:t>
            </w:r>
            <w:r w:rsidRPr="00556A52">
              <w:rPr>
                <w:rFonts w:ascii="Calibri" w:hAnsi="Calibri"/>
                <w:b/>
                <w:bCs/>
                <w:sz w:val="20"/>
                <w:szCs w:val="20"/>
              </w:rPr>
              <w:br/>
              <w:t>3-część matematyczna- egzamin maturalny (wersja podstawowa)</w:t>
            </w:r>
            <w:r w:rsidRPr="00556A52">
              <w:rPr>
                <w:rFonts w:ascii="Calibri" w:hAnsi="Calibri"/>
                <w:b/>
                <w:bCs/>
                <w:sz w:val="20"/>
                <w:szCs w:val="20"/>
              </w:rPr>
              <w:br/>
            </w:r>
            <w:r w:rsidRPr="00556A52">
              <w:rPr>
                <w:rFonts w:ascii="Calibri" w:hAnsi="Calibri"/>
                <w:b/>
                <w:bCs/>
                <w:sz w:val="20"/>
                <w:szCs w:val="20"/>
              </w:rPr>
              <w:lastRenderedPageBreak/>
              <w:t>4- język polski</w:t>
            </w:r>
            <w:r w:rsidRPr="00556A52">
              <w:rPr>
                <w:rFonts w:ascii="Calibri" w:hAnsi="Calibri"/>
                <w:b/>
                <w:bCs/>
                <w:sz w:val="20"/>
                <w:szCs w:val="20"/>
              </w:rPr>
              <w:br/>
              <w:t>5- matematyka*</w:t>
            </w:r>
            <w:r w:rsidRPr="00556A52">
              <w:rPr>
                <w:rFonts w:ascii="Calibri" w:hAnsi="Calibri"/>
                <w:b/>
                <w:bCs/>
                <w:sz w:val="20"/>
                <w:szCs w:val="20"/>
              </w:rPr>
              <w:br/>
            </w:r>
            <w:r w:rsidRPr="00556A52">
              <w:rPr>
                <w:rFonts w:ascii="Calibri" w:hAnsi="Calibri"/>
                <w:b/>
                <w:bCs/>
                <w:sz w:val="20"/>
                <w:szCs w:val="20"/>
              </w:rPr>
              <w:br/>
            </w:r>
            <w:r w:rsidRPr="00556A52">
              <w:rPr>
                <w:rFonts w:ascii="Calibri" w:hAnsi="Calibri"/>
                <w:b/>
                <w:bCs/>
                <w:i/>
                <w:iCs/>
                <w:sz w:val="20"/>
                <w:szCs w:val="20"/>
              </w:rPr>
              <w:t>* wskaźnik programowy</w:t>
            </w:r>
          </w:p>
        </w:tc>
        <w:tc>
          <w:tcPr>
            <w:tcW w:w="5528" w:type="dxa"/>
            <w:tcBorders>
              <w:top w:val="single" w:sz="4" w:space="0" w:color="auto"/>
              <w:left w:val="single" w:sz="4" w:space="0" w:color="auto"/>
              <w:bottom w:val="single" w:sz="4" w:space="0" w:color="000000"/>
              <w:right w:val="single" w:sz="4" w:space="0" w:color="auto"/>
            </w:tcBorders>
            <w:shd w:val="clear" w:color="auto" w:fill="auto"/>
          </w:tcPr>
          <w:p w:rsidR="00556A52" w:rsidRPr="00556A52" w:rsidRDefault="00556A52" w:rsidP="00556A52">
            <w:pPr>
              <w:spacing w:after="0"/>
              <w:jc w:val="both"/>
              <w:rPr>
                <w:rFonts w:ascii="Calibri" w:hAnsi="Calibri"/>
                <w:color w:val="000000"/>
                <w:sz w:val="20"/>
                <w:szCs w:val="20"/>
              </w:rPr>
            </w:pPr>
            <w:r w:rsidRPr="00556A52">
              <w:rPr>
                <w:rFonts w:ascii="Calibri" w:hAnsi="Calibri"/>
                <w:color w:val="000000"/>
                <w:sz w:val="20"/>
                <w:szCs w:val="20"/>
              </w:rPr>
              <w:lastRenderedPageBreak/>
              <w:t>Odsetek szkół objętych wsparciem, które po zakończeniu projektu uzyskały lepsze wyniki egzaminu zewnętrznego w stosunku do średniej krajowej.</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556A52" w:rsidRPr="00556A52" w:rsidRDefault="00556A52" w:rsidP="00556A52">
            <w:pPr>
              <w:spacing w:after="0"/>
              <w:rPr>
                <w:rFonts w:ascii="Calibri" w:hAnsi="Calibri"/>
                <w:color w:val="000000"/>
                <w:sz w:val="20"/>
                <w:szCs w:val="20"/>
              </w:rPr>
            </w:pPr>
            <w:r w:rsidRPr="00556A52">
              <w:rPr>
                <w:rFonts w:ascii="Calibri" w:hAnsi="Calibri"/>
                <w:color w:val="000000"/>
                <w:sz w:val="20"/>
                <w:szCs w:val="20"/>
              </w:rPr>
              <w:t>Ewaluacja</w:t>
            </w:r>
          </w:p>
        </w:tc>
        <w:tc>
          <w:tcPr>
            <w:tcW w:w="1417" w:type="dxa"/>
            <w:tcBorders>
              <w:top w:val="single" w:sz="4" w:space="0" w:color="auto"/>
              <w:left w:val="nil"/>
              <w:bottom w:val="single" w:sz="4" w:space="0" w:color="auto"/>
              <w:right w:val="single" w:sz="4" w:space="0" w:color="auto"/>
            </w:tcBorders>
            <w:shd w:val="clear" w:color="000000" w:fill="DCE6F1"/>
          </w:tcPr>
          <w:p w:rsidR="00556A52" w:rsidRPr="00622C9D" w:rsidRDefault="00556A52" w:rsidP="00556A52">
            <w:pPr>
              <w:spacing w:after="0"/>
              <w:jc w:val="center"/>
              <w:rPr>
                <w:rFonts w:ascii="Calibri" w:hAnsi="Calibri"/>
                <w:color w:val="000000"/>
                <w:sz w:val="20"/>
                <w:szCs w:val="20"/>
              </w:rPr>
            </w:pPr>
            <w:r>
              <w:rPr>
                <w:rFonts w:ascii="Calibri" w:hAnsi="Calibri"/>
                <w:color w:val="000000"/>
                <w:sz w:val="20"/>
                <w:szCs w:val="20"/>
              </w:rPr>
              <w:t>3.2/3.2.1</w:t>
            </w:r>
          </w:p>
        </w:tc>
        <w:tc>
          <w:tcPr>
            <w:tcW w:w="3260" w:type="dxa"/>
            <w:tcBorders>
              <w:top w:val="single" w:sz="4" w:space="0" w:color="auto"/>
              <w:left w:val="nil"/>
              <w:bottom w:val="single" w:sz="4" w:space="0" w:color="auto"/>
              <w:right w:val="single" w:sz="4" w:space="0" w:color="auto"/>
            </w:tcBorders>
            <w:shd w:val="clear" w:color="auto" w:fill="auto"/>
          </w:tcPr>
          <w:p w:rsidR="00556A52" w:rsidRPr="00622C9D" w:rsidRDefault="00556A52" w:rsidP="00556A52">
            <w:pPr>
              <w:spacing w:after="0"/>
              <w:jc w:val="both"/>
              <w:rPr>
                <w:rFonts w:ascii="Calibri" w:hAnsi="Calibri"/>
                <w:color w:val="000000"/>
                <w:sz w:val="20"/>
                <w:szCs w:val="20"/>
              </w:rPr>
            </w:pPr>
            <w:r w:rsidRPr="00556A52">
              <w:rPr>
                <w:rFonts w:ascii="Calibri" w:hAnsi="Calibri"/>
                <w:color w:val="000000"/>
                <w:sz w:val="20"/>
                <w:szCs w:val="20"/>
              </w:rPr>
              <w:t xml:space="preserve">1) Projekty obejmujące co najmniej </w:t>
            </w:r>
            <w:r>
              <w:rPr>
                <w:rFonts w:ascii="Calibri" w:hAnsi="Calibri"/>
                <w:color w:val="000000"/>
                <w:sz w:val="20"/>
                <w:szCs w:val="20"/>
              </w:rPr>
              <w:br/>
            </w:r>
            <w:r w:rsidRPr="00556A52">
              <w:rPr>
                <w:rFonts w:ascii="Calibri" w:hAnsi="Calibri"/>
                <w:color w:val="000000"/>
                <w:sz w:val="20"/>
                <w:szCs w:val="20"/>
              </w:rPr>
              <w:t>1 rok szkolny ukierunkowane na podniesienie jakości edukacji ogólnej realizowane w oparciu o diagnozę potrzeb zgodnie z regionalnymi ramami kompleksowego wsparcia szkół.</w:t>
            </w:r>
          </w:p>
        </w:tc>
      </w:tr>
    </w:tbl>
    <w:p w:rsidR="008043BD" w:rsidRDefault="008043BD" w:rsidP="002C5BE5">
      <w:pPr>
        <w:rPr>
          <w:lang w:val="en-US"/>
        </w:rPr>
      </w:pPr>
    </w:p>
    <w:p w:rsidR="008043BD" w:rsidRPr="002C5BE5" w:rsidRDefault="008043BD" w:rsidP="002C5BE5">
      <w:pPr>
        <w:rPr>
          <w:lang w:val="en-US"/>
        </w:rPr>
        <w:sectPr w:rsidR="008043BD" w:rsidRPr="002C5BE5" w:rsidSect="003F605C">
          <w:pgSz w:w="15840" w:h="12240" w:orient="landscape"/>
          <w:pgMar w:top="1418" w:right="814" w:bottom="1327" w:left="1418" w:header="720" w:footer="720" w:gutter="0"/>
          <w:cols w:space="720"/>
          <w:titlePg/>
          <w:docGrid w:linePitch="299"/>
        </w:sectPr>
      </w:pPr>
      <w:r>
        <w:rPr>
          <w:lang w:val="en-US"/>
        </w:rPr>
        <w:br w:type="page"/>
      </w:r>
    </w:p>
    <w:p w:rsidR="00E12779" w:rsidRPr="007B2929" w:rsidRDefault="00E12779" w:rsidP="008043BD">
      <w:pPr>
        <w:spacing w:after="0"/>
        <w:rPr>
          <w:rFonts w:asciiTheme="minorHAnsi" w:eastAsia="Times New Roman" w:hAnsiTheme="minorHAnsi"/>
          <w:lang w:eastAsia="pl-PL"/>
        </w:rPr>
      </w:pPr>
    </w:p>
    <w:sectPr w:rsidR="00E12779" w:rsidRPr="007B2929" w:rsidSect="008043BD">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467" w:rsidRDefault="002B2467" w:rsidP="00AA6756">
      <w:pPr>
        <w:spacing w:after="0" w:line="240" w:lineRule="auto"/>
      </w:pPr>
      <w:r>
        <w:separator/>
      </w:r>
    </w:p>
  </w:endnote>
  <w:endnote w:type="continuationSeparator" w:id="0">
    <w:p w:rsidR="002B2467" w:rsidRDefault="002B2467" w:rsidP="00AA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AFF" w:usb1="C0007843"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983223"/>
      <w:docPartObj>
        <w:docPartGallery w:val="Page Numbers (Bottom of Page)"/>
        <w:docPartUnique/>
      </w:docPartObj>
    </w:sdtPr>
    <w:sdtEndPr/>
    <w:sdtContent>
      <w:p w:rsidR="008F116C" w:rsidRDefault="008F116C" w:rsidP="001B5A1C">
        <w:pPr>
          <w:pStyle w:val="Stopka"/>
          <w:pBdr>
            <w:top w:val="single" w:sz="24" w:space="1" w:color="FFFFFF" w:themeColor="background1"/>
          </w:pBdr>
          <w:jc w:val="right"/>
        </w:pPr>
      </w:p>
      <w:p w:rsidR="008F116C" w:rsidRDefault="0034773D" w:rsidP="001B5A1C">
        <w:pPr>
          <w:pStyle w:val="Stopka"/>
          <w:pBdr>
            <w:top w:val="single" w:sz="2" w:space="1" w:color="000000" w:themeColor="text1"/>
          </w:pBdr>
          <w:jc w:val="right"/>
        </w:pPr>
        <w:r w:rsidRPr="007B2929">
          <w:rPr>
            <w:rFonts w:asciiTheme="minorHAnsi" w:hAnsiTheme="minorHAnsi"/>
            <w:sz w:val="20"/>
            <w:szCs w:val="20"/>
          </w:rPr>
          <w:fldChar w:fldCharType="begin"/>
        </w:r>
        <w:r w:rsidR="008F116C" w:rsidRPr="007B2929">
          <w:rPr>
            <w:rFonts w:asciiTheme="minorHAnsi" w:hAnsiTheme="minorHAnsi"/>
            <w:sz w:val="20"/>
            <w:szCs w:val="20"/>
          </w:rPr>
          <w:instrText>PAGE   \* MERGEFORMAT</w:instrText>
        </w:r>
        <w:r w:rsidRPr="007B2929">
          <w:rPr>
            <w:rFonts w:asciiTheme="minorHAnsi" w:hAnsiTheme="minorHAnsi"/>
            <w:sz w:val="20"/>
            <w:szCs w:val="20"/>
          </w:rPr>
          <w:fldChar w:fldCharType="separate"/>
        </w:r>
        <w:r w:rsidR="00537C62">
          <w:rPr>
            <w:rFonts w:asciiTheme="minorHAnsi" w:hAnsiTheme="minorHAnsi"/>
            <w:noProof/>
            <w:sz w:val="20"/>
            <w:szCs w:val="20"/>
          </w:rPr>
          <w:t>19</w:t>
        </w:r>
        <w:r w:rsidRPr="007B2929">
          <w:rPr>
            <w:rFonts w:asciiTheme="minorHAnsi" w:hAnsiTheme="minorHAnsi"/>
            <w:sz w:val="20"/>
            <w:szCs w:val="20"/>
          </w:rPr>
          <w:fldChar w:fldCharType="end"/>
        </w:r>
      </w:p>
    </w:sdtContent>
  </w:sdt>
  <w:p w:rsidR="008F116C" w:rsidRDefault="008F116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16C" w:rsidRDefault="001C7931">
    <w:pPr>
      <w:pStyle w:val="Stopka"/>
      <w:jc w:val="right"/>
    </w:pPr>
    <w:r>
      <w:rPr>
        <w:noProof/>
        <w:lang w:eastAsia="pl-PL"/>
      </w:rPr>
      <w:drawing>
        <wp:anchor distT="0" distB="0" distL="114300" distR="114300" simplePos="0" relativeHeight="251657728" behindDoc="0" locked="0" layoutInCell="0" allowOverlap="1" wp14:anchorId="0CE2289E" wp14:editId="5B3CE6B3">
          <wp:simplePos x="0" y="0"/>
          <wp:positionH relativeFrom="margin">
            <wp:align>center</wp:align>
          </wp:positionH>
          <wp:positionV relativeFrom="bottomMargin">
            <wp:posOffset>142875</wp:posOffset>
          </wp:positionV>
          <wp:extent cx="7016115" cy="203835"/>
          <wp:effectExtent l="0" t="0" r="0" b="5715"/>
          <wp:wrapNone/>
          <wp:docPr id="2" name="Obraz 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115" cy="203835"/>
                  </a:xfrm>
                  <a:prstGeom prst="rect">
                    <a:avLst/>
                  </a:prstGeom>
                  <a:noFill/>
                  <a:ln>
                    <a:noFill/>
                  </a:ln>
                </pic:spPr>
              </pic:pic>
            </a:graphicData>
          </a:graphic>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B24" w:rsidRDefault="009A2B24">
    <w:pPr>
      <w:pStyle w:val="Stopka"/>
    </w:pPr>
  </w:p>
  <w:p w:rsidR="009A2B24" w:rsidRDefault="009A2B2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932293"/>
      <w:docPartObj>
        <w:docPartGallery w:val="Page Numbers (Bottom of Page)"/>
        <w:docPartUnique/>
      </w:docPartObj>
    </w:sdtPr>
    <w:sdtEndPr/>
    <w:sdtContent>
      <w:p w:rsidR="003C6C50" w:rsidRDefault="0034773D">
        <w:pPr>
          <w:pStyle w:val="Stopka"/>
          <w:jc w:val="center"/>
        </w:pPr>
        <w:r>
          <w:fldChar w:fldCharType="begin"/>
        </w:r>
        <w:r w:rsidR="003C6C50">
          <w:instrText>PAGE   \* MERGEFORMAT</w:instrText>
        </w:r>
        <w:r>
          <w:fldChar w:fldCharType="separate"/>
        </w:r>
        <w:r w:rsidR="00622C9D">
          <w:rPr>
            <w:noProof/>
          </w:rPr>
          <w:t>13</w:t>
        </w:r>
        <w:r>
          <w:fldChar w:fldCharType="end"/>
        </w:r>
      </w:p>
    </w:sdtContent>
  </w:sdt>
  <w:p w:rsidR="009A2B24" w:rsidRDefault="009A2B2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2AB" w:rsidRPr="008043BD" w:rsidRDefault="00DF22AB" w:rsidP="008043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467" w:rsidRDefault="002B2467" w:rsidP="00AA6756">
      <w:pPr>
        <w:spacing w:after="0" w:line="240" w:lineRule="auto"/>
      </w:pPr>
      <w:r>
        <w:separator/>
      </w:r>
    </w:p>
  </w:footnote>
  <w:footnote w:type="continuationSeparator" w:id="0">
    <w:p w:rsidR="002B2467" w:rsidRDefault="002B2467" w:rsidP="00AA6756">
      <w:pPr>
        <w:spacing w:after="0" w:line="240" w:lineRule="auto"/>
      </w:pPr>
      <w:r>
        <w:continuationSeparator/>
      </w:r>
    </w:p>
  </w:footnote>
  <w:footnote w:id="1">
    <w:p w:rsidR="002C5BE5" w:rsidRPr="003B2176" w:rsidRDefault="002C5BE5" w:rsidP="002C5BE5">
      <w:pPr>
        <w:autoSpaceDE w:val="0"/>
        <w:autoSpaceDN w:val="0"/>
        <w:adjustRightInd w:val="0"/>
        <w:jc w:val="both"/>
        <w:rPr>
          <w:rFonts w:asciiTheme="minorHAnsi" w:hAnsiTheme="minorHAnsi" w:cs="Arial"/>
          <w:sz w:val="18"/>
          <w:szCs w:val="18"/>
        </w:rPr>
      </w:pPr>
      <w:r w:rsidRPr="003B2176">
        <w:rPr>
          <w:rStyle w:val="Odwoanieprzypisudolnego"/>
          <w:rFonts w:asciiTheme="minorHAnsi" w:hAnsiTheme="minorHAnsi"/>
          <w:sz w:val="18"/>
          <w:szCs w:val="18"/>
        </w:rPr>
        <w:footnoteRef/>
      </w:r>
      <w:r w:rsidRPr="003B2176">
        <w:rPr>
          <w:rFonts w:asciiTheme="minorHAnsi" w:hAnsiTheme="minorHAnsi"/>
          <w:sz w:val="18"/>
          <w:szCs w:val="18"/>
        </w:rPr>
        <w:t xml:space="preserve"> </w:t>
      </w:r>
      <w:r w:rsidRPr="003B2176">
        <w:rPr>
          <w:rFonts w:asciiTheme="minorHAnsi" w:hAnsiTheme="minorHAnsi" w:cs="Arial"/>
          <w:sz w:val="18"/>
          <w:szCs w:val="18"/>
        </w:rPr>
        <w:t>Informacje dot. sytuacji gospodarstwa domowego, o których mowa, odnoszą się do następujących wskaźników</w:t>
      </w:r>
      <w:r>
        <w:rPr>
          <w:rFonts w:asciiTheme="minorHAnsi" w:hAnsiTheme="minorHAnsi" w:cs="Arial"/>
          <w:sz w:val="18"/>
          <w:szCs w:val="18"/>
        </w:rPr>
        <w:t xml:space="preserve"> </w:t>
      </w:r>
      <w:r w:rsidRPr="003B2176">
        <w:rPr>
          <w:rFonts w:asciiTheme="minorHAnsi" w:hAnsiTheme="minorHAnsi" w:cs="Arial"/>
          <w:sz w:val="18"/>
          <w:szCs w:val="18"/>
        </w:rPr>
        <w:t>wspólnych: liczba osób żyjących w gospodarstwach domowych bez osób pracujących, objętych wsparciem w</w:t>
      </w:r>
      <w:r>
        <w:rPr>
          <w:rFonts w:asciiTheme="minorHAnsi" w:hAnsiTheme="minorHAnsi" w:cs="Arial"/>
          <w:sz w:val="18"/>
          <w:szCs w:val="18"/>
        </w:rPr>
        <w:t xml:space="preserve"> </w:t>
      </w:r>
      <w:r w:rsidRPr="003B2176">
        <w:rPr>
          <w:rFonts w:asciiTheme="minorHAnsi" w:hAnsiTheme="minorHAnsi" w:cs="Arial"/>
          <w:sz w:val="18"/>
          <w:szCs w:val="18"/>
        </w:rPr>
        <w:t xml:space="preserve">programie; liczba osób żyjących </w:t>
      </w:r>
      <w:r>
        <w:rPr>
          <w:rFonts w:asciiTheme="minorHAnsi" w:hAnsiTheme="minorHAnsi" w:cs="Arial"/>
          <w:sz w:val="18"/>
          <w:szCs w:val="18"/>
        </w:rPr>
        <w:br/>
      </w:r>
      <w:r w:rsidRPr="003B2176">
        <w:rPr>
          <w:rFonts w:asciiTheme="minorHAnsi" w:hAnsiTheme="minorHAnsi" w:cs="Arial"/>
          <w:sz w:val="18"/>
          <w:szCs w:val="18"/>
        </w:rPr>
        <w:t>w gospodarstwie domowym bez osób pracujących, z dziećmi pozostającymi na</w:t>
      </w:r>
      <w:r>
        <w:rPr>
          <w:rFonts w:asciiTheme="minorHAnsi" w:hAnsiTheme="minorHAnsi" w:cs="Arial"/>
          <w:sz w:val="18"/>
          <w:szCs w:val="18"/>
        </w:rPr>
        <w:t xml:space="preserve"> </w:t>
      </w:r>
      <w:r w:rsidRPr="003B2176">
        <w:rPr>
          <w:rFonts w:asciiTheme="minorHAnsi" w:hAnsiTheme="minorHAnsi" w:cs="Arial"/>
          <w:sz w:val="18"/>
          <w:szCs w:val="18"/>
        </w:rPr>
        <w:t>utrzymaniu, objętych wsparciem w programie; liczba osób żyjących w gospodarstwie składających się z jednej</w:t>
      </w:r>
      <w:r>
        <w:rPr>
          <w:rFonts w:asciiTheme="minorHAnsi" w:hAnsiTheme="minorHAnsi" w:cs="Arial"/>
          <w:sz w:val="18"/>
          <w:szCs w:val="18"/>
        </w:rPr>
        <w:t xml:space="preserve"> </w:t>
      </w:r>
      <w:r w:rsidRPr="003B2176">
        <w:rPr>
          <w:rFonts w:asciiTheme="minorHAnsi" w:hAnsiTheme="minorHAnsi" w:cs="Arial"/>
          <w:sz w:val="18"/>
          <w:szCs w:val="18"/>
        </w:rPr>
        <w:t>osoby dorosłej i dzieci pozostających na utrzymaniu, objętych wsparciem w programie. Szczegółowa definicja</w:t>
      </w:r>
      <w:r>
        <w:rPr>
          <w:rFonts w:asciiTheme="minorHAnsi" w:hAnsiTheme="minorHAnsi" w:cs="Arial"/>
          <w:sz w:val="18"/>
          <w:szCs w:val="18"/>
        </w:rPr>
        <w:t xml:space="preserve"> </w:t>
      </w:r>
      <w:r w:rsidRPr="003B2176">
        <w:rPr>
          <w:rFonts w:asciiTheme="minorHAnsi" w:hAnsiTheme="minorHAnsi" w:cs="Arial"/>
          <w:sz w:val="18"/>
          <w:szCs w:val="18"/>
        </w:rPr>
        <w:t>została wskazana w załączniku nr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16C" w:rsidRDefault="0007023A" w:rsidP="0007023A">
    <w:pPr>
      <w:pStyle w:val="Nagwek"/>
    </w:pPr>
    <w:r>
      <w:rPr>
        <w:noProof/>
        <w:lang w:eastAsia="pl-PL"/>
      </w:rPr>
      <w:drawing>
        <wp:anchor distT="0" distB="0" distL="114300" distR="114300" simplePos="0" relativeHeight="251656704" behindDoc="0" locked="0" layoutInCell="0" allowOverlap="1" wp14:anchorId="3E3EA481" wp14:editId="0439AF86">
          <wp:simplePos x="0" y="0"/>
          <wp:positionH relativeFrom="page">
            <wp:posOffset>474515</wp:posOffset>
          </wp:positionH>
          <wp:positionV relativeFrom="page">
            <wp:posOffset>120062</wp:posOffset>
          </wp:positionV>
          <wp:extent cx="7056120" cy="759460"/>
          <wp:effectExtent l="0" t="0" r="0" b="2540"/>
          <wp:wrapNone/>
          <wp:docPr id="1" name="Obraz 1" descr="listownik-Pomorskie-FE-UMWP-UE-EFSI-2015-naglow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istownik-Pomorskie-FE-UMWP-UE-EFSI-2015-naglowe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120" cy="759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116C" w:rsidRDefault="008F116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B24" w:rsidRDefault="009A2B24">
    <w:pPr>
      <w:pStyle w:val="Nagwek"/>
    </w:pPr>
  </w:p>
  <w:p w:rsidR="009A2B24" w:rsidRDefault="009A2B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211562"/>
      <w:docPartObj>
        <w:docPartGallery w:val="Watermarks"/>
        <w:docPartUnique/>
      </w:docPartObj>
    </w:sdtPr>
    <w:sdtEndPr/>
    <w:sdtContent>
      <w:p w:rsidR="009A2B24" w:rsidRDefault="002B2467" w:rsidP="00C829F5">
        <w:pPr>
          <w:pStyle w:val="Nagwek"/>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margin-left:0;margin-top:0;width:468pt;height:280.8pt;z-index:-251657728;mso-position-horizontal:center;mso-position-horizontal-relative:margin;mso-position-vertical:center;mso-position-vertical-relative:margin" o:allowincell="f" fillcolor="silver" stroked="f">
              <v:fill opacity=".5"/>
              <v:textpath style="font-family:&quot;calibri&quot;;font-size:1pt" string="WERSJA ROBOCZA"/>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B24" w:rsidRPr="008043BD" w:rsidRDefault="009A2B24" w:rsidP="008043B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215A1"/>
    <w:multiLevelType w:val="hybridMultilevel"/>
    <w:tmpl w:val="C6321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D360B8"/>
    <w:multiLevelType w:val="hybridMultilevel"/>
    <w:tmpl w:val="72BC1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E90731"/>
    <w:multiLevelType w:val="hybridMultilevel"/>
    <w:tmpl w:val="45702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40037D"/>
    <w:multiLevelType w:val="hybridMultilevel"/>
    <w:tmpl w:val="1356395E"/>
    <w:lvl w:ilvl="0" w:tplc="310AD6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613AEE"/>
    <w:multiLevelType w:val="hybridMultilevel"/>
    <w:tmpl w:val="D74C23B0"/>
    <w:lvl w:ilvl="0" w:tplc="310AD6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468328D"/>
    <w:multiLevelType w:val="hybridMultilevel"/>
    <w:tmpl w:val="EE9EECB6"/>
    <w:lvl w:ilvl="0" w:tplc="B3F43922">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9135BD"/>
    <w:multiLevelType w:val="hybridMultilevel"/>
    <w:tmpl w:val="08BECB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442BA5"/>
    <w:multiLevelType w:val="hybridMultilevel"/>
    <w:tmpl w:val="7D1ABFFC"/>
    <w:lvl w:ilvl="0" w:tplc="B70E305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0D2805"/>
    <w:multiLevelType w:val="multilevel"/>
    <w:tmpl w:val="8ED86ECA"/>
    <w:lvl w:ilvl="0">
      <w:start w:val="1"/>
      <w:numFmt w:val="decimal"/>
      <w:lvlText w:val="%1"/>
      <w:lvlJc w:val="left"/>
      <w:pPr>
        <w:ind w:left="4265" w:hanging="360"/>
      </w:pPr>
      <w:rPr>
        <w:rFonts w:hint="default"/>
      </w:rPr>
    </w:lvl>
    <w:lvl w:ilvl="1">
      <w:start w:val="1"/>
      <w:numFmt w:val="decimal"/>
      <w:isLgl/>
      <w:lvlText w:val="%1.%2"/>
      <w:lvlJc w:val="left"/>
      <w:pPr>
        <w:ind w:left="4265" w:hanging="360"/>
      </w:pPr>
      <w:rPr>
        <w:rFonts w:hint="default"/>
      </w:rPr>
    </w:lvl>
    <w:lvl w:ilvl="2">
      <w:start w:val="1"/>
      <w:numFmt w:val="decimal"/>
      <w:isLgl/>
      <w:lvlText w:val="%1.%2.%3"/>
      <w:lvlJc w:val="left"/>
      <w:pPr>
        <w:ind w:left="4832" w:hanging="720"/>
      </w:pPr>
      <w:rPr>
        <w:rFonts w:hint="default"/>
      </w:rPr>
    </w:lvl>
    <w:lvl w:ilvl="3">
      <w:start w:val="1"/>
      <w:numFmt w:val="decimal"/>
      <w:isLgl/>
      <w:lvlText w:val="%1.%2.%3.%4"/>
      <w:lvlJc w:val="left"/>
      <w:pPr>
        <w:ind w:left="4625" w:hanging="720"/>
      </w:pPr>
      <w:rPr>
        <w:rFonts w:hint="default"/>
      </w:rPr>
    </w:lvl>
    <w:lvl w:ilvl="4">
      <w:start w:val="1"/>
      <w:numFmt w:val="decimal"/>
      <w:isLgl/>
      <w:lvlText w:val="%1.%2.%3.%4.%5"/>
      <w:lvlJc w:val="left"/>
      <w:pPr>
        <w:ind w:left="4985"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5345" w:hanging="1440"/>
      </w:pPr>
      <w:rPr>
        <w:rFonts w:hint="default"/>
      </w:rPr>
    </w:lvl>
    <w:lvl w:ilvl="7">
      <w:start w:val="1"/>
      <w:numFmt w:val="decimal"/>
      <w:isLgl/>
      <w:lvlText w:val="%1.%2.%3.%4.%5.%6.%7.%8"/>
      <w:lvlJc w:val="left"/>
      <w:pPr>
        <w:ind w:left="5345" w:hanging="1440"/>
      </w:pPr>
      <w:rPr>
        <w:rFonts w:hint="default"/>
      </w:rPr>
    </w:lvl>
    <w:lvl w:ilvl="8">
      <w:start w:val="1"/>
      <w:numFmt w:val="decimal"/>
      <w:isLgl/>
      <w:lvlText w:val="%1.%2.%3.%4.%5.%6.%7.%8.%9"/>
      <w:lvlJc w:val="left"/>
      <w:pPr>
        <w:ind w:left="5345" w:hanging="1440"/>
      </w:pPr>
      <w:rPr>
        <w:rFonts w:hint="default"/>
      </w:rPr>
    </w:lvl>
  </w:abstractNum>
  <w:abstractNum w:abstractNumId="9" w15:restartNumberingAfterBreak="0">
    <w:nsid w:val="518F1C8A"/>
    <w:multiLevelType w:val="hybridMultilevel"/>
    <w:tmpl w:val="152EEA36"/>
    <w:lvl w:ilvl="0" w:tplc="C3447E48">
      <w:start w:val="1"/>
      <w:numFmt w:val="bullet"/>
      <w:lvlText w:val=""/>
      <w:lvlJc w:val="left"/>
      <w:pPr>
        <w:tabs>
          <w:tab w:val="num" w:pos="1069"/>
        </w:tabs>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54F218AD"/>
    <w:multiLevelType w:val="hybridMultilevel"/>
    <w:tmpl w:val="B1209708"/>
    <w:lvl w:ilvl="0" w:tplc="310AD6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6A70121"/>
    <w:multiLevelType w:val="multilevel"/>
    <w:tmpl w:val="91BA1B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color w:val="auto"/>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2" w15:restartNumberingAfterBreak="0">
    <w:nsid w:val="68DE552A"/>
    <w:multiLevelType w:val="hybridMultilevel"/>
    <w:tmpl w:val="B0EAB198"/>
    <w:lvl w:ilvl="0" w:tplc="90E8839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975722A"/>
    <w:multiLevelType w:val="hybridMultilevel"/>
    <w:tmpl w:val="0AB2A552"/>
    <w:lvl w:ilvl="0" w:tplc="310AD6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C025672"/>
    <w:multiLevelType w:val="hybridMultilevel"/>
    <w:tmpl w:val="1736E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8B4443"/>
    <w:multiLevelType w:val="hybridMultilevel"/>
    <w:tmpl w:val="DF64C1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5871679"/>
    <w:multiLevelType w:val="hybridMultilevel"/>
    <w:tmpl w:val="B1F21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EED12C1"/>
    <w:multiLevelType w:val="hybridMultilevel"/>
    <w:tmpl w:val="523671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4"/>
  </w:num>
  <w:num w:numId="5">
    <w:abstractNumId w:val="12"/>
  </w:num>
  <w:num w:numId="6">
    <w:abstractNumId w:val="8"/>
  </w:num>
  <w:num w:numId="7">
    <w:abstractNumId w:val="8"/>
    <w:lvlOverride w:ilvl="0">
      <w:startOverride w:val="3"/>
    </w:lvlOverride>
    <w:lvlOverride w:ilvl="1">
      <w:startOverride w:val="1"/>
    </w:lvlOverride>
    <w:lvlOverride w:ilvl="2">
      <w:startOverride w:val="2"/>
    </w:lvlOverride>
  </w:num>
  <w:num w:numId="8">
    <w:abstractNumId w:val="5"/>
  </w:num>
  <w:num w:numId="9">
    <w:abstractNumId w:val="0"/>
  </w:num>
  <w:num w:numId="10">
    <w:abstractNumId w:val="7"/>
  </w:num>
  <w:num w:numId="11">
    <w:abstractNumId w:val="16"/>
  </w:num>
  <w:num w:numId="12">
    <w:abstractNumId w:val="17"/>
  </w:num>
  <w:num w:numId="13">
    <w:abstractNumId w:val="2"/>
  </w:num>
  <w:num w:numId="14">
    <w:abstractNumId w:val="14"/>
  </w:num>
  <w:num w:numId="15">
    <w:abstractNumId w:val="13"/>
  </w:num>
  <w:num w:numId="16">
    <w:abstractNumId w:val="10"/>
  </w:num>
  <w:num w:numId="17">
    <w:abstractNumId w:val="15"/>
  </w:num>
  <w:num w:numId="18">
    <w:abstractNumId w:val="3"/>
  </w:num>
  <w:num w:numId="1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95"/>
    <w:rsid w:val="00000426"/>
    <w:rsid w:val="00000971"/>
    <w:rsid w:val="0000098C"/>
    <w:rsid w:val="000012A6"/>
    <w:rsid w:val="0000200C"/>
    <w:rsid w:val="000023D2"/>
    <w:rsid w:val="000032AE"/>
    <w:rsid w:val="00004865"/>
    <w:rsid w:val="0000526D"/>
    <w:rsid w:val="00010AFD"/>
    <w:rsid w:val="00010D41"/>
    <w:rsid w:val="00011BBA"/>
    <w:rsid w:val="0001297C"/>
    <w:rsid w:val="00014070"/>
    <w:rsid w:val="0001491A"/>
    <w:rsid w:val="000150AB"/>
    <w:rsid w:val="00015192"/>
    <w:rsid w:val="000151DE"/>
    <w:rsid w:val="0001620F"/>
    <w:rsid w:val="00016BF3"/>
    <w:rsid w:val="000201AC"/>
    <w:rsid w:val="00020784"/>
    <w:rsid w:val="00021023"/>
    <w:rsid w:val="00021A96"/>
    <w:rsid w:val="000229D4"/>
    <w:rsid w:val="00023A94"/>
    <w:rsid w:val="00025A2E"/>
    <w:rsid w:val="0002608E"/>
    <w:rsid w:val="000260FC"/>
    <w:rsid w:val="000263D2"/>
    <w:rsid w:val="00026E7E"/>
    <w:rsid w:val="000270CD"/>
    <w:rsid w:val="00030D36"/>
    <w:rsid w:val="0003104D"/>
    <w:rsid w:val="0003434D"/>
    <w:rsid w:val="000343EC"/>
    <w:rsid w:val="0003662F"/>
    <w:rsid w:val="000375AE"/>
    <w:rsid w:val="000403FD"/>
    <w:rsid w:val="00041B3F"/>
    <w:rsid w:val="000426EB"/>
    <w:rsid w:val="000434E4"/>
    <w:rsid w:val="000444BF"/>
    <w:rsid w:val="00044A69"/>
    <w:rsid w:val="00044EF9"/>
    <w:rsid w:val="00045188"/>
    <w:rsid w:val="00045B61"/>
    <w:rsid w:val="00045BDB"/>
    <w:rsid w:val="0004610F"/>
    <w:rsid w:val="0004781E"/>
    <w:rsid w:val="0005040E"/>
    <w:rsid w:val="00051D66"/>
    <w:rsid w:val="00053046"/>
    <w:rsid w:val="00053C06"/>
    <w:rsid w:val="00054987"/>
    <w:rsid w:val="00054C23"/>
    <w:rsid w:val="00054CE6"/>
    <w:rsid w:val="000558A6"/>
    <w:rsid w:val="00055B6B"/>
    <w:rsid w:val="00056148"/>
    <w:rsid w:val="00056F10"/>
    <w:rsid w:val="0005760B"/>
    <w:rsid w:val="000621B7"/>
    <w:rsid w:val="000631AB"/>
    <w:rsid w:val="00063463"/>
    <w:rsid w:val="000639C1"/>
    <w:rsid w:val="000648FC"/>
    <w:rsid w:val="00064F04"/>
    <w:rsid w:val="00065EE6"/>
    <w:rsid w:val="000673B6"/>
    <w:rsid w:val="000678CF"/>
    <w:rsid w:val="0007023A"/>
    <w:rsid w:val="000702CC"/>
    <w:rsid w:val="00070410"/>
    <w:rsid w:val="00073A96"/>
    <w:rsid w:val="00073B5C"/>
    <w:rsid w:val="0007414E"/>
    <w:rsid w:val="000743A5"/>
    <w:rsid w:val="000743AC"/>
    <w:rsid w:val="0007513B"/>
    <w:rsid w:val="000766C1"/>
    <w:rsid w:val="0007728C"/>
    <w:rsid w:val="00077B38"/>
    <w:rsid w:val="00077DCC"/>
    <w:rsid w:val="00077FEE"/>
    <w:rsid w:val="00081330"/>
    <w:rsid w:val="00081A73"/>
    <w:rsid w:val="00081DC2"/>
    <w:rsid w:val="00081F18"/>
    <w:rsid w:val="000822D8"/>
    <w:rsid w:val="00082909"/>
    <w:rsid w:val="00083012"/>
    <w:rsid w:val="0008360E"/>
    <w:rsid w:val="00083D42"/>
    <w:rsid w:val="00083EA7"/>
    <w:rsid w:val="00083F0A"/>
    <w:rsid w:val="000846C1"/>
    <w:rsid w:val="0008560C"/>
    <w:rsid w:val="000857AD"/>
    <w:rsid w:val="0008672C"/>
    <w:rsid w:val="00087EBA"/>
    <w:rsid w:val="00090011"/>
    <w:rsid w:val="00090DA0"/>
    <w:rsid w:val="00094D1C"/>
    <w:rsid w:val="00095600"/>
    <w:rsid w:val="000960B9"/>
    <w:rsid w:val="000975D0"/>
    <w:rsid w:val="00097C2D"/>
    <w:rsid w:val="000A0036"/>
    <w:rsid w:val="000A00F2"/>
    <w:rsid w:val="000A2192"/>
    <w:rsid w:val="000A21B9"/>
    <w:rsid w:val="000A264B"/>
    <w:rsid w:val="000A2AD7"/>
    <w:rsid w:val="000A3105"/>
    <w:rsid w:val="000A352B"/>
    <w:rsid w:val="000A3739"/>
    <w:rsid w:val="000A4530"/>
    <w:rsid w:val="000A4630"/>
    <w:rsid w:val="000A589A"/>
    <w:rsid w:val="000A6483"/>
    <w:rsid w:val="000A7528"/>
    <w:rsid w:val="000B03FB"/>
    <w:rsid w:val="000B2CE1"/>
    <w:rsid w:val="000B30D5"/>
    <w:rsid w:val="000B350D"/>
    <w:rsid w:val="000B3695"/>
    <w:rsid w:val="000B48E1"/>
    <w:rsid w:val="000C5DD2"/>
    <w:rsid w:val="000C6AF3"/>
    <w:rsid w:val="000C7129"/>
    <w:rsid w:val="000C71CE"/>
    <w:rsid w:val="000C7728"/>
    <w:rsid w:val="000C7798"/>
    <w:rsid w:val="000C7877"/>
    <w:rsid w:val="000C78D1"/>
    <w:rsid w:val="000D0259"/>
    <w:rsid w:val="000D0776"/>
    <w:rsid w:val="000D191C"/>
    <w:rsid w:val="000D1C82"/>
    <w:rsid w:val="000D1E17"/>
    <w:rsid w:val="000D24E4"/>
    <w:rsid w:val="000D3220"/>
    <w:rsid w:val="000D358A"/>
    <w:rsid w:val="000D47D7"/>
    <w:rsid w:val="000D4A76"/>
    <w:rsid w:val="000D5571"/>
    <w:rsid w:val="000D581B"/>
    <w:rsid w:val="000D6EB4"/>
    <w:rsid w:val="000D7C81"/>
    <w:rsid w:val="000E0A7B"/>
    <w:rsid w:val="000E264E"/>
    <w:rsid w:val="000E4334"/>
    <w:rsid w:val="000E4447"/>
    <w:rsid w:val="000E494A"/>
    <w:rsid w:val="000E4FB5"/>
    <w:rsid w:val="000E605C"/>
    <w:rsid w:val="000E703B"/>
    <w:rsid w:val="000E73B2"/>
    <w:rsid w:val="000E7F68"/>
    <w:rsid w:val="000E7F83"/>
    <w:rsid w:val="000F0288"/>
    <w:rsid w:val="000F10B4"/>
    <w:rsid w:val="000F1897"/>
    <w:rsid w:val="000F220F"/>
    <w:rsid w:val="000F4D6E"/>
    <w:rsid w:val="000F5537"/>
    <w:rsid w:val="000F5EFF"/>
    <w:rsid w:val="000F748B"/>
    <w:rsid w:val="000F7532"/>
    <w:rsid w:val="000F78B4"/>
    <w:rsid w:val="000F7EC6"/>
    <w:rsid w:val="001014CA"/>
    <w:rsid w:val="00101D67"/>
    <w:rsid w:val="00101E26"/>
    <w:rsid w:val="001020B4"/>
    <w:rsid w:val="001022ED"/>
    <w:rsid w:val="00103138"/>
    <w:rsid w:val="001033BB"/>
    <w:rsid w:val="00103BC3"/>
    <w:rsid w:val="00104587"/>
    <w:rsid w:val="00106007"/>
    <w:rsid w:val="001079A1"/>
    <w:rsid w:val="00107DC8"/>
    <w:rsid w:val="001109C5"/>
    <w:rsid w:val="00110FAA"/>
    <w:rsid w:val="00111300"/>
    <w:rsid w:val="00111715"/>
    <w:rsid w:val="001117FA"/>
    <w:rsid w:val="00112055"/>
    <w:rsid w:val="00113614"/>
    <w:rsid w:val="00113B1C"/>
    <w:rsid w:val="00114A97"/>
    <w:rsid w:val="00115DA5"/>
    <w:rsid w:val="0011684A"/>
    <w:rsid w:val="00116EB0"/>
    <w:rsid w:val="00117C3A"/>
    <w:rsid w:val="001234BB"/>
    <w:rsid w:val="001234DD"/>
    <w:rsid w:val="00123D43"/>
    <w:rsid w:val="0012470D"/>
    <w:rsid w:val="001261A2"/>
    <w:rsid w:val="00126E0B"/>
    <w:rsid w:val="00127D3A"/>
    <w:rsid w:val="00133F3D"/>
    <w:rsid w:val="00134EF6"/>
    <w:rsid w:val="00136A65"/>
    <w:rsid w:val="001418BC"/>
    <w:rsid w:val="00142AF5"/>
    <w:rsid w:val="00142DE9"/>
    <w:rsid w:val="001458D2"/>
    <w:rsid w:val="00146D28"/>
    <w:rsid w:val="001474B1"/>
    <w:rsid w:val="001474E7"/>
    <w:rsid w:val="0014778A"/>
    <w:rsid w:val="00147EB3"/>
    <w:rsid w:val="00150AD8"/>
    <w:rsid w:val="00151627"/>
    <w:rsid w:val="00152A7F"/>
    <w:rsid w:val="00152C00"/>
    <w:rsid w:val="001535F8"/>
    <w:rsid w:val="00154177"/>
    <w:rsid w:val="00154F46"/>
    <w:rsid w:val="001550FF"/>
    <w:rsid w:val="0015583E"/>
    <w:rsid w:val="00156579"/>
    <w:rsid w:val="00157BE1"/>
    <w:rsid w:val="001608DF"/>
    <w:rsid w:val="0016096A"/>
    <w:rsid w:val="00161517"/>
    <w:rsid w:val="00161B17"/>
    <w:rsid w:val="001620B9"/>
    <w:rsid w:val="001645B4"/>
    <w:rsid w:val="00165D3B"/>
    <w:rsid w:val="00165F9B"/>
    <w:rsid w:val="00166934"/>
    <w:rsid w:val="001672DA"/>
    <w:rsid w:val="00167356"/>
    <w:rsid w:val="00167979"/>
    <w:rsid w:val="00167BD5"/>
    <w:rsid w:val="00170670"/>
    <w:rsid w:val="00170A3C"/>
    <w:rsid w:val="001719C1"/>
    <w:rsid w:val="001731B6"/>
    <w:rsid w:val="00173383"/>
    <w:rsid w:val="00175E1B"/>
    <w:rsid w:val="00176048"/>
    <w:rsid w:val="00176395"/>
    <w:rsid w:val="00176EDE"/>
    <w:rsid w:val="0017788B"/>
    <w:rsid w:val="001800A3"/>
    <w:rsid w:val="00180DE8"/>
    <w:rsid w:val="00180E13"/>
    <w:rsid w:val="0018145D"/>
    <w:rsid w:val="001818F3"/>
    <w:rsid w:val="00181B32"/>
    <w:rsid w:val="001833FC"/>
    <w:rsid w:val="00183570"/>
    <w:rsid w:val="001837E7"/>
    <w:rsid w:val="00183F1A"/>
    <w:rsid w:val="00184028"/>
    <w:rsid w:val="00184E54"/>
    <w:rsid w:val="00185196"/>
    <w:rsid w:val="001856D5"/>
    <w:rsid w:val="00185BAF"/>
    <w:rsid w:val="00186134"/>
    <w:rsid w:val="00187225"/>
    <w:rsid w:val="00187A2B"/>
    <w:rsid w:val="0019058B"/>
    <w:rsid w:val="00190717"/>
    <w:rsid w:val="00193867"/>
    <w:rsid w:val="00194861"/>
    <w:rsid w:val="0019501D"/>
    <w:rsid w:val="00195D28"/>
    <w:rsid w:val="00196B23"/>
    <w:rsid w:val="00196CAD"/>
    <w:rsid w:val="00197C05"/>
    <w:rsid w:val="00197C2C"/>
    <w:rsid w:val="001A0E44"/>
    <w:rsid w:val="001A1288"/>
    <w:rsid w:val="001A1B27"/>
    <w:rsid w:val="001A2B5B"/>
    <w:rsid w:val="001A2BEF"/>
    <w:rsid w:val="001A4BF4"/>
    <w:rsid w:val="001A6A03"/>
    <w:rsid w:val="001A6CF4"/>
    <w:rsid w:val="001A7241"/>
    <w:rsid w:val="001A77D2"/>
    <w:rsid w:val="001A7B70"/>
    <w:rsid w:val="001B0C09"/>
    <w:rsid w:val="001B0CBE"/>
    <w:rsid w:val="001B1F2D"/>
    <w:rsid w:val="001B2C20"/>
    <w:rsid w:val="001B3AF9"/>
    <w:rsid w:val="001B3D82"/>
    <w:rsid w:val="001B4380"/>
    <w:rsid w:val="001B535B"/>
    <w:rsid w:val="001B5475"/>
    <w:rsid w:val="001B54EB"/>
    <w:rsid w:val="001B596D"/>
    <w:rsid w:val="001B5CD1"/>
    <w:rsid w:val="001B6A7E"/>
    <w:rsid w:val="001B6BE5"/>
    <w:rsid w:val="001B6D39"/>
    <w:rsid w:val="001B7B55"/>
    <w:rsid w:val="001B7DBE"/>
    <w:rsid w:val="001C0482"/>
    <w:rsid w:val="001C07C4"/>
    <w:rsid w:val="001C254A"/>
    <w:rsid w:val="001C3C4E"/>
    <w:rsid w:val="001C4E87"/>
    <w:rsid w:val="001C5CD1"/>
    <w:rsid w:val="001C5EED"/>
    <w:rsid w:val="001C76E1"/>
    <w:rsid w:val="001C7931"/>
    <w:rsid w:val="001D13AC"/>
    <w:rsid w:val="001D34CC"/>
    <w:rsid w:val="001D4601"/>
    <w:rsid w:val="001D7951"/>
    <w:rsid w:val="001E030A"/>
    <w:rsid w:val="001E170E"/>
    <w:rsid w:val="001E19C7"/>
    <w:rsid w:val="001E211D"/>
    <w:rsid w:val="001E28E9"/>
    <w:rsid w:val="001E3B23"/>
    <w:rsid w:val="001E429B"/>
    <w:rsid w:val="001E69B8"/>
    <w:rsid w:val="001E6CC0"/>
    <w:rsid w:val="001E7A94"/>
    <w:rsid w:val="001F02E8"/>
    <w:rsid w:val="001F234A"/>
    <w:rsid w:val="001F4899"/>
    <w:rsid w:val="001F4E46"/>
    <w:rsid w:val="001F561A"/>
    <w:rsid w:val="001F5F1C"/>
    <w:rsid w:val="001F632A"/>
    <w:rsid w:val="001F669A"/>
    <w:rsid w:val="001F70FF"/>
    <w:rsid w:val="001F723B"/>
    <w:rsid w:val="0020045E"/>
    <w:rsid w:val="00200498"/>
    <w:rsid w:val="00202837"/>
    <w:rsid w:val="00203BC5"/>
    <w:rsid w:val="00203E02"/>
    <w:rsid w:val="00205069"/>
    <w:rsid w:val="00205995"/>
    <w:rsid w:val="00205B86"/>
    <w:rsid w:val="0020671A"/>
    <w:rsid w:val="00214FD9"/>
    <w:rsid w:val="0021527D"/>
    <w:rsid w:val="00215F6A"/>
    <w:rsid w:val="002162AD"/>
    <w:rsid w:val="00216383"/>
    <w:rsid w:val="002172F1"/>
    <w:rsid w:val="0021745C"/>
    <w:rsid w:val="002203BB"/>
    <w:rsid w:val="00220460"/>
    <w:rsid w:val="00221652"/>
    <w:rsid w:val="002216E6"/>
    <w:rsid w:val="00221AB1"/>
    <w:rsid w:val="00222709"/>
    <w:rsid w:val="00223041"/>
    <w:rsid w:val="00224930"/>
    <w:rsid w:val="0022496B"/>
    <w:rsid w:val="0022512C"/>
    <w:rsid w:val="002252D3"/>
    <w:rsid w:val="002253CE"/>
    <w:rsid w:val="0022552F"/>
    <w:rsid w:val="00225D0C"/>
    <w:rsid w:val="00226E77"/>
    <w:rsid w:val="00227277"/>
    <w:rsid w:val="002277C2"/>
    <w:rsid w:val="00227A71"/>
    <w:rsid w:val="00231269"/>
    <w:rsid w:val="002315AD"/>
    <w:rsid w:val="002327E7"/>
    <w:rsid w:val="00234858"/>
    <w:rsid w:val="0023720E"/>
    <w:rsid w:val="0023772B"/>
    <w:rsid w:val="00242801"/>
    <w:rsid w:val="00243547"/>
    <w:rsid w:val="00243CF2"/>
    <w:rsid w:val="00244671"/>
    <w:rsid w:val="00245528"/>
    <w:rsid w:val="002457A9"/>
    <w:rsid w:val="00245C55"/>
    <w:rsid w:val="00246060"/>
    <w:rsid w:val="002479DE"/>
    <w:rsid w:val="00251482"/>
    <w:rsid w:val="00252100"/>
    <w:rsid w:val="00253560"/>
    <w:rsid w:val="0025366B"/>
    <w:rsid w:val="002539B9"/>
    <w:rsid w:val="00254FEC"/>
    <w:rsid w:val="00255E76"/>
    <w:rsid w:val="00255E92"/>
    <w:rsid w:val="00256C15"/>
    <w:rsid w:val="00257669"/>
    <w:rsid w:val="00257D4E"/>
    <w:rsid w:val="00260489"/>
    <w:rsid w:val="00261E1A"/>
    <w:rsid w:val="0026268B"/>
    <w:rsid w:val="0026308A"/>
    <w:rsid w:val="002633A8"/>
    <w:rsid w:val="00263437"/>
    <w:rsid w:val="00263524"/>
    <w:rsid w:val="00263BD8"/>
    <w:rsid w:val="00263D67"/>
    <w:rsid w:val="00263F71"/>
    <w:rsid w:val="00264840"/>
    <w:rsid w:val="002649A0"/>
    <w:rsid w:val="002651B4"/>
    <w:rsid w:val="00265603"/>
    <w:rsid w:val="00266BF7"/>
    <w:rsid w:val="002713A2"/>
    <w:rsid w:val="00271F9E"/>
    <w:rsid w:val="002723D1"/>
    <w:rsid w:val="002723D7"/>
    <w:rsid w:val="00274750"/>
    <w:rsid w:val="0027502B"/>
    <w:rsid w:val="002754BA"/>
    <w:rsid w:val="002761DA"/>
    <w:rsid w:val="002765C4"/>
    <w:rsid w:val="00276A3A"/>
    <w:rsid w:val="00276D43"/>
    <w:rsid w:val="0028086A"/>
    <w:rsid w:val="00280DF1"/>
    <w:rsid w:val="002818E3"/>
    <w:rsid w:val="002824EB"/>
    <w:rsid w:val="00283520"/>
    <w:rsid w:val="00283B42"/>
    <w:rsid w:val="00283FF3"/>
    <w:rsid w:val="00284757"/>
    <w:rsid w:val="00285D6A"/>
    <w:rsid w:val="00285DBA"/>
    <w:rsid w:val="0028662E"/>
    <w:rsid w:val="00286632"/>
    <w:rsid w:val="0028712D"/>
    <w:rsid w:val="002871AD"/>
    <w:rsid w:val="002907EA"/>
    <w:rsid w:val="00290FDD"/>
    <w:rsid w:val="002910E7"/>
    <w:rsid w:val="00293BC0"/>
    <w:rsid w:val="002944EE"/>
    <w:rsid w:val="0029492E"/>
    <w:rsid w:val="00295634"/>
    <w:rsid w:val="00295C3A"/>
    <w:rsid w:val="00296784"/>
    <w:rsid w:val="0029682B"/>
    <w:rsid w:val="00296CB6"/>
    <w:rsid w:val="00297499"/>
    <w:rsid w:val="00297841"/>
    <w:rsid w:val="002A148D"/>
    <w:rsid w:val="002A16D6"/>
    <w:rsid w:val="002A397F"/>
    <w:rsid w:val="002A54A0"/>
    <w:rsid w:val="002A685B"/>
    <w:rsid w:val="002A78D7"/>
    <w:rsid w:val="002B0424"/>
    <w:rsid w:val="002B1492"/>
    <w:rsid w:val="002B1FE4"/>
    <w:rsid w:val="002B2467"/>
    <w:rsid w:val="002B3AE8"/>
    <w:rsid w:val="002B4D6D"/>
    <w:rsid w:val="002B580A"/>
    <w:rsid w:val="002B66ED"/>
    <w:rsid w:val="002B715E"/>
    <w:rsid w:val="002B7383"/>
    <w:rsid w:val="002B7873"/>
    <w:rsid w:val="002B7BA7"/>
    <w:rsid w:val="002C0E9E"/>
    <w:rsid w:val="002C0EB9"/>
    <w:rsid w:val="002C19D6"/>
    <w:rsid w:val="002C1DE8"/>
    <w:rsid w:val="002C212F"/>
    <w:rsid w:val="002C2870"/>
    <w:rsid w:val="002C2971"/>
    <w:rsid w:val="002C36E0"/>
    <w:rsid w:val="002C5A29"/>
    <w:rsid w:val="002C5BE5"/>
    <w:rsid w:val="002C7296"/>
    <w:rsid w:val="002C77AC"/>
    <w:rsid w:val="002D0CB5"/>
    <w:rsid w:val="002D163B"/>
    <w:rsid w:val="002D21CE"/>
    <w:rsid w:val="002D2578"/>
    <w:rsid w:val="002D2E6B"/>
    <w:rsid w:val="002D36D7"/>
    <w:rsid w:val="002D3EEC"/>
    <w:rsid w:val="002D5C4F"/>
    <w:rsid w:val="002D6F47"/>
    <w:rsid w:val="002D74C4"/>
    <w:rsid w:val="002E0583"/>
    <w:rsid w:val="002E1812"/>
    <w:rsid w:val="002E2664"/>
    <w:rsid w:val="002E2A95"/>
    <w:rsid w:val="002E3F7F"/>
    <w:rsid w:val="002E4A50"/>
    <w:rsid w:val="002E6859"/>
    <w:rsid w:val="002E6BA5"/>
    <w:rsid w:val="002E6DAB"/>
    <w:rsid w:val="002E75D2"/>
    <w:rsid w:val="002F053B"/>
    <w:rsid w:val="002F23E2"/>
    <w:rsid w:val="002F506E"/>
    <w:rsid w:val="002F6F27"/>
    <w:rsid w:val="0030254C"/>
    <w:rsid w:val="003038DF"/>
    <w:rsid w:val="00303BB1"/>
    <w:rsid w:val="003048BC"/>
    <w:rsid w:val="00305254"/>
    <w:rsid w:val="00305BD0"/>
    <w:rsid w:val="00306997"/>
    <w:rsid w:val="00306D1A"/>
    <w:rsid w:val="00310722"/>
    <w:rsid w:val="00311000"/>
    <w:rsid w:val="0031189B"/>
    <w:rsid w:val="003139A7"/>
    <w:rsid w:val="00313CA3"/>
    <w:rsid w:val="00314813"/>
    <w:rsid w:val="00314EF8"/>
    <w:rsid w:val="003159A1"/>
    <w:rsid w:val="003159C4"/>
    <w:rsid w:val="0031656D"/>
    <w:rsid w:val="00316873"/>
    <w:rsid w:val="0031720B"/>
    <w:rsid w:val="00317654"/>
    <w:rsid w:val="00317C36"/>
    <w:rsid w:val="0032106C"/>
    <w:rsid w:val="0032326E"/>
    <w:rsid w:val="00323FA8"/>
    <w:rsid w:val="003246F3"/>
    <w:rsid w:val="00326652"/>
    <w:rsid w:val="0032674A"/>
    <w:rsid w:val="00327DD2"/>
    <w:rsid w:val="00330352"/>
    <w:rsid w:val="00332302"/>
    <w:rsid w:val="0033273A"/>
    <w:rsid w:val="00334023"/>
    <w:rsid w:val="00334709"/>
    <w:rsid w:val="00334E4E"/>
    <w:rsid w:val="0033535C"/>
    <w:rsid w:val="00335C68"/>
    <w:rsid w:val="00335F4B"/>
    <w:rsid w:val="0033640C"/>
    <w:rsid w:val="00336B71"/>
    <w:rsid w:val="00336BAF"/>
    <w:rsid w:val="0034006A"/>
    <w:rsid w:val="00341612"/>
    <w:rsid w:val="00342E23"/>
    <w:rsid w:val="00345093"/>
    <w:rsid w:val="0034565F"/>
    <w:rsid w:val="00345D6C"/>
    <w:rsid w:val="003469E5"/>
    <w:rsid w:val="00347212"/>
    <w:rsid w:val="00347303"/>
    <w:rsid w:val="0034773D"/>
    <w:rsid w:val="00347D28"/>
    <w:rsid w:val="00350712"/>
    <w:rsid w:val="00350BA0"/>
    <w:rsid w:val="0035149C"/>
    <w:rsid w:val="00352B28"/>
    <w:rsid w:val="003531B5"/>
    <w:rsid w:val="003535AD"/>
    <w:rsid w:val="00354F9F"/>
    <w:rsid w:val="00355A93"/>
    <w:rsid w:val="003563DE"/>
    <w:rsid w:val="00357B4B"/>
    <w:rsid w:val="00360216"/>
    <w:rsid w:val="0036032B"/>
    <w:rsid w:val="003608FB"/>
    <w:rsid w:val="00360A0A"/>
    <w:rsid w:val="0036109E"/>
    <w:rsid w:val="0036178F"/>
    <w:rsid w:val="00361F85"/>
    <w:rsid w:val="00362DFB"/>
    <w:rsid w:val="0036439D"/>
    <w:rsid w:val="00365086"/>
    <w:rsid w:val="00366F5E"/>
    <w:rsid w:val="00367118"/>
    <w:rsid w:val="00367289"/>
    <w:rsid w:val="00370595"/>
    <w:rsid w:val="00373AFF"/>
    <w:rsid w:val="003750CD"/>
    <w:rsid w:val="00375F72"/>
    <w:rsid w:val="003762D5"/>
    <w:rsid w:val="00376806"/>
    <w:rsid w:val="00380912"/>
    <w:rsid w:val="00382FDE"/>
    <w:rsid w:val="003853B0"/>
    <w:rsid w:val="0038553D"/>
    <w:rsid w:val="003857D1"/>
    <w:rsid w:val="00390006"/>
    <w:rsid w:val="003905C1"/>
    <w:rsid w:val="00391755"/>
    <w:rsid w:val="003931A4"/>
    <w:rsid w:val="0039344C"/>
    <w:rsid w:val="00394A95"/>
    <w:rsid w:val="00397AFF"/>
    <w:rsid w:val="00397C70"/>
    <w:rsid w:val="00397CB4"/>
    <w:rsid w:val="003A0C9A"/>
    <w:rsid w:val="003A1A62"/>
    <w:rsid w:val="003A1B49"/>
    <w:rsid w:val="003A2C80"/>
    <w:rsid w:val="003A31D5"/>
    <w:rsid w:val="003A3469"/>
    <w:rsid w:val="003A4103"/>
    <w:rsid w:val="003A55FB"/>
    <w:rsid w:val="003B3309"/>
    <w:rsid w:val="003B4059"/>
    <w:rsid w:val="003B4597"/>
    <w:rsid w:val="003B5A4F"/>
    <w:rsid w:val="003B5BAF"/>
    <w:rsid w:val="003B5D45"/>
    <w:rsid w:val="003B6081"/>
    <w:rsid w:val="003B62C8"/>
    <w:rsid w:val="003B7CC0"/>
    <w:rsid w:val="003C048D"/>
    <w:rsid w:val="003C0532"/>
    <w:rsid w:val="003C064A"/>
    <w:rsid w:val="003C14F3"/>
    <w:rsid w:val="003C2162"/>
    <w:rsid w:val="003C2A55"/>
    <w:rsid w:val="003C4012"/>
    <w:rsid w:val="003C4637"/>
    <w:rsid w:val="003C50C6"/>
    <w:rsid w:val="003C51FA"/>
    <w:rsid w:val="003C5479"/>
    <w:rsid w:val="003C55FF"/>
    <w:rsid w:val="003C58C9"/>
    <w:rsid w:val="003C6A77"/>
    <w:rsid w:val="003C6C50"/>
    <w:rsid w:val="003C6E2A"/>
    <w:rsid w:val="003C73D3"/>
    <w:rsid w:val="003C7C45"/>
    <w:rsid w:val="003D02FE"/>
    <w:rsid w:val="003D105B"/>
    <w:rsid w:val="003D14F4"/>
    <w:rsid w:val="003D152A"/>
    <w:rsid w:val="003D1E63"/>
    <w:rsid w:val="003D457B"/>
    <w:rsid w:val="003D5260"/>
    <w:rsid w:val="003D695A"/>
    <w:rsid w:val="003E06E0"/>
    <w:rsid w:val="003E135D"/>
    <w:rsid w:val="003E2E1E"/>
    <w:rsid w:val="003E3F2A"/>
    <w:rsid w:val="003E400C"/>
    <w:rsid w:val="003E547D"/>
    <w:rsid w:val="003E7224"/>
    <w:rsid w:val="003F0255"/>
    <w:rsid w:val="003F07AB"/>
    <w:rsid w:val="003F1091"/>
    <w:rsid w:val="003F26DF"/>
    <w:rsid w:val="003F37BE"/>
    <w:rsid w:val="003F3EFB"/>
    <w:rsid w:val="003F3F88"/>
    <w:rsid w:val="003F4171"/>
    <w:rsid w:val="003F424C"/>
    <w:rsid w:val="003F53C4"/>
    <w:rsid w:val="003F56E9"/>
    <w:rsid w:val="003F605C"/>
    <w:rsid w:val="004004B4"/>
    <w:rsid w:val="00400AA6"/>
    <w:rsid w:val="00400AB8"/>
    <w:rsid w:val="00400C2A"/>
    <w:rsid w:val="004012BD"/>
    <w:rsid w:val="004049A9"/>
    <w:rsid w:val="00405768"/>
    <w:rsid w:val="004058FD"/>
    <w:rsid w:val="00405D41"/>
    <w:rsid w:val="004069CA"/>
    <w:rsid w:val="00407473"/>
    <w:rsid w:val="00407A08"/>
    <w:rsid w:val="00410FAD"/>
    <w:rsid w:val="00411310"/>
    <w:rsid w:val="00412275"/>
    <w:rsid w:val="00414431"/>
    <w:rsid w:val="004145D3"/>
    <w:rsid w:val="00415138"/>
    <w:rsid w:val="00415E68"/>
    <w:rsid w:val="00416763"/>
    <w:rsid w:val="00416A3E"/>
    <w:rsid w:val="00416AA3"/>
    <w:rsid w:val="00416E03"/>
    <w:rsid w:val="00417E2B"/>
    <w:rsid w:val="00420110"/>
    <w:rsid w:val="00421267"/>
    <w:rsid w:val="004229E2"/>
    <w:rsid w:val="0042300D"/>
    <w:rsid w:val="00423467"/>
    <w:rsid w:val="00423DA2"/>
    <w:rsid w:val="00423EBB"/>
    <w:rsid w:val="00425D5C"/>
    <w:rsid w:val="00425FE8"/>
    <w:rsid w:val="0042603F"/>
    <w:rsid w:val="0042754F"/>
    <w:rsid w:val="0043029C"/>
    <w:rsid w:val="004303C3"/>
    <w:rsid w:val="00430BA9"/>
    <w:rsid w:val="004318B7"/>
    <w:rsid w:val="00432535"/>
    <w:rsid w:val="0043287E"/>
    <w:rsid w:val="00432A3C"/>
    <w:rsid w:val="0043366B"/>
    <w:rsid w:val="00434FAF"/>
    <w:rsid w:val="00435505"/>
    <w:rsid w:val="00435527"/>
    <w:rsid w:val="0043554E"/>
    <w:rsid w:val="00435630"/>
    <w:rsid w:val="004401C1"/>
    <w:rsid w:val="0044073B"/>
    <w:rsid w:val="0044104C"/>
    <w:rsid w:val="004412CF"/>
    <w:rsid w:val="00441922"/>
    <w:rsid w:val="004419E2"/>
    <w:rsid w:val="00441B1E"/>
    <w:rsid w:val="00441C07"/>
    <w:rsid w:val="00442555"/>
    <w:rsid w:val="00442B22"/>
    <w:rsid w:val="00443286"/>
    <w:rsid w:val="00443D88"/>
    <w:rsid w:val="004442F2"/>
    <w:rsid w:val="00445CA0"/>
    <w:rsid w:val="00446D51"/>
    <w:rsid w:val="0045035F"/>
    <w:rsid w:val="00453ACC"/>
    <w:rsid w:val="00454B07"/>
    <w:rsid w:val="00455216"/>
    <w:rsid w:val="00456538"/>
    <w:rsid w:val="004578A5"/>
    <w:rsid w:val="00457928"/>
    <w:rsid w:val="0046136B"/>
    <w:rsid w:val="00461522"/>
    <w:rsid w:val="00461883"/>
    <w:rsid w:val="00461C43"/>
    <w:rsid w:val="00461EC7"/>
    <w:rsid w:val="004629B7"/>
    <w:rsid w:val="00462F16"/>
    <w:rsid w:val="0046339E"/>
    <w:rsid w:val="004633FD"/>
    <w:rsid w:val="00463D22"/>
    <w:rsid w:val="0046553C"/>
    <w:rsid w:val="00465548"/>
    <w:rsid w:val="00465621"/>
    <w:rsid w:val="0046656E"/>
    <w:rsid w:val="00466E69"/>
    <w:rsid w:val="00467C22"/>
    <w:rsid w:val="004702E9"/>
    <w:rsid w:val="00470308"/>
    <w:rsid w:val="004704E6"/>
    <w:rsid w:val="0047072B"/>
    <w:rsid w:val="00470FA7"/>
    <w:rsid w:val="004723C0"/>
    <w:rsid w:val="00472794"/>
    <w:rsid w:val="004734B6"/>
    <w:rsid w:val="00473BC9"/>
    <w:rsid w:val="00473CFB"/>
    <w:rsid w:val="0047415C"/>
    <w:rsid w:val="00474325"/>
    <w:rsid w:val="00476248"/>
    <w:rsid w:val="00480858"/>
    <w:rsid w:val="00480BD0"/>
    <w:rsid w:val="00482938"/>
    <w:rsid w:val="00483300"/>
    <w:rsid w:val="00483AD0"/>
    <w:rsid w:val="00485368"/>
    <w:rsid w:val="00486322"/>
    <w:rsid w:val="00486487"/>
    <w:rsid w:val="00486C0F"/>
    <w:rsid w:val="00487429"/>
    <w:rsid w:val="0048779C"/>
    <w:rsid w:val="00490AD7"/>
    <w:rsid w:val="00491E8C"/>
    <w:rsid w:val="00492255"/>
    <w:rsid w:val="004933C3"/>
    <w:rsid w:val="00494C89"/>
    <w:rsid w:val="00494DF4"/>
    <w:rsid w:val="004952A4"/>
    <w:rsid w:val="00496044"/>
    <w:rsid w:val="004969E1"/>
    <w:rsid w:val="00496B83"/>
    <w:rsid w:val="00497CE4"/>
    <w:rsid w:val="004A17BB"/>
    <w:rsid w:val="004A2803"/>
    <w:rsid w:val="004A376D"/>
    <w:rsid w:val="004A6250"/>
    <w:rsid w:val="004B397A"/>
    <w:rsid w:val="004B4286"/>
    <w:rsid w:val="004B42DD"/>
    <w:rsid w:val="004B5AFF"/>
    <w:rsid w:val="004B677C"/>
    <w:rsid w:val="004C029A"/>
    <w:rsid w:val="004C1D75"/>
    <w:rsid w:val="004C1E82"/>
    <w:rsid w:val="004C2037"/>
    <w:rsid w:val="004C205B"/>
    <w:rsid w:val="004C220C"/>
    <w:rsid w:val="004C30B7"/>
    <w:rsid w:val="004C31F5"/>
    <w:rsid w:val="004C3562"/>
    <w:rsid w:val="004C3CE2"/>
    <w:rsid w:val="004C3EFC"/>
    <w:rsid w:val="004C513D"/>
    <w:rsid w:val="004C51E5"/>
    <w:rsid w:val="004C5D46"/>
    <w:rsid w:val="004C5F25"/>
    <w:rsid w:val="004C624B"/>
    <w:rsid w:val="004C6884"/>
    <w:rsid w:val="004D0186"/>
    <w:rsid w:val="004D0A32"/>
    <w:rsid w:val="004D0A94"/>
    <w:rsid w:val="004D5017"/>
    <w:rsid w:val="004D5282"/>
    <w:rsid w:val="004D58B8"/>
    <w:rsid w:val="004D5FC1"/>
    <w:rsid w:val="004D7921"/>
    <w:rsid w:val="004E00F6"/>
    <w:rsid w:val="004E066D"/>
    <w:rsid w:val="004E0B77"/>
    <w:rsid w:val="004E0E48"/>
    <w:rsid w:val="004E1A9E"/>
    <w:rsid w:val="004E1C26"/>
    <w:rsid w:val="004E1F83"/>
    <w:rsid w:val="004E237A"/>
    <w:rsid w:val="004E3388"/>
    <w:rsid w:val="004E53D7"/>
    <w:rsid w:val="004E541E"/>
    <w:rsid w:val="004E57A4"/>
    <w:rsid w:val="004E57E7"/>
    <w:rsid w:val="004E5B80"/>
    <w:rsid w:val="004E5C1D"/>
    <w:rsid w:val="004E7580"/>
    <w:rsid w:val="004E7776"/>
    <w:rsid w:val="004F0268"/>
    <w:rsid w:val="004F25A3"/>
    <w:rsid w:val="004F2785"/>
    <w:rsid w:val="004F32DA"/>
    <w:rsid w:val="004F42DF"/>
    <w:rsid w:val="004F4327"/>
    <w:rsid w:val="004F5E1C"/>
    <w:rsid w:val="004F7B9D"/>
    <w:rsid w:val="00500731"/>
    <w:rsid w:val="00500D1A"/>
    <w:rsid w:val="00500F65"/>
    <w:rsid w:val="00502D13"/>
    <w:rsid w:val="00503902"/>
    <w:rsid w:val="00503B02"/>
    <w:rsid w:val="0050419B"/>
    <w:rsid w:val="00504E2E"/>
    <w:rsid w:val="00505FC1"/>
    <w:rsid w:val="005067DF"/>
    <w:rsid w:val="00506A38"/>
    <w:rsid w:val="0051093F"/>
    <w:rsid w:val="005110D4"/>
    <w:rsid w:val="0051129F"/>
    <w:rsid w:val="00513799"/>
    <w:rsid w:val="00513F36"/>
    <w:rsid w:val="005145DF"/>
    <w:rsid w:val="005163FC"/>
    <w:rsid w:val="0051687E"/>
    <w:rsid w:val="00516DC8"/>
    <w:rsid w:val="00517EC2"/>
    <w:rsid w:val="00520EA0"/>
    <w:rsid w:val="00520FAD"/>
    <w:rsid w:val="0052200C"/>
    <w:rsid w:val="00526022"/>
    <w:rsid w:val="00527189"/>
    <w:rsid w:val="00527910"/>
    <w:rsid w:val="00527DE9"/>
    <w:rsid w:val="00530247"/>
    <w:rsid w:val="0053134A"/>
    <w:rsid w:val="005316A6"/>
    <w:rsid w:val="00531A05"/>
    <w:rsid w:val="00531E8F"/>
    <w:rsid w:val="00532B5E"/>
    <w:rsid w:val="0053318D"/>
    <w:rsid w:val="005349F3"/>
    <w:rsid w:val="00535496"/>
    <w:rsid w:val="00535B9B"/>
    <w:rsid w:val="00537C62"/>
    <w:rsid w:val="00537CBC"/>
    <w:rsid w:val="00541039"/>
    <w:rsid w:val="00541869"/>
    <w:rsid w:val="00541CDC"/>
    <w:rsid w:val="005425CB"/>
    <w:rsid w:val="005426D6"/>
    <w:rsid w:val="00542C78"/>
    <w:rsid w:val="005437E5"/>
    <w:rsid w:val="00543E0C"/>
    <w:rsid w:val="00544BD8"/>
    <w:rsid w:val="00545096"/>
    <w:rsid w:val="005453F8"/>
    <w:rsid w:val="005462ED"/>
    <w:rsid w:val="00546563"/>
    <w:rsid w:val="005467BE"/>
    <w:rsid w:val="00546C79"/>
    <w:rsid w:val="00546E82"/>
    <w:rsid w:val="00550095"/>
    <w:rsid w:val="0055112E"/>
    <w:rsid w:val="005528F8"/>
    <w:rsid w:val="00554547"/>
    <w:rsid w:val="00555484"/>
    <w:rsid w:val="00555BC3"/>
    <w:rsid w:val="00556A52"/>
    <w:rsid w:val="005610C1"/>
    <w:rsid w:val="00561B9E"/>
    <w:rsid w:val="00562FC7"/>
    <w:rsid w:val="0056314F"/>
    <w:rsid w:val="00563478"/>
    <w:rsid w:val="00566B77"/>
    <w:rsid w:val="00570E04"/>
    <w:rsid w:val="005714BA"/>
    <w:rsid w:val="00571547"/>
    <w:rsid w:val="005722D8"/>
    <w:rsid w:val="005743D6"/>
    <w:rsid w:val="00574669"/>
    <w:rsid w:val="00574CB6"/>
    <w:rsid w:val="00574EA9"/>
    <w:rsid w:val="005753E9"/>
    <w:rsid w:val="005769B5"/>
    <w:rsid w:val="00580473"/>
    <w:rsid w:val="00580481"/>
    <w:rsid w:val="005812EB"/>
    <w:rsid w:val="0058153C"/>
    <w:rsid w:val="00584064"/>
    <w:rsid w:val="005843C4"/>
    <w:rsid w:val="00585CA2"/>
    <w:rsid w:val="00585D01"/>
    <w:rsid w:val="005865F1"/>
    <w:rsid w:val="0058671E"/>
    <w:rsid w:val="0058693B"/>
    <w:rsid w:val="005905B1"/>
    <w:rsid w:val="005911F0"/>
    <w:rsid w:val="005919B1"/>
    <w:rsid w:val="0059245A"/>
    <w:rsid w:val="00593497"/>
    <w:rsid w:val="0059380A"/>
    <w:rsid w:val="005938BD"/>
    <w:rsid w:val="005941E6"/>
    <w:rsid w:val="00594740"/>
    <w:rsid w:val="005952FD"/>
    <w:rsid w:val="0059569C"/>
    <w:rsid w:val="00597008"/>
    <w:rsid w:val="00597E5D"/>
    <w:rsid w:val="005A0D15"/>
    <w:rsid w:val="005A1F4B"/>
    <w:rsid w:val="005A2F67"/>
    <w:rsid w:val="005A3B6F"/>
    <w:rsid w:val="005A49C4"/>
    <w:rsid w:val="005A600C"/>
    <w:rsid w:val="005A7103"/>
    <w:rsid w:val="005B00E8"/>
    <w:rsid w:val="005B012F"/>
    <w:rsid w:val="005B064C"/>
    <w:rsid w:val="005B0811"/>
    <w:rsid w:val="005B089B"/>
    <w:rsid w:val="005B0B8B"/>
    <w:rsid w:val="005B111F"/>
    <w:rsid w:val="005B1F9C"/>
    <w:rsid w:val="005B2007"/>
    <w:rsid w:val="005B2217"/>
    <w:rsid w:val="005B3A0C"/>
    <w:rsid w:val="005B4D97"/>
    <w:rsid w:val="005B5153"/>
    <w:rsid w:val="005B5206"/>
    <w:rsid w:val="005B52FB"/>
    <w:rsid w:val="005B7159"/>
    <w:rsid w:val="005C01B4"/>
    <w:rsid w:val="005C1D35"/>
    <w:rsid w:val="005C3BD6"/>
    <w:rsid w:val="005C41A8"/>
    <w:rsid w:val="005C44B2"/>
    <w:rsid w:val="005C45DF"/>
    <w:rsid w:val="005C4A65"/>
    <w:rsid w:val="005C4BC2"/>
    <w:rsid w:val="005C503B"/>
    <w:rsid w:val="005C5B3D"/>
    <w:rsid w:val="005C74FD"/>
    <w:rsid w:val="005C7806"/>
    <w:rsid w:val="005D0192"/>
    <w:rsid w:val="005D0338"/>
    <w:rsid w:val="005D0AC2"/>
    <w:rsid w:val="005D0CC8"/>
    <w:rsid w:val="005D1009"/>
    <w:rsid w:val="005D28EB"/>
    <w:rsid w:val="005D2D31"/>
    <w:rsid w:val="005D32C6"/>
    <w:rsid w:val="005D34D0"/>
    <w:rsid w:val="005D34D5"/>
    <w:rsid w:val="005D3B15"/>
    <w:rsid w:val="005D3B9F"/>
    <w:rsid w:val="005D68CC"/>
    <w:rsid w:val="005D68F3"/>
    <w:rsid w:val="005D69DA"/>
    <w:rsid w:val="005D7393"/>
    <w:rsid w:val="005D73F2"/>
    <w:rsid w:val="005E02F3"/>
    <w:rsid w:val="005E03B4"/>
    <w:rsid w:val="005E1FA0"/>
    <w:rsid w:val="005E4A76"/>
    <w:rsid w:val="005E59E2"/>
    <w:rsid w:val="005E5C5B"/>
    <w:rsid w:val="005E7F6A"/>
    <w:rsid w:val="005F082E"/>
    <w:rsid w:val="005F3875"/>
    <w:rsid w:val="005F3894"/>
    <w:rsid w:val="005F5852"/>
    <w:rsid w:val="005F69B7"/>
    <w:rsid w:val="005F7B4E"/>
    <w:rsid w:val="00601972"/>
    <w:rsid w:val="00601BD5"/>
    <w:rsid w:val="00602253"/>
    <w:rsid w:val="00602869"/>
    <w:rsid w:val="00602F88"/>
    <w:rsid w:val="006032E4"/>
    <w:rsid w:val="006035FC"/>
    <w:rsid w:val="00604933"/>
    <w:rsid w:val="00604CAA"/>
    <w:rsid w:val="006052E2"/>
    <w:rsid w:val="006060D8"/>
    <w:rsid w:val="006071C5"/>
    <w:rsid w:val="00607383"/>
    <w:rsid w:val="006074A9"/>
    <w:rsid w:val="00607520"/>
    <w:rsid w:val="00607A3A"/>
    <w:rsid w:val="006106EB"/>
    <w:rsid w:val="006115B6"/>
    <w:rsid w:val="00612F84"/>
    <w:rsid w:val="006133D5"/>
    <w:rsid w:val="00613C00"/>
    <w:rsid w:val="00613CC2"/>
    <w:rsid w:val="006140C9"/>
    <w:rsid w:val="00614B71"/>
    <w:rsid w:val="006204EF"/>
    <w:rsid w:val="006205EE"/>
    <w:rsid w:val="00621937"/>
    <w:rsid w:val="006220AD"/>
    <w:rsid w:val="00622238"/>
    <w:rsid w:val="00622C9D"/>
    <w:rsid w:val="006231D9"/>
    <w:rsid w:val="00623389"/>
    <w:rsid w:val="006247D5"/>
    <w:rsid w:val="00624842"/>
    <w:rsid w:val="00625B5F"/>
    <w:rsid w:val="00627129"/>
    <w:rsid w:val="00627D1D"/>
    <w:rsid w:val="00631ECA"/>
    <w:rsid w:val="00632B8E"/>
    <w:rsid w:val="00633545"/>
    <w:rsid w:val="006338F5"/>
    <w:rsid w:val="00633BCC"/>
    <w:rsid w:val="006352F6"/>
    <w:rsid w:val="00635D7A"/>
    <w:rsid w:val="00635DB4"/>
    <w:rsid w:val="0063632F"/>
    <w:rsid w:val="006377F0"/>
    <w:rsid w:val="006405BB"/>
    <w:rsid w:val="006405EF"/>
    <w:rsid w:val="006407CB"/>
    <w:rsid w:val="00640E99"/>
    <w:rsid w:val="00642199"/>
    <w:rsid w:val="00644668"/>
    <w:rsid w:val="006446D2"/>
    <w:rsid w:val="00644F9D"/>
    <w:rsid w:val="006450C9"/>
    <w:rsid w:val="00645545"/>
    <w:rsid w:val="0064782B"/>
    <w:rsid w:val="00647B1F"/>
    <w:rsid w:val="00650582"/>
    <w:rsid w:val="00651D86"/>
    <w:rsid w:val="00652B4A"/>
    <w:rsid w:val="00652EAF"/>
    <w:rsid w:val="00653809"/>
    <w:rsid w:val="006550EA"/>
    <w:rsid w:val="006558C9"/>
    <w:rsid w:val="00656190"/>
    <w:rsid w:val="00656377"/>
    <w:rsid w:val="006575BA"/>
    <w:rsid w:val="00660420"/>
    <w:rsid w:val="006608C0"/>
    <w:rsid w:val="00660A92"/>
    <w:rsid w:val="006610AC"/>
    <w:rsid w:val="006614D5"/>
    <w:rsid w:val="0066243F"/>
    <w:rsid w:val="0066382E"/>
    <w:rsid w:val="00664B3A"/>
    <w:rsid w:val="00665350"/>
    <w:rsid w:val="006661E9"/>
    <w:rsid w:val="006671C9"/>
    <w:rsid w:val="006674E4"/>
    <w:rsid w:val="006678BA"/>
    <w:rsid w:val="00667EE3"/>
    <w:rsid w:val="0067022F"/>
    <w:rsid w:val="00670F57"/>
    <w:rsid w:val="0067177D"/>
    <w:rsid w:val="00672C48"/>
    <w:rsid w:val="00672F69"/>
    <w:rsid w:val="0067346A"/>
    <w:rsid w:val="00674AA9"/>
    <w:rsid w:val="00675225"/>
    <w:rsid w:val="006754E7"/>
    <w:rsid w:val="00675A5A"/>
    <w:rsid w:val="00675CC2"/>
    <w:rsid w:val="00676C3A"/>
    <w:rsid w:val="00676DAA"/>
    <w:rsid w:val="006802B2"/>
    <w:rsid w:val="0068112B"/>
    <w:rsid w:val="006821C2"/>
    <w:rsid w:val="00683208"/>
    <w:rsid w:val="00683BC1"/>
    <w:rsid w:val="00683E90"/>
    <w:rsid w:val="00684088"/>
    <w:rsid w:val="00687476"/>
    <w:rsid w:val="00687E91"/>
    <w:rsid w:val="00690333"/>
    <w:rsid w:val="00690705"/>
    <w:rsid w:val="00691F5F"/>
    <w:rsid w:val="00692196"/>
    <w:rsid w:val="006923DC"/>
    <w:rsid w:val="00692487"/>
    <w:rsid w:val="006933A5"/>
    <w:rsid w:val="00693505"/>
    <w:rsid w:val="00694737"/>
    <w:rsid w:val="00694976"/>
    <w:rsid w:val="00694BB1"/>
    <w:rsid w:val="0069517E"/>
    <w:rsid w:val="00695DD3"/>
    <w:rsid w:val="00696414"/>
    <w:rsid w:val="00696452"/>
    <w:rsid w:val="00696998"/>
    <w:rsid w:val="00697243"/>
    <w:rsid w:val="00697BA4"/>
    <w:rsid w:val="006A0683"/>
    <w:rsid w:val="006A0E30"/>
    <w:rsid w:val="006A16A3"/>
    <w:rsid w:val="006A23FE"/>
    <w:rsid w:val="006A2487"/>
    <w:rsid w:val="006A2949"/>
    <w:rsid w:val="006A39D3"/>
    <w:rsid w:val="006A3C9B"/>
    <w:rsid w:val="006A3E84"/>
    <w:rsid w:val="006A6DC4"/>
    <w:rsid w:val="006B0740"/>
    <w:rsid w:val="006B166B"/>
    <w:rsid w:val="006B169B"/>
    <w:rsid w:val="006B2C2E"/>
    <w:rsid w:val="006B3737"/>
    <w:rsid w:val="006B3B20"/>
    <w:rsid w:val="006B486D"/>
    <w:rsid w:val="006B4EE4"/>
    <w:rsid w:val="006B530E"/>
    <w:rsid w:val="006B55A2"/>
    <w:rsid w:val="006B5A56"/>
    <w:rsid w:val="006B665B"/>
    <w:rsid w:val="006B6C4E"/>
    <w:rsid w:val="006C0453"/>
    <w:rsid w:val="006C0677"/>
    <w:rsid w:val="006C0C3B"/>
    <w:rsid w:val="006C0CA1"/>
    <w:rsid w:val="006C23A2"/>
    <w:rsid w:val="006C2C42"/>
    <w:rsid w:val="006C2CF4"/>
    <w:rsid w:val="006C3327"/>
    <w:rsid w:val="006C3DA2"/>
    <w:rsid w:val="006C4101"/>
    <w:rsid w:val="006C4264"/>
    <w:rsid w:val="006C47DE"/>
    <w:rsid w:val="006C4ABC"/>
    <w:rsid w:val="006C556F"/>
    <w:rsid w:val="006C64F6"/>
    <w:rsid w:val="006C6521"/>
    <w:rsid w:val="006C665E"/>
    <w:rsid w:val="006C67A5"/>
    <w:rsid w:val="006C7773"/>
    <w:rsid w:val="006D03BF"/>
    <w:rsid w:val="006D13A3"/>
    <w:rsid w:val="006D2261"/>
    <w:rsid w:val="006D4090"/>
    <w:rsid w:val="006D462F"/>
    <w:rsid w:val="006D48FB"/>
    <w:rsid w:val="006D7DE5"/>
    <w:rsid w:val="006E062B"/>
    <w:rsid w:val="006E0F41"/>
    <w:rsid w:val="006E1246"/>
    <w:rsid w:val="006E27B7"/>
    <w:rsid w:val="006E2912"/>
    <w:rsid w:val="006E2F14"/>
    <w:rsid w:val="006E3989"/>
    <w:rsid w:val="006E3A32"/>
    <w:rsid w:val="006E4036"/>
    <w:rsid w:val="006E44B8"/>
    <w:rsid w:val="006E600F"/>
    <w:rsid w:val="006E6527"/>
    <w:rsid w:val="006E6B62"/>
    <w:rsid w:val="006E6C57"/>
    <w:rsid w:val="006E714F"/>
    <w:rsid w:val="006F005B"/>
    <w:rsid w:val="006F0184"/>
    <w:rsid w:val="006F03B4"/>
    <w:rsid w:val="006F1544"/>
    <w:rsid w:val="006F2774"/>
    <w:rsid w:val="006F36E2"/>
    <w:rsid w:val="006F3759"/>
    <w:rsid w:val="006F429E"/>
    <w:rsid w:val="006F42C5"/>
    <w:rsid w:val="006F592E"/>
    <w:rsid w:val="006F6D1B"/>
    <w:rsid w:val="006F7051"/>
    <w:rsid w:val="006F76F5"/>
    <w:rsid w:val="006F7789"/>
    <w:rsid w:val="006F7AF1"/>
    <w:rsid w:val="00700B80"/>
    <w:rsid w:val="00700CFD"/>
    <w:rsid w:val="00701263"/>
    <w:rsid w:val="00701FC4"/>
    <w:rsid w:val="00703313"/>
    <w:rsid w:val="00704EAE"/>
    <w:rsid w:val="0070578C"/>
    <w:rsid w:val="00705EA2"/>
    <w:rsid w:val="00705EE3"/>
    <w:rsid w:val="00707403"/>
    <w:rsid w:val="00711D7A"/>
    <w:rsid w:val="00712378"/>
    <w:rsid w:val="00712C6A"/>
    <w:rsid w:val="00712E65"/>
    <w:rsid w:val="00713A44"/>
    <w:rsid w:val="00713A8B"/>
    <w:rsid w:val="00713E72"/>
    <w:rsid w:val="0071517B"/>
    <w:rsid w:val="0071657A"/>
    <w:rsid w:val="00716822"/>
    <w:rsid w:val="00716B79"/>
    <w:rsid w:val="00721F24"/>
    <w:rsid w:val="0072390B"/>
    <w:rsid w:val="00724090"/>
    <w:rsid w:val="00724092"/>
    <w:rsid w:val="007247B1"/>
    <w:rsid w:val="00724A04"/>
    <w:rsid w:val="00725095"/>
    <w:rsid w:val="0072526C"/>
    <w:rsid w:val="00726345"/>
    <w:rsid w:val="0072699A"/>
    <w:rsid w:val="00731BB2"/>
    <w:rsid w:val="007327B6"/>
    <w:rsid w:val="0073290F"/>
    <w:rsid w:val="00734451"/>
    <w:rsid w:val="007346A5"/>
    <w:rsid w:val="00735FCB"/>
    <w:rsid w:val="00736002"/>
    <w:rsid w:val="007371BB"/>
    <w:rsid w:val="00737F7E"/>
    <w:rsid w:val="007404C8"/>
    <w:rsid w:val="00740818"/>
    <w:rsid w:val="00740DFD"/>
    <w:rsid w:val="00740E0D"/>
    <w:rsid w:val="007422C9"/>
    <w:rsid w:val="00743B04"/>
    <w:rsid w:val="00743E4A"/>
    <w:rsid w:val="0074413C"/>
    <w:rsid w:val="00744BF9"/>
    <w:rsid w:val="00746AAD"/>
    <w:rsid w:val="00746DB4"/>
    <w:rsid w:val="007475A3"/>
    <w:rsid w:val="007477AB"/>
    <w:rsid w:val="007515ED"/>
    <w:rsid w:val="00751C7F"/>
    <w:rsid w:val="007527A0"/>
    <w:rsid w:val="00752B6E"/>
    <w:rsid w:val="00754259"/>
    <w:rsid w:val="007546A9"/>
    <w:rsid w:val="00754F5D"/>
    <w:rsid w:val="0075528B"/>
    <w:rsid w:val="00755A2F"/>
    <w:rsid w:val="00756EF4"/>
    <w:rsid w:val="00756F5A"/>
    <w:rsid w:val="007575F1"/>
    <w:rsid w:val="007617CD"/>
    <w:rsid w:val="00762B0D"/>
    <w:rsid w:val="00763195"/>
    <w:rsid w:val="00763747"/>
    <w:rsid w:val="0076449C"/>
    <w:rsid w:val="007654BA"/>
    <w:rsid w:val="007656CF"/>
    <w:rsid w:val="00766BBC"/>
    <w:rsid w:val="00766CF6"/>
    <w:rsid w:val="007670F4"/>
    <w:rsid w:val="007672CA"/>
    <w:rsid w:val="0076783D"/>
    <w:rsid w:val="0076794E"/>
    <w:rsid w:val="007679A8"/>
    <w:rsid w:val="00767E2D"/>
    <w:rsid w:val="0077131A"/>
    <w:rsid w:val="007717F9"/>
    <w:rsid w:val="00773320"/>
    <w:rsid w:val="00773386"/>
    <w:rsid w:val="00773521"/>
    <w:rsid w:val="00773675"/>
    <w:rsid w:val="00773C0F"/>
    <w:rsid w:val="00773F18"/>
    <w:rsid w:val="00774A59"/>
    <w:rsid w:val="007750AC"/>
    <w:rsid w:val="007756C7"/>
    <w:rsid w:val="00776F27"/>
    <w:rsid w:val="00780015"/>
    <w:rsid w:val="00780D11"/>
    <w:rsid w:val="0078115E"/>
    <w:rsid w:val="00783DBF"/>
    <w:rsid w:val="00784907"/>
    <w:rsid w:val="00785A4D"/>
    <w:rsid w:val="00786A4D"/>
    <w:rsid w:val="007874EE"/>
    <w:rsid w:val="00790BEE"/>
    <w:rsid w:val="00792583"/>
    <w:rsid w:val="007926B0"/>
    <w:rsid w:val="007929DE"/>
    <w:rsid w:val="00792C39"/>
    <w:rsid w:val="00792C8E"/>
    <w:rsid w:val="00793ED2"/>
    <w:rsid w:val="00793FD5"/>
    <w:rsid w:val="00794001"/>
    <w:rsid w:val="0079486D"/>
    <w:rsid w:val="00794A9F"/>
    <w:rsid w:val="00794BE3"/>
    <w:rsid w:val="00795987"/>
    <w:rsid w:val="00795FD9"/>
    <w:rsid w:val="007968CB"/>
    <w:rsid w:val="007A106A"/>
    <w:rsid w:val="007A15E3"/>
    <w:rsid w:val="007A15F3"/>
    <w:rsid w:val="007A36EB"/>
    <w:rsid w:val="007A45FE"/>
    <w:rsid w:val="007A4EDC"/>
    <w:rsid w:val="007A5A4E"/>
    <w:rsid w:val="007A5BB3"/>
    <w:rsid w:val="007A6B3F"/>
    <w:rsid w:val="007A7225"/>
    <w:rsid w:val="007B2929"/>
    <w:rsid w:val="007B351D"/>
    <w:rsid w:val="007B3522"/>
    <w:rsid w:val="007B79B1"/>
    <w:rsid w:val="007B7A5A"/>
    <w:rsid w:val="007C0110"/>
    <w:rsid w:val="007C0CD3"/>
    <w:rsid w:val="007C1F5A"/>
    <w:rsid w:val="007C27E1"/>
    <w:rsid w:val="007C2F52"/>
    <w:rsid w:val="007C385A"/>
    <w:rsid w:val="007C3975"/>
    <w:rsid w:val="007C3B5A"/>
    <w:rsid w:val="007C4152"/>
    <w:rsid w:val="007C47BB"/>
    <w:rsid w:val="007C504C"/>
    <w:rsid w:val="007C559C"/>
    <w:rsid w:val="007C71D2"/>
    <w:rsid w:val="007C7BBC"/>
    <w:rsid w:val="007D021D"/>
    <w:rsid w:val="007D033F"/>
    <w:rsid w:val="007D0EB6"/>
    <w:rsid w:val="007D12FA"/>
    <w:rsid w:val="007D1A5B"/>
    <w:rsid w:val="007D24B0"/>
    <w:rsid w:val="007D34DA"/>
    <w:rsid w:val="007D3DD4"/>
    <w:rsid w:val="007D46F4"/>
    <w:rsid w:val="007D6788"/>
    <w:rsid w:val="007D7AC2"/>
    <w:rsid w:val="007E0BF2"/>
    <w:rsid w:val="007E10C5"/>
    <w:rsid w:val="007E10D9"/>
    <w:rsid w:val="007E1579"/>
    <w:rsid w:val="007E1F94"/>
    <w:rsid w:val="007E227B"/>
    <w:rsid w:val="007E2AC2"/>
    <w:rsid w:val="007E2BBD"/>
    <w:rsid w:val="007E348E"/>
    <w:rsid w:val="007E34C9"/>
    <w:rsid w:val="007E37E1"/>
    <w:rsid w:val="007E48B0"/>
    <w:rsid w:val="007E5359"/>
    <w:rsid w:val="007E5E44"/>
    <w:rsid w:val="007E612E"/>
    <w:rsid w:val="007E68E9"/>
    <w:rsid w:val="007E6A07"/>
    <w:rsid w:val="007F205E"/>
    <w:rsid w:val="007F2963"/>
    <w:rsid w:val="007F2A04"/>
    <w:rsid w:val="007F3B21"/>
    <w:rsid w:val="007F6832"/>
    <w:rsid w:val="007F6EFF"/>
    <w:rsid w:val="007F6FAE"/>
    <w:rsid w:val="007F7252"/>
    <w:rsid w:val="007F7372"/>
    <w:rsid w:val="0080022F"/>
    <w:rsid w:val="00800D4A"/>
    <w:rsid w:val="008030CF"/>
    <w:rsid w:val="008037A2"/>
    <w:rsid w:val="00803835"/>
    <w:rsid w:val="008042B5"/>
    <w:rsid w:val="008042BC"/>
    <w:rsid w:val="008043BD"/>
    <w:rsid w:val="00804A39"/>
    <w:rsid w:val="00804F4C"/>
    <w:rsid w:val="0080534D"/>
    <w:rsid w:val="00805F99"/>
    <w:rsid w:val="008060E0"/>
    <w:rsid w:val="008067F3"/>
    <w:rsid w:val="008079DE"/>
    <w:rsid w:val="0081020A"/>
    <w:rsid w:val="00810F5A"/>
    <w:rsid w:val="008118F4"/>
    <w:rsid w:val="0081283D"/>
    <w:rsid w:val="00814071"/>
    <w:rsid w:val="0081417B"/>
    <w:rsid w:val="00814EF0"/>
    <w:rsid w:val="008150B4"/>
    <w:rsid w:val="00815C86"/>
    <w:rsid w:val="00816163"/>
    <w:rsid w:val="008161C8"/>
    <w:rsid w:val="008161FA"/>
    <w:rsid w:val="00820DDF"/>
    <w:rsid w:val="0082108D"/>
    <w:rsid w:val="00821785"/>
    <w:rsid w:val="00822330"/>
    <w:rsid w:val="00822829"/>
    <w:rsid w:val="00822D74"/>
    <w:rsid w:val="00823004"/>
    <w:rsid w:val="00823C2D"/>
    <w:rsid w:val="00823CE3"/>
    <w:rsid w:val="0082479E"/>
    <w:rsid w:val="008250AA"/>
    <w:rsid w:val="00825372"/>
    <w:rsid w:val="0082785D"/>
    <w:rsid w:val="0083057B"/>
    <w:rsid w:val="008325FA"/>
    <w:rsid w:val="00833709"/>
    <w:rsid w:val="0083448A"/>
    <w:rsid w:val="00834690"/>
    <w:rsid w:val="0083494D"/>
    <w:rsid w:val="00834AD1"/>
    <w:rsid w:val="00836175"/>
    <w:rsid w:val="00836A0E"/>
    <w:rsid w:val="0083705B"/>
    <w:rsid w:val="00837905"/>
    <w:rsid w:val="00840326"/>
    <w:rsid w:val="00841C44"/>
    <w:rsid w:val="00842E65"/>
    <w:rsid w:val="00843BEC"/>
    <w:rsid w:val="00843F91"/>
    <w:rsid w:val="00844B44"/>
    <w:rsid w:val="0084725D"/>
    <w:rsid w:val="00847E80"/>
    <w:rsid w:val="00850E62"/>
    <w:rsid w:val="00851175"/>
    <w:rsid w:val="008532DE"/>
    <w:rsid w:val="00853BC0"/>
    <w:rsid w:val="008547D6"/>
    <w:rsid w:val="00854BA3"/>
    <w:rsid w:val="00854E53"/>
    <w:rsid w:val="008555C0"/>
    <w:rsid w:val="00855780"/>
    <w:rsid w:val="00855E4A"/>
    <w:rsid w:val="0085600C"/>
    <w:rsid w:val="00856C63"/>
    <w:rsid w:val="00857835"/>
    <w:rsid w:val="00857DC8"/>
    <w:rsid w:val="00860387"/>
    <w:rsid w:val="00860617"/>
    <w:rsid w:val="00860836"/>
    <w:rsid w:val="00860A7C"/>
    <w:rsid w:val="00861399"/>
    <w:rsid w:val="008614F7"/>
    <w:rsid w:val="008615C6"/>
    <w:rsid w:val="00861D12"/>
    <w:rsid w:val="0086232D"/>
    <w:rsid w:val="00864084"/>
    <w:rsid w:val="00865399"/>
    <w:rsid w:val="00865D0C"/>
    <w:rsid w:val="00866717"/>
    <w:rsid w:val="008677C1"/>
    <w:rsid w:val="008708FD"/>
    <w:rsid w:val="00871AD4"/>
    <w:rsid w:val="00871DDF"/>
    <w:rsid w:val="008741AB"/>
    <w:rsid w:val="0087452C"/>
    <w:rsid w:val="008745F8"/>
    <w:rsid w:val="00876B23"/>
    <w:rsid w:val="00876D59"/>
    <w:rsid w:val="00877751"/>
    <w:rsid w:val="0087781B"/>
    <w:rsid w:val="00880504"/>
    <w:rsid w:val="00880B94"/>
    <w:rsid w:val="00881172"/>
    <w:rsid w:val="00881BD2"/>
    <w:rsid w:val="0088283C"/>
    <w:rsid w:val="00882B37"/>
    <w:rsid w:val="00884137"/>
    <w:rsid w:val="0088495E"/>
    <w:rsid w:val="00884C6D"/>
    <w:rsid w:val="00884FBA"/>
    <w:rsid w:val="00885C2C"/>
    <w:rsid w:val="00886A3B"/>
    <w:rsid w:val="00886BF3"/>
    <w:rsid w:val="00887DDE"/>
    <w:rsid w:val="00887E61"/>
    <w:rsid w:val="0089172A"/>
    <w:rsid w:val="00891737"/>
    <w:rsid w:val="00891F78"/>
    <w:rsid w:val="00892040"/>
    <w:rsid w:val="0089340F"/>
    <w:rsid w:val="0089392E"/>
    <w:rsid w:val="00893E4E"/>
    <w:rsid w:val="008949B9"/>
    <w:rsid w:val="00894C21"/>
    <w:rsid w:val="00895E2A"/>
    <w:rsid w:val="00895EE5"/>
    <w:rsid w:val="0089718F"/>
    <w:rsid w:val="00897A76"/>
    <w:rsid w:val="008A06C7"/>
    <w:rsid w:val="008A1D12"/>
    <w:rsid w:val="008A25E2"/>
    <w:rsid w:val="008A3005"/>
    <w:rsid w:val="008A423D"/>
    <w:rsid w:val="008A4731"/>
    <w:rsid w:val="008A4C33"/>
    <w:rsid w:val="008A5484"/>
    <w:rsid w:val="008A6237"/>
    <w:rsid w:val="008A7C38"/>
    <w:rsid w:val="008B01C0"/>
    <w:rsid w:val="008B0227"/>
    <w:rsid w:val="008B0D29"/>
    <w:rsid w:val="008B1579"/>
    <w:rsid w:val="008B1B17"/>
    <w:rsid w:val="008B2242"/>
    <w:rsid w:val="008B2813"/>
    <w:rsid w:val="008B2E16"/>
    <w:rsid w:val="008B3200"/>
    <w:rsid w:val="008B42A7"/>
    <w:rsid w:val="008B4FD1"/>
    <w:rsid w:val="008B65F0"/>
    <w:rsid w:val="008B6869"/>
    <w:rsid w:val="008B6FFA"/>
    <w:rsid w:val="008B75CC"/>
    <w:rsid w:val="008C0C73"/>
    <w:rsid w:val="008C111C"/>
    <w:rsid w:val="008C1886"/>
    <w:rsid w:val="008C18AF"/>
    <w:rsid w:val="008C19BA"/>
    <w:rsid w:val="008C2E80"/>
    <w:rsid w:val="008C39D8"/>
    <w:rsid w:val="008C3DAF"/>
    <w:rsid w:val="008C43EB"/>
    <w:rsid w:val="008C52AF"/>
    <w:rsid w:val="008C539E"/>
    <w:rsid w:val="008C603A"/>
    <w:rsid w:val="008C6FE0"/>
    <w:rsid w:val="008C7AB0"/>
    <w:rsid w:val="008D019C"/>
    <w:rsid w:val="008D0CA8"/>
    <w:rsid w:val="008D1279"/>
    <w:rsid w:val="008D17B5"/>
    <w:rsid w:val="008D3695"/>
    <w:rsid w:val="008D3913"/>
    <w:rsid w:val="008D6C44"/>
    <w:rsid w:val="008D6DC8"/>
    <w:rsid w:val="008D790D"/>
    <w:rsid w:val="008D7EC4"/>
    <w:rsid w:val="008D7EE1"/>
    <w:rsid w:val="008E06B9"/>
    <w:rsid w:val="008E17D0"/>
    <w:rsid w:val="008E2F01"/>
    <w:rsid w:val="008E4C14"/>
    <w:rsid w:val="008E4FC5"/>
    <w:rsid w:val="008E4FEC"/>
    <w:rsid w:val="008F0EC1"/>
    <w:rsid w:val="008F116C"/>
    <w:rsid w:val="008F1433"/>
    <w:rsid w:val="008F1F3D"/>
    <w:rsid w:val="008F201E"/>
    <w:rsid w:val="008F2A37"/>
    <w:rsid w:val="008F373E"/>
    <w:rsid w:val="008F3A93"/>
    <w:rsid w:val="008F47E9"/>
    <w:rsid w:val="008F481F"/>
    <w:rsid w:val="008F5A9E"/>
    <w:rsid w:val="008F7ECC"/>
    <w:rsid w:val="0090205D"/>
    <w:rsid w:val="00902555"/>
    <w:rsid w:val="0090436B"/>
    <w:rsid w:val="00904A8A"/>
    <w:rsid w:val="00904C8F"/>
    <w:rsid w:val="00905251"/>
    <w:rsid w:val="0090664F"/>
    <w:rsid w:val="00906698"/>
    <w:rsid w:val="009104BF"/>
    <w:rsid w:val="009108BB"/>
    <w:rsid w:val="00910FF6"/>
    <w:rsid w:val="00911A47"/>
    <w:rsid w:val="00912278"/>
    <w:rsid w:val="00912E82"/>
    <w:rsid w:val="00913581"/>
    <w:rsid w:val="00914EF8"/>
    <w:rsid w:val="009157AE"/>
    <w:rsid w:val="00916D35"/>
    <w:rsid w:val="009170B3"/>
    <w:rsid w:val="009170F3"/>
    <w:rsid w:val="00917184"/>
    <w:rsid w:val="00920C56"/>
    <w:rsid w:val="00921362"/>
    <w:rsid w:val="00923F61"/>
    <w:rsid w:val="00924AAE"/>
    <w:rsid w:val="00925CC1"/>
    <w:rsid w:val="00925E0E"/>
    <w:rsid w:val="009261A1"/>
    <w:rsid w:val="00926823"/>
    <w:rsid w:val="009277B7"/>
    <w:rsid w:val="00927E07"/>
    <w:rsid w:val="00930B57"/>
    <w:rsid w:val="009319A6"/>
    <w:rsid w:val="009326A0"/>
    <w:rsid w:val="00933F4B"/>
    <w:rsid w:val="00935380"/>
    <w:rsid w:val="00935D1C"/>
    <w:rsid w:val="00941E76"/>
    <w:rsid w:val="00942126"/>
    <w:rsid w:val="00942E6A"/>
    <w:rsid w:val="00946148"/>
    <w:rsid w:val="009469E0"/>
    <w:rsid w:val="00946E08"/>
    <w:rsid w:val="00947557"/>
    <w:rsid w:val="009500BD"/>
    <w:rsid w:val="00950A85"/>
    <w:rsid w:val="009513D6"/>
    <w:rsid w:val="00953ABD"/>
    <w:rsid w:val="00953D3D"/>
    <w:rsid w:val="00954817"/>
    <w:rsid w:val="00955B58"/>
    <w:rsid w:val="00956317"/>
    <w:rsid w:val="009565FF"/>
    <w:rsid w:val="009576C9"/>
    <w:rsid w:val="00957F68"/>
    <w:rsid w:val="00961C4D"/>
    <w:rsid w:val="009622E2"/>
    <w:rsid w:val="009627C3"/>
    <w:rsid w:val="00962AEC"/>
    <w:rsid w:val="0096306D"/>
    <w:rsid w:val="009638DC"/>
    <w:rsid w:val="009646A1"/>
    <w:rsid w:val="00964EF2"/>
    <w:rsid w:val="00964F09"/>
    <w:rsid w:val="009671A1"/>
    <w:rsid w:val="00967CB5"/>
    <w:rsid w:val="009710C9"/>
    <w:rsid w:val="00971102"/>
    <w:rsid w:val="009719D6"/>
    <w:rsid w:val="00971C97"/>
    <w:rsid w:val="009724C5"/>
    <w:rsid w:val="00972D01"/>
    <w:rsid w:val="009739FD"/>
    <w:rsid w:val="00973E68"/>
    <w:rsid w:val="00974DDD"/>
    <w:rsid w:val="00975371"/>
    <w:rsid w:val="009758BB"/>
    <w:rsid w:val="00975E0C"/>
    <w:rsid w:val="00975E64"/>
    <w:rsid w:val="009766F9"/>
    <w:rsid w:val="0097756F"/>
    <w:rsid w:val="00977D1E"/>
    <w:rsid w:val="0098109B"/>
    <w:rsid w:val="00982DC1"/>
    <w:rsid w:val="009837B2"/>
    <w:rsid w:val="0098388D"/>
    <w:rsid w:val="00983CAF"/>
    <w:rsid w:val="00984934"/>
    <w:rsid w:val="00984F15"/>
    <w:rsid w:val="00986EFD"/>
    <w:rsid w:val="009900EF"/>
    <w:rsid w:val="00990790"/>
    <w:rsid w:val="009912F7"/>
    <w:rsid w:val="00991AAA"/>
    <w:rsid w:val="0099270D"/>
    <w:rsid w:val="00992B70"/>
    <w:rsid w:val="00992E62"/>
    <w:rsid w:val="00993C26"/>
    <w:rsid w:val="009940A7"/>
    <w:rsid w:val="009957EB"/>
    <w:rsid w:val="00995D16"/>
    <w:rsid w:val="00996B35"/>
    <w:rsid w:val="009970AA"/>
    <w:rsid w:val="0099731E"/>
    <w:rsid w:val="00997361"/>
    <w:rsid w:val="009A0431"/>
    <w:rsid w:val="009A0955"/>
    <w:rsid w:val="009A133A"/>
    <w:rsid w:val="009A2454"/>
    <w:rsid w:val="009A2B24"/>
    <w:rsid w:val="009A324D"/>
    <w:rsid w:val="009A354A"/>
    <w:rsid w:val="009A368D"/>
    <w:rsid w:val="009A45DF"/>
    <w:rsid w:val="009A49CF"/>
    <w:rsid w:val="009A5967"/>
    <w:rsid w:val="009A5A19"/>
    <w:rsid w:val="009A5D24"/>
    <w:rsid w:val="009A6021"/>
    <w:rsid w:val="009A6636"/>
    <w:rsid w:val="009A76F3"/>
    <w:rsid w:val="009B0011"/>
    <w:rsid w:val="009B04C0"/>
    <w:rsid w:val="009B0C0F"/>
    <w:rsid w:val="009B1A58"/>
    <w:rsid w:val="009B2FC9"/>
    <w:rsid w:val="009B31A4"/>
    <w:rsid w:val="009B4799"/>
    <w:rsid w:val="009B4C1C"/>
    <w:rsid w:val="009B6E5C"/>
    <w:rsid w:val="009B6F7E"/>
    <w:rsid w:val="009B7FC2"/>
    <w:rsid w:val="009C00F6"/>
    <w:rsid w:val="009C07DF"/>
    <w:rsid w:val="009C19E5"/>
    <w:rsid w:val="009C2750"/>
    <w:rsid w:val="009C2B23"/>
    <w:rsid w:val="009C3409"/>
    <w:rsid w:val="009C44BD"/>
    <w:rsid w:val="009C49E7"/>
    <w:rsid w:val="009C4AF5"/>
    <w:rsid w:val="009C5132"/>
    <w:rsid w:val="009C5942"/>
    <w:rsid w:val="009C6827"/>
    <w:rsid w:val="009D0B10"/>
    <w:rsid w:val="009D1385"/>
    <w:rsid w:val="009D1C2B"/>
    <w:rsid w:val="009D29A8"/>
    <w:rsid w:val="009D2AFF"/>
    <w:rsid w:val="009D475C"/>
    <w:rsid w:val="009D5A8E"/>
    <w:rsid w:val="009D6E59"/>
    <w:rsid w:val="009D7215"/>
    <w:rsid w:val="009D7AED"/>
    <w:rsid w:val="009D7F1F"/>
    <w:rsid w:val="009E0AA3"/>
    <w:rsid w:val="009E1D91"/>
    <w:rsid w:val="009E288F"/>
    <w:rsid w:val="009E2D2C"/>
    <w:rsid w:val="009E3AC2"/>
    <w:rsid w:val="009E3C13"/>
    <w:rsid w:val="009F0049"/>
    <w:rsid w:val="009F00A5"/>
    <w:rsid w:val="009F3270"/>
    <w:rsid w:val="009F5BAD"/>
    <w:rsid w:val="009F5EE5"/>
    <w:rsid w:val="009F6885"/>
    <w:rsid w:val="009F6B02"/>
    <w:rsid w:val="009F6ECD"/>
    <w:rsid w:val="00A00FC6"/>
    <w:rsid w:val="00A0160E"/>
    <w:rsid w:val="00A01867"/>
    <w:rsid w:val="00A01D8F"/>
    <w:rsid w:val="00A022F6"/>
    <w:rsid w:val="00A02307"/>
    <w:rsid w:val="00A034BF"/>
    <w:rsid w:val="00A052D1"/>
    <w:rsid w:val="00A068FC"/>
    <w:rsid w:val="00A06E20"/>
    <w:rsid w:val="00A1189A"/>
    <w:rsid w:val="00A122B6"/>
    <w:rsid w:val="00A148B9"/>
    <w:rsid w:val="00A15FF1"/>
    <w:rsid w:val="00A1648B"/>
    <w:rsid w:val="00A16D9F"/>
    <w:rsid w:val="00A174F4"/>
    <w:rsid w:val="00A21046"/>
    <w:rsid w:val="00A21457"/>
    <w:rsid w:val="00A21625"/>
    <w:rsid w:val="00A21649"/>
    <w:rsid w:val="00A22E9C"/>
    <w:rsid w:val="00A24F5E"/>
    <w:rsid w:val="00A25019"/>
    <w:rsid w:val="00A25500"/>
    <w:rsid w:val="00A25D51"/>
    <w:rsid w:val="00A26412"/>
    <w:rsid w:val="00A2683D"/>
    <w:rsid w:val="00A26B0B"/>
    <w:rsid w:val="00A27630"/>
    <w:rsid w:val="00A31395"/>
    <w:rsid w:val="00A3149B"/>
    <w:rsid w:val="00A316F7"/>
    <w:rsid w:val="00A319C3"/>
    <w:rsid w:val="00A31F65"/>
    <w:rsid w:val="00A322C8"/>
    <w:rsid w:val="00A337DD"/>
    <w:rsid w:val="00A36FF1"/>
    <w:rsid w:val="00A3766E"/>
    <w:rsid w:val="00A404B3"/>
    <w:rsid w:val="00A43264"/>
    <w:rsid w:val="00A432C0"/>
    <w:rsid w:val="00A435ED"/>
    <w:rsid w:val="00A44EEF"/>
    <w:rsid w:val="00A455DB"/>
    <w:rsid w:val="00A457EA"/>
    <w:rsid w:val="00A45E2D"/>
    <w:rsid w:val="00A45EAC"/>
    <w:rsid w:val="00A46358"/>
    <w:rsid w:val="00A51B34"/>
    <w:rsid w:val="00A5223D"/>
    <w:rsid w:val="00A53838"/>
    <w:rsid w:val="00A53EB2"/>
    <w:rsid w:val="00A540D9"/>
    <w:rsid w:val="00A54F7F"/>
    <w:rsid w:val="00A55D22"/>
    <w:rsid w:val="00A55ECB"/>
    <w:rsid w:val="00A561B9"/>
    <w:rsid w:val="00A60B25"/>
    <w:rsid w:val="00A60F83"/>
    <w:rsid w:val="00A6141E"/>
    <w:rsid w:val="00A645CE"/>
    <w:rsid w:val="00A65B4A"/>
    <w:rsid w:val="00A65B70"/>
    <w:rsid w:val="00A662B1"/>
    <w:rsid w:val="00A67ABA"/>
    <w:rsid w:val="00A67FC5"/>
    <w:rsid w:val="00A70661"/>
    <w:rsid w:val="00A71B04"/>
    <w:rsid w:val="00A71ED6"/>
    <w:rsid w:val="00A73931"/>
    <w:rsid w:val="00A7454E"/>
    <w:rsid w:val="00A7479B"/>
    <w:rsid w:val="00A74924"/>
    <w:rsid w:val="00A75E07"/>
    <w:rsid w:val="00A763BE"/>
    <w:rsid w:val="00A7678F"/>
    <w:rsid w:val="00A80F30"/>
    <w:rsid w:val="00A813EC"/>
    <w:rsid w:val="00A824B1"/>
    <w:rsid w:val="00A834F9"/>
    <w:rsid w:val="00A83571"/>
    <w:rsid w:val="00A83E06"/>
    <w:rsid w:val="00A86796"/>
    <w:rsid w:val="00A871D5"/>
    <w:rsid w:val="00A87664"/>
    <w:rsid w:val="00A8792B"/>
    <w:rsid w:val="00A87CCB"/>
    <w:rsid w:val="00A90FA9"/>
    <w:rsid w:val="00A91CF1"/>
    <w:rsid w:val="00A91FA4"/>
    <w:rsid w:val="00A92A8C"/>
    <w:rsid w:val="00A92D76"/>
    <w:rsid w:val="00A95C84"/>
    <w:rsid w:val="00A96F9C"/>
    <w:rsid w:val="00A970AD"/>
    <w:rsid w:val="00A976E3"/>
    <w:rsid w:val="00A97F02"/>
    <w:rsid w:val="00AA0E80"/>
    <w:rsid w:val="00AA0F1C"/>
    <w:rsid w:val="00AA1E0D"/>
    <w:rsid w:val="00AA240F"/>
    <w:rsid w:val="00AA2AE0"/>
    <w:rsid w:val="00AA43A1"/>
    <w:rsid w:val="00AA5140"/>
    <w:rsid w:val="00AA595A"/>
    <w:rsid w:val="00AA5F83"/>
    <w:rsid w:val="00AA6433"/>
    <w:rsid w:val="00AA6756"/>
    <w:rsid w:val="00AB055E"/>
    <w:rsid w:val="00AB0BA2"/>
    <w:rsid w:val="00AB2833"/>
    <w:rsid w:val="00AB7C2D"/>
    <w:rsid w:val="00AB7D31"/>
    <w:rsid w:val="00AC0650"/>
    <w:rsid w:val="00AC17AB"/>
    <w:rsid w:val="00AC1F1A"/>
    <w:rsid w:val="00AC41C3"/>
    <w:rsid w:val="00AC4ACE"/>
    <w:rsid w:val="00AC5318"/>
    <w:rsid w:val="00AC561B"/>
    <w:rsid w:val="00AC64C8"/>
    <w:rsid w:val="00AC66FC"/>
    <w:rsid w:val="00AD06DA"/>
    <w:rsid w:val="00AD121B"/>
    <w:rsid w:val="00AD124C"/>
    <w:rsid w:val="00AD155F"/>
    <w:rsid w:val="00AD18A7"/>
    <w:rsid w:val="00AD1CC9"/>
    <w:rsid w:val="00AD22D8"/>
    <w:rsid w:val="00AD23C3"/>
    <w:rsid w:val="00AD27B1"/>
    <w:rsid w:val="00AD2BB1"/>
    <w:rsid w:val="00AD3430"/>
    <w:rsid w:val="00AD3782"/>
    <w:rsid w:val="00AD3E08"/>
    <w:rsid w:val="00AD3F61"/>
    <w:rsid w:val="00AD423B"/>
    <w:rsid w:val="00AD6553"/>
    <w:rsid w:val="00AD7290"/>
    <w:rsid w:val="00AD7453"/>
    <w:rsid w:val="00AD7B7C"/>
    <w:rsid w:val="00AE2726"/>
    <w:rsid w:val="00AE275E"/>
    <w:rsid w:val="00AE455F"/>
    <w:rsid w:val="00AE4D02"/>
    <w:rsid w:val="00AE4DC0"/>
    <w:rsid w:val="00AE7D02"/>
    <w:rsid w:val="00AF086B"/>
    <w:rsid w:val="00AF15F6"/>
    <w:rsid w:val="00AF1C5C"/>
    <w:rsid w:val="00AF23FB"/>
    <w:rsid w:val="00AF2CE6"/>
    <w:rsid w:val="00AF317C"/>
    <w:rsid w:val="00AF56AC"/>
    <w:rsid w:val="00AF57D2"/>
    <w:rsid w:val="00AF659B"/>
    <w:rsid w:val="00AF6FD3"/>
    <w:rsid w:val="00AF74AA"/>
    <w:rsid w:val="00AF7561"/>
    <w:rsid w:val="00AF7D4D"/>
    <w:rsid w:val="00AF7E35"/>
    <w:rsid w:val="00B004CA"/>
    <w:rsid w:val="00B00F9D"/>
    <w:rsid w:val="00B0117D"/>
    <w:rsid w:val="00B0150A"/>
    <w:rsid w:val="00B023C9"/>
    <w:rsid w:val="00B0251B"/>
    <w:rsid w:val="00B02C12"/>
    <w:rsid w:val="00B02C7A"/>
    <w:rsid w:val="00B037A2"/>
    <w:rsid w:val="00B040FF"/>
    <w:rsid w:val="00B1018B"/>
    <w:rsid w:val="00B10A26"/>
    <w:rsid w:val="00B116F8"/>
    <w:rsid w:val="00B11F7A"/>
    <w:rsid w:val="00B13700"/>
    <w:rsid w:val="00B14023"/>
    <w:rsid w:val="00B14B8E"/>
    <w:rsid w:val="00B15526"/>
    <w:rsid w:val="00B1702E"/>
    <w:rsid w:val="00B17A16"/>
    <w:rsid w:val="00B20781"/>
    <w:rsid w:val="00B20C65"/>
    <w:rsid w:val="00B229FE"/>
    <w:rsid w:val="00B22B6B"/>
    <w:rsid w:val="00B2343B"/>
    <w:rsid w:val="00B24E92"/>
    <w:rsid w:val="00B261BA"/>
    <w:rsid w:val="00B26DAB"/>
    <w:rsid w:val="00B270BF"/>
    <w:rsid w:val="00B27AE1"/>
    <w:rsid w:val="00B27BE7"/>
    <w:rsid w:val="00B30803"/>
    <w:rsid w:val="00B31777"/>
    <w:rsid w:val="00B317A1"/>
    <w:rsid w:val="00B31EFB"/>
    <w:rsid w:val="00B321B2"/>
    <w:rsid w:val="00B32677"/>
    <w:rsid w:val="00B33FBC"/>
    <w:rsid w:val="00B34385"/>
    <w:rsid w:val="00B34E2A"/>
    <w:rsid w:val="00B35471"/>
    <w:rsid w:val="00B35755"/>
    <w:rsid w:val="00B35C8A"/>
    <w:rsid w:val="00B36802"/>
    <w:rsid w:val="00B37976"/>
    <w:rsid w:val="00B37ABE"/>
    <w:rsid w:val="00B37BDE"/>
    <w:rsid w:val="00B4102E"/>
    <w:rsid w:val="00B41C57"/>
    <w:rsid w:val="00B4316E"/>
    <w:rsid w:val="00B452CF"/>
    <w:rsid w:val="00B47F31"/>
    <w:rsid w:val="00B47FA2"/>
    <w:rsid w:val="00B5037C"/>
    <w:rsid w:val="00B50540"/>
    <w:rsid w:val="00B506D4"/>
    <w:rsid w:val="00B507DF"/>
    <w:rsid w:val="00B51491"/>
    <w:rsid w:val="00B52DCC"/>
    <w:rsid w:val="00B53727"/>
    <w:rsid w:val="00B544E2"/>
    <w:rsid w:val="00B550B0"/>
    <w:rsid w:val="00B55533"/>
    <w:rsid w:val="00B60D57"/>
    <w:rsid w:val="00B60EE9"/>
    <w:rsid w:val="00B61947"/>
    <w:rsid w:val="00B61C6D"/>
    <w:rsid w:val="00B61FDC"/>
    <w:rsid w:val="00B62031"/>
    <w:rsid w:val="00B6254E"/>
    <w:rsid w:val="00B6286E"/>
    <w:rsid w:val="00B6406B"/>
    <w:rsid w:val="00B64260"/>
    <w:rsid w:val="00B64B14"/>
    <w:rsid w:val="00B65C42"/>
    <w:rsid w:val="00B6692A"/>
    <w:rsid w:val="00B66AC7"/>
    <w:rsid w:val="00B675FB"/>
    <w:rsid w:val="00B67B7D"/>
    <w:rsid w:val="00B758B3"/>
    <w:rsid w:val="00B76C38"/>
    <w:rsid w:val="00B76D89"/>
    <w:rsid w:val="00B772AA"/>
    <w:rsid w:val="00B7753F"/>
    <w:rsid w:val="00B776A4"/>
    <w:rsid w:val="00B80187"/>
    <w:rsid w:val="00B8051E"/>
    <w:rsid w:val="00B80650"/>
    <w:rsid w:val="00B81744"/>
    <w:rsid w:val="00B81D6F"/>
    <w:rsid w:val="00B81DE6"/>
    <w:rsid w:val="00B829AA"/>
    <w:rsid w:val="00B82DF3"/>
    <w:rsid w:val="00B82DFB"/>
    <w:rsid w:val="00B83442"/>
    <w:rsid w:val="00B835E1"/>
    <w:rsid w:val="00B84228"/>
    <w:rsid w:val="00B84464"/>
    <w:rsid w:val="00B84614"/>
    <w:rsid w:val="00B855AA"/>
    <w:rsid w:val="00B8573F"/>
    <w:rsid w:val="00B86F42"/>
    <w:rsid w:val="00B87B1C"/>
    <w:rsid w:val="00B90573"/>
    <w:rsid w:val="00B90C63"/>
    <w:rsid w:val="00B91139"/>
    <w:rsid w:val="00B918E4"/>
    <w:rsid w:val="00B92033"/>
    <w:rsid w:val="00B94D06"/>
    <w:rsid w:val="00B96B3F"/>
    <w:rsid w:val="00BA2648"/>
    <w:rsid w:val="00BA3533"/>
    <w:rsid w:val="00BA35A1"/>
    <w:rsid w:val="00BA4B11"/>
    <w:rsid w:val="00BA4E79"/>
    <w:rsid w:val="00BA568D"/>
    <w:rsid w:val="00BA5DFD"/>
    <w:rsid w:val="00BA5FFC"/>
    <w:rsid w:val="00BB067A"/>
    <w:rsid w:val="00BB0880"/>
    <w:rsid w:val="00BB096C"/>
    <w:rsid w:val="00BB22A7"/>
    <w:rsid w:val="00BB2E26"/>
    <w:rsid w:val="00BB4752"/>
    <w:rsid w:val="00BB4E12"/>
    <w:rsid w:val="00BB50D9"/>
    <w:rsid w:val="00BB553A"/>
    <w:rsid w:val="00BB5618"/>
    <w:rsid w:val="00BB7AB4"/>
    <w:rsid w:val="00BC058A"/>
    <w:rsid w:val="00BC0FC3"/>
    <w:rsid w:val="00BC3268"/>
    <w:rsid w:val="00BC3AD3"/>
    <w:rsid w:val="00BC550F"/>
    <w:rsid w:val="00BC5588"/>
    <w:rsid w:val="00BC6030"/>
    <w:rsid w:val="00BC66AB"/>
    <w:rsid w:val="00BC6FCD"/>
    <w:rsid w:val="00BC75C4"/>
    <w:rsid w:val="00BC763F"/>
    <w:rsid w:val="00BD0B00"/>
    <w:rsid w:val="00BD1AE1"/>
    <w:rsid w:val="00BD2678"/>
    <w:rsid w:val="00BD2A93"/>
    <w:rsid w:val="00BD2D09"/>
    <w:rsid w:val="00BD2D0C"/>
    <w:rsid w:val="00BD2ED8"/>
    <w:rsid w:val="00BD3A09"/>
    <w:rsid w:val="00BD409B"/>
    <w:rsid w:val="00BD430A"/>
    <w:rsid w:val="00BD45DE"/>
    <w:rsid w:val="00BD51DF"/>
    <w:rsid w:val="00BD53F7"/>
    <w:rsid w:val="00BD6A06"/>
    <w:rsid w:val="00BD79FC"/>
    <w:rsid w:val="00BD7A64"/>
    <w:rsid w:val="00BE0BDF"/>
    <w:rsid w:val="00BE147B"/>
    <w:rsid w:val="00BE33D0"/>
    <w:rsid w:val="00BE34A7"/>
    <w:rsid w:val="00BE3930"/>
    <w:rsid w:val="00BE42E5"/>
    <w:rsid w:val="00BE6F21"/>
    <w:rsid w:val="00BE7FB5"/>
    <w:rsid w:val="00BF0480"/>
    <w:rsid w:val="00BF0C8B"/>
    <w:rsid w:val="00BF0CEE"/>
    <w:rsid w:val="00BF21BF"/>
    <w:rsid w:val="00BF2337"/>
    <w:rsid w:val="00BF389E"/>
    <w:rsid w:val="00BF38A4"/>
    <w:rsid w:val="00BF40D5"/>
    <w:rsid w:val="00BF41C7"/>
    <w:rsid w:val="00BF4E80"/>
    <w:rsid w:val="00BF56FA"/>
    <w:rsid w:val="00BF6256"/>
    <w:rsid w:val="00BF63D8"/>
    <w:rsid w:val="00C01C33"/>
    <w:rsid w:val="00C02092"/>
    <w:rsid w:val="00C02738"/>
    <w:rsid w:val="00C02A45"/>
    <w:rsid w:val="00C034BC"/>
    <w:rsid w:val="00C039B8"/>
    <w:rsid w:val="00C03EF7"/>
    <w:rsid w:val="00C0465D"/>
    <w:rsid w:val="00C04874"/>
    <w:rsid w:val="00C059ED"/>
    <w:rsid w:val="00C05ECD"/>
    <w:rsid w:val="00C07202"/>
    <w:rsid w:val="00C07D74"/>
    <w:rsid w:val="00C1066D"/>
    <w:rsid w:val="00C10F85"/>
    <w:rsid w:val="00C126F1"/>
    <w:rsid w:val="00C12A7C"/>
    <w:rsid w:val="00C14713"/>
    <w:rsid w:val="00C1489D"/>
    <w:rsid w:val="00C15811"/>
    <w:rsid w:val="00C161BB"/>
    <w:rsid w:val="00C1651B"/>
    <w:rsid w:val="00C20334"/>
    <w:rsid w:val="00C20571"/>
    <w:rsid w:val="00C2070F"/>
    <w:rsid w:val="00C20EDC"/>
    <w:rsid w:val="00C217DB"/>
    <w:rsid w:val="00C2264F"/>
    <w:rsid w:val="00C229BC"/>
    <w:rsid w:val="00C24443"/>
    <w:rsid w:val="00C250E8"/>
    <w:rsid w:val="00C2529D"/>
    <w:rsid w:val="00C258FE"/>
    <w:rsid w:val="00C267E8"/>
    <w:rsid w:val="00C27687"/>
    <w:rsid w:val="00C27F10"/>
    <w:rsid w:val="00C3069D"/>
    <w:rsid w:val="00C31099"/>
    <w:rsid w:val="00C314F4"/>
    <w:rsid w:val="00C31BBF"/>
    <w:rsid w:val="00C31D2F"/>
    <w:rsid w:val="00C32707"/>
    <w:rsid w:val="00C34FC4"/>
    <w:rsid w:val="00C35531"/>
    <w:rsid w:val="00C4104A"/>
    <w:rsid w:val="00C4137D"/>
    <w:rsid w:val="00C417BB"/>
    <w:rsid w:val="00C41B8E"/>
    <w:rsid w:val="00C41C47"/>
    <w:rsid w:val="00C41E23"/>
    <w:rsid w:val="00C43157"/>
    <w:rsid w:val="00C4366D"/>
    <w:rsid w:val="00C44506"/>
    <w:rsid w:val="00C44C30"/>
    <w:rsid w:val="00C4517F"/>
    <w:rsid w:val="00C4551C"/>
    <w:rsid w:val="00C4655D"/>
    <w:rsid w:val="00C470E3"/>
    <w:rsid w:val="00C47675"/>
    <w:rsid w:val="00C47C65"/>
    <w:rsid w:val="00C50340"/>
    <w:rsid w:val="00C50BF5"/>
    <w:rsid w:val="00C51E12"/>
    <w:rsid w:val="00C5226B"/>
    <w:rsid w:val="00C523F3"/>
    <w:rsid w:val="00C52CA5"/>
    <w:rsid w:val="00C52D11"/>
    <w:rsid w:val="00C5440A"/>
    <w:rsid w:val="00C5472F"/>
    <w:rsid w:val="00C54D6D"/>
    <w:rsid w:val="00C5586D"/>
    <w:rsid w:val="00C55C9A"/>
    <w:rsid w:val="00C56CDB"/>
    <w:rsid w:val="00C57872"/>
    <w:rsid w:val="00C602D8"/>
    <w:rsid w:val="00C60CB2"/>
    <w:rsid w:val="00C6209D"/>
    <w:rsid w:val="00C63429"/>
    <w:rsid w:val="00C634AC"/>
    <w:rsid w:val="00C63CA0"/>
    <w:rsid w:val="00C66518"/>
    <w:rsid w:val="00C6744E"/>
    <w:rsid w:val="00C6768A"/>
    <w:rsid w:val="00C67C7D"/>
    <w:rsid w:val="00C67C9F"/>
    <w:rsid w:val="00C67DB9"/>
    <w:rsid w:val="00C704B9"/>
    <w:rsid w:val="00C70B0F"/>
    <w:rsid w:val="00C70CFA"/>
    <w:rsid w:val="00C70E0D"/>
    <w:rsid w:val="00C71953"/>
    <w:rsid w:val="00C719B0"/>
    <w:rsid w:val="00C71C58"/>
    <w:rsid w:val="00C71E7A"/>
    <w:rsid w:val="00C72341"/>
    <w:rsid w:val="00C72AA8"/>
    <w:rsid w:val="00C736FF"/>
    <w:rsid w:val="00C73927"/>
    <w:rsid w:val="00C73948"/>
    <w:rsid w:val="00C7451D"/>
    <w:rsid w:val="00C74713"/>
    <w:rsid w:val="00C749FB"/>
    <w:rsid w:val="00C768F2"/>
    <w:rsid w:val="00C76B94"/>
    <w:rsid w:val="00C76BDD"/>
    <w:rsid w:val="00C80582"/>
    <w:rsid w:val="00C80FEF"/>
    <w:rsid w:val="00C8100F"/>
    <w:rsid w:val="00C815E9"/>
    <w:rsid w:val="00C81771"/>
    <w:rsid w:val="00C827DE"/>
    <w:rsid w:val="00C829F5"/>
    <w:rsid w:val="00C83355"/>
    <w:rsid w:val="00C834AD"/>
    <w:rsid w:val="00C838C2"/>
    <w:rsid w:val="00C873B7"/>
    <w:rsid w:val="00C87EDE"/>
    <w:rsid w:val="00C90144"/>
    <w:rsid w:val="00C90A63"/>
    <w:rsid w:val="00C928D9"/>
    <w:rsid w:val="00C92FD8"/>
    <w:rsid w:val="00C93D0C"/>
    <w:rsid w:val="00C93E47"/>
    <w:rsid w:val="00C94771"/>
    <w:rsid w:val="00C94DF6"/>
    <w:rsid w:val="00C9540E"/>
    <w:rsid w:val="00C95779"/>
    <w:rsid w:val="00C966FA"/>
    <w:rsid w:val="00C97AFC"/>
    <w:rsid w:val="00CA069A"/>
    <w:rsid w:val="00CA2476"/>
    <w:rsid w:val="00CA24EA"/>
    <w:rsid w:val="00CA2755"/>
    <w:rsid w:val="00CA3378"/>
    <w:rsid w:val="00CA351B"/>
    <w:rsid w:val="00CA3ABE"/>
    <w:rsid w:val="00CA3C0E"/>
    <w:rsid w:val="00CA6918"/>
    <w:rsid w:val="00CA735D"/>
    <w:rsid w:val="00CB0AFB"/>
    <w:rsid w:val="00CB0B42"/>
    <w:rsid w:val="00CB115E"/>
    <w:rsid w:val="00CB13D7"/>
    <w:rsid w:val="00CB2CCD"/>
    <w:rsid w:val="00CB3C0E"/>
    <w:rsid w:val="00CB41F7"/>
    <w:rsid w:val="00CB669D"/>
    <w:rsid w:val="00CB6C4E"/>
    <w:rsid w:val="00CB6F66"/>
    <w:rsid w:val="00CC0DC1"/>
    <w:rsid w:val="00CC1A6F"/>
    <w:rsid w:val="00CC1AD2"/>
    <w:rsid w:val="00CC1E3F"/>
    <w:rsid w:val="00CC2A5A"/>
    <w:rsid w:val="00CC2D8E"/>
    <w:rsid w:val="00CC453A"/>
    <w:rsid w:val="00CC60B1"/>
    <w:rsid w:val="00CC6642"/>
    <w:rsid w:val="00CC672E"/>
    <w:rsid w:val="00CC7A2C"/>
    <w:rsid w:val="00CD08C9"/>
    <w:rsid w:val="00CD144A"/>
    <w:rsid w:val="00CD26A5"/>
    <w:rsid w:val="00CD2824"/>
    <w:rsid w:val="00CD2C57"/>
    <w:rsid w:val="00CD30C2"/>
    <w:rsid w:val="00CD31E3"/>
    <w:rsid w:val="00CD399A"/>
    <w:rsid w:val="00CD3AE2"/>
    <w:rsid w:val="00CD5861"/>
    <w:rsid w:val="00CD6339"/>
    <w:rsid w:val="00CD70AA"/>
    <w:rsid w:val="00CD7A09"/>
    <w:rsid w:val="00CD7AB2"/>
    <w:rsid w:val="00CE058E"/>
    <w:rsid w:val="00CE18A5"/>
    <w:rsid w:val="00CE1DF2"/>
    <w:rsid w:val="00CE21A0"/>
    <w:rsid w:val="00CE251B"/>
    <w:rsid w:val="00CE28B7"/>
    <w:rsid w:val="00CE3DCD"/>
    <w:rsid w:val="00CE5011"/>
    <w:rsid w:val="00CE5159"/>
    <w:rsid w:val="00CE644B"/>
    <w:rsid w:val="00CE6746"/>
    <w:rsid w:val="00CE6F28"/>
    <w:rsid w:val="00CE7B47"/>
    <w:rsid w:val="00CF177A"/>
    <w:rsid w:val="00CF1E04"/>
    <w:rsid w:val="00CF2C98"/>
    <w:rsid w:val="00CF362E"/>
    <w:rsid w:val="00CF3D15"/>
    <w:rsid w:val="00CF4DC5"/>
    <w:rsid w:val="00CF56D8"/>
    <w:rsid w:val="00CF77FD"/>
    <w:rsid w:val="00D000A3"/>
    <w:rsid w:val="00D00899"/>
    <w:rsid w:val="00D00FFF"/>
    <w:rsid w:val="00D0146A"/>
    <w:rsid w:val="00D03721"/>
    <w:rsid w:val="00D04064"/>
    <w:rsid w:val="00D064D7"/>
    <w:rsid w:val="00D07B5F"/>
    <w:rsid w:val="00D104AF"/>
    <w:rsid w:val="00D109D2"/>
    <w:rsid w:val="00D10E31"/>
    <w:rsid w:val="00D11046"/>
    <w:rsid w:val="00D13B89"/>
    <w:rsid w:val="00D13BCA"/>
    <w:rsid w:val="00D15277"/>
    <w:rsid w:val="00D15EBD"/>
    <w:rsid w:val="00D16378"/>
    <w:rsid w:val="00D1660B"/>
    <w:rsid w:val="00D21E46"/>
    <w:rsid w:val="00D21E5F"/>
    <w:rsid w:val="00D2201D"/>
    <w:rsid w:val="00D23B6F"/>
    <w:rsid w:val="00D26454"/>
    <w:rsid w:val="00D265DA"/>
    <w:rsid w:val="00D26B45"/>
    <w:rsid w:val="00D26C02"/>
    <w:rsid w:val="00D271D4"/>
    <w:rsid w:val="00D27968"/>
    <w:rsid w:val="00D301FB"/>
    <w:rsid w:val="00D30815"/>
    <w:rsid w:val="00D311A2"/>
    <w:rsid w:val="00D32350"/>
    <w:rsid w:val="00D3275C"/>
    <w:rsid w:val="00D32809"/>
    <w:rsid w:val="00D340E8"/>
    <w:rsid w:val="00D3464B"/>
    <w:rsid w:val="00D34954"/>
    <w:rsid w:val="00D34BEB"/>
    <w:rsid w:val="00D34C7C"/>
    <w:rsid w:val="00D36640"/>
    <w:rsid w:val="00D3736A"/>
    <w:rsid w:val="00D37636"/>
    <w:rsid w:val="00D40C59"/>
    <w:rsid w:val="00D40F70"/>
    <w:rsid w:val="00D4150C"/>
    <w:rsid w:val="00D42B21"/>
    <w:rsid w:val="00D42F8F"/>
    <w:rsid w:val="00D431CE"/>
    <w:rsid w:val="00D44D7A"/>
    <w:rsid w:val="00D44DAA"/>
    <w:rsid w:val="00D44FE8"/>
    <w:rsid w:val="00D456C9"/>
    <w:rsid w:val="00D465EF"/>
    <w:rsid w:val="00D47234"/>
    <w:rsid w:val="00D5127A"/>
    <w:rsid w:val="00D512AC"/>
    <w:rsid w:val="00D519D5"/>
    <w:rsid w:val="00D521D5"/>
    <w:rsid w:val="00D53AD2"/>
    <w:rsid w:val="00D54667"/>
    <w:rsid w:val="00D546DE"/>
    <w:rsid w:val="00D54EA1"/>
    <w:rsid w:val="00D5574C"/>
    <w:rsid w:val="00D56970"/>
    <w:rsid w:val="00D56FA6"/>
    <w:rsid w:val="00D5771B"/>
    <w:rsid w:val="00D57F55"/>
    <w:rsid w:val="00D60159"/>
    <w:rsid w:val="00D61468"/>
    <w:rsid w:val="00D6268D"/>
    <w:rsid w:val="00D637BF"/>
    <w:rsid w:val="00D6439A"/>
    <w:rsid w:val="00D644AE"/>
    <w:rsid w:val="00D66204"/>
    <w:rsid w:val="00D70835"/>
    <w:rsid w:val="00D70AB4"/>
    <w:rsid w:val="00D71AB2"/>
    <w:rsid w:val="00D71BFE"/>
    <w:rsid w:val="00D720D4"/>
    <w:rsid w:val="00D726EA"/>
    <w:rsid w:val="00D72947"/>
    <w:rsid w:val="00D73C99"/>
    <w:rsid w:val="00D7537C"/>
    <w:rsid w:val="00D75973"/>
    <w:rsid w:val="00D761AD"/>
    <w:rsid w:val="00D76776"/>
    <w:rsid w:val="00D76B66"/>
    <w:rsid w:val="00D77017"/>
    <w:rsid w:val="00D7747F"/>
    <w:rsid w:val="00D77576"/>
    <w:rsid w:val="00D77E85"/>
    <w:rsid w:val="00D8086C"/>
    <w:rsid w:val="00D8198E"/>
    <w:rsid w:val="00D821A1"/>
    <w:rsid w:val="00D860D6"/>
    <w:rsid w:val="00D86D2F"/>
    <w:rsid w:val="00D87729"/>
    <w:rsid w:val="00D87C3C"/>
    <w:rsid w:val="00D87DAE"/>
    <w:rsid w:val="00D87EEE"/>
    <w:rsid w:val="00D9055C"/>
    <w:rsid w:val="00D91A1B"/>
    <w:rsid w:val="00D92D31"/>
    <w:rsid w:val="00D94A18"/>
    <w:rsid w:val="00D94E06"/>
    <w:rsid w:val="00D94F5F"/>
    <w:rsid w:val="00D955E6"/>
    <w:rsid w:val="00D95E1A"/>
    <w:rsid w:val="00D96375"/>
    <w:rsid w:val="00DA0163"/>
    <w:rsid w:val="00DA07E0"/>
    <w:rsid w:val="00DA131B"/>
    <w:rsid w:val="00DA2092"/>
    <w:rsid w:val="00DA2B90"/>
    <w:rsid w:val="00DA30A3"/>
    <w:rsid w:val="00DA34A8"/>
    <w:rsid w:val="00DA40C1"/>
    <w:rsid w:val="00DA46F1"/>
    <w:rsid w:val="00DA52FA"/>
    <w:rsid w:val="00DA5670"/>
    <w:rsid w:val="00DA79EC"/>
    <w:rsid w:val="00DB052D"/>
    <w:rsid w:val="00DB0EA9"/>
    <w:rsid w:val="00DB1B82"/>
    <w:rsid w:val="00DB1E8B"/>
    <w:rsid w:val="00DB3330"/>
    <w:rsid w:val="00DB446D"/>
    <w:rsid w:val="00DB4A88"/>
    <w:rsid w:val="00DB54D2"/>
    <w:rsid w:val="00DB5A22"/>
    <w:rsid w:val="00DB6E93"/>
    <w:rsid w:val="00DC0E84"/>
    <w:rsid w:val="00DC2D51"/>
    <w:rsid w:val="00DC3035"/>
    <w:rsid w:val="00DC34EE"/>
    <w:rsid w:val="00DC43E9"/>
    <w:rsid w:val="00DC4589"/>
    <w:rsid w:val="00DC45F4"/>
    <w:rsid w:val="00DC523E"/>
    <w:rsid w:val="00DD0C24"/>
    <w:rsid w:val="00DD1C63"/>
    <w:rsid w:val="00DD1E61"/>
    <w:rsid w:val="00DD304C"/>
    <w:rsid w:val="00DD44AC"/>
    <w:rsid w:val="00DD593D"/>
    <w:rsid w:val="00DD67C3"/>
    <w:rsid w:val="00DE0A62"/>
    <w:rsid w:val="00DE20A4"/>
    <w:rsid w:val="00DE298F"/>
    <w:rsid w:val="00DE5BF3"/>
    <w:rsid w:val="00DE684D"/>
    <w:rsid w:val="00DE7263"/>
    <w:rsid w:val="00DE7964"/>
    <w:rsid w:val="00DE79AE"/>
    <w:rsid w:val="00DE7A4E"/>
    <w:rsid w:val="00DF1150"/>
    <w:rsid w:val="00DF21D9"/>
    <w:rsid w:val="00DF22AB"/>
    <w:rsid w:val="00DF2C7F"/>
    <w:rsid w:val="00DF3FB5"/>
    <w:rsid w:val="00DF48AF"/>
    <w:rsid w:val="00DF523E"/>
    <w:rsid w:val="00DF54B6"/>
    <w:rsid w:val="00DF5970"/>
    <w:rsid w:val="00DF59D4"/>
    <w:rsid w:val="00DF65AD"/>
    <w:rsid w:val="00DF7F6B"/>
    <w:rsid w:val="00E00452"/>
    <w:rsid w:val="00E00700"/>
    <w:rsid w:val="00E00FC2"/>
    <w:rsid w:val="00E02482"/>
    <w:rsid w:val="00E034D7"/>
    <w:rsid w:val="00E038DD"/>
    <w:rsid w:val="00E03A45"/>
    <w:rsid w:val="00E03C4B"/>
    <w:rsid w:val="00E04A8B"/>
    <w:rsid w:val="00E04C25"/>
    <w:rsid w:val="00E050D3"/>
    <w:rsid w:val="00E116C2"/>
    <w:rsid w:val="00E12779"/>
    <w:rsid w:val="00E13026"/>
    <w:rsid w:val="00E13AE7"/>
    <w:rsid w:val="00E13CA2"/>
    <w:rsid w:val="00E14098"/>
    <w:rsid w:val="00E143FF"/>
    <w:rsid w:val="00E158CA"/>
    <w:rsid w:val="00E16815"/>
    <w:rsid w:val="00E170BC"/>
    <w:rsid w:val="00E17989"/>
    <w:rsid w:val="00E20623"/>
    <w:rsid w:val="00E20A61"/>
    <w:rsid w:val="00E20B12"/>
    <w:rsid w:val="00E21243"/>
    <w:rsid w:val="00E21ACF"/>
    <w:rsid w:val="00E22786"/>
    <w:rsid w:val="00E22A9E"/>
    <w:rsid w:val="00E23CA5"/>
    <w:rsid w:val="00E24759"/>
    <w:rsid w:val="00E247E4"/>
    <w:rsid w:val="00E25119"/>
    <w:rsid w:val="00E256D0"/>
    <w:rsid w:val="00E25BF0"/>
    <w:rsid w:val="00E26920"/>
    <w:rsid w:val="00E30477"/>
    <w:rsid w:val="00E31004"/>
    <w:rsid w:val="00E31CEC"/>
    <w:rsid w:val="00E32095"/>
    <w:rsid w:val="00E32AF0"/>
    <w:rsid w:val="00E3309E"/>
    <w:rsid w:val="00E34155"/>
    <w:rsid w:val="00E347B9"/>
    <w:rsid w:val="00E34CB2"/>
    <w:rsid w:val="00E35588"/>
    <w:rsid w:val="00E36BA0"/>
    <w:rsid w:val="00E36E54"/>
    <w:rsid w:val="00E37F89"/>
    <w:rsid w:val="00E37FEB"/>
    <w:rsid w:val="00E402DE"/>
    <w:rsid w:val="00E402EE"/>
    <w:rsid w:val="00E40D43"/>
    <w:rsid w:val="00E41632"/>
    <w:rsid w:val="00E41807"/>
    <w:rsid w:val="00E41A17"/>
    <w:rsid w:val="00E42368"/>
    <w:rsid w:val="00E427B0"/>
    <w:rsid w:val="00E42C8D"/>
    <w:rsid w:val="00E42DDA"/>
    <w:rsid w:val="00E432DB"/>
    <w:rsid w:val="00E43A06"/>
    <w:rsid w:val="00E440DC"/>
    <w:rsid w:val="00E44E02"/>
    <w:rsid w:val="00E463D6"/>
    <w:rsid w:val="00E464A2"/>
    <w:rsid w:val="00E5000C"/>
    <w:rsid w:val="00E517F6"/>
    <w:rsid w:val="00E519E8"/>
    <w:rsid w:val="00E52B92"/>
    <w:rsid w:val="00E535C8"/>
    <w:rsid w:val="00E536DF"/>
    <w:rsid w:val="00E53E46"/>
    <w:rsid w:val="00E5622B"/>
    <w:rsid w:val="00E56EA8"/>
    <w:rsid w:val="00E56FFF"/>
    <w:rsid w:val="00E5704B"/>
    <w:rsid w:val="00E579C0"/>
    <w:rsid w:val="00E57ADB"/>
    <w:rsid w:val="00E57FC5"/>
    <w:rsid w:val="00E6046B"/>
    <w:rsid w:val="00E61725"/>
    <w:rsid w:val="00E626F1"/>
    <w:rsid w:val="00E62B4D"/>
    <w:rsid w:val="00E641E8"/>
    <w:rsid w:val="00E644F3"/>
    <w:rsid w:val="00E645D4"/>
    <w:rsid w:val="00E64C4D"/>
    <w:rsid w:val="00E64C6D"/>
    <w:rsid w:val="00E6503E"/>
    <w:rsid w:val="00E658E3"/>
    <w:rsid w:val="00E65ED4"/>
    <w:rsid w:val="00E6746D"/>
    <w:rsid w:val="00E676AF"/>
    <w:rsid w:val="00E67F45"/>
    <w:rsid w:val="00E703B3"/>
    <w:rsid w:val="00E70674"/>
    <w:rsid w:val="00E71FA5"/>
    <w:rsid w:val="00E724EC"/>
    <w:rsid w:val="00E72D96"/>
    <w:rsid w:val="00E73DD9"/>
    <w:rsid w:val="00E73E7E"/>
    <w:rsid w:val="00E74D69"/>
    <w:rsid w:val="00E75FC3"/>
    <w:rsid w:val="00E76855"/>
    <w:rsid w:val="00E7742F"/>
    <w:rsid w:val="00E77AB0"/>
    <w:rsid w:val="00E8065F"/>
    <w:rsid w:val="00E83F2C"/>
    <w:rsid w:val="00E85588"/>
    <w:rsid w:val="00E8661E"/>
    <w:rsid w:val="00E92642"/>
    <w:rsid w:val="00E92E38"/>
    <w:rsid w:val="00E93302"/>
    <w:rsid w:val="00E93A2D"/>
    <w:rsid w:val="00E93A8F"/>
    <w:rsid w:val="00E93B02"/>
    <w:rsid w:val="00E941BE"/>
    <w:rsid w:val="00E94E25"/>
    <w:rsid w:val="00E9609F"/>
    <w:rsid w:val="00E96274"/>
    <w:rsid w:val="00E96F51"/>
    <w:rsid w:val="00E97036"/>
    <w:rsid w:val="00EA0847"/>
    <w:rsid w:val="00EA08EA"/>
    <w:rsid w:val="00EA19AF"/>
    <w:rsid w:val="00EA217A"/>
    <w:rsid w:val="00EA29C1"/>
    <w:rsid w:val="00EA2F6C"/>
    <w:rsid w:val="00EA3025"/>
    <w:rsid w:val="00EA320A"/>
    <w:rsid w:val="00EA3A30"/>
    <w:rsid w:val="00EA3D8E"/>
    <w:rsid w:val="00EA449F"/>
    <w:rsid w:val="00EA4B0E"/>
    <w:rsid w:val="00EA4CF4"/>
    <w:rsid w:val="00EA54B6"/>
    <w:rsid w:val="00EA5EB4"/>
    <w:rsid w:val="00EA74CF"/>
    <w:rsid w:val="00EA792C"/>
    <w:rsid w:val="00EA7974"/>
    <w:rsid w:val="00EB172F"/>
    <w:rsid w:val="00EB1A26"/>
    <w:rsid w:val="00EB3901"/>
    <w:rsid w:val="00EB4C1F"/>
    <w:rsid w:val="00EB5C7B"/>
    <w:rsid w:val="00EB5D33"/>
    <w:rsid w:val="00EB6DD8"/>
    <w:rsid w:val="00EB7AFC"/>
    <w:rsid w:val="00EC15E4"/>
    <w:rsid w:val="00EC1EAE"/>
    <w:rsid w:val="00EC4197"/>
    <w:rsid w:val="00EC4CBF"/>
    <w:rsid w:val="00EC5831"/>
    <w:rsid w:val="00EC5E7A"/>
    <w:rsid w:val="00EC7C88"/>
    <w:rsid w:val="00ED1F9C"/>
    <w:rsid w:val="00ED242A"/>
    <w:rsid w:val="00ED2938"/>
    <w:rsid w:val="00ED4BB3"/>
    <w:rsid w:val="00ED54E2"/>
    <w:rsid w:val="00ED556D"/>
    <w:rsid w:val="00ED6C45"/>
    <w:rsid w:val="00ED701B"/>
    <w:rsid w:val="00ED7130"/>
    <w:rsid w:val="00ED7CF1"/>
    <w:rsid w:val="00EE0310"/>
    <w:rsid w:val="00EE08E6"/>
    <w:rsid w:val="00EE0C58"/>
    <w:rsid w:val="00EE17AD"/>
    <w:rsid w:val="00EE2B24"/>
    <w:rsid w:val="00EE3570"/>
    <w:rsid w:val="00EE39DF"/>
    <w:rsid w:val="00EE3FF9"/>
    <w:rsid w:val="00EE52BC"/>
    <w:rsid w:val="00EE58C9"/>
    <w:rsid w:val="00EE5B70"/>
    <w:rsid w:val="00EE5FC0"/>
    <w:rsid w:val="00EE7A44"/>
    <w:rsid w:val="00EE7F1A"/>
    <w:rsid w:val="00EF0074"/>
    <w:rsid w:val="00EF01C0"/>
    <w:rsid w:val="00EF2AF7"/>
    <w:rsid w:val="00EF3052"/>
    <w:rsid w:val="00EF34B4"/>
    <w:rsid w:val="00EF5231"/>
    <w:rsid w:val="00EF54D3"/>
    <w:rsid w:val="00EF58C0"/>
    <w:rsid w:val="00EF5CA1"/>
    <w:rsid w:val="00EF6131"/>
    <w:rsid w:val="00EF7213"/>
    <w:rsid w:val="00EF73CA"/>
    <w:rsid w:val="00EF767D"/>
    <w:rsid w:val="00EF7CC3"/>
    <w:rsid w:val="00F00409"/>
    <w:rsid w:val="00F00C5C"/>
    <w:rsid w:val="00F00DA1"/>
    <w:rsid w:val="00F0132D"/>
    <w:rsid w:val="00F01DE7"/>
    <w:rsid w:val="00F0211B"/>
    <w:rsid w:val="00F0212A"/>
    <w:rsid w:val="00F02B3E"/>
    <w:rsid w:val="00F03A2C"/>
    <w:rsid w:val="00F03B4D"/>
    <w:rsid w:val="00F04A94"/>
    <w:rsid w:val="00F04B90"/>
    <w:rsid w:val="00F05375"/>
    <w:rsid w:val="00F058E6"/>
    <w:rsid w:val="00F063F5"/>
    <w:rsid w:val="00F06C92"/>
    <w:rsid w:val="00F06EDA"/>
    <w:rsid w:val="00F0700C"/>
    <w:rsid w:val="00F07092"/>
    <w:rsid w:val="00F0792B"/>
    <w:rsid w:val="00F10BDD"/>
    <w:rsid w:val="00F12822"/>
    <w:rsid w:val="00F12F14"/>
    <w:rsid w:val="00F13042"/>
    <w:rsid w:val="00F1391C"/>
    <w:rsid w:val="00F13981"/>
    <w:rsid w:val="00F14EB4"/>
    <w:rsid w:val="00F153B5"/>
    <w:rsid w:val="00F15833"/>
    <w:rsid w:val="00F17B5C"/>
    <w:rsid w:val="00F200D6"/>
    <w:rsid w:val="00F206EB"/>
    <w:rsid w:val="00F21B64"/>
    <w:rsid w:val="00F21BA5"/>
    <w:rsid w:val="00F21CFB"/>
    <w:rsid w:val="00F24DBA"/>
    <w:rsid w:val="00F2539E"/>
    <w:rsid w:val="00F26246"/>
    <w:rsid w:val="00F30242"/>
    <w:rsid w:val="00F30954"/>
    <w:rsid w:val="00F30C20"/>
    <w:rsid w:val="00F3166D"/>
    <w:rsid w:val="00F31FA7"/>
    <w:rsid w:val="00F32036"/>
    <w:rsid w:val="00F331C1"/>
    <w:rsid w:val="00F35078"/>
    <w:rsid w:val="00F35137"/>
    <w:rsid w:val="00F35A3E"/>
    <w:rsid w:val="00F36296"/>
    <w:rsid w:val="00F362BC"/>
    <w:rsid w:val="00F3643A"/>
    <w:rsid w:val="00F37C05"/>
    <w:rsid w:val="00F40380"/>
    <w:rsid w:val="00F41497"/>
    <w:rsid w:val="00F41B9C"/>
    <w:rsid w:val="00F41C6D"/>
    <w:rsid w:val="00F425A8"/>
    <w:rsid w:val="00F43206"/>
    <w:rsid w:val="00F45B84"/>
    <w:rsid w:val="00F45F69"/>
    <w:rsid w:val="00F46131"/>
    <w:rsid w:val="00F46526"/>
    <w:rsid w:val="00F465F5"/>
    <w:rsid w:val="00F46CEF"/>
    <w:rsid w:val="00F47EAB"/>
    <w:rsid w:val="00F507AC"/>
    <w:rsid w:val="00F50CD6"/>
    <w:rsid w:val="00F51119"/>
    <w:rsid w:val="00F51137"/>
    <w:rsid w:val="00F51832"/>
    <w:rsid w:val="00F51C2E"/>
    <w:rsid w:val="00F51F23"/>
    <w:rsid w:val="00F528C5"/>
    <w:rsid w:val="00F52D04"/>
    <w:rsid w:val="00F533D6"/>
    <w:rsid w:val="00F53945"/>
    <w:rsid w:val="00F53E13"/>
    <w:rsid w:val="00F55529"/>
    <w:rsid w:val="00F5612A"/>
    <w:rsid w:val="00F56289"/>
    <w:rsid w:val="00F568DD"/>
    <w:rsid w:val="00F5690C"/>
    <w:rsid w:val="00F57B2C"/>
    <w:rsid w:val="00F600E7"/>
    <w:rsid w:val="00F60C23"/>
    <w:rsid w:val="00F60DA7"/>
    <w:rsid w:val="00F6156B"/>
    <w:rsid w:val="00F61B3B"/>
    <w:rsid w:val="00F6213F"/>
    <w:rsid w:val="00F62EF2"/>
    <w:rsid w:val="00F62F1D"/>
    <w:rsid w:val="00F6522B"/>
    <w:rsid w:val="00F652DC"/>
    <w:rsid w:val="00F66482"/>
    <w:rsid w:val="00F6669A"/>
    <w:rsid w:val="00F66ACA"/>
    <w:rsid w:val="00F6747F"/>
    <w:rsid w:val="00F67AF0"/>
    <w:rsid w:val="00F7027D"/>
    <w:rsid w:val="00F70E4E"/>
    <w:rsid w:val="00F714C0"/>
    <w:rsid w:val="00F71948"/>
    <w:rsid w:val="00F71CAD"/>
    <w:rsid w:val="00F73309"/>
    <w:rsid w:val="00F73804"/>
    <w:rsid w:val="00F74466"/>
    <w:rsid w:val="00F74587"/>
    <w:rsid w:val="00F74744"/>
    <w:rsid w:val="00F74BC2"/>
    <w:rsid w:val="00F75365"/>
    <w:rsid w:val="00F75A07"/>
    <w:rsid w:val="00F75D4E"/>
    <w:rsid w:val="00F76E14"/>
    <w:rsid w:val="00F8175C"/>
    <w:rsid w:val="00F822F6"/>
    <w:rsid w:val="00F82569"/>
    <w:rsid w:val="00F827E1"/>
    <w:rsid w:val="00F84EC0"/>
    <w:rsid w:val="00F85500"/>
    <w:rsid w:val="00F858B5"/>
    <w:rsid w:val="00F8645F"/>
    <w:rsid w:val="00F87357"/>
    <w:rsid w:val="00F914BA"/>
    <w:rsid w:val="00F9193D"/>
    <w:rsid w:val="00F91B2E"/>
    <w:rsid w:val="00F91E6A"/>
    <w:rsid w:val="00F93288"/>
    <w:rsid w:val="00F93F37"/>
    <w:rsid w:val="00F9418F"/>
    <w:rsid w:val="00F94C43"/>
    <w:rsid w:val="00F95565"/>
    <w:rsid w:val="00F96556"/>
    <w:rsid w:val="00F96B12"/>
    <w:rsid w:val="00F97687"/>
    <w:rsid w:val="00F976D2"/>
    <w:rsid w:val="00F97821"/>
    <w:rsid w:val="00FA244B"/>
    <w:rsid w:val="00FA5252"/>
    <w:rsid w:val="00FA5D4D"/>
    <w:rsid w:val="00FA612C"/>
    <w:rsid w:val="00FA6768"/>
    <w:rsid w:val="00FA72F0"/>
    <w:rsid w:val="00FA778D"/>
    <w:rsid w:val="00FA77E3"/>
    <w:rsid w:val="00FB083D"/>
    <w:rsid w:val="00FB1661"/>
    <w:rsid w:val="00FB171F"/>
    <w:rsid w:val="00FB26DC"/>
    <w:rsid w:val="00FB5218"/>
    <w:rsid w:val="00FB55FB"/>
    <w:rsid w:val="00FB5C87"/>
    <w:rsid w:val="00FB605A"/>
    <w:rsid w:val="00FB6F4F"/>
    <w:rsid w:val="00FB7874"/>
    <w:rsid w:val="00FC0385"/>
    <w:rsid w:val="00FC1C39"/>
    <w:rsid w:val="00FC27AB"/>
    <w:rsid w:val="00FC2C11"/>
    <w:rsid w:val="00FC395E"/>
    <w:rsid w:val="00FC3F86"/>
    <w:rsid w:val="00FC4001"/>
    <w:rsid w:val="00FC4880"/>
    <w:rsid w:val="00FC5340"/>
    <w:rsid w:val="00FC5BF5"/>
    <w:rsid w:val="00FC71AE"/>
    <w:rsid w:val="00FC72C1"/>
    <w:rsid w:val="00FC745D"/>
    <w:rsid w:val="00FC74BF"/>
    <w:rsid w:val="00FD077B"/>
    <w:rsid w:val="00FD1328"/>
    <w:rsid w:val="00FD16E6"/>
    <w:rsid w:val="00FD1DFC"/>
    <w:rsid w:val="00FD2796"/>
    <w:rsid w:val="00FD319A"/>
    <w:rsid w:val="00FD3FDA"/>
    <w:rsid w:val="00FD4529"/>
    <w:rsid w:val="00FD4E78"/>
    <w:rsid w:val="00FD6ADF"/>
    <w:rsid w:val="00FD6FD9"/>
    <w:rsid w:val="00FD7502"/>
    <w:rsid w:val="00FD7B0F"/>
    <w:rsid w:val="00FE020E"/>
    <w:rsid w:val="00FE029F"/>
    <w:rsid w:val="00FE070A"/>
    <w:rsid w:val="00FE12DA"/>
    <w:rsid w:val="00FE26AA"/>
    <w:rsid w:val="00FE36B5"/>
    <w:rsid w:val="00FE4024"/>
    <w:rsid w:val="00FE42F4"/>
    <w:rsid w:val="00FE6166"/>
    <w:rsid w:val="00FE680E"/>
    <w:rsid w:val="00FE69F0"/>
    <w:rsid w:val="00FE7080"/>
    <w:rsid w:val="00FE7665"/>
    <w:rsid w:val="00FE7762"/>
    <w:rsid w:val="00FF138B"/>
    <w:rsid w:val="00FF165E"/>
    <w:rsid w:val="00FF16DB"/>
    <w:rsid w:val="00FF2494"/>
    <w:rsid w:val="00FF29E6"/>
    <w:rsid w:val="00FF2A00"/>
    <w:rsid w:val="00FF4269"/>
    <w:rsid w:val="00FF4CA0"/>
    <w:rsid w:val="00FF50FA"/>
    <w:rsid w:val="00FF728D"/>
    <w:rsid w:val="00FF7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4DCE172-9BCD-403A-BB47-6745BC6C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023A"/>
    <w:rPr>
      <w:rFonts w:ascii="Times New Roman" w:hAnsi="Times New Roman"/>
    </w:rPr>
  </w:style>
  <w:style w:type="paragraph" w:styleId="Nagwek1">
    <w:name w:val="heading 1"/>
    <w:basedOn w:val="Normalny"/>
    <w:next w:val="Normalny"/>
    <w:link w:val="Nagwek1Znak"/>
    <w:autoRedefine/>
    <w:uiPriority w:val="99"/>
    <w:qFormat/>
    <w:rsid w:val="001C7931"/>
    <w:pPr>
      <w:shd w:val="clear" w:color="auto" w:fill="DBE5F1" w:themeFill="accent1" w:themeFillTint="33"/>
      <w:spacing w:after="0"/>
      <w:jc w:val="both"/>
      <w:outlineLvl w:val="0"/>
    </w:pPr>
    <w:rPr>
      <w:rFonts w:asciiTheme="minorHAnsi" w:eastAsiaTheme="majorEastAsia" w:hAnsiTheme="minorHAnsi" w:cstheme="majorBidi"/>
      <w:b/>
      <w:bCs/>
      <w:sz w:val="24"/>
      <w:szCs w:val="24"/>
    </w:rPr>
  </w:style>
  <w:style w:type="paragraph" w:styleId="Nagwek2">
    <w:name w:val="heading 2"/>
    <w:basedOn w:val="Normalny"/>
    <w:next w:val="Normalny"/>
    <w:link w:val="Nagwek2Znak"/>
    <w:autoRedefine/>
    <w:uiPriority w:val="99"/>
    <w:unhideWhenUsed/>
    <w:qFormat/>
    <w:rsid w:val="000F78B4"/>
    <w:pPr>
      <w:spacing w:before="480" w:after="240"/>
      <w:ind w:left="709" w:hanging="709"/>
      <w:jc w:val="both"/>
      <w:outlineLvl w:val="1"/>
    </w:pPr>
    <w:rPr>
      <w:rFonts w:asciiTheme="minorHAnsi" w:eastAsiaTheme="majorEastAsia" w:hAnsiTheme="minorHAnsi" w:cs="Times New Roman"/>
      <w:b/>
      <w:bCs/>
      <w:iCs/>
      <w:sz w:val="24"/>
      <w:szCs w:val="24"/>
    </w:rPr>
  </w:style>
  <w:style w:type="paragraph" w:styleId="Nagwek3">
    <w:name w:val="heading 3"/>
    <w:basedOn w:val="Normalny"/>
    <w:next w:val="Normalny"/>
    <w:link w:val="Nagwek3Znak"/>
    <w:autoRedefine/>
    <w:uiPriority w:val="99"/>
    <w:unhideWhenUsed/>
    <w:qFormat/>
    <w:rsid w:val="004A17BB"/>
    <w:pPr>
      <w:keepNext/>
      <w:keepLines/>
      <w:jc w:val="both"/>
      <w:outlineLvl w:val="2"/>
    </w:pPr>
    <w:rPr>
      <w:rFonts w:asciiTheme="minorHAnsi" w:eastAsia="Times New Roman" w:hAnsiTheme="minorHAnsi" w:cs="Times New Roman"/>
      <w:b/>
      <w:bCs/>
      <w:sz w:val="24"/>
      <w:szCs w:val="24"/>
    </w:rPr>
  </w:style>
  <w:style w:type="paragraph" w:styleId="Nagwek4">
    <w:name w:val="heading 4"/>
    <w:basedOn w:val="Normalny"/>
    <w:next w:val="Normalny"/>
    <w:link w:val="Nagwek4Znak"/>
    <w:autoRedefine/>
    <w:uiPriority w:val="99"/>
    <w:unhideWhenUsed/>
    <w:qFormat/>
    <w:rsid w:val="00D94A18"/>
    <w:pPr>
      <w:keepNext/>
      <w:keepLines/>
      <w:numPr>
        <w:ilvl w:val="3"/>
        <w:numId w:val="1"/>
      </w:numPr>
      <w:spacing w:before="240" w:after="240"/>
      <w:jc w:val="both"/>
      <w:outlineLvl w:val="3"/>
    </w:pPr>
    <w:rPr>
      <w:rFonts w:eastAsia="Times New Roman" w:cstheme="majorBidi"/>
      <w:b/>
      <w:bCs/>
      <w:i/>
      <w:iCs/>
      <w:lang w:eastAsia="pl-PL"/>
    </w:rPr>
  </w:style>
  <w:style w:type="paragraph" w:styleId="Nagwek5">
    <w:name w:val="heading 5"/>
    <w:basedOn w:val="Normalny"/>
    <w:next w:val="Normalny"/>
    <w:link w:val="Nagwek5Znak"/>
    <w:autoRedefine/>
    <w:uiPriority w:val="99"/>
    <w:unhideWhenUsed/>
    <w:qFormat/>
    <w:rsid w:val="00CE6746"/>
    <w:pPr>
      <w:keepNext/>
      <w:keepLines/>
      <w:numPr>
        <w:ilvl w:val="4"/>
        <w:numId w:val="1"/>
      </w:numPr>
      <w:spacing w:before="200"/>
      <w:outlineLvl w:val="4"/>
    </w:pPr>
    <w:rPr>
      <w:rFonts w:eastAsia="Times New Roman" w:cstheme="majorBidi"/>
      <w:b/>
      <w:i/>
    </w:rPr>
  </w:style>
  <w:style w:type="paragraph" w:styleId="Nagwek6">
    <w:name w:val="heading 6"/>
    <w:basedOn w:val="Normalny"/>
    <w:next w:val="Normalny"/>
    <w:link w:val="Nagwek6Znak"/>
    <w:uiPriority w:val="99"/>
    <w:unhideWhenUsed/>
    <w:qFormat/>
    <w:rsid w:val="008708F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unhideWhenUsed/>
    <w:qFormat/>
    <w:rsid w:val="008708F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8708F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unhideWhenUsed/>
    <w:qFormat/>
    <w:rsid w:val="008708F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2095"/>
    <w:pPr>
      <w:ind w:left="720"/>
      <w:contextualSpacing/>
    </w:pPr>
  </w:style>
  <w:style w:type="character" w:customStyle="1" w:styleId="Nagwek1Znak">
    <w:name w:val="Nagłówek 1 Znak"/>
    <w:basedOn w:val="Domylnaczcionkaakapitu"/>
    <w:link w:val="Nagwek1"/>
    <w:uiPriority w:val="99"/>
    <w:rsid w:val="001C7931"/>
    <w:rPr>
      <w:rFonts w:eastAsiaTheme="majorEastAsia" w:cstheme="majorBidi"/>
      <w:b/>
      <w:bCs/>
      <w:sz w:val="24"/>
      <w:szCs w:val="24"/>
      <w:shd w:val="clear" w:color="auto" w:fill="DBE5F1" w:themeFill="accent1" w:themeFillTint="33"/>
    </w:rPr>
  </w:style>
  <w:style w:type="character" w:customStyle="1" w:styleId="Nagwek2Znak">
    <w:name w:val="Nagłówek 2 Znak"/>
    <w:basedOn w:val="Domylnaczcionkaakapitu"/>
    <w:link w:val="Nagwek2"/>
    <w:uiPriority w:val="99"/>
    <w:rsid w:val="000F78B4"/>
    <w:rPr>
      <w:rFonts w:eastAsiaTheme="majorEastAsia" w:cs="Times New Roman"/>
      <w:b/>
      <w:bCs/>
      <w:iCs/>
      <w:sz w:val="24"/>
      <w:szCs w:val="24"/>
    </w:rPr>
  </w:style>
  <w:style w:type="character" w:customStyle="1" w:styleId="Nagwek3Znak">
    <w:name w:val="Nagłówek 3 Znak"/>
    <w:basedOn w:val="Domylnaczcionkaakapitu"/>
    <w:link w:val="Nagwek3"/>
    <w:uiPriority w:val="99"/>
    <w:rsid w:val="004A17BB"/>
    <w:rPr>
      <w:rFonts w:eastAsia="Times New Roman" w:cs="Times New Roman"/>
      <w:b/>
      <w:bCs/>
      <w:sz w:val="24"/>
      <w:szCs w:val="24"/>
    </w:rPr>
  </w:style>
  <w:style w:type="character" w:customStyle="1" w:styleId="Nagwek4Znak">
    <w:name w:val="Nagłówek 4 Znak"/>
    <w:basedOn w:val="Domylnaczcionkaakapitu"/>
    <w:link w:val="Nagwek4"/>
    <w:uiPriority w:val="99"/>
    <w:rsid w:val="00D94A18"/>
    <w:rPr>
      <w:rFonts w:ascii="Times New Roman" w:eastAsia="Times New Roman" w:hAnsi="Times New Roman" w:cstheme="majorBidi"/>
      <w:b/>
      <w:bCs/>
      <w:i/>
      <w:iCs/>
      <w:lang w:eastAsia="pl-PL"/>
    </w:rPr>
  </w:style>
  <w:style w:type="character" w:customStyle="1" w:styleId="Nagwek5Znak">
    <w:name w:val="Nagłówek 5 Znak"/>
    <w:basedOn w:val="Domylnaczcionkaakapitu"/>
    <w:link w:val="Nagwek5"/>
    <w:uiPriority w:val="99"/>
    <w:rsid w:val="00CE6746"/>
    <w:rPr>
      <w:rFonts w:ascii="Times New Roman" w:eastAsia="Times New Roman" w:hAnsi="Times New Roman" w:cstheme="majorBidi"/>
      <w:b/>
      <w:i/>
    </w:rPr>
  </w:style>
  <w:style w:type="character" w:customStyle="1" w:styleId="Nagwek6Znak">
    <w:name w:val="Nagłówek 6 Znak"/>
    <w:basedOn w:val="Domylnaczcionkaakapitu"/>
    <w:link w:val="Nagwek6"/>
    <w:uiPriority w:val="99"/>
    <w:rsid w:val="008708F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rsid w:val="008708F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rsid w:val="008708F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8708FD"/>
    <w:rPr>
      <w:rFonts w:asciiTheme="majorHAnsi" w:eastAsiaTheme="majorEastAsia" w:hAnsiTheme="majorHAnsi" w:cstheme="majorBidi"/>
      <w:i/>
      <w:iCs/>
      <w:color w:val="404040" w:themeColor="text1" w:themeTint="BF"/>
      <w:sz w:val="20"/>
      <w:szCs w:val="20"/>
    </w:rPr>
  </w:style>
  <w:style w:type="paragraph" w:styleId="Spistreci1">
    <w:name w:val="toc 1"/>
    <w:basedOn w:val="Normalny"/>
    <w:next w:val="Normalny"/>
    <w:autoRedefine/>
    <w:uiPriority w:val="39"/>
    <w:unhideWhenUsed/>
    <w:rsid w:val="00B31777"/>
    <w:pPr>
      <w:spacing w:after="100"/>
    </w:pPr>
  </w:style>
  <w:style w:type="paragraph" w:styleId="Spistreci2">
    <w:name w:val="toc 2"/>
    <w:basedOn w:val="Normalny"/>
    <w:next w:val="Normalny"/>
    <w:autoRedefine/>
    <w:uiPriority w:val="39"/>
    <w:unhideWhenUsed/>
    <w:rsid w:val="00B31777"/>
    <w:pPr>
      <w:spacing w:after="100"/>
      <w:ind w:left="220"/>
    </w:pPr>
  </w:style>
  <w:style w:type="character" w:styleId="Hipercze">
    <w:name w:val="Hyperlink"/>
    <w:basedOn w:val="Domylnaczcionkaakapitu"/>
    <w:uiPriority w:val="99"/>
    <w:unhideWhenUsed/>
    <w:rsid w:val="00B31777"/>
    <w:rPr>
      <w:color w:val="0000FF" w:themeColor="hyperlink"/>
      <w:u w:val="single"/>
    </w:rPr>
  </w:style>
  <w:style w:type="paragraph" w:styleId="Spistreci3">
    <w:name w:val="toc 3"/>
    <w:basedOn w:val="Normalny"/>
    <w:next w:val="Normalny"/>
    <w:autoRedefine/>
    <w:uiPriority w:val="39"/>
    <w:unhideWhenUsed/>
    <w:rsid w:val="002B1492"/>
    <w:pPr>
      <w:spacing w:after="100"/>
      <w:ind w:left="440"/>
    </w:pPr>
  </w:style>
  <w:style w:type="paragraph" w:customStyle="1" w:styleId="Nagwek-Sekcja">
    <w:name w:val="Nagłówek - Sekcja"/>
    <w:basedOn w:val="Nagwek1"/>
    <w:next w:val="Normalny"/>
    <w:qFormat/>
    <w:rsid w:val="00077DCC"/>
    <w:rPr>
      <w:rFonts w:cs="Times New Roman"/>
      <w:sz w:val="32"/>
    </w:rPr>
  </w:style>
  <w:style w:type="paragraph" w:styleId="Tekstdymka">
    <w:name w:val="Balloon Text"/>
    <w:basedOn w:val="Normalny"/>
    <w:link w:val="TekstdymkaZnak"/>
    <w:semiHidden/>
    <w:unhideWhenUsed/>
    <w:rsid w:val="00F079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92B"/>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semiHidden/>
    <w:unhideWhenUsed/>
    <w:rsid w:val="00AA6756"/>
    <w:pPr>
      <w:spacing w:after="0"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semiHidden/>
    <w:rsid w:val="00AA6756"/>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AA6756"/>
    <w:rPr>
      <w:vertAlign w:val="superscript"/>
    </w:rPr>
  </w:style>
  <w:style w:type="paragraph" w:styleId="NormalnyWeb">
    <w:name w:val="Normal (Web)"/>
    <w:basedOn w:val="Normalny"/>
    <w:unhideWhenUsed/>
    <w:rsid w:val="005453F8"/>
    <w:rPr>
      <w:rFonts w:cs="Times New Roman"/>
      <w:sz w:val="24"/>
      <w:szCs w:val="24"/>
    </w:rPr>
  </w:style>
  <w:style w:type="character" w:styleId="UyteHipercze">
    <w:name w:val="FollowedHyperlink"/>
    <w:basedOn w:val="Domylnaczcionkaakapitu"/>
    <w:uiPriority w:val="99"/>
    <w:semiHidden/>
    <w:unhideWhenUsed/>
    <w:rsid w:val="00644668"/>
    <w:rPr>
      <w:color w:val="800080" w:themeColor="followedHyperlink"/>
      <w:u w:val="single"/>
    </w:rPr>
  </w:style>
  <w:style w:type="paragraph" w:styleId="Tekstprzypisukocowego">
    <w:name w:val="endnote text"/>
    <w:basedOn w:val="Normalny"/>
    <w:link w:val="TekstprzypisukocowegoZnak"/>
    <w:uiPriority w:val="99"/>
    <w:semiHidden/>
    <w:unhideWhenUsed/>
    <w:rsid w:val="007C2F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F52"/>
    <w:rPr>
      <w:rFonts w:ascii="Times New Roman" w:hAnsi="Times New Roman"/>
      <w:sz w:val="20"/>
      <w:szCs w:val="20"/>
    </w:rPr>
  </w:style>
  <w:style w:type="character" w:styleId="Odwoanieprzypisukocowego">
    <w:name w:val="endnote reference"/>
    <w:basedOn w:val="Domylnaczcionkaakapitu"/>
    <w:uiPriority w:val="99"/>
    <w:semiHidden/>
    <w:unhideWhenUsed/>
    <w:rsid w:val="007C2F52"/>
    <w:rPr>
      <w:vertAlign w:val="superscript"/>
    </w:rPr>
  </w:style>
  <w:style w:type="paragraph" w:styleId="Nagwek">
    <w:name w:val="header"/>
    <w:basedOn w:val="Normalny"/>
    <w:link w:val="NagwekZnak"/>
    <w:uiPriority w:val="99"/>
    <w:unhideWhenUsed/>
    <w:rsid w:val="00C93D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3D0C"/>
    <w:rPr>
      <w:rFonts w:ascii="Times New Roman" w:hAnsi="Times New Roman"/>
    </w:rPr>
  </w:style>
  <w:style w:type="paragraph" w:styleId="Stopka">
    <w:name w:val="footer"/>
    <w:basedOn w:val="Normalny"/>
    <w:link w:val="StopkaZnak"/>
    <w:uiPriority w:val="99"/>
    <w:unhideWhenUsed/>
    <w:rsid w:val="00C93D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3D0C"/>
    <w:rPr>
      <w:rFonts w:ascii="Times New Roman" w:hAnsi="Times New Roman"/>
    </w:rPr>
  </w:style>
  <w:style w:type="paragraph" w:styleId="Tekstkomentarza">
    <w:name w:val="annotation text"/>
    <w:basedOn w:val="Normalny"/>
    <w:link w:val="TekstkomentarzaZnak"/>
    <w:uiPriority w:val="99"/>
    <w:semiHidden/>
    <w:unhideWhenUsed/>
    <w:rsid w:val="009F0049"/>
    <w:pPr>
      <w:spacing w:after="0" w:line="240" w:lineRule="auto"/>
    </w:pPr>
    <w:rPr>
      <w:rFonts w:eastAsia="MS Mincho" w:cs="Times New Roman"/>
      <w:sz w:val="20"/>
      <w:szCs w:val="20"/>
      <w:lang w:eastAsia="ja-JP"/>
    </w:rPr>
  </w:style>
  <w:style w:type="character" w:customStyle="1" w:styleId="TekstkomentarzaZnak">
    <w:name w:val="Tekst komentarza Znak"/>
    <w:basedOn w:val="Domylnaczcionkaakapitu"/>
    <w:link w:val="Tekstkomentarza"/>
    <w:uiPriority w:val="99"/>
    <w:semiHidden/>
    <w:rsid w:val="009F0049"/>
    <w:rPr>
      <w:rFonts w:ascii="Times New Roman" w:eastAsia="MS Mincho" w:hAnsi="Times New Roman" w:cs="Times New Roman"/>
      <w:sz w:val="20"/>
      <w:szCs w:val="20"/>
      <w:lang w:eastAsia="ja-JP"/>
    </w:rPr>
  </w:style>
  <w:style w:type="character" w:styleId="Odwoaniedokomentarza">
    <w:name w:val="annotation reference"/>
    <w:unhideWhenUsed/>
    <w:rsid w:val="009F0049"/>
    <w:rPr>
      <w:sz w:val="16"/>
      <w:szCs w:val="16"/>
    </w:rPr>
  </w:style>
  <w:style w:type="table" w:styleId="Tabela-Siatka">
    <w:name w:val="Table Grid"/>
    <w:basedOn w:val="Standardowy"/>
    <w:uiPriority w:val="59"/>
    <w:rsid w:val="00AD7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056148"/>
    <w:pPr>
      <w:keepNext/>
      <w:keepLines/>
      <w:jc w:val="left"/>
      <w:outlineLvl w:val="9"/>
    </w:pPr>
    <w:rPr>
      <w:rFonts w:asciiTheme="majorHAnsi" w:hAnsiTheme="majorHAnsi"/>
      <w:color w:val="365F91" w:themeColor="accent1" w:themeShade="BF"/>
      <w:lang w:eastAsia="pl-PL"/>
    </w:rPr>
  </w:style>
  <w:style w:type="paragraph" w:styleId="Bezodstpw">
    <w:name w:val="No Spacing"/>
    <w:autoRedefine/>
    <w:uiPriority w:val="1"/>
    <w:qFormat/>
    <w:rsid w:val="007247B1"/>
    <w:pPr>
      <w:spacing w:after="0" w:line="240" w:lineRule="auto"/>
    </w:pPr>
    <w:rPr>
      <w:rFonts w:ascii="Times New Roman" w:hAnsi="Times New Roman"/>
    </w:rPr>
  </w:style>
  <w:style w:type="paragraph" w:styleId="Tytu">
    <w:name w:val="Title"/>
    <w:basedOn w:val="Normalny"/>
    <w:next w:val="Normalny"/>
    <w:link w:val="TytuZnak"/>
    <w:uiPriority w:val="10"/>
    <w:qFormat/>
    <w:rsid w:val="00574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74EA9"/>
    <w:rPr>
      <w:rFonts w:asciiTheme="majorHAnsi" w:eastAsiaTheme="majorEastAsia" w:hAnsiTheme="majorHAnsi" w:cstheme="majorBidi"/>
      <w:color w:val="17365D" w:themeColor="text2" w:themeShade="BF"/>
      <w:spacing w:val="5"/>
      <w:kern w:val="28"/>
      <w:sz w:val="52"/>
      <w:szCs w:val="52"/>
    </w:rPr>
  </w:style>
  <w:style w:type="paragraph" w:styleId="Tekstpodstawowy2">
    <w:name w:val="Body Text 2"/>
    <w:basedOn w:val="Normalny"/>
    <w:link w:val="Tekstpodstawowy2Znak"/>
    <w:uiPriority w:val="99"/>
    <w:rsid w:val="006074A9"/>
    <w:pPr>
      <w:spacing w:after="120" w:line="360" w:lineRule="auto"/>
      <w:jc w:val="both"/>
    </w:pPr>
    <w:rPr>
      <w:rFonts w:eastAsia="Times New Roman" w:cs="Times New Roman"/>
      <w:szCs w:val="20"/>
      <w:lang w:eastAsia="pl-PL"/>
    </w:rPr>
  </w:style>
  <w:style w:type="character" w:customStyle="1" w:styleId="Tekstpodstawowy2Znak">
    <w:name w:val="Tekst podstawowy 2 Znak"/>
    <w:basedOn w:val="Domylnaczcionkaakapitu"/>
    <w:link w:val="Tekstpodstawowy2"/>
    <w:uiPriority w:val="99"/>
    <w:rsid w:val="006074A9"/>
    <w:rPr>
      <w:rFonts w:ascii="Times New Roman" w:eastAsia="Times New Roman" w:hAnsi="Times New Roman" w:cs="Times New Roman"/>
      <w:szCs w:val="20"/>
      <w:lang w:eastAsia="pl-PL"/>
    </w:rPr>
  </w:style>
  <w:style w:type="paragraph" w:styleId="Tekstpodstawowy">
    <w:name w:val="Body Text"/>
    <w:basedOn w:val="Normalny"/>
    <w:link w:val="TekstpodstawowyZnak"/>
    <w:unhideWhenUsed/>
    <w:rsid w:val="00FF4CA0"/>
    <w:pPr>
      <w:spacing w:after="120"/>
    </w:pPr>
  </w:style>
  <w:style w:type="character" w:customStyle="1" w:styleId="TekstpodstawowyZnak">
    <w:name w:val="Tekst podstawowy Znak"/>
    <w:basedOn w:val="Domylnaczcionkaakapitu"/>
    <w:link w:val="Tekstpodstawowy"/>
    <w:uiPriority w:val="99"/>
    <w:rsid w:val="00FF4CA0"/>
    <w:rPr>
      <w:rFonts w:ascii="Times New Roman" w:hAnsi="Times New Roman"/>
    </w:rPr>
  </w:style>
  <w:style w:type="paragraph" w:customStyle="1" w:styleId="ZnakZnak">
    <w:name w:val="Znak Znak"/>
    <w:basedOn w:val="Normalny"/>
    <w:rsid w:val="00CC1A6F"/>
    <w:pPr>
      <w:spacing w:after="0" w:line="360" w:lineRule="auto"/>
      <w:jc w:val="both"/>
    </w:pPr>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CA3378"/>
    <w:pPr>
      <w:spacing w:after="200"/>
    </w:pPr>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CA3378"/>
    <w:rPr>
      <w:rFonts w:ascii="Times New Roman" w:eastAsia="MS Mincho" w:hAnsi="Times New Roman" w:cs="Times New Roman"/>
      <w:b/>
      <w:bCs/>
      <w:sz w:val="20"/>
      <w:szCs w:val="20"/>
      <w:lang w:eastAsia="ja-JP"/>
    </w:rPr>
  </w:style>
  <w:style w:type="paragraph" w:customStyle="1" w:styleId="Default">
    <w:name w:val="Default"/>
    <w:uiPriority w:val="99"/>
    <w:rsid w:val="00F858B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0">
    <w:name w:val="Znak Znak"/>
    <w:basedOn w:val="Normalny"/>
    <w:rsid w:val="00F858B5"/>
    <w:pPr>
      <w:spacing w:after="0" w:line="360" w:lineRule="auto"/>
      <w:jc w:val="both"/>
    </w:pPr>
    <w:rPr>
      <w:rFonts w:ascii="Verdana" w:eastAsia="Times New Roman" w:hAnsi="Verdana" w:cs="Times New Roman"/>
      <w:sz w:val="20"/>
      <w:szCs w:val="20"/>
      <w:lang w:eastAsia="pl-PL"/>
    </w:rPr>
  </w:style>
  <w:style w:type="paragraph" w:customStyle="1" w:styleId="Akapitzlist1">
    <w:name w:val="Akapit z listą1"/>
    <w:basedOn w:val="Normalny"/>
    <w:rsid w:val="00EC7C88"/>
    <w:pPr>
      <w:ind w:left="720"/>
      <w:contextualSpacing/>
    </w:pPr>
    <w:rPr>
      <w:rFonts w:eastAsia="Times New Roman" w:cs="Times New Roman"/>
    </w:rPr>
  </w:style>
  <w:style w:type="paragraph" w:customStyle="1" w:styleId="Style6">
    <w:name w:val="Style6"/>
    <w:basedOn w:val="Normalny"/>
    <w:uiPriority w:val="99"/>
    <w:rsid w:val="00823004"/>
    <w:pPr>
      <w:widowControl w:val="0"/>
      <w:autoSpaceDE w:val="0"/>
      <w:autoSpaceDN w:val="0"/>
      <w:adjustRightInd w:val="0"/>
      <w:spacing w:after="0" w:line="241" w:lineRule="exact"/>
      <w:jc w:val="both"/>
    </w:pPr>
    <w:rPr>
      <w:rFonts w:ascii="Arial" w:eastAsia="Calibri" w:hAnsi="Arial" w:cs="Times New Roman"/>
      <w:sz w:val="24"/>
      <w:szCs w:val="24"/>
      <w:lang w:eastAsia="pl-PL"/>
    </w:rPr>
  </w:style>
  <w:style w:type="paragraph" w:customStyle="1" w:styleId="Style8">
    <w:name w:val="Style8"/>
    <w:basedOn w:val="Normalny"/>
    <w:uiPriority w:val="99"/>
    <w:rsid w:val="00823004"/>
    <w:pPr>
      <w:widowControl w:val="0"/>
      <w:autoSpaceDE w:val="0"/>
      <w:autoSpaceDN w:val="0"/>
      <w:adjustRightInd w:val="0"/>
      <w:spacing w:after="0" w:line="235" w:lineRule="exact"/>
      <w:ind w:hanging="355"/>
      <w:jc w:val="both"/>
    </w:pPr>
    <w:rPr>
      <w:rFonts w:ascii="Arial" w:eastAsia="Calibri" w:hAnsi="Arial" w:cs="Times New Roman"/>
      <w:sz w:val="24"/>
      <w:szCs w:val="24"/>
      <w:lang w:eastAsia="pl-PL"/>
    </w:rPr>
  </w:style>
  <w:style w:type="paragraph" w:customStyle="1" w:styleId="Style16">
    <w:name w:val="Style16"/>
    <w:basedOn w:val="Normalny"/>
    <w:uiPriority w:val="99"/>
    <w:rsid w:val="00823004"/>
    <w:pPr>
      <w:widowControl w:val="0"/>
      <w:autoSpaceDE w:val="0"/>
      <w:autoSpaceDN w:val="0"/>
      <w:adjustRightInd w:val="0"/>
      <w:spacing w:after="0" w:line="240" w:lineRule="auto"/>
      <w:jc w:val="right"/>
    </w:pPr>
    <w:rPr>
      <w:rFonts w:ascii="Arial" w:eastAsia="Calibri" w:hAnsi="Arial" w:cs="Times New Roman"/>
      <w:sz w:val="24"/>
      <w:szCs w:val="24"/>
      <w:lang w:eastAsia="pl-PL"/>
    </w:rPr>
  </w:style>
  <w:style w:type="character" w:customStyle="1" w:styleId="FontStyle49">
    <w:name w:val="Font Style49"/>
    <w:uiPriority w:val="99"/>
    <w:rsid w:val="00823004"/>
    <w:rPr>
      <w:rFonts w:ascii="Arial" w:hAnsi="Arial" w:cs="Arial"/>
      <w:color w:val="000000"/>
      <w:sz w:val="16"/>
      <w:szCs w:val="16"/>
    </w:rPr>
  </w:style>
  <w:style w:type="character" w:customStyle="1" w:styleId="FontStyle52">
    <w:name w:val="Font Style52"/>
    <w:uiPriority w:val="99"/>
    <w:rsid w:val="00823004"/>
    <w:rPr>
      <w:rFonts w:ascii="Arial" w:hAnsi="Arial" w:cs="Arial"/>
      <w:i/>
      <w:iCs/>
      <w:color w:val="000000"/>
      <w:sz w:val="16"/>
      <w:szCs w:val="16"/>
    </w:rPr>
  </w:style>
  <w:style w:type="character" w:customStyle="1" w:styleId="FontStyle62">
    <w:name w:val="Font Style62"/>
    <w:uiPriority w:val="99"/>
    <w:rsid w:val="00823004"/>
    <w:rPr>
      <w:rFonts w:ascii="Arial" w:hAnsi="Arial" w:cs="Arial"/>
      <w:i/>
      <w:iCs/>
      <w:color w:val="000000"/>
      <w:sz w:val="20"/>
      <w:szCs w:val="20"/>
    </w:rPr>
  </w:style>
  <w:style w:type="paragraph" w:customStyle="1" w:styleId="Style18">
    <w:name w:val="Style18"/>
    <w:basedOn w:val="Normalny"/>
    <w:uiPriority w:val="99"/>
    <w:rsid w:val="00823004"/>
    <w:pPr>
      <w:widowControl w:val="0"/>
      <w:autoSpaceDE w:val="0"/>
      <w:autoSpaceDN w:val="0"/>
      <w:adjustRightInd w:val="0"/>
      <w:spacing w:after="0" w:line="237" w:lineRule="exact"/>
      <w:ind w:hanging="350"/>
      <w:jc w:val="both"/>
    </w:pPr>
    <w:rPr>
      <w:rFonts w:ascii="Arial" w:eastAsia="Calibri" w:hAnsi="Arial" w:cs="Times New Roman"/>
      <w:sz w:val="24"/>
      <w:szCs w:val="24"/>
      <w:lang w:eastAsia="pl-PL"/>
    </w:rPr>
  </w:style>
  <w:style w:type="character" w:customStyle="1" w:styleId="FontStyle54">
    <w:name w:val="Font Style54"/>
    <w:uiPriority w:val="99"/>
    <w:rsid w:val="00823004"/>
    <w:rPr>
      <w:rFonts w:ascii="Arial" w:hAnsi="Arial" w:cs="Arial"/>
      <w:color w:val="000000"/>
      <w:spacing w:val="10"/>
      <w:sz w:val="16"/>
      <w:szCs w:val="16"/>
    </w:rPr>
  </w:style>
  <w:style w:type="character" w:customStyle="1" w:styleId="FontStyle66">
    <w:name w:val="Font Style66"/>
    <w:uiPriority w:val="99"/>
    <w:rsid w:val="00823004"/>
    <w:rPr>
      <w:rFonts w:ascii="Arial" w:hAnsi="Arial" w:cs="Arial"/>
      <w:b/>
      <w:bCs/>
      <w:i/>
      <w:iCs/>
      <w:color w:val="000000"/>
      <w:sz w:val="16"/>
      <w:szCs w:val="16"/>
    </w:rPr>
  </w:style>
  <w:style w:type="numbering" w:customStyle="1" w:styleId="Bezlisty1">
    <w:name w:val="Bez listy1"/>
    <w:next w:val="Bezlisty"/>
    <w:semiHidden/>
    <w:rsid w:val="0072390B"/>
  </w:style>
  <w:style w:type="paragraph" w:customStyle="1" w:styleId="CM59">
    <w:name w:val="CM59"/>
    <w:basedOn w:val="Normalny"/>
    <w:next w:val="Normalny"/>
    <w:rsid w:val="0072390B"/>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paragraph" w:customStyle="1" w:styleId="CM66">
    <w:name w:val="CM66"/>
    <w:basedOn w:val="Normalny"/>
    <w:next w:val="Normalny"/>
    <w:rsid w:val="0072390B"/>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character" w:styleId="Pogrubienie">
    <w:name w:val="Strong"/>
    <w:qFormat/>
    <w:rsid w:val="0072390B"/>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72390B"/>
    <w:rPr>
      <w:rFonts w:ascii="Times New Roman" w:hAnsi="Times New Roman" w:cs="Times New Roman"/>
      <w:sz w:val="20"/>
      <w:szCs w:val="20"/>
    </w:rPr>
  </w:style>
  <w:style w:type="paragraph" w:customStyle="1" w:styleId="Akapitzlist2">
    <w:name w:val="Akapit z listą2"/>
    <w:basedOn w:val="Normalny"/>
    <w:rsid w:val="0072390B"/>
    <w:pPr>
      <w:ind w:left="720"/>
      <w:contextualSpacing/>
    </w:pPr>
    <w:rPr>
      <w:rFonts w:eastAsia="Times New Roman" w:cs="Times New Roman"/>
    </w:rPr>
  </w:style>
  <w:style w:type="character" w:styleId="Uwydatnienie">
    <w:name w:val="Emphasis"/>
    <w:basedOn w:val="Domylnaczcionkaakapitu"/>
    <w:uiPriority w:val="20"/>
    <w:qFormat/>
    <w:rsid w:val="00EC4197"/>
    <w:rPr>
      <w:i/>
      <w:iCs/>
    </w:rPr>
  </w:style>
  <w:style w:type="paragraph" w:customStyle="1" w:styleId="ZnakZnak1">
    <w:name w:val="Znak Znak"/>
    <w:basedOn w:val="Normalny"/>
    <w:rsid w:val="00DA5670"/>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977D1E"/>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BC66AB"/>
    <w:pPr>
      <w:spacing w:after="0" w:line="360" w:lineRule="auto"/>
      <w:jc w:val="both"/>
    </w:pPr>
    <w:rPr>
      <w:rFonts w:ascii="Verdana" w:eastAsia="Times New Roman" w:hAnsi="Verdana" w:cs="Times New Roman"/>
      <w:sz w:val="20"/>
      <w:szCs w:val="20"/>
      <w:lang w:eastAsia="pl-PL"/>
    </w:rPr>
  </w:style>
  <w:style w:type="table" w:customStyle="1" w:styleId="Tabela-Siatka1">
    <w:name w:val="Tabela - Siatka1"/>
    <w:basedOn w:val="Standardowy"/>
    <w:next w:val="Tabela-Siatka"/>
    <w:rsid w:val="00BC66A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694">
      <w:bodyDiv w:val="1"/>
      <w:marLeft w:val="0"/>
      <w:marRight w:val="0"/>
      <w:marTop w:val="0"/>
      <w:marBottom w:val="0"/>
      <w:divBdr>
        <w:top w:val="none" w:sz="0" w:space="0" w:color="auto"/>
        <w:left w:val="none" w:sz="0" w:space="0" w:color="auto"/>
        <w:bottom w:val="none" w:sz="0" w:space="0" w:color="auto"/>
        <w:right w:val="none" w:sz="0" w:space="0" w:color="auto"/>
      </w:divBdr>
      <w:divsChild>
        <w:div w:id="2087609835">
          <w:marLeft w:val="0"/>
          <w:marRight w:val="0"/>
          <w:marTop w:val="0"/>
          <w:marBottom w:val="0"/>
          <w:divBdr>
            <w:top w:val="none" w:sz="0" w:space="0" w:color="auto"/>
            <w:left w:val="none" w:sz="0" w:space="0" w:color="auto"/>
            <w:bottom w:val="none" w:sz="0" w:space="0" w:color="auto"/>
            <w:right w:val="none" w:sz="0" w:space="0" w:color="auto"/>
          </w:divBdr>
          <w:divsChild>
            <w:div w:id="1726250016">
              <w:marLeft w:val="0"/>
              <w:marRight w:val="0"/>
              <w:marTop w:val="0"/>
              <w:marBottom w:val="0"/>
              <w:divBdr>
                <w:top w:val="none" w:sz="0" w:space="0" w:color="auto"/>
                <w:left w:val="none" w:sz="0" w:space="0" w:color="auto"/>
                <w:bottom w:val="none" w:sz="0" w:space="0" w:color="auto"/>
                <w:right w:val="none" w:sz="0" w:space="0" w:color="auto"/>
              </w:divBdr>
              <w:divsChild>
                <w:div w:id="473064017">
                  <w:marLeft w:val="0"/>
                  <w:marRight w:val="0"/>
                  <w:marTop w:val="0"/>
                  <w:marBottom w:val="0"/>
                  <w:divBdr>
                    <w:top w:val="none" w:sz="0" w:space="0" w:color="auto"/>
                    <w:left w:val="none" w:sz="0" w:space="0" w:color="auto"/>
                    <w:bottom w:val="none" w:sz="0" w:space="0" w:color="auto"/>
                    <w:right w:val="none" w:sz="0" w:space="0" w:color="auto"/>
                  </w:divBdr>
                  <w:divsChild>
                    <w:div w:id="1516190121">
                      <w:marLeft w:val="0"/>
                      <w:marRight w:val="0"/>
                      <w:marTop w:val="0"/>
                      <w:marBottom w:val="0"/>
                      <w:divBdr>
                        <w:top w:val="none" w:sz="0" w:space="0" w:color="auto"/>
                        <w:left w:val="none" w:sz="0" w:space="0" w:color="auto"/>
                        <w:bottom w:val="none" w:sz="0" w:space="0" w:color="auto"/>
                        <w:right w:val="none" w:sz="0" w:space="0" w:color="auto"/>
                      </w:divBdr>
                      <w:divsChild>
                        <w:div w:id="1262107761">
                          <w:marLeft w:val="0"/>
                          <w:marRight w:val="0"/>
                          <w:marTop w:val="0"/>
                          <w:marBottom w:val="0"/>
                          <w:divBdr>
                            <w:top w:val="none" w:sz="0" w:space="0" w:color="auto"/>
                            <w:left w:val="none" w:sz="0" w:space="0" w:color="auto"/>
                            <w:bottom w:val="none" w:sz="0" w:space="0" w:color="auto"/>
                            <w:right w:val="none" w:sz="0" w:space="0" w:color="auto"/>
                          </w:divBdr>
                          <w:divsChild>
                            <w:div w:id="495655182">
                              <w:marLeft w:val="0"/>
                              <w:marRight w:val="-100"/>
                              <w:marTop w:val="0"/>
                              <w:marBottom w:val="0"/>
                              <w:divBdr>
                                <w:top w:val="none" w:sz="0" w:space="0" w:color="auto"/>
                                <w:left w:val="none" w:sz="0" w:space="0" w:color="auto"/>
                                <w:bottom w:val="none" w:sz="0" w:space="0" w:color="auto"/>
                                <w:right w:val="none" w:sz="0" w:space="0" w:color="auto"/>
                              </w:divBdr>
                              <w:divsChild>
                                <w:div w:id="993530238">
                                  <w:marLeft w:val="0"/>
                                  <w:marRight w:val="0"/>
                                  <w:marTop w:val="0"/>
                                  <w:marBottom w:val="0"/>
                                  <w:divBdr>
                                    <w:top w:val="none" w:sz="0" w:space="0" w:color="auto"/>
                                    <w:left w:val="none" w:sz="0" w:space="0" w:color="auto"/>
                                    <w:bottom w:val="none" w:sz="0" w:space="0" w:color="auto"/>
                                    <w:right w:val="none" w:sz="0" w:space="0" w:color="auto"/>
                                  </w:divBdr>
                                  <w:divsChild>
                                    <w:div w:id="1399016435">
                                      <w:marLeft w:val="0"/>
                                      <w:marRight w:val="0"/>
                                      <w:marTop w:val="0"/>
                                      <w:marBottom w:val="0"/>
                                      <w:divBdr>
                                        <w:top w:val="none" w:sz="0" w:space="0" w:color="auto"/>
                                        <w:left w:val="none" w:sz="0" w:space="0" w:color="auto"/>
                                        <w:bottom w:val="none" w:sz="0" w:space="0" w:color="auto"/>
                                        <w:right w:val="none" w:sz="0" w:space="0" w:color="auto"/>
                                      </w:divBdr>
                                      <w:divsChild>
                                        <w:div w:id="1082603820">
                                          <w:marLeft w:val="0"/>
                                          <w:marRight w:val="0"/>
                                          <w:marTop w:val="0"/>
                                          <w:marBottom w:val="0"/>
                                          <w:divBdr>
                                            <w:top w:val="none" w:sz="0" w:space="0" w:color="auto"/>
                                            <w:left w:val="none" w:sz="0" w:space="0" w:color="auto"/>
                                            <w:bottom w:val="none" w:sz="0" w:space="0" w:color="auto"/>
                                            <w:right w:val="none" w:sz="0" w:space="0" w:color="auto"/>
                                          </w:divBdr>
                                          <w:divsChild>
                                            <w:div w:id="886259391">
                                              <w:marLeft w:val="0"/>
                                              <w:marRight w:val="0"/>
                                              <w:marTop w:val="0"/>
                                              <w:marBottom w:val="0"/>
                                              <w:divBdr>
                                                <w:top w:val="none" w:sz="0" w:space="0" w:color="auto"/>
                                                <w:left w:val="none" w:sz="0" w:space="0" w:color="auto"/>
                                                <w:bottom w:val="none" w:sz="0" w:space="0" w:color="auto"/>
                                                <w:right w:val="none" w:sz="0" w:space="0" w:color="auto"/>
                                              </w:divBdr>
                                              <w:divsChild>
                                                <w:div w:id="509680133">
                                                  <w:marLeft w:val="0"/>
                                                  <w:marRight w:val="0"/>
                                                  <w:marTop w:val="0"/>
                                                  <w:marBottom w:val="0"/>
                                                  <w:divBdr>
                                                    <w:top w:val="none" w:sz="0" w:space="0" w:color="auto"/>
                                                    <w:left w:val="none" w:sz="0" w:space="0" w:color="auto"/>
                                                    <w:bottom w:val="none" w:sz="0" w:space="0" w:color="auto"/>
                                                    <w:right w:val="none" w:sz="0" w:space="0" w:color="auto"/>
                                                  </w:divBdr>
                                                  <w:divsChild>
                                                    <w:div w:id="7024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4633">
      <w:bodyDiv w:val="1"/>
      <w:marLeft w:val="0"/>
      <w:marRight w:val="0"/>
      <w:marTop w:val="0"/>
      <w:marBottom w:val="0"/>
      <w:divBdr>
        <w:top w:val="none" w:sz="0" w:space="0" w:color="auto"/>
        <w:left w:val="none" w:sz="0" w:space="0" w:color="auto"/>
        <w:bottom w:val="none" w:sz="0" w:space="0" w:color="auto"/>
        <w:right w:val="none" w:sz="0" w:space="0" w:color="auto"/>
      </w:divBdr>
    </w:div>
    <w:div w:id="21785497">
      <w:bodyDiv w:val="1"/>
      <w:marLeft w:val="0"/>
      <w:marRight w:val="0"/>
      <w:marTop w:val="0"/>
      <w:marBottom w:val="0"/>
      <w:divBdr>
        <w:top w:val="none" w:sz="0" w:space="0" w:color="auto"/>
        <w:left w:val="none" w:sz="0" w:space="0" w:color="auto"/>
        <w:bottom w:val="none" w:sz="0" w:space="0" w:color="auto"/>
        <w:right w:val="none" w:sz="0" w:space="0" w:color="auto"/>
      </w:divBdr>
    </w:div>
    <w:div w:id="159469727">
      <w:bodyDiv w:val="1"/>
      <w:marLeft w:val="0"/>
      <w:marRight w:val="0"/>
      <w:marTop w:val="0"/>
      <w:marBottom w:val="0"/>
      <w:divBdr>
        <w:top w:val="none" w:sz="0" w:space="0" w:color="auto"/>
        <w:left w:val="none" w:sz="0" w:space="0" w:color="auto"/>
        <w:bottom w:val="none" w:sz="0" w:space="0" w:color="auto"/>
        <w:right w:val="none" w:sz="0" w:space="0" w:color="auto"/>
      </w:divBdr>
    </w:div>
    <w:div w:id="173150920">
      <w:bodyDiv w:val="1"/>
      <w:marLeft w:val="0"/>
      <w:marRight w:val="0"/>
      <w:marTop w:val="0"/>
      <w:marBottom w:val="0"/>
      <w:divBdr>
        <w:top w:val="none" w:sz="0" w:space="0" w:color="auto"/>
        <w:left w:val="none" w:sz="0" w:space="0" w:color="auto"/>
        <w:bottom w:val="none" w:sz="0" w:space="0" w:color="auto"/>
        <w:right w:val="none" w:sz="0" w:space="0" w:color="auto"/>
      </w:divBdr>
    </w:div>
    <w:div w:id="275530315">
      <w:bodyDiv w:val="1"/>
      <w:marLeft w:val="0"/>
      <w:marRight w:val="0"/>
      <w:marTop w:val="0"/>
      <w:marBottom w:val="0"/>
      <w:divBdr>
        <w:top w:val="none" w:sz="0" w:space="0" w:color="auto"/>
        <w:left w:val="none" w:sz="0" w:space="0" w:color="auto"/>
        <w:bottom w:val="none" w:sz="0" w:space="0" w:color="auto"/>
        <w:right w:val="none" w:sz="0" w:space="0" w:color="auto"/>
      </w:divBdr>
    </w:div>
    <w:div w:id="352223148">
      <w:bodyDiv w:val="1"/>
      <w:marLeft w:val="0"/>
      <w:marRight w:val="0"/>
      <w:marTop w:val="0"/>
      <w:marBottom w:val="0"/>
      <w:divBdr>
        <w:top w:val="none" w:sz="0" w:space="0" w:color="auto"/>
        <w:left w:val="none" w:sz="0" w:space="0" w:color="auto"/>
        <w:bottom w:val="none" w:sz="0" w:space="0" w:color="auto"/>
        <w:right w:val="none" w:sz="0" w:space="0" w:color="auto"/>
      </w:divBdr>
    </w:div>
    <w:div w:id="363678754">
      <w:bodyDiv w:val="1"/>
      <w:marLeft w:val="0"/>
      <w:marRight w:val="0"/>
      <w:marTop w:val="0"/>
      <w:marBottom w:val="0"/>
      <w:divBdr>
        <w:top w:val="none" w:sz="0" w:space="0" w:color="auto"/>
        <w:left w:val="none" w:sz="0" w:space="0" w:color="auto"/>
        <w:bottom w:val="none" w:sz="0" w:space="0" w:color="auto"/>
        <w:right w:val="none" w:sz="0" w:space="0" w:color="auto"/>
      </w:divBdr>
    </w:div>
    <w:div w:id="396320685">
      <w:bodyDiv w:val="1"/>
      <w:marLeft w:val="0"/>
      <w:marRight w:val="0"/>
      <w:marTop w:val="0"/>
      <w:marBottom w:val="0"/>
      <w:divBdr>
        <w:top w:val="none" w:sz="0" w:space="0" w:color="auto"/>
        <w:left w:val="none" w:sz="0" w:space="0" w:color="auto"/>
        <w:bottom w:val="none" w:sz="0" w:space="0" w:color="auto"/>
        <w:right w:val="none" w:sz="0" w:space="0" w:color="auto"/>
      </w:divBdr>
    </w:div>
    <w:div w:id="473064669">
      <w:bodyDiv w:val="1"/>
      <w:marLeft w:val="0"/>
      <w:marRight w:val="0"/>
      <w:marTop w:val="0"/>
      <w:marBottom w:val="0"/>
      <w:divBdr>
        <w:top w:val="none" w:sz="0" w:space="0" w:color="auto"/>
        <w:left w:val="none" w:sz="0" w:space="0" w:color="auto"/>
        <w:bottom w:val="none" w:sz="0" w:space="0" w:color="auto"/>
        <w:right w:val="none" w:sz="0" w:space="0" w:color="auto"/>
      </w:divBdr>
      <w:divsChild>
        <w:div w:id="452791167">
          <w:marLeft w:val="0"/>
          <w:marRight w:val="0"/>
          <w:marTop w:val="0"/>
          <w:marBottom w:val="0"/>
          <w:divBdr>
            <w:top w:val="none" w:sz="0" w:space="0" w:color="auto"/>
            <w:left w:val="none" w:sz="0" w:space="0" w:color="auto"/>
            <w:bottom w:val="none" w:sz="0" w:space="0" w:color="auto"/>
            <w:right w:val="none" w:sz="0" w:space="0" w:color="auto"/>
          </w:divBdr>
          <w:divsChild>
            <w:div w:id="1500542234">
              <w:marLeft w:val="0"/>
              <w:marRight w:val="0"/>
              <w:marTop w:val="0"/>
              <w:marBottom w:val="0"/>
              <w:divBdr>
                <w:top w:val="none" w:sz="0" w:space="0" w:color="auto"/>
                <w:left w:val="none" w:sz="0" w:space="0" w:color="auto"/>
                <w:bottom w:val="none" w:sz="0" w:space="0" w:color="auto"/>
                <w:right w:val="none" w:sz="0" w:space="0" w:color="auto"/>
              </w:divBdr>
              <w:divsChild>
                <w:div w:id="2100565529">
                  <w:marLeft w:val="0"/>
                  <w:marRight w:val="0"/>
                  <w:marTop w:val="0"/>
                  <w:marBottom w:val="0"/>
                  <w:divBdr>
                    <w:top w:val="none" w:sz="0" w:space="0" w:color="auto"/>
                    <w:left w:val="none" w:sz="0" w:space="0" w:color="auto"/>
                    <w:bottom w:val="none" w:sz="0" w:space="0" w:color="auto"/>
                    <w:right w:val="none" w:sz="0" w:space="0" w:color="auto"/>
                  </w:divBdr>
                  <w:divsChild>
                    <w:div w:id="951664457">
                      <w:marLeft w:val="0"/>
                      <w:marRight w:val="0"/>
                      <w:marTop w:val="0"/>
                      <w:marBottom w:val="0"/>
                      <w:divBdr>
                        <w:top w:val="none" w:sz="0" w:space="0" w:color="auto"/>
                        <w:left w:val="none" w:sz="0" w:space="0" w:color="auto"/>
                        <w:bottom w:val="none" w:sz="0" w:space="0" w:color="auto"/>
                        <w:right w:val="none" w:sz="0" w:space="0" w:color="auto"/>
                      </w:divBdr>
                    </w:div>
                    <w:div w:id="972172681">
                      <w:marLeft w:val="0"/>
                      <w:marRight w:val="0"/>
                      <w:marTop w:val="0"/>
                      <w:marBottom w:val="0"/>
                      <w:divBdr>
                        <w:top w:val="none" w:sz="0" w:space="0" w:color="auto"/>
                        <w:left w:val="none" w:sz="0" w:space="0" w:color="auto"/>
                        <w:bottom w:val="none" w:sz="0" w:space="0" w:color="auto"/>
                        <w:right w:val="none" w:sz="0" w:space="0" w:color="auto"/>
                      </w:divBdr>
                    </w:div>
                    <w:div w:id="1979332476">
                      <w:marLeft w:val="0"/>
                      <w:marRight w:val="0"/>
                      <w:marTop w:val="0"/>
                      <w:marBottom w:val="0"/>
                      <w:divBdr>
                        <w:top w:val="none" w:sz="0" w:space="0" w:color="auto"/>
                        <w:left w:val="none" w:sz="0" w:space="0" w:color="auto"/>
                        <w:bottom w:val="none" w:sz="0" w:space="0" w:color="auto"/>
                        <w:right w:val="none" w:sz="0" w:space="0" w:color="auto"/>
                      </w:divBdr>
                    </w:div>
                    <w:div w:id="2006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60552">
      <w:bodyDiv w:val="1"/>
      <w:marLeft w:val="0"/>
      <w:marRight w:val="0"/>
      <w:marTop w:val="0"/>
      <w:marBottom w:val="0"/>
      <w:divBdr>
        <w:top w:val="none" w:sz="0" w:space="0" w:color="auto"/>
        <w:left w:val="none" w:sz="0" w:space="0" w:color="auto"/>
        <w:bottom w:val="none" w:sz="0" w:space="0" w:color="auto"/>
        <w:right w:val="none" w:sz="0" w:space="0" w:color="auto"/>
      </w:divBdr>
    </w:div>
    <w:div w:id="631330444">
      <w:bodyDiv w:val="1"/>
      <w:marLeft w:val="0"/>
      <w:marRight w:val="0"/>
      <w:marTop w:val="0"/>
      <w:marBottom w:val="0"/>
      <w:divBdr>
        <w:top w:val="none" w:sz="0" w:space="0" w:color="auto"/>
        <w:left w:val="none" w:sz="0" w:space="0" w:color="auto"/>
        <w:bottom w:val="none" w:sz="0" w:space="0" w:color="auto"/>
        <w:right w:val="none" w:sz="0" w:space="0" w:color="auto"/>
      </w:divBdr>
    </w:div>
    <w:div w:id="660424941">
      <w:bodyDiv w:val="1"/>
      <w:marLeft w:val="0"/>
      <w:marRight w:val="0"/>
      <w:marTop w:val="0"/>
      <w:marBottom w:val="0"/>
      <w:divBdr>
        <w:top w:val="none" w:sz="0" w:space="0" w:color="auto"/>
        <w:left w:val="none" w:sz="0" w:space="0" w:color="auto"/>
        <w:bottom w:val="none" w:sz="0" w:space="0" w:color="auto"/>
        <w:right w:val="none" w:sz="0" w:space="0" w:color="auto"/>
      </w:divBdr>
    </w:div>
    <w:div w:id="681780854">
      <w:bodyDiv w:val="1"/>
      <w:marLeft w:val="0"/>
      <w:marRight w:val="0"/>
      <w:marTop w:val="0"/>
      <w:marBottom w:val="0"/>
      <w:divBdr>
        <w:top w:val="none" w:sz="0" w:space="0" w:color="auto"/>
        <w:left w:val="none" w:sz="0" w:space="0" w:color="auto"/>
        <w:bottom w:val="none" w:sz="0" w:space="0" w:color="auto"/>
        <w:right w:val="none" w:sz="0" w:space="0" w:color="auto"/>
      </w:divBdr>
    </w:div>
    <w:div w:id="681974163">
      <w:bodyDiv w:val="1"/>
      <w:marLeft w:val="0"/>
      <w:marRight w:val="0"/>
      <w:marTop w:val="0"/>
      <w:marBottom w:val="0"/>
      <w:divBdr>
        <w:top w:val="none" w:sz="0" w:space="0" w:color="auto"/>
        <w:left w:val="none" w:sz="0" w:space="0" w:color="auto"/>
        <w:bottom w:val="none" w:sz="0" w:space="0" w:color="auto"/>
        <w:right w:val="none" w:sz="0" w:space="0" w:color="auto"/>
      </w:divBdr>
    </w:div>
    <w:div w:id="692195238">
      <w:bodyDiv w:val="1"/>
      <w:marLeft w:val="0"/>
      <w:marRight w:val="0"/>
      <w:marTop w:val="0"/>
      <w:marBottom w:val="0"/>
      <w:divBdr>
        <w:top w:val="none" w:sz="0" w:space="0" w:color="auto"/>
        <w:left w:val="none" w:sz="0" w:space="0" w:color="auto"/>
        <w:bottom w:val="none" w:sz="0" w:space="0" w:color="auto"/>
        <w:right w:val="none" w:sz="0" w:space="0" w:color="auto"/>
      </w:divBdr>
    </w:div>
    <w:div w:id="741299607">
      <w:bodyDiv w:val="1"/>
      <w:marLeft w:val="0"/>
      <w:marRight w:val="0"/>
      <w:marTop w:val="0"/>
      <w:marBottom w:val="0"/>
      <w:divBdr>
        <w:top w:val="none" w:sz="0" w:space="0" w:color="auto"/>
        <w:left w:val="none" w:sz="0" w:space="0" w:color="auto"/>
        <w:bottom w:val="none" w:sz="0" w:space="0" w:color="auto"/>
        <w:right w:val="none" w:sz="0" w:space="0" w:color="auto"/>
      </w:divBdr>
      <w:divsChild>
        <w:div w:id="512572837">
          <w:marLeft w:val="0"/>
          <w:marRight w:val="0"/>
          <w:marTop w:val="0"/>
          <w:marBottom w:val="0"/>
          <w:divBdr>
            <w:top w:val="single" w:sz="6" w:space="5" w:color="D2D2D2"/>
            <w:left w:val="single" w:sz="6" w:space="5" w:color="D2D2D2"/>
            <w:bottom w:val="single" w:sz="6" w:space="5" w:color="D2D2D2"/>
            <w:right w:val="single" w:sz="6" w:space="5" w:color="D2D2D2"/>
          </w:divBdr>
          <w:divsChild>
            <w:div w:id="91512659">
              <w:marLeft w:val="0"/>
              <w:marRight w:val="0"/>
              <w:marTop w:val="0"/>
              <w:marBottom w:val="0"/>
              <w:divBdr>
                <w:top w:val="none" w:sz="0" w:space="0" w:color="auto"/>
                <w:left w:val="none" w:sz="0" w:space="0" w:color="auto"/>
                <w:bottom w:val="none" w:sz="0" w:space="0" w:color="auto"/>
                <w:right w:val="none" w:sz="0" w:space="0" w:color="auto"/>
              </w:divBdr>
            </w:div>
            <w:div w:id="271321566">
              <w:marLeft w:val="0"/>
              <w:marRight w:val="0"/>
              <w:marTop w:val="0"/>
              <w:marBottom w:val="0"/>
              <w:divBdr>
                <w:top w:val="none" w:sz="0" w:space="0" w:color="auto"/>
                <w:left w:val="none" w:sz="0" w:space="0" w:color="auto"/>
                <w:bottom w:val="none" w:sz="0" w:space="0" w:color="auto"/>
                <w:right w:val="none" w:sz="0" w:space="0" w:color="auto"/>
              </w:divBdr>
            </w:div>
            <w:div w:id="463084666">
              <w:marLeft w:val="0"/>
              <w:marRight w:val="0"/>
              <w:marTop w:val="0"/>
              <w:marBottom w:val="0"/>
              <w:divBdr>
                <w:top w:val="none" w:sz="0" w:space="0" w:color="auto"/>
                <w:left w:val="none" w:sz="0" w:space="0" w:color="auto"/>
                <w:bottom w:val="none" w:sz="0" w:space="0" w:color="auto"/>
                <w:right w:val="none" w:sz="0" w:space="0" w:color="auto"/>
              </w:divBdr>
            </w:div>
            <w:div w:id="1001471838">
              <w:marLeft w:val="0"/>
              <w:marRight w:val="0"/>
              <w:marTop w:val="0"/>
              <w:marBottom w:val="0"/>
              <w:divBdr>
                <w:top w:val="none" w:sz="0" w:space="0" w:color="auto"/>
                <w:left w:val="none" w:sz="0" w:space="0" w:color="auto"/>
                <w:bottom w:val="none" w:sz="0" w:space="0" w:color="auto"/>
                <w:right w:val="none" w:sz="0" w:space="0" w:color="auto"/>
              </w:divBdr>
            </w:div>
            <w:div w:id="1165434745">
              <w:marLeft w:val="0"/>
              <w:marRight w:val="0"/>
              <w:marTop w:val="0"/>
              <w:marBottom w:val="0"/>
              <w:divBdr>
                <w:top w:val="none" w:sz="0" w:space="0" w:color="auto"/>
                <w:left w:val="none" w:sz="0" w:space="0" w:color="auto"/>
                <w:bottom w:val="none" w:sz="0" w:space="0" w:color="auto"/>
                <w:right w:val="none" w:sz="0" w:space="0" w:color="auto"/>
              </w:divBdr>
            </w:div>
            <w:div w:id="16868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0360">
      <w:bodyDiv w:val="1"/>
      <w:marLeft w:val="0"/>
      <w:marRight w:val="0"/>
      <w:marTop w:val="0"/>
      <w:marBottom w:val="0"/>
      <w:divBdr>
        <w:top w:val="none" w:sz="0" w:space="0" w:color="auto"/>
        <w:left w:val="none" w:sz="0" w:space="0" w:color="auto"/>
        <w:bottom w:val="none" w:sz="0" w:space="0" w:color="auto"/>
        <w:right w:val="none" w:sz="0" w:space="0" w:color="auto"/>
      </w:divBdr>
    </w:div>
    <w:div w:id="966661397">
      <w:bodyDiv w:val="1"/>
      <w:marLeft w:val="0"/>
      <w:marRight w:val="0"/>
      <w:marTop w:val="0"/>
      <w:marBottom w:val="0"/>
      <w:divBdr>
        <w:top w:val="none" w:sz="0" w:space="0" w:color="auto"/>
        <w:left w:val="none" w:sz="0" w:space="0" w:color="auto"/>
        <w:bottom w:val="none" w:sz="0" w:space="0" w:color="auto"/>
        <w:right w:val="none" w:sz="0" w:space="0" w:color="auto"/>
      </w:divBdr>
    </w:div>
    <w:div w:id="1008945673">
      <w:bodyDiv w:val="1"/>
      <w:marLeft w:val="0"/>
      <w:marRight w:val="0"/>
      <w:marTop w:val="0"/>
      <w:marBottom w:val="0"/>
      <w:divBdr>
        <w:top w:val="none" w:sz="0" w:space="0" w:color="auto"/>
        <w:left w:val="none" w:sz="0" w:space="0" w:color="auto"/>
        <w:bottom w:val="none" w:sz="0" w:space="0" w:color="auto"/>
        <w:right w:val="none" w:sz="0" w:space="0" w:color="auto"/>
      </w:divBdr>
    </w:div>
    <w:div w:id="1017586807">
      <w:bodyDiv w:val="1"/>
      <w:marLeft w:val="0"/>
      <w:marRight w:val="0"/>
      <w:marTop w:val="0"/>
      <w:marBottom w:val="0"/>
      <w:divBdr>
        <w:top w:val="none" w:sz="0" w:space="0" w:color="auto"/>
        <w:left w:val="none" w:sz="0" w:space="0" w:color="auto"/>
        <w:bottom w:val="none" w:sz="0" w:space="0" w:color="auto"/>
        <w:right w:val="none" w:sz="0" w:space="0" w:color="auto"/>
      </w:divBdr>
    </w:div>
    <w:div w:id="1096051588">
      <w:bodyDiv w:val="1"/>
      <w:marLeft w:val="0"/>
      <w:marRight w:val="0"/>
      <w:marTop w:val="0"/>
      <w:marBottom w:val="0"/>
      <w:divBdr>
        <w:top w:val="none" w:sz="0" w:space="0" w:color="auto"/>
        <w:left w:val="none" w:sz="0" w:space="0" w:color="auto"/>
        <w:bottom w:val="none" w:sz="0" w:space="0" w:color="auto"/>
        <w:right w:val="none" w:sz="0" w:space="0" w:color="auto"/>
      </w:divBdr>
    </w:div>
    <w:div w:id="1124276229">
      <w:bodyDiv w:val="1"/>
      <w:marLeft w:val="0"/>
      <w:marRight w:val="0"/>
      <w:marTop w:val="0"/>
      <w:marBottom w:val="0"/>
      <w:divBdr>
        <w:top w:val="none" w:sz="0" w:space="0" w:color="auto"/>
        <w:left w:val="none" w:sz="0" w:space="0" w:color="auto"/>
        <w:bottom w:val="none" w:sz="0" w:space="0" w:color="auto"/>
        <w:right w:val="none" w:sz="0" w:space="0" w:color="auto"/>
      </w:divBdr>
    </w:div>
    <w:div w:id="1209731024">
      <w:bodyDiv w:val="1"/>
      <w:marLeft w:val="0"/>
      <w:marRight w:val="0"/>
      <w:marTop w:val="0"/>
      <w:marBottom w:val="0"/>
      <w:divBdr>
        <w:top w:val="none" w:sz="0" w:space="0" w:color="auto"/>
        <w:left w:val="none" w:sz="0" w:space="0" w:color="auto"/>
        <w:bottom w:val="none" w:sz="0" w:space="0" w:color="auto"/>
        <w:right w:val="none" w:sz="0" w:space="0" w:color="auto"/>
      </w:divBdr>
    </w:div>
    <w:div w:id="1212574882">
      <w:bodyDiv w:val="1"/>
      <w:marLeft w:val="0"/>
      <w:marRight w:val="0"/>
      <w:marTop w:val="0"/>
      <w:marBottom w:val="0"/>
      <w:divBdr>
        <w:top w:val="none" w:sz="0" w:space="0" w:color="auto"/>
        <w:left w:val="none" w:sz="0" w:space="0" w:color="auto"/>
        <w:bottom w:val="none" w:sz="0" w:space="0" w:color="auto"/>
        <w:right w:val="none" w:sz="0" w:space="0" w:color="auto"/>
      </w:divBdr>
    </w:div>
    <w:div w:id="1220938319">
      <w:bodyDiv w:val="1"/>
      <w:marLeft w:val="0"/>
      <w:marRight w:val="0"/>
      <w:marTop w:val="0"/>
      <w:marBottom w:val="0"/>
      <w:divBdr>
        <w:top w:val="none" w:sz="0" w:space="0" w:color="auto"/>
        <w:left w:val="none" w:sz="0" w:space="0" w:color="auto"/>
        <w:bottom w:val="none" w:sz="0" w:space="0" w:color="auto"/>
        <w:right w:val="none" w:sz="0" w:space="0" w:color="auto"/>
      </w:divBdr>
    </w:div>
    <w:div w:id="1274824632">
      <w:bodyDiv w:val="1"/>
      <w:marLeft w:val="0"/>
      <w:marRight w:val="0"/>
      <w:marTop w:val="0"/>
      <w:marBottom w:val="0"/>
      <w:divBdr>
        <w:top w:val="none" w:sz="0" w:space="0" w:color="auto"/>
        <w:left w:val="none" w:sz="0" w:space="0" w:color="auto"/>
        <w:bottom w:val="none" w:sz="0" w:space="0" w:color="auto"/>
        <w:right w:val="none" w:sz="0" w:space="0" w:color="auto"/>
      </w:divBdr>
      <w:divsChild>
        <w:div w:id="703018483">
          <w:marLeft w:val="0"/>
          <w:marRight w:val="0"/>
          <w:marTop w:val="0"/>
          <w:marBottom w:val="0"/>
          <w:divBdr>
            <w:top w:val="single" w:sz="2" w:space="0" w:color="000000"/>
            <w:left w:val="single" w:sz="2" w:space="0" w:color="000000"/>
            <w:bottom w:val="single" w:sz="2" w:space="0" w:color="000000"/>
            <w:right w:val="single" w:sz="2" w:space="0" w:color="000000"/>
          </w:divBdr>
          <w:divsChild>
            <w:div w:id="1403747973">
              <w:marLeft w:val="150"/>
              <w:marRight w:val="0"/>
              <w:marTop w:val="0"/>
              <w:marBottom w:val="0"/>
              <w:divBdr>
                <w:top w:val="single" w:sz="2" w:space="0" w:color="000000"/>
                <w:left w:val="single" w:sz="2" w:space="0" w:color="000000"/>
                <w:bottom w:val="single" w:sz="2" w:space="0" w:color="000000"/>
                <w:right w:val="single" w:sz="2" w:space="0" w:color="000000"/>
              </w:divBdr>
              <w:divsChild>
                <w:div w:id="1468888811">
                  <w:marLeft w:val="0"/>
                  <w:marRight w:val="0"/>
                  <w:marTop w:val="0"/>
                  <w:marBottom w:val="0"/>
                  <w:divBdr>
                    <w:top w:val="single" w:sz="2" w:space="0" w:color="000000"/>
                    <w:left w:val="single" w:sz="2" w:space="0" w:color="000000"/>
                    <w:bottom w:val="single" w:sz="2" w:space="0" w:color="000000"/>
                    <w:right w:val="single" w:sz="2" w:space="0" w:color="000000"/>
                  </w:divBdr>
                  <w:divsChild>
                    <w:div w:id="492183113">
                      <w:marLeft w:val="0"/>
                      <w:marRight w:val="0"/>
                      <w:marTop w:val="0"/>
                      <w:marBottom w:val="0"/>
                      <w:divBdr>
                        <w:top w:val="single" w:sz="2" w:space="0" w:color="000000"/>
                        <w:left w:val="single" w:sz="2" w:space="0" w:color="000000"/>
                        <w:bottom w:val="single" w:sz="2" w:space="0" w:color="000000"/>
                        <w:right w:val="single" w:sz="2" w:space="0" w:color="000000"/>
                      </w:divBdr>
                    </w:div>
                    <w:div w:id="14387961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310548939">
      <w:bodyDiv w:val="1"/>
      <w:marLeft w:val="0"/>
      <w:marRight w:val="0"/>
      <w:marTop w:val="0"/>
      <w:marBottom w:val="0"/>
      <w:divBdr>
        <w:top w:val="none" w:sz="0" w:space="0" w:color="auto"/>
        <w:left w:val="none" w:sz="0" w:space="0" w:color="auto"/>
        <w:bottom w:val="none" w:sz="0" w:space="0" w:color="auto"/>
        <w:right w:val="none" w:sz="0" w:space="0" w:color="auto"/>
      </w:divBdr>
      <w:divsChild>
        <w:div w:id="1478448633">
          <w:marLeft w:val="0"/>
          <w:marRight w:val="0"/>
          <w:marTop w:val="0"/>
          <w:marBottom w:val="0"/>
          <w:divBdr>
            <w:top w:val="none" w:sz="0" w:space="0" w:color="auto"/>
            <w:left w:val="none" w:sz="0" w:space="0" w:color="auto"/>
            <w:bottom w:val="none" w:sz="0" w:space="0" w:color="auto"/>
            <w:right w:val="none" w:sz="0" w:space="0" w:color="auto"/>
          </w:divBdr>
          <w:divsChild>
            <w:div w:id="1896044772">
              <w:marLeft w:val="0"/>
              <w:marRight w:val="0"/>
              <w:marTop w:val="0"/>
              <w:marBottom w:val="0"/>
              <w:divBdr>
                <w:top w:val="none" w:sz="0" w:space="0" w:color="auto"/>
                <w:left w:val="none" w:sz="0" w:space="0" w:color="auto"/>
                <w:bottom w:val="none" w:sz="0" w:space="0" w:color="auto"/>
                <w:right w:val="none" w:sz="0" w:space="0" w:color="auto"/>
              </w:divBdr>
              <w:divsChild>
                <w:div w:id="1433546541">
                  <w:marLeft w:val="0"/>
                  <w:marRight w:val="0"/>
                  <w:marTop w:val="0"/>
                  <w:marBottom w:val="0"/>
                  <w:divBdr>
                    <w:top w:val="none" w:sz="0" w:space="0" w:color="auto"/>
                    <w:left w:val="none" w:sz="0" w:space="0" w:color="auto"/>
                    <w:bottom w:val="none" w:sz="0" w:space="0" w:color="auto"/>
                    <w:right w:val="none" w:sz="0" w:space="0" w:color="auto"/>
                  </w:divBdr>
                  <w:divsChild>
                    <w:div w:id="836119814">
                      <w:marLeft w:val="0"/>
                      <w:marRight w:val="0"/>
                      <w:marTop w:val="0"/>
                      <w:marBottom w:val="0"/>
                      <w:divBdr>
                        <w:top w:val="none" w:sz="0" w:space="0" w:color="auto"/>
                        <w:left w:val="none" w:sz="0" w:space="0" w:color="auto"/>
                        <w:bottom w:val="none" w:sz="0" w:space="0" w:color="auto"/>
                        <w:right w:val="none" w:sz="0" w:space="0" w:color="auto"/>
                      </w:divBdr>
                      <w:divsChild>
                        <w:div w:id="1136414520">
                          <w:marLeft w:val="0"/>
                          <w:marRight w:val="0"/>
                          <w:marTop w:val="0"/>
                          <w:marBottom w:val="0"/>
                          <w:divBdr>
                            <w:top w:val="none" w:sz="0" w:space="0" w:color="auto"/>
                            <w:left w:val="none" w:sz="0" w:space="0" w:color="auto"/>
                            <w:bottom w:val="none" w:sz="0" w:space="0" w:color="auto"/>
                            <w:right w:val="none" w:sz="0" w:space="0" w:color="auto"/>
                          </w:divBdr>
                          <w:divsChild>
                            <w:div w:id="16505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103331">
      <w:bodyDiv w:val="1"/>
      <w:marLeft w:val="0"/>
      <w:marRight w:val="0"/>
      <w:marTop w:val="0"/>
      <w:marBottom w:val="0"/>
      <w:divBdr>
        <w:top w:val="none" w:sz="0" w:space="0" w:color="auto"/>
        <w:left w:val="none" w:sz="0" w:space="0" w:color="auto"/>
        <w:bottom w:val="none" w:sz="0" w:space="0" w:color="auto"/>
        <w:right w:val="none" w:sz="0" w:space="0" w:color="auto"/>
      </w:divBdr>
    </w:div>
    <w:div w:id="1457605339">
      <w:bodyDiv w:val="1"/>
      <w:marLeft w:val="0"/>
      <w:marRight w:val="0"/>
      <w:marTop w:val="0"/>
      <w:marBottom w:val="0"/>
      <w:divBdr>
        <w:top w:val="none" w:sz="0" w:space="0" w:color="auto"/>
        <w:left w:val="none" w:sz="0" w:space="0" w:color="auto"/>
        <w:bottom w:val="none" w:sz="0" w:space="0" w:color="auto"/>
        <w:right w:val="none" w:sz="0" w:space="0" w:color="auto"/>
      </w:divBdr>
    </w:div>
    <w:div w:id="1523203833">
      <w:bodyDiv w:val="1"/>
      <w:marLeft w:val="0"/>
      <w:marRight w:val="0"/>
      <w:marTop w:val="0"/>
      <w:marBottom w:val="0"/>
      <w:divBdr>
        <w:top w:val="none" w:sz="0" w:space="0" w:color="auto"/>
        <w:left w:val="none" w:sz="0" w:space="0" w:color="auto"/>
        <w:bottom w:val="none" w:sz="0" w:space="0" w:color="auto"/>
        <w:right w:val="none" w:sz="0" w:space="0" w:color="auto"/>
      </w:divBdr>
    </w:div>
    <w:div w:id="1550267100">
      <w:bodyDiv w:val="1"/>
      <w:marLeft w:val="0"/>
      <w:marRight w:val="0"/>
      <w:marTop w:val="0"/>
      <w:marBottom w:val="0"/>
      <w:divBdr>
        <w:top w:val="none" w:sz="0" w:space="0" w:color="auto"/>
        <w:left w:val="none" w:sz="0" w:space="0" w:color="auto"/>
        <w:bottom w:val="none" w:sz="0" w:space="0" w:color="auto"/>
        <w:right w:val="none" w:sz="0" w:space="0" w:color="auto"/>
      </w:divBdr>
    </w:div>
    <w:div w:id="1713461031">
      <w:bodyDiv w:val="1"/>
      <w:marLeft w:val="0"/>
      <w:marRight w:val="0"/>
      <w:marTop w:val="0"/>
      <w:marBottom w:val="0"/>
      <w:divBdr>
        <w:top w:val="none" w:sz="0" w:space="0" w:color="auto"/>
        <w:left w:val="none" w:sz="0" w:space="0" w:color="auto"/>
        <w:bottom w:val="none" w:sz="0" w:space="0" w:color="auto"/>
        <w:right w:val="none" w:sz="0" w:space="0" w:color="auto"/>
      </w:divBdr>
    </w:div>
    <w:div w:id="1778404087">
      <w:bodyDiv w:val="1"/>
      <w:marLeft w:val="0"/>
      <w:marRight w:val="0"/>
      <w:marTop w:val="0"/>
      <w:marBottom w:val="0"/>
      <w:divBdr>
        <w:top w:val="none" w:sz="0" w:space="0" w:color="auto"/>
        <w:left w:val="none" w:sz="0" w:space="0" w:color="auto"/>
        <w:bottom w:val="none" w:sz="0" w:space="0" w:color="auto"/>
        <w:right w:val="none" w:sz="0" w:space="0" w:color="auto"/>
      </w:divBdr>
    </w:div>
    <w:div w:id="1902788573">
      <w:bodyDiv w:val="1"/>
      <w:marLeft w:val="0"/>
      <w:marRight w:val="0"/>
      <w:marTop w:val="0"/>
      <w:marBottom w:val="0"/>
      <w:divBdr>
        <w:top w:val="none" w:sz="0" w:space="0" w:color="auto"/>
        <w:left w:val="none" w:sz="0" w:space="0" w:color="auto"/>
        <w:bottom w:val="none" w:sz="0" w:space="0" w:color="auto"/>
        <w:right w:val="none" w:sz="0" w:space="0" w:color="auto"/>
      </w:divBdr>
      <w:divsChild>
        <w:div w:id="186599812">
          <w:marLeft w:val="0"/>
          <w:marRight w:val="0"/>
          <w:marTop w:val="0"/>
          <w:marBottom w:val="0"/>
          <w:divBdr>
            <w:top w:val="none" w:sz="0" w:space="0" w:color="auto"/>
            <w:left w:val="none" w:sz="0" w:space="0" w:color="auto"/>
            <w:bottom w:val="none" w:sz="0" w:space="0" w:color="auto"/>
            <w:right w:val="none" w:sz="0" w:space="0" w:color="auto"/>
          </w:divBdr>
          <w:divsChild>
            <w:div w:id="2020963393">
              <w:marLeft w:val="0"/>
              <w:marRight w:val="0"/>
              <w:marTop w:val="0"/>
              <w:marBottom w:val="0"/>
              <w:divBdr>
                <w:top w:val="none" w:sz="0" w:space="0" w:color="auto"/>
                <w:left w:val="none" w:sz="0" w:space="0" w:color="auto"/>
                <w:bottom w:val="none" w:sz="0" w:space="0" w:color="auto"/>
                <w:right w:val="none" w:sz="0" w:space="0" w:color="auto"/>
              </w:divBdr>
              <w:divsChild>
                <w:div w:id="1087459804">
                  <w:marLeft w:val="0"/>
                  <w:marRight w:val="0"/>
                  <w:marTop w:val="0"/>
                  <w:marBottom w:val="0"/>
                  <w:divBdr>
                    <w:top w:val="none" w:sz="0" w:space="0" w:color="auto"/>
                    <w:left w:val="none" w:sz="0" w:space="0" w:color="auto"/>
                    <w:bottom w:val="none" w:sz="0" w:space="0" w:color="auto"/>
                    <w:right w:val="none" w:sz="0" w:space="0" w:color="auto"/>
                  </w:divBdr>
                  <w:divsChild>
                    <w:div w:id="1166481648">
                      <w:marLeft w:val="0"/>
                      <w:marRight w:val="0"/>
                      <w:marTop w:val="0"/>
                      <w:marBottom w:val="0"/>
                      <w:divBdr>
                        <w:top w:val="none" w:sz="0" w:space="0" w:color="auto"/>
                        <w:left w:val="none" w:sz="0" w:space="0" w:color="auto"/>
                        <w:bottom w:val="none" w:sz="0" w:space="0" w:color="auto"/>
                        <w:right w:val="none" w:sz="0" w:space="0" w:color="auto"/>
                      </w:divBdr>
                      <w:divsChild>
                        <w:div w:id="1961642888">
                          <w:marLeft w:val="0"/>
                          <w:marRight w:val="0"/>
                          <w:marTop w:val="0"/>
                          <w:marBottom w:val="0"/>
                          <w:divBdr>
                            <w:top w:val="none" w:sz="0" w:space="0" w:color="auto"/>
                            <w:left w:val="none" w:sz="0" w:space="0" w:color="auto"/>
                            <w:bottom w:val="none" w:sz="0" w:space="0" w:color="auto"/>
                            <w:right w:val="none" w:sz="0" w:space="0" w:color="auto"/>
                          </w:divBdr>
                          <w:divsChild>
                            <w:div w:id="821655813">
                              <w:marLeft w:val="0"/>
                              <w:marRight w:val="0"/>
                              <w:marTop w:val="0"/>
                              <w:marBottom w:val="0"/>
                              <w:divBdr>
                                <w:top w:val="none" w:sz="0" w:space="0" w:color="auto"/>
                                <w:left w:val="none" w:sz="0" w:space="0" w:color="auto"/>
                                <w:bottom w:val="none" w:sz="0" w:space="0" w:color="auto"/>
                                <w:right w:val="none" w:sz="0" w:space="0" w:color="auto"/>
                              </w:divBdr>
                            </w:div>
                            <w:div w:id="1149636560">
                              <w:marLeft w:val="0"/>
                              <w:marRight w:val="0"/>
                              <w:marTop w:val="0"/>
                              <w:marBottom w:val="0"/>
                              <w:divBdr>
                                <w:top w:val="none" w:sz="0" w:space="0" w:color="auto"/>
                                <w:left w:val="none" w:sz="0" w:space="0" w:color="auto"/>
                                <w:bottom w:val="none" w:sz="0" w:space="0" w:color="auto"/>
                                <w:right w:val="none" w:sz="0" w:space="0" w:color="auto"/>
                              </w:divBdr>
                            </w:div>
                            <w:div w:id="1935358958">
                              <w:marLeft w:val="0"/>
                              <w:marRight w:val="0"/>
                              <w:marTop w:val="0"/>
                              <w:marBottom w:val="0"/>
                              <w:divBdr>
                                <w:top w:val="none" w:sz="0" w:space="0" w:color="auto"/>
                                <w:left w:val="none" w:sz="0" w:space="0" w:color="auto"/>
                                <w:bottom w:val="none" w:sz="0" w:space="0" w:color="auto"/>
                                <w:right w:val="none" w:sz="0" w:space="0" w:color="auto"/>
                              </w:divBdr>
                            </w:div>
                            <w:div w:id="19426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12762">
      <w:bodyDiv w:val="1"/>
      <w:marLeft w:val="0"/>
      <w:marRight w:val="0"/>
      <w:marTop w:val="0"/>
      <w:marBottom w:val="0"/>
      <w:divBdr>
        <w:top w:val="none" w:sz="0" w:space="0" w:color="auto"/>
        <w:left w:val="none" w:sz="0" w:space="0" w:color="auto"/>
        <w:bottom w:val="none" w:sz="0" w:space="0" w:color="auto"/>
        <w:right w:val="none" w:sz="0" w:space="0" w:color="auto"/>
      </w:divBdr>
      <w:divsChild>
        <w:div w:id="93551441">
          <w:marLeft w:val="0"/>
          <w:marRight w:val="0"/>
          <w:marTop w:val="0"/>
          <w:marBottom w:val="0"/>
          <w:divBdr>
            <w:top w:val="none" w:sz="0" w:space="0" w:color="auto"/>
            <w:left w:val="none" w:sz="0" w:space="0" w:color="auto"/>
            <w:bottom w:val="none" w:sz="0" w:space="0" w:color="auto"/>
            <w:right w:val="none" w:sz="0" w:space="0" w:color="auto"/>
          </w:divBdr>
          <w:divsChild>
            <w:div w:id="1750925706">
              <w:marLeft w:val="0"/>
              <w:marRight w:val="0"/>
              <w:marTop w:val="0"/>
              <w:marBottom w:val="0"/>
              <w:divBdr>
                <w:top w:val="none" w:sz="0" w:space="0" w:color="auto"/>
                <w:left w:val="none" w:sz="0" w:space="0" w:color="auto"/>
                <w:bottom w:val="none" w:sz="0" w:space="0" w:color="auto"/>
                <w:right w:val="none" w:sz="0" w:space="0" w:color="auto"/>
              </w:divBdr>
              <w:divsChild>
                <w:div w:id="1874729611">
                  <w:marLeft w:val="0"/>
                  <w:marRight w:val="0"/>
                  <w:marTop w:val="0"/>
                  <w:marBottom w:val="0"/>
                  <w:divBdr>
                    <w:top w:val="none" w:sz="0" w:space="0" w:color="auto"/>
                    <w:left w:val="none" w:sz="0" w:space="0" w:color="auto"/>
                    <w:bottom w:val="none" w:sz="0" w:space="0" w:color="auto"/>
                    <w:right w:val="none" w:sz="0" w:space="0" w:color="auto"/>
                  </w:divBdr>
                  <w:divsChild>
                    <w:div w:id="1563059691">
                      <w:marLeft w:val="0"/>
                      <w:marRight w:val="0"/>
                      <w:marTop w:val="0"/>
                      <w:marBottom w:val="0"/>
                      <w:divBdr>
                        <w:top w:val="none" w:sz="0" w:space="0" w:color="auto"/>
                        <w:left w:val="none" w:sz="0" w:space="0" w:color="auto"/>
                        <w:bottom w:val="none" w:sz="0" w:space="0" w:color="auto"/>
                        <w:right w:val="none" w:sz="0" w:space="0" w:color="auto"/>
                      </w:divBdr>
                    </w:div>
                    <w:div w:id="5231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14693">
      <w:bodyDiv w:val="1"/>
      <w:marLeft w:val="0"/>
      <w:marRight w:val="0"/>
      <w:marTop w:val="0"/>
      <w:marBottom w:val="0"/>
      <w:divBdr>
        <w:top w:val="none" w:sz="0" w:space="0" w:color="auto"/>
        <w:left w:val="none" w:sz="0" w:space="0" w:color="auto"/>
        <w:bottom w:val="none" w:sz="0" w:space="0" w:color="auto"/>
        <w:right w:val="none" w:sz="0" w:space="0" w:color="auto"/>
      </w:divBdr>
    </w:div>
    <w:div w:id="1991052637">
      <w:bodyDiv w:val="1"/>
      <w:marLeft w:val="0"/>
      <w:marRight w:val="0"/>
      <w:marTop w:val="0"/>
      <w:marBottom w:val="0"/>
      <w:divBdr>
        <w:top w:val="none" w:sz="0" w:space="0" w:color="auto"/>
        <w:left w:val="none" w:sz="0" w:space="0" w:color="auto"/>
        <w:bottom w:val="none" w:sz="0" w:space="0" w:color="auto"/>
        <w:right w:val="none" w:sz="0" w:space="0" w:color="auto"/>
      </w:divBdr>
    </w:div>
    <w:div w:id="2045523012">
      <w:bodyDiv w:val="1"/>
      <w:marLeft w:val="0"/>
      <w:marRight w:val="0"/>
      <w:marTop w:val="0"/>
      <w:marBottom w:val="0"/>
      <w:divBdr>
        <w:top w:val="none" w:sz="0" w:space="0" w:color="auto"/>
        <w:left w:val="none" w:sz="0" w:space="0" w:color="auto"/>
        <w:bottom w:val="none" w:sz="0" w:space="0" w:color="auto"/>
        <w:right w:val="none" w:sz="0" w:space="0" w:color="auto"/>
      </w:divBdr>
    </w:div>
    <w:div w:id="2054768914">
      <w:bodyDiv w:val="1"/>
      <w:marLeft w:val="0"/>
      <w:marRight w:val="0"/>
      <w:marTop w:val="0"/>
      <w:marBottom w:val="0"/>
      <w:divBdr>
        <w:top w:val="none" w:sz="0" w:space="0" w:color="auto"/>
        <w:left w:val="none" w:sz="0" w:space="0" w:color="auto"/>
        <w:bottom w:val="none" w:sz="0" w:space="0" w:color="auto"/>
        <w:right w:val="none" w:sz="0" w:space="0" w:color="auto"/>
      </w:divBdr>
      <w:divsChild>
        <w:div w:id="738794765">
          <w:marLeft w:val="0"/>
          <w:marRight w:val="0"/>
          <w:marTop w:val="240"/>
          <w:marBottom w:val="0"/>
          <w:divBdr>
            <w:top w:val="none" w:sz="0" w:space="0" w:color="auto"/>
            <w:left w:val="none" w:sz="0" w:space="0" w:color="auto"/>
            <w:bottom w:val="none" w:sz="0" w:space="0" w:color="auto"/>
            <w:right w:val="none" w:sz="0" w:space="0" w:color="auto"/>
          </w:divBdr>
        </w:div>
        <w:div w:id="936058185">
          <w:marLeft w:val="0"/>
          <w:marRight w:val="0"/>
          <w:marTop w:val="240"/>
          <w:marBottom w:val="0"/>
          <w:divBdr>
            <w:top w:val="none" w:sz="0" w:space="0" w:color="auto"/>
            <w:left w:val="none" w:sz="0" w:space="0" w:color="auto"/>
            <w:bottom w:val="none" w:sz="0" w:space="0" w:color="auto"/>
            <w:right w:val="none" w:sz="0" w:space="0" w:color="auto"/>
          </w:divBdr>
        </w:div>
      </w:divsChild>
    </w:div>
    <w:div w:id="2124958301">
      <w:bodyDiv w:val="1"/>
      <w:marLeft w:val="0"/>
      <w:marRight w:val="0"/>
      <w:marTop w:val="0"/>
      <w:marBottom w:val="0"/>
      <w:divBdr>
        <w:top w:val="none" w:sz="0" w:space="0" w:color="auto"/>
        <w:left w:val="none" w:sz="0" w:space="0" w:color="auto"/>
        <w:bottom w:val="none" w:sz="0" w:space="0" w:color="auto"/>
        <w:right w:val="none" w:sz="0" w:space="0" w:color="auto"/>
      </w:divBdr>
      <w:divsChild>
        <w:div w:id="1676155258">
          <w:marLeft w:val="0"/>
          <w:marRight w:val="0"/>
          <w:marTop w:val="240"/>
          <w:marBottom w:val="0"/>
          <w:divBdr>
            <w:top w:val="none" w:sz="0" w:space="0" w:color="auto"/>
            <w:left w:val="none" w:sz="0" w:space="0" w:color="auto"/>
            <w:bottom w:val="none" w:sz="0" w:space="0" w:color="auto"/>
            <w:right w:val="none" w:sz="0" w:space="0" w:color="auto"/>
          </w:divBdr>
        </w:div>
      </w:divsChild>
    </w:div>
    <w:div w:id="2129661460">
      <w:bodyDiv w:val="1"/>
      <w:marLeft w:val="0"/>
      <w:marRight w:val="0"/>
      <w:marTop w:val="0"/>
      <w:marBottom w:val="0"/>
      <w:divBdr>
        <w:top w:val="none" w:sz="0" w:space="0" w:color="auto"/>
        <w:left w:val="none" w:sz="0" w:space="0" w:color="auto"/>
        <w:bottom w:val="none" w:sz="0" w:space="0" w:color="auto"/>
        <w:right w:val="none" w:sz="0" w:space="0" w:color="auto"/>
      </w:divBdr>
    </w:div>
    <w:div w:id="21440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9C099-5421-4F06-9E7A-79FE1FCA2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5296</Words>
  <Characters>31779</Characters>
  <Application>Microsoft Office Word</Application>
  <DocSecurity>0</DocSecurity>
  <Lines>264</Lines>
  <Paragraphs>74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Wesołowska Izabela</dc:creator>
  <cp:lastModifiedBy>Czarnecka Anna</cp:lastModifiedBy>
  <cp:revision>6</cp:revision>
  <cp:lastPrinted>2015-11-12T09:14:00Z</cp:lastPrinted>
  <dcterms:created xsi:type="dcterms:W3CDTF">2015-11-13T10:34:00Z</dcterms:created>
  <dcterms:modified xsi:type="dcterms:W3CDTF">2015-11-24T08:38:00Z</dcterms:modified>
</cp:coreProperties>
</file>