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9BC97" w14:textId="77777777" w:rsidR="00586DA9" w:rsidRPr="00D47759" w:rsidRDefault="00925B65" w:rsidP="0054600B">
      <w:pPr>
        <w:autoSpaceDE w:val="0"/>
        <w:autoSpaceDN w:val="0"/>
        <w:adjustRightInd w:val="0"/>
        <w:spacing w:line="276" w:lineRule="auto"/>
        <w:jc w:val="center"/>
        <w:rPr>
          <w:rFonts w:ascii="Calibri" w:hAnsi="Calibri"/>
          <w:b/>
          <w:sz w:val="22"/>
          <w:szCs w:val="22"/>
        </w:rPr>
      </w:pPr>
      <w:r w:rsidRPr="00216A9D">
        <w:rPr>
          <w:rFonts w:ascii="Calibri" w:eastAsia="Calibri" w:hAnsi="Calibri"/>
          <w:noProof/>
          <w:sz w:val="22"/>
          <w:szCs w:val="22"/>
        </w:rPr>
        <w:drawing>
          <wp:inline distT="0" distB="0" distL="0" distR="0" wp14:anchorId="27B0998D" wp14:editId="3CFF78AF">
            <wp:extent cx="6048375" cy="789788"/>
            <wp:effectExtent l="0" t="0" r="0" b="0"/>
            <wp:docPr id="1" name="Obraz 1" descr="RPO_HER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PO_HER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559" cy="791379"/>
                    </a:xfrm>
                    <a:prstGeom prst="rect">
                      <a:avLst/>
                    </a:prstGeom>
                    <a:noFill/>
                    <a:ln>
                      <a:noFill/>
                    </a:ln>
                  </pic:spPr>
                </pic:pic>
              </a:graphicData>
            </a:graphic>
          </wp:inline>
        </w:drawing>
      </w:r>
    </w:p>
    <w:p w14:paraId="2F34E950" w14:textId="77777777" w:rsidR="009A447A" w:rsidRPr="00D47759" w:rsidRDefault="009A447A" w:rsidP="0054600B">
      <w:pPr>
        <w:autoSpaceDE w:val="0"/>
        <w:autoSpaceDN w:val="0"/>
        <w:adjustRightInd w:val="0"/>
        <w:spacing w:line="276" w:lineRule="auto"/>
        <w:jc w:val="center"/>
        <w:rPr>
          <w:rFonts w:ascii="Calibri" w:hAnsi="Calibri"/>
          <w:b/>
          <w:i/>
          <w:color w:val="FF0000"/>
          <w:sz w:val="22"/>
          <w:szCs w:val="22"/>
        </w:rPr>
      </w:pPr>
    </w:p>
    <w:p w14:paraId="1BE770AA" w14:textId="77777777" w:rsidR="005617C5" w:rsidRPr="00D47759" w:rsidRDefault="005617C5" w:rsidP="0054600B">
      <w:pPr>
        <w:autoSpaceDE w:val="0"/>
        <w:autoSpaceDN w:val="0"/>
        <w:adjustRightInd w:val="0"/>
        <w:spacing w:line="276" w:lineRule="auto"/>
        <w:rPr>
          <w:rFonts w:ascii="Calibri" w:hAnsi="Calibri"/>
          <w:sz w:val="22"/>
          <w:szCs w:val="22"/>
        </w:rPr>
      </w:pP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01FB21D9" w14:textId="77777777" w:rsidR="00346711" w:rsidRDefault="00346711" w:rsidP="0054600B">
      <w:pPr>
        <w:widowControl w:val="0"/>
        <w:spacing w:line="276" w:lineRule="auto"/>
        <w:jc w:val="center"/>
        <w:rPr>
          <w:rFonts w:ascii="Calibri" w:hAnsi="Calibri"/>
          <w:b/>
          <w:snapToGrid w:val="0"/>
          <w:sz w:val="44"/>
          <w:szCs w:val="44"/>
          <w:u w:val="single"/>
        </w:rPr>
      </w:pPr>
    </w:p>
    <w:p w14:paraId="23C3D9A3" w14:textId="03703057" w:rsidR="005617C5" w:rsidRPr="00156D2A" w:rsidRDefault="005617C5" w:rsidP="0054600B">
      <w:pPr>
        <w:widowControl w:val="0"/>
        <w:spacing w:line="276" w:lineRule="auto"/>
        <w:jc w:val="center"/>
        <w:rPr>
          <w:rFonts w:ascii="Calibri" w:hAnsi="Calibri"/>
          <w:b/>
          <w:snapToGrid w:val="0"/>
          <w:sz w:val="44"/>
          <w:szCs w:val="44"/>
          <w:u w:val="single"/>
        </w:rPr>
      </w:pPr>
      <w:r w:rsidRPr="00156D2A">
        <w:rPr>
          <w:rFonts w:ascii="Calibri" w:hAnsi="Calibri"/>
          <w:b/>
          <w:snapToGrid w:val="0"/>
          <w:sz w:val="44"/>
          <w:szCs w:val="44"/>
          <w:u w:val="single"/>
        </w:rPr>
        <w:t>REGULAMIN KONKURSU</w:t>
      </w:r>
    </w:p>
    <w:p w14:paraId="2B810E6B" w14:textId="77777777" w:rsidR="00FB2C88" w:rsidRPr="00156D2A" w:rsidRDefault="00FB2C88" w:rsidP="0054600B">
      <w:pPr>
        <w:widowControl w:val="0"/>
        <w:spacing w:line="276" w:lineRule="auto"/>
        <w:jc w:val="center"/>
        <w:rPr>
          <w:rFonts w:ascii="Calibri" w:hAnsi="Calibri"/>
          <w:b/>
          <w:snapToGrid w:val="0"/>
          <w:sz w:val="28"/>
          <w:szCs w:val="28"/>
        </w:rPr>
      </w:pPr>
    </w:p>
    <w:p w14:paraId="1112EE4C" w14:textId="77777777" w:rsidR="00275C9C" w:rsidRPr="00156D2A"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dotyczący projektów złożonych </w:t>
      </w:r>
      <w:r w:rsidR="00625651" w:rsidRPr="00156D2A">
        <w:rPr>
          <w:rFonts w:ascii="Calibri" w:hAnsi="Calibri"/>
          <w:b/>
          <w:snapToGrid w:val="0"/>
          <w:sz w:val="28"/>
          <w:szCs w:val="28"/>
        </w:rPr>
        <w:t>w ramach</w:t>
      </w:r>
      <w:r w:rsidR="00275C9C" w:rsidRPr="00156D2A">
        <w:rPr>
          <w:rFonts w:ascii="Calibri" w:hAnsi="Calibri"/>
          <w:b/>
          <w:snapToGrid w:val="0"/>
          <w:sz w:val="28"/>
          <w:szCs w:val="28"/>
        </w:rPr>
        <w:t>:</w:t>
      </w:r>
    </w:p>
    <w:p w14:paraId="1E4CA1C5" w14:textId="100DCDF5" w:rsidR="00625651" w:rsidRPr="00156D2A"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 xml:space="preserve"> O</w:t>
      </w:r>
      <w:r w:rsidR="00625651" w:rsidRPr="00156D2A">
        <w:rPr>
          <w:rFonts w:ascii="Calibri" w:hAnsi="Calibri"/>
          <w:b/>
          <w:snapToGrid w:val="0"/>
          <w:sz w:val="28"/>
          <w:szCs w:val="28"/>
        </w:rPr>
        <w:t>si</w:t>
      </w:r>
      <w:r w:rsidR="000A2250" w:rsidRPr="00156D2A">
        <w:rPr>
          <w:rFonts w:ascii="Calibri" w:hAnsi="Calibri"/>
          <w:b/>
          <w:snapToGrid w:val="0"/>
          <w:sz w:val="28"/>
          <w:szCs w:val="28"/>
        </w:rPr>
        <w:t xml:space="preserve"> </w:t>
      </w:r>
      <w:r w:rsidR="00156D2A" w:rsidRPr="00156D2A">
        <w:rPr>
          <w:rFonts w:ascii="Calibri" w:hAnsi="Calibri"/>
          <w:b/>
          <w:snapToGrid w:val="0"/>
          <w:sz w:val="28"/>
          <w:szCs w:val="28"/>
        </w:rPr>
        <w:t>IX Wysoka jak</w:t>
      </w:r>
      <w:r w:rsidR="00DA1B42">
        <w:rPr>
          <w:rFonts w:ascii="Calibri" w:hAnsi="Calibri"/>
          <w:b/>
          <w:snapToGrid w:val="0"/>
          <w:sz w:val="28"/>
          <w:szCs w:val="28"/>
        </w:rPr>
        <w:t>o</w:t>
      </w:r>
      <w:r w:rsidR="00156D2A" w:rsidRPr="00156D2A">
        <w:rPr>
          <w:rFonts w:ascii="Calibri" w:hAnsi="Calibri"/>
          <w:b/>
          <w:snapToGrid w:val="0"/>
          <w:sz w:val="28"/>
          <w:szCs w:val="28"/>
        </w:rPr>
        <w:t>ść edukacji</w:t>
      </w:r>
    </w:p>
    <w:p w14:paraId="7CE6B2F7" w14:textId="77777777" w:rsidR="005617C5"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d</w:t>
      </w:r>
      <w:r w:rsidR="00625651" w:rsidRPr="00156D2A">
        <w:rPr>
          <w:rFonts w:ascii="Calibri" w:hAnsi="Calibri"/>
          <w:b/>
          <w:snapToGrid w:val="0"/>
          <w:sz w:val="28"/>
          <w:szCs w:val="28"/>
        </w:rPr>
        <w:t xml:space="preserve">la </w:t>
      </w:r>
      <w:r w:rsidRPr="00156D2A">
        <w:rPr>
          <w:rFonts w:ascii="Calibri" w:hAnsi="Calibri"/>
          <w:b/>
          <w:snapToGrid w:val="0"/>
          <w:sz w:val="28"/>
          <w:szCs w:val="28"/>
        </w:rPr>
        <w:t xml:space="preserve">działania </w:t>
      </w:r>
      <w:r w:rsidR="00156D2A" w:rsidRPr="00156D2A">
        <w:rPr>
          <w:rFonts w:ascii="Calibri" w:hAnsi="Calibri"/>
          <w:b/>
          <w:snapToGrid w:val="0"/>
          <w:sz w:val="28"/>
          <w:szCs w:val="28"/>
        </w:rPr>
        <w:t>9.1 Rozwój edukacji</w:t>
      </w:r>
    </w:p>
    <w:p w14:paraId="396CBAF9" w14:textId="77777777" w:rsidR="00156D2A" w:rsidRPr="00156D2A" w:rsidRDefault="00D65EC0" w:rsidP="0054600B">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dla </w:t>
      </w:r>
      <w:r w:rsidR="00156D2A">
        <w:rPr>
          <w:rFonts w:ascii="Calibri" w:hAnsi="Calibri"/>
          <w:b/>
          <w:snapToGrid w:val="0"/>
          <w:sz w:val="28"/>
          <w:szCs w:val="28"/>
        </w:rPr>
        <w:t>poddziałania 9.1.2 Wsparcie kształcenia ogólnego w Aglomeracji Opolskiej</w:t>
      </w:r>
    </w:p>
    <w:p w14:paraId="1B4DA512" w14:textId="77777777" w:rsidR="005617C5" w:rsidRPr="00156D2A" w:rsidRDefault="005617C5"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w ramach RPO WO 2014-2020</w:t>
      </w:r>
    </w:p>
    <w:p w14:paraId="0CC26960" w14:textId="5973B4AF" w:rsidR="00275C9C" w:rsidRPr="00D47759" w:rsidRDefault="00275C9C" w:rsidP="0054600B">
      <w:pPr>
        <w:widowControl w:val="0"/>
        <w:spacing w:line="276" w:lineRule="auto"/>
        <w:jc w:val="center"/>
        <w:rPr>
          <w:rFonts w:ascii="Calibri" w:hAnsi="Calibri"/>
          <w:b/>
          <w:snapToGrid w:val="0"/>
          <w:sz w:val="28"/>
          <w:szCs w:val="28"/>
        </w:rPr>
      </w:pPr>
      <w:r w:rsidRPr="00156D2A">
        <w:rPr>
          <w:rFonts w:ascii="Calibri" w:hAnsi="Calibri"/>
          <w:b/>
          <w:snapToGrid w:val="0"/>
          <w:sz w:val="28"/>
          <w:szCs w:val="28"/>
        </w:rPr>
        <w:t>Nabór I</w:t>
      </w:r>
      <w:r w:rsidR="00073911">
        <w:rPr>
          <w:rFonts w:ascii="Calibri" w:hAnsi="Calibri"/>
          <w:b/>
          <w:snapToGrid w:val="0"/>
          <w:sz w:val="28"/>
          <w:szCs w:val="28"/>
        </w:rPr>
        <w:t xml:space="preserve"> </w:t>
      </w: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bookmarkStart w:id="0" w:name="_GoBack"/>
      <w:bookmarkEnd w:id="0"/>
    </w:p>
    <w:p w14:paraId="0170AD7B" w14:textId="77777777" w:rsidR="005617C5" w:rsidRPr="00D47759" w:rsidRDefault="005617C5" w:rsidP="0054600B">
      <w:pPr>
        <w:tabs>
          <w:tab w:val="left" w:pos="3810"/>
        </w:tabs>
        <w:spacing w:line="276" w:lineRule="auto"/>
        <w:jc w:val="center"/>
        <w:rPr>
          <w:rFonts w:ascii="Calibri" w:hAnsi="Calibri"/>
          <w:b/>
          <w:sz w:val="22"/>
          <w:szCs w:val="22"/>
        </w:rPr>
      </w:pPr>
    </w:p>
    <w:p w14:paraId="1B1822E9" w14:textId="346A38FD" w:rsidR="00613202" w:rsidRDefault="00797CAD" w:rsidP="00613202">
      <w:pPr>
        <w:tabs>
          <w:tab w:val="left" w:pos="4065"/>
        </w:tabs>
        <w:spacing w:line="360" w:lineRule="auto"/>
        <w:jc w:val="center"/>
        <w:rPr>
          <w:rFonts w:ascii="Calibri" w:hAnsi="Calibri"/>
          <w:i/>
          <w:sz w:val="22"/>
          <w:szCs w:val="22"/>
        </w:rPr>
      </w:pPr>
      <w:r w:rsidRPr="00D47759">
        <w:rPr>
          <w:rFonts w:ascii="Calibri" w:hAnsi="Calibri"/>
          <w:b/>
          <w:sz w:val="32"/>
          <w:szCs w:val="32"/>
        </w:rPr>
        <w:t>Wersja nr 1</w:t>
      </w:r>
    </w:p>
    <w:p w14:paraId="08000A2F" w14:textId="77777777" w:rsidR="00613202" w:rsidRDefault="00613202" w:rsidP="00613202">
      <w:pPr>
        <w:tabs>
          <w:tab w:val="left" w:pos="4065"/>
        </w:tabs>
        <w:spacing w:line="360" w:lineRule="auto"/>
        <w:jc w:val="center"/>
        <w:rPr>
          <w:rFonts w:ascii="Calibri" w:hAnsi="Calibri"/>
          <w:i/>
          <w:sz w:val="22"/>
          <w:szCs w:val="22"/>
        </w:rPr>
      </w:pPr>
    </w:p>
    <w:p w14:paraId="04934FC5" w14:textId="77777777" w:rsidR="00613202" w:rsidRDefault="00613202" w:rsidP="00613202">
      <w:pPr>
        <w:tabs>
          <w:tab w:val="left" w:pos="4065"/>
        </w:tabs>
        <w:spacing w:line="360" w:lineRule="auto"/>
        <w:jc w:val="center"/>
        <w:rPr>
          <w:rFonts w:ascii="Calibri" w:hAnsi="Calibri"/>
          <w:i/>
          <w:sz w:val="22"/>
          <w:szCs w:val="22"/>
        </w:rPr>
      </w:pPr>
    </w:p>
    <w:p w14:paraId="2267EFDE" w14:textId="77777777" w:rsidR="00613202" w:rsidRDefault="00613202" w:rsidP="00613202">
      <w:pPr>
        <w:tabs>
          <w:tab w:val="left" w:pos="4065"/>
        </w:tabs>
        <w:spacing w:line="360" w:lineRule="auto"/>
        <w:jc w:val="center"/>
        <w:rPr>
          <w:rFonts w:ascii="Calibri" w:hAnsi="Calibri"/>
          <w:i/>
          <w:sz w:val="22"/>
          <w:szCs w:val="22"/>
        </w:rPr>
      </w:pPr>
    </w:p>
    <w:p w14:paraId="540E0CDB" w14:textId="77777777" w:rsidR="00613202" w:rsidRDefault="00613202" w:rsidP="00613202">
      <w:pPr>
        <w:tabs>
          <w:tab w:val="left" w:pos="4065"/>
        </w:tabs>
        <w:spacing w:line="360" w:lineRule="auto"/>
        <w:jc w:val="center"/>
        <w:rPr>
          <w:rFonts w:ascii="Calibri" w:hAnsi="Calibri"/>
          <w:i/>
          <w:sz w:val="22"/>
          <w:szCs w:val="22"/>
        </w:rPr>
      </w:pPr>
      <w:r>
        <w:rPr>
          <w:rFonts w:ascii="Calibri" w:hAnsi="Calibri"/>
          <w:i/>
          <w:sz w:val="22"/>
          <w:szCs w:val="22"/>
        </w:rPr>
        <w:t>Dokument przyjęty przez Zarząd Województwa Opolskiego</w:t>
      </w:r>
    </w:p>
    <w:p w14:paraId="3A101CAE" w14:textId="610BCA74" w:rsidR="00613202" w:rsidRDefault="00613202" w:rsidP="00613202">
      <w:pPr>
        <w:tabs>
          <w:tab w:val="left" w:pos="4065"/>
        </w:tabs>
        <w:spacing w:line="360" w:lineRule="auto"/>
        <w:jc w:val="center"/>
        <w:rPr>
          <w:rFonts w:ascii="Calibri" w:hAnsi="Calibri"/>
          <w:i/>
          <w:sz w:val="22"/>
          <w:szCs w:val="22"/>
        </w:rPr>
      </w:pPr>
      <w:r>
        <w:rPr>
          <w:rFonts w:ascii="Calibri" w:hAnsi="Calibri"/>
          <w:i/>
          <w:sz w:val="22"/>
          <w:szCs w:val="22"/>
        </w:rPr>
        <w:t xml:space="preserve">Uchwałą nr </w:t>
      </w:r>
      <w:r w:rsidR="0020737B">
        <w:rPr>
          <w:rFonts w:ascii="Calibri" w:hAnsi="Calibri"/>
          <w:i/>
          <w:sz w:val="22"/>
          <w:szCs w:val="22"/>
        </w:rPr>
        <w:t>1352</w:t>
      </w:r>
      <w:r>
        <w:rPr>
          <w:rFonts w:ascii="Calibri" w:hAnsi="Calibri"/>
          <w:i/>
          <w:sz w:val="22"/>
          <w:szCs w:val="22"/>
        </w:rPr>
        <w:t>/2015 z dnia 09.11.2015r.</w:t>
      </w:r>
    </w:p>
    <w:p w14:paraId="5ABC0AE5" w14:textId="17290100" w:rsidR="005617C5" w:rsidRPr="00D47759" w:rsidRDefault="00613202" w:rsidP="00613202">
      <w:pPr>
        <w:tabs>
          <w:tab w:val="left" w:pos="3810"/>
        </w:tabs>
        <w:spacing w:line="276" w:lineRule="auto"/>
        <w:jc w:val="center"/>
        <w:rPr>
          <w:rFonts w:ascii="Calibri" w:hAnsi="Calibri"/>
          <w:b/>
          <w:sz w:val="22"/>
          <w:szCs w:val="22"/>
        </w:rPr>
      </w:pPr>
      <w:r>
        <w:rPr>
          <w:rFonts w:ascii="Calibri" w:hAnsi="Calibri"/>
          <w:i/>
          <w:sz w:val="22"/>
          <w:szCs w:val="22"/>
        </w:rPr>
        <w:t>stanowiący załącznik nr 1 do niniejszej uchwały</w:t>
      </w: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6A192317" w:rsidR="003F7CA2" w:rsidRDefault="003F7CA2" w:rsidP="003F7CA2">
      <w:pPr>
        <w:tabs>
          <w:tab w:val="left" w:pos="3810"/>
        </w:tabs>
        <w:spacing w:line="276" w:lineRule="auto"/>
        <w:jc w:val="center"/>
        <w:rPr>
          <w:rFonts w:ascii="Calibri" w:hAnsi="Calibri"/>
          <w:b/>
          <w:sz w:val="32"/>
          <w:szCs w:val="32"/>
        </w:rPr>
      </w:pPr>
    </w:p>
    <w:p w14:paraId="3401C730" w14:textId="4B73BEC5" w:rsidR="0097241C" w:rsidRPr="00780E64" w:rsidRDefault="008D2696" w:rsidP="00780E64">
      <w:pPr>
        <w:spacing w:line="276" w:lineRule="auto"/>
        <w:jc w:val="center"/>
        <w:rPr>
          <w:rFonts w:ascii="Calibri" w:hAnsi="Calibri"/>
          <w:sz w:val="28"/>
          <w:szCs w:val="28"/>
        </w:rPr>
      </w:pPr>
      <w:r>
        <w:rPr>
          <w:rFonts w:ascii="Calibri" w:hAnsi="Calibri"/>
          <w:sz w:val="28"/>
          <w:szCs w:val="28"/>
        </w:rPr>
        <w:t xml:space="preserve">OPOLE, </w:t>
      </w:r>
      <w:r w:rsidRPr="00780E64">
        <w:rPr>
          <w:rFonts w:ascii="Calibri" w:hAnsi="Calibri"/>
          <w:sz w:val="28"/>
          <w:szCs w:val="28"/>
        </w:rPr>
        <w:t>LISTOPAD 2015 r.</w:t>
      </w:r>
    </w:p>
    <w:p w14:paraId="09C841BE" w14:textId="77777777" w:rsidR="005617C5" w:rsidRPr="00D47759" w:rsidRDefault="005617C5" w:rsidP="0054600B">
      <w:pPr>
        <w:spacing w:line="276" w:lineRule="auto"/>
        <w:rPr>
          <w:rFonts w:ascii="Calibri" w:hAnsi="Calibri"/>
          <w:sz w:val="22"/>
          <w:szCs w:val="22"/>
        </w:rPr>
      </w:pPr>
    </w:p>
    <w:p w14:paraId="79EC0898" w14:textId="77777777" w:rsidR="00FC567A" w:rsidRDefault="00FC567A" w:rsidP="0054600B">
      <w:pPr>
        <w:autoSpaceDE w:val="0"/>
        <w:autoSpaceDN w:val="0"/>
        <w:adjustRightInd w:val="0"/>
        <w:spacing w:line="276" w:lineRule="auto"/>
        <w:rPr>
          <w:rFonts w:ascii="Calibri" w:hAnsi="Calibri"/>
          <w:b/>
          <w:sz w:val="22"/>
          <w:szCs w:val="22"/>
        </w:rPr>
      </w:pPr>
      <w:r w:rsidRPr="0088707F">
        <w:rPr>
          <w:rFonts w:ascii="Calibri" w:hAnsi="Calibri"/>
          <w:b/>
          <w:sz w:val="22"/>
          <w:szCs w:val="22"/>
        </w:rPr>
        <w:lastRenderedPageBreak/>
        <w:t xml:space="preserve">Skróty </w:t>
      </w:r>
      <w:r w:rsidR="00C637BC" w:rsidRPr="0088707F">
        <w:rPr>
          <w:rFonts w:ascii="Calibri" w:hAnsi="Calibri"/>
          <w:b/>
          <w:sz w:val="22"/>
          <w:szCs w:val="22"/>
        </w:rPr>
        <w:t>i pojęcia</w:t>
      </w:r>
      <w:r w:rsidR="00C637BC">
        <w:rPr>
          <w:rFonts w:ascii="Calibri" w:hAnsi="Calibri"/>
          <w:b/>
          <w:sz w:val="22"/>
          <w:szCs w:val="22"/>
        </w:rPr>
        <w:t xml:space="preserve"> </w:t>
      </w:r>
      <w:r w:rsidRPr="00FC567A">
        <w:rPr>
          <w:rFonts w:ascii="Calibri" w:hAnsi="Calibri"/>
          <w:b/>
          <w:sz w:val="22"/>
          <w:szCs w:val="22"/>
        </w:rPr>
        <w:t xml:space="preserve">stosowane </w:t>
      </w:r>
      <w:r>
        <w:rPr>
          <w:rFonts w:ascii="Calibri" w:hAnsi="Calibri"/>
          <w:b/>
          <w:sz w:val="22"/>
          <w:szCs w:val="22"/>
        </w:rPr>
        <w:t>w Regulaminie</w:t>
      </w:r>
      <w:r w:rsidR="0088707F">
        <w:rPr>
          <w:rFonts w:ascii="Calibri" w:hAnsi="Calibri"/>
          <w:b/>
          <w:sz w:val="22"/>
          <w:szCs w:val="22"/>
        </w:rPr>
        <w:t xml:space="preserve"> i </w:t>
      </w:r>
      <w:r w:rsidR="00A62BDB">
        <w:rPr>
          <w:rFonts w:ascii="Calibri" w:hAnsi="Calibri"/>
          <w:b/>
          <w:sz w:val="22"/>
          <w:szCs w:val="22"/>
        </w:rPr>
        <w:t>z</w:t>
      </w:r>
      <w:r w:rsidR="0088707F">
        <w:rPr>
          <w:rFonts w:ascii="Calibri" w:hAnsi="Calibri"/>
          <w:b/>
          <w:sz w:val="22"/>
          <w:szCs w:val="22"/>
        </w:rPr>
        <w:t>ałącznikach</w:t>
      </w:r>
      <w:r w:rsidRPr="00FC567A">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17CCAAC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1D5B88F"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EFRR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F15F108"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Rozwoju Regionalnego</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p>
        </w:tc>
      </w:tr>
      <w:tr w:rsidR="004A45CC" w:rsidRPr="00A014D6" w14:paraId="05ACFEC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691109E" w14:textId="77777777" w:rsidR="004A45CC" w:rsidRPr="00CC0941" w:rsidRDefault="004A45CC"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IP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63761BA" w14:textId="77777777" w:rsidR="004A45CC" w:rsidRPr="00CC0941" w:rsidRDefault="004A45CC" w:rsidP="00246831">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Pośrednicząca w ramach Regionalnego Programu Operacyjnego Województwa Opolskiego na lata 2014-2020 - w odniesieniu do niniejszego dokumentu pod pojęciem IP rozumie się zarówno WUP jak i Związek ZIT</w:t>
            </w:r>
          </w:p>
        </w:tc>
      </w:tr>
      <w:tr w:rsidR="00246831" w:rsidRPr="00A014D6" w14:paraId="08FE2A5D"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8B7DD55" w14:textId="77777777" w:rsidR="00246831" w:rsidRPr="005D3C1E" w:rsidRDefault="00246831" w:rsidP="00D16092">
            <w:pPr>
              <w:spacing w:line="276" w:lineRule="auto"/>
              <w:rPr>
                <w:rFonts w:asciiTheme="minorHAnsi" w:eastAsia="Calibri" w:hAnsiTheme="minorHAnsi"/>
                <w:noProof/>
                <w:sz w:val="22"/>
                <w:szCs w:val="22"/>
              </w:rPr>
            </w:pPr>
            <w:r>
              <w:rPr>
                <w:rFonts w:asciiTheme="minorHAnsi" w:eastAsia="Calibri" w:hAnsiTheme="minorHAnsi"/>
                <w:noProof/>
                <w:sz w:val="22"/>
                <w:szCs w:val="22"/>
              </w:rPr>
              <w:t>IP WUP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B2DE12" w14:textId="77777777" w:rsidR="00246831" w:rsidRPr="00CC0941" w:rsidRDefault="00246831" w:rsidP="00E14034">
            <w:pPr>
              <w:spacing w:line="276" w:lineRule="auto"/>
              <w:jc w:val="both"/>
              <w:rPr>
                <w:rFonts w:asciiTheme="minorHAnsi" w:eastAsia="Calibri" w:hAnsiTheme="minorHAnsi"/>
                <w:noProof/>
                <w:sz w:val="22"/>
                <w:szCs w:val="22"/>
              </w:rPr>
            </w:pPr>
            <w:r w:rsidRPr="00246831">
              <w:rPr>
                <w:rFonts w:asciiTheme="minorHAnsi" w:hAnsiTheme="minorHAnsi"/>
                <w:sz w:val="22"/>
                <w:szCs w:val="22"/>
              </w:rPr>
              <w:t xml:space="preserve">Instytucja Pośrednicząca w ramach RPO WO 2014-2020 </w:t>
            </w:r>
            <w:r>
              <w:rPr>
                <w:rFonts w:asciiTheme="minorHAnsi" w:eastAsia="Calibri" w:hAnsiTheme="minorHAnsi"/>
                <w:noProof/>
                <w:sz w:val="22"/>
                <w:szCs w:val="22"/>
              </w:rPr>
              <w:t>Wojewódzki Urząd Pracy w Opolu</w:t>
            </w:r>
          </w:p>
        </w:tc>
      </w:tr>
      <w:tr w:rsidR="00246831" w:rsidRPr="00A014D6" w14:paraId="4B8D79C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9ABF2C0" w14:textId="77777777" w:rsidR="00246831" w:rsidRDefault="00246831" w:rsidP="00D16092">
            <w:pPr>
              <w:spacing w:line="276" w:lineRule="auto"/>
              <w:rPr>
                <w:rFonts w:asciiTheme="minorHAnsi" w:eastAsia="Calibri" w:hAnsiTheme="minorHAnsi"/>
                <w:noProof/>
                <w:sz w:val="22"/>
                <w:szCs w:val="22"/>
              </w:rPr>
            </w:pPr>
            <w:r>
              <w:rPr>
                <w:rFonts w:asciiTheme="minorHAnsi" w:eastAsia="Calibri" w:hAnsiTheme="minorHAnsi"/>
                <w:noProof/>
                <w:sz w:val="22"/>
                <w:szCs w:val="22"/>
              </w:rPr>
              <w:t>IP ZIT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48C75BB" w14:textId="77777777" w:rsidR="00246831" w:rsidRPr="00246831" w:rsidRDefault="00246831" w:rsidP="00E14034">
            <w:pPr>
              <w:spacing w:line="276" w:lineRule="auto"/>
              <w:jc w:val="both"/>
              <w:rPr>
                <w:rFonts w:asciiTheme="minorHAnsi" w:eastAsia="Calibri" w:hAnsiTheme="minorHAnsi"/>
                <w:noProof/>
                <w:sz w:val="22"/>
                <w:szCs w:val="22"/>
              </w:rPr>
            </w:pPr>
            <w:r w:rsidRPr="00246831">
              <w:rPr>
                <w:rFonts w:asciiTheme="minorHAnsi" w:hAnsiTheme="minorHAnsi"/>
                <w:sz w:val="22"/>
                <w:szCs w:val="22"/>
              </w:rPr>
              <w:t>Instytucja Pośrednicząca w ramach RPO WO 2014-2020 Związek ZIT</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0AC5A371"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46025E" w:rsidRPr="00A014D6" w14:paraId="6E0FA86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48ADFF2" w14:textId="69BBD65F" w:rsidR="0046025E" w:rsidRPr="005D3C1E" w:rsidRDefault="0046025E">
            <w:pPr>
              <w:spacing w:line="276" w:lineRule="auto"/>
              <w:rPr>
                <w:rFonts w:asciiTheme="minorHAnsi" w:eastAsia="Calibri" w:hAnsiTheme="minorHAnsi"/>
                <w:noProof/>
                <w:sz w:val="22"/>
                <w:szCs w:val="22"/>
              </w:rPr>
            </w:pPr>
            <w:r>
              <w:rPr>
                <w:rFonts w:asciiTheme="minorHAnsi" w:eastAsia="Calibri" w:hAnsiTheme="minorHAnsi"/>
                <w:noProof/>
                <w:sz w:val="22"/>
                <w:szCs w:val="22"/>
              </w:rPr>
              <w:t>MEN</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EBE1A9C" w14:textId="661BF6D1" w:rsidR="0046025E" w:rsidRPr="00CC0941" w:rsidRDefault="0046025E" w:rsidP="00E14034">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Ministerstwo Edukacji Narodowej</w:t>
            </w:r>
          </w:p>
        </w:tc>
      </w:tr>
      <w:tr w:rsidR="00D16092" w:rsidRPr="00A014D6" w14:paraId="7F8AF54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B0821D4" w14:textId="77777777" w:rsidR="00D16092" w:rsidRPr="00CC0941" w:rsidRDefault="00D16092"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MIiR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206878C" w14:textId="77777777" w:rsidR="00D16092" w:rsidRPr="00CC0941" w:rsidRDefault="00D16092"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Ministerstwo Infrastruktury i Rozwoju</w:t>
            </w:r>
          </w:p>
        </w:tc>
      </w:tr>
      <w:tr w:rsidR="0040710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40710C" w:rsidRPr="00CC0941" w:rsidRDefault="00773EFF" w:rsidP="00D16092">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0040710C"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41BE76B3" w:rsidR="0040710C" w:rsidRPr="00946644" w:rsidRDefault="00946644" w:rsidP="00E14034">
            <w:pPr>
              <w:spacing w:line="276" w:lineRule="auto"/>
              <w:jc w:val="both"/>
              <w:rPr>
                <w:rFonts w:asciiTheme="minorHAnsi" w:eastAsia="Calibri" w:hAnsiTheme="minorHAnsi"/>
                <w:noProof/>
                <w:sz w:val="22"/>
                <w:szCs w:val="22"/>
              </w:rPr>
            </w:pPr>
            <w:r w:rsidRPr="00946644">
              <w:rPr>
                <w:rStyle w:val="h2"/>
                <w:rFonts w:asciiTheme="minorHAnsi" w:hAnsiTheme="minorHAnsi"/>
                <w:sz w:val="22"/>
                <w:szCs w:val="22"/>
              </w:rPr>
              <w:t>Ustawa z dnia 29 stycznia 2004 r. Prawo zamówień publicznych</w:t>
            </w:r>
          </w:p>
        </w:tc>
      </w:tr>
      <w:tr w:rsidR="00BB0440"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BB0440" w:rsidRPr="00CC0941" w:rsidRDefault="00BB0440" w:rsidP="00D16092">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BB0440" w:rsidRPr="00BB0440" w:rsidRDefault="00BB0440" w:rsidP="00BB0440">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w:t>
            </w:r>
          </w:p>
        </w:tc>
      </w:tr>
      <w:tr w:rsidR="00E14034"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E14034" w:rsidRPr="00CC0941" w:rsidRDefault="00E14034" w:rsidP="009C1FE8">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sidR="009C3C81">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E14034" w:rsidRPr="00CC0941" w:rsidRDefault="004C599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E14034"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E14034" w:rsidRPr="00CC0941" w:rsidRDefault="00E14034" w:rsidP="00E14034">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E14034" w:rsidRPr="00CC0941" w:rsidRDefault="00E14034"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E14034"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E14034" w:rsidRPr="00CC0941" w:rsidRDefault="00E14034" w:rsidP="00E14034">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2D7C3BCD" w:rsidR="00E14034" w:rsidRPr="00CC0941" w:rsidRDefault="00E14034" w:rsidP="00D2733D">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sidR="00A71656">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sidR="00A71656">
              <w:rPr>
                <w:rFonts w:asciiTheme="minorHAnsi" w:eastAsia="Calibri" w:hAnsiTheme="minorHAnsi"/>
                <w:noProof/>
                <w:sz w:val="22"/>
                <w:szCs w:val="22"/>
              </w:rPr>
              <w:t xml:space="preserve"> Zakres: Europejski Fundusz Społeczny </w:t>
            </w:r>
          </w:p>
        </w:tc>
      </w:tr>
      <w:tr w:rsidR="00E14034"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E14034" w:rsidRPr="00CC0941" w:rsidRDefault="00E14034" w:rsidP="00E14034">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E14034" w:rsidRPr="00CC0941" w:rsidRDefault="00E14034"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E14034"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E14034" w:rsidRPr="00CC0941" w:rsidRDefault="00E14034" w:rsidP="00E14034">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E14034" w:rsidRPr="00CC0941" w:rsidRDefault="00E14034"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E14034"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E14034" w:rsidRPr="00CC0941" w:rsidRDefault="00E14034" w:rsidP="00E14034">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77777777" w:rsidR="00E14034" w:rsidRPr="00CC0941" w:rsidRDefault="00E14034"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sidR="00246831">
              <w:rPr>
                <w:rFonts w:asciiTheme="minorHAnsi" w:eastAsia="Calibri" w:hAnsiTheme="minorHAnsi"/>
                <w:noProof/>
                <w:sz w:val="22"/>
                <w:szCs w:val="22"/>
              </w:rPr>
              <w:t xml:space="preserve">(Dz. U. </w:t>
            </w:r>
            <w:r w:rsidRPr="00CC0941">
              <w:rPr>
                <w:rFonts w:asciiTheme="minorHAnsi" w:eastAsia="Calibri" w:hAnsiTheme="minorHAnsi"/>
                <w:noProof/>
                <w:sz w:val="22"/>
                <w:szCs w:val="22"/>
              </w:rPr>
              <w:t>z</w:t>
            </w:r>
            <w:r w:rsidR="00246831">
              <w:rPr>
                <w:rFonts w:asciiTheme="minorHAnsi" w:eastAsia="Calibri" w:hAnsiTheme="minorHAnsi"/>
                <w:noProof/>
                <w:sz w:val="22"/>
                <w:szCs w:val="22"/>
              </w:rPr>
              <w:t xml:space="preserve"> 2014 r. poz. 1146 z</w:t>
            </w:r>
            <w:r w:rsidRPr="00CC0941">
              <w:rPr>
                <w:rFonts w:asciiTheme="minorHAnsi" w:eastAsia="Calibri" w:hAnsiTheme="minorHAnsi"/>
                <w:noProof/>
                <w:sz w:val="22"/>
                <w:szCs w:val="22"/>
              </w:rPr>
              <w:t xml:space="preserve"> późn. zm.</w:t>
            </w:r>
            <w:r w:rsidR="00246831">
              <w:rPr>
                <w:rFonts w:asciiTheme="minorHAnsi" w:eastAsia="Calibri" w:hAnsiTheme="minorHAnsi"/>
                <w:noProof/>
                <w:sz w:val="22"/>
                <w:szCs w:val="22"/>
              </w:rPr>
              <w:t>).</w:t>
            </w:r>
          </w:p>
        </w:tc>
      </w:tr>
      <w:tr w:rsidR="00E14034"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E14034" w:rsidRPr="00CC0941" w:rsidRDefault="00E14034" w:rsidP="00E14034">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E14034" w:rsidRPr="00CC0941" w:rsidRDefault="00E14034"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8C6EE7"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8C6EE7" w:rsidRPr="00CC0941" w:rsidRDefault="008C6EE7" w:rsidP="00246264">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8C6EE7" w:rsidRPr="00CC0941" w:rsidRDefault="008C6EE7" w:rsidP="00874E95">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Należy przez to rozumieć formularz wniosku o dofinansowanie </w:t>
            </w:r>
            <w:r w:rsidR="005E203A" w:rsidRPr="00CC0941">
              <w:rPr>
                <w:rFonts w:asciiTheme="minorHAnsi" w:eastAsia="Calibri" w:hAnsiTheme="minorHAnsi"/>
                <w:noProof/>
                <w:spacing w:val="-2"/>
                <w:sz w:val="22"/>
                <w:szCs w:val="22"/>
              </w:rPr>
              <w:t xml:space="preserve">projektu </w:t>
            </w:r>
            <w:r w:rsidRPr="00CC0941">
              <w:rPr>
                <w:rFonts w:asciiTheme="minorHAnsi" w:eastAsia="Calibri" w:hAnsiTheme="minorHAnsi"/>
                <w:noProof/>
                <w:spacing w:val="-2"/>
                <w:sz w:val="22"/>
                <w:szCs w:val="22"/>
              </w:rPr>
              <w:t xml:space="preserve">wraz </w:t>
            </w:r>
            <w:r w:rsidRPr="00CC0941">
              <w:rPr>
                <w:rFonts w:asciiTheme="minorHAnsi" w:eastAsia="Calibri" w:hAnsiTheme="minorHAnsi"/>
                <w:noProof/>
                <w:spacing w:val="-2"/>
                <w:sz w:val="22"/>
                <w:szCs w:val="22"/>
              </w:rPr>
              <w:br/>
              <w:t>z załącznikami. Załączniki stanowią integralną część wniosku o dofinansowanie</w:t>
            </w:r>
            <w:r w:rsidR="005E203A" w:rsidRPr="00CC0941">
              <w:rPr>
                <w:rFonts w:asciiTheme="minorHAnsi" w:eastAsia="Calibri" w:hAnsiTheme="minorHAnsi"/>
                <w:noProof/>
                <w:spacing w:val="-2"/>
                <w:sz w:val="22"/>
                <w:szCs w:val="22"/>
              </w:rPr>
              <w:t xml:space="preserve"> projektu</w:t>
            </w:r>
            <w:r w:rsidRPr="00CC0941">
              <w:rPr>
                <w:rFonts w:asciiTheme="minorHAnsi" w:eastAsia="Calibri" w:hAnsiTheme="minorHAnsi"/>
                <w:noProof/>
                <w:spacing w:val="-2"/>
                <w:sz w:val="22"/>
                <w:szCs w:val="22"/>
              </w:rPr>
              <w:t>.</w:t>
            </w:r>
          </w:p>
        </w:tc>
      </w:tr>
      <w:tr w:rsidR="00E14034"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E14034" w:rsidRPr="00CC0941" w:rsidRDefault="00E14034" w:rsidP="00E14034">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E14034"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Zgodnie z ustawą wdrożeniową należy przez to rozumieć </w:t>
            </w:r>
            <w:r w:rsidR="00E14034" w:rsidRPr="00CC0941">
              <w:rPr>
                <w:rFonts w:asciiTheme="minorHAnsi" w:eastAsia="Calibri" w:hAnsiTheme="minorHAnsi"/>
                <w:noProof/>
                <w:sz w:val="22"/>
                <w:szCs w:val="22"/>
              </w:rPr>
              <w:t>podmiot, który złożył wniosek o dofinansowanie</w:t>
            </w:r>
            <w:r w:rsidRPr="00CC0941">
              <w:rPr>
                <w:rFonts w:asciiTheme="minorHAnsi" w:eastAsia="Calibri" w:hAnsiTheme="minorHAnsi"/>
                <w:noProof/>
                <w:sz w:val="22"/>
                <w:szCs w:val="22"/>
              </w:rPr>
              <w:t>.</w:t>
            </w:r>
          </w:p>
        </w:tc>
      </w:tr>
      <w:tr w:rsidR="00CA4826" w:rsidRPr="00A014D6" w14:paraId="51E8B0B0"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0B5FCB" w14:textId="77777777" w:rsidR="00CA4826" w:rsidRPr="005D3C1E" w:rsidRDefault="00CA4826" w:rsidP="00E14034">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ZIT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966A584" w14:textId="77777777" w:rsidR="00CA4826" w:rsidRPr="00CC0941" w:rsidRDefault="00CA4826"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Zintegrowane Inwestycje Terytorialne</w:t>
            </w:r>
          </w:p>
        </w:tc>
      </w:tr>
      <w:tr w:rsidR="00CA4826" w:rsidRPr="00A014D6" w14:paraId="47A8B27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6CF33D1" w14:textId="77777777" w:rsidR="00CA4826" w:rsidRPr="005D3C1E" w:rsidRDefault="00CA4826" w:rsidP="00E14034">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Związek ZIT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603B7A3" w14:textId="77777777" w:rsidR="00CA4826" w:rsidRPr="00CC0941" w:rsidRDefault="00643CCD" w:rsidP="00D36B18">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Związek Zintegrowanych Inwestycji Terytorialnych - </w:t>
            </w:r>
            <w:r w:rsidR="00CA4826" w:rsidRPr="00CC0941">
              <w:rPr>
                <w:rFonts w:asciiTheme="minorHAnsi" w:eastAsia="Calibri" w:hAnsiTheme="minorHAnsi"/>
                <w:noProof/>
                <w:sz w:val="22"/>
                <w:szCs w:val="22"/>
              </w:rPr>
              <w:t>Stowarzyszenie Aglomeracja Opolska</w:t>
            </w:r>
          </w:p>
        </w:tc>
      </w:tr>
      <w:tr w:rsidR="00E14034"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E14034" w:rsidRPr="005D3C1E" w:rsidRDefault="00E14034" w:rsidP="00E14034">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E14034" w:rsidRPr="00CC0941" w:rsidRDefault="00E14034"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0A16282"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6A4CE50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2FB022E"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28F60E0"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18433C3"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67C2972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F2CBE48"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628C9C3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751851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D6C2D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A0F20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155E4FD"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273E834C" w14:textId="77777777" w:rsidR="005D3C1E" w:rsidRDefault="005D3C1E" w:rsidP="0054600B">
      <w:pPr>
        <w:autoSpaceDE w:val="0"/>
        <w:autoSpaceDN w:val="0"/>
        <w:adjustRightInd w:val="0"/>
        <w:spacing w:line="276" w:lineRule="auto"/>
        <w:rPr>
          <w:rFonts w:ascii="Calibri" w:hAnsi="Calibri"/>
          <w:b/>
          <w:sz w:val="22"/>
          <w:szCs w:val="22"/>
          <w:highlight w:val="yellow"/>
        </w:rPr>
      </w:pPr>
    </w:p>
    <w:p w14:paraId="243FB5BB" w14:textId="77777777" w:rsidR="00CD19DE" w:rsidRDefault="00CD19DE" w:rsidP="003108B3">
      <w:pPr>
        <w:tabs>
          <w:tab w:val="left" w:pos="4065"/>
        </w:tabs>
        <w:spacing w:line="276" w:lineRule="auto"/>
        <w:jc w:val="center"/>
        <w:rPr>
          <w:rFonts w:ascii="Calibri" w:hAnsi="Calibri"/>
          <w:b/>
        </w:rPr>
      </w:pPr>
    </w:p>
    <w:p w14:paraId="52653D8E" w14:textId="77777777" w:rsidR="00F71B9E" w:rsidRDefault="00F71B9E" w:rsidP="003108B3">
      <w:pPr>
        <w:tabs>
          <w:tab w:val="left" w:pos="4065"/>
        </w:tabs>
        <w:spacing w:line="276" w:lineRule="auto"/>
        <w:jc w:val="center"/>
        <w:rPr>
          <w:rFonts w:ascii="Calibri" w:hAnsi="Calibri"/>
          <w:b/>
        </w:rPr>
      </w:pPr>
    </w:p>
    <w:p w14:paraId="3B2B8679" w14:textId="77777777" w:rsidR="00CD19DE" w:rsidRDefault="00CD19DE" w:rsidP="002E5119">
      <w:pPr>
        <w:tabs>
          <w:tab w:val="left" w:pos="4065"/>
        </w:tabs>
        <w:spacing w:line="276" w:lineRule="auto"/>
        <w:rPr>
          <w:rFonts w:ascii="Calibri" w:hAnsi="Calibri"/>
          <w:b/>
        </w:rPr>
      </w:pPr>
    </w:p>
    <w:p w14:paraId="0FD2AB00" w14:textId="77777777" w:rsidR="00CD19DE" w:rsidRDefault="00CD19DE" w:rsidP="003108B3">
      <w:pPr>
        <w:tabs>
          <w:tab w:val="left" w:pos="4065"/>
        </w:tabs>
        <w:spacing w:line="276" w:lineRule="auto"/>
        <w:jc w:val="center"/>
        <w:rPr>
          <w:rFonts w:ascii="Calibri" w:hAnsi="Calibri"/>
          <w:b/>
        </w:rPr>
      </w:pPr>
    </w:p>
    <w:p w14:paraId="5CF67976" w14:textId="77777777" w:rsidR="00797CAD" w:rsidRDefault="00797CAD" w:rsidP="003108B3">
      <w:pPr>
        <w:tabs>
          <w:tab w:val="left" w:pos="4065"/>
        </w:tabs>
        <w:spacing w:line="276" w:lineRule="auto"/>
        <w:jc w:val="center"/>
        <w:rPr>
          <w:rFonts w:ascii="Calibri" w:hAnsi="Calibri"/>
          <w:b/>
        </w:rPr>
      </w:pPr>
    </w:p>
    <w:p w14:paraId="769E7A42" w14:textId="77777777" w:rsidR="00797CAD" w:rsidRDefault="00797CAD" w:rsidP="003108B3">
      <w:pPr>
        <w:tabs>
          <w:tab w:val="left" w:pos="4065"/>
        </w:tabs>
        <w:spacing w:line="276" w:lineRule="auto"/>
        <w:jc w:val="center"/>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77777777" w:rsidR="003108B3" w:rsidRPr="00340D5A" w:rsidRDefault="003108B3" w:rsidP="001E1F79">
      <w:pPr>
        <w:numPr>
          <w:ilvl w:val="0"/>
          <w:numId w:val="19"/>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(Dz. Urz. UE, L 347/320 z 20 grudnia 2013 r. z późn.</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508B316F" w:rsidR="003108B3" w:rsidRPr="00AA1C5A" w:rsidRDefault="002E5119" w:rsidP="001E1F79">
      <w:pPr>
        <w:numPr>
          <w:ilvl w:val="0"/>
          <w:numId w:val="19"/>
        </w:numPr>
        <w:spacing w:line="276" w:lineRule="auto"/>
        <w:ind w:left="284" w:hanging="284"/>
        <w:jc w:val="both"/>
        <w:rPr>
          <w:rFonts w:ascii="Calibri" w:hAnsi="Calibri"/>
          <w:iCs/>
          <w:sz w:val="22"/>
          <w:szCs w:val="22"/>
        </w:rPr>
      </w:pPr>
      <w:r>
        <w:rPr>
          <w:rFonts w:ascii="Calibri" w:hAnsi="Calibri"/>
          <w:iCs/>
          <w:sz w:val="22"/>
          <w:szCs w:val="22"/>
        </w:rPr>
        <w:t xml:space="preserve">Rozporządzenie </w:t>
      </w:r>
      <w:r w:rsidR="003108B3" w:rsidRPr="00AA1C5A">
        <w:rPr>
          <w:rFonts w:ascii="Calibri" w:hAnsi="Calibri"/>
          <w:iCs/>
          <w:sz w:val="22"/>
          <w:szCs w:val="22"/>
        </w:rPr>
        <w:t xml:space="preserve">Parlamentu Europejskiego i Rady (UE) nr 1304/2013 z dnia 17 grudnia 2013 r. </w:t>
      </w:r>
      <w:r w:rsidR="003108B3">
        <w:rPr>
          <w:rFonts w:ascii="Calibri" w:hAnsi="Calibri"/>
          <w:iCs/>
          <w:sz w:val="22"/>
          <w:szCs w:val="22"/>
        </w:rPr>
        <w:br/>
      </w:r>
      <w:r w:rsidR="003108B3" w:rsidRPr="00AA1C5A">
        <w:rPr>
          <w:rFonts w:ascii="Calibri" w:hAnsi="Calibri"/>
          <w:iCs/>
          <w:sz w:val="22"/>
          <w:szCs w:val="22"/>
        </w:rPr>
        <w:t xml:space="preserve">w sprawie Europejskiego Funduszu Społecznego i uchylające rozporządzenie Rady (WE) nr 1081/2006 (Dz. Urz. UE, </w:t>
      </w:r>
      <w:r w:rsidR="003108B3">
        <w:rPr>
          <w:rFonts w:ascii="Calibri" w:hAnsi="Calibri"/>
          <w:iCs/>
          <w:sz w:val="22"/>
          <w:szCs w:val="22"/>
        </w:rPr>
        <w:t>L 347/470 z 20 grudnia 2013 r.).</w:t>
      </w:r>
    </w:p>
    <w:p w14:paraId="73212570" w14:textId="77777777" w:rsidR="003108B3" w:rsidRDefault="003108B3" w:rsidP="001E1F79">
      <w:pPr>
        <w:numPr>
          <w:ilvl w:val="0"/>
          <w:numId w:val="19"/>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(Dz. U. 2014</w:t>
      </w:r>
      <w:r>
        <w:rPr>
          <w:rFonts w:ascii="Calibri" w:hAnsi="Calibri"/>
          <w:sz w:val="22"/>
          <w:szCs w:val="22"/>
        </w:rPr>
        <w:t xml:space="preserve"> </w:t>
      </w:r>
      <w:r w:rsidRPr="00A669A7">
        <w:rPr>
          <w:rFonts w:ascii="Calibri" w:hAnsi="Calibri"/>
          <w:sz w:val="22"/>
          <w:szCs w:val="22"/>
        </w:rPr>
        <w:t>r.</w:t>
      </w:r>
      <w:r>
        <w:rPr>
          <w:rFonts w:ascii="Calibri" w:hAnsi="Calibri"/>
          <w:sz w:val="22"/>
          <w:szCs w:val="22"/>
        </w:rPr>
        <w:t>,</w:t>
      </w:r>
      <w:r w:rsidRPr="00A669A7">
        <w:rPr>
          <w:rFonts w:ascii="Calibri" w:hAnsi="Calibri"/>
          <w:sz w:val="22"/>
          <w:szCs w:val="22"/>
        </w:rPr>
        <w:t xml:space="preserve"> poz. 1146</w:t>
      </w:r>
      <w:r w:rsidRPr="00AA1C5A">
        <w:rPr>
          <w:rFonts w:ascii="Calibri" w:hAnsi="Calibri"/>
          <w:sz w:val="22"/>
          <w:szCs w:val="22"/>
        </w:rPr>
        <w:t xml:space="preserve"> z późn.</w:t>
      </w:r>
      <w:r>
        <w:rPr>
          <w:rFonts w:ascii="Calibri" w:hAnsi="Calibri"/>
          <w:sz w:val="22"/>
          <w:szCs w:val="22"/>
        </w:rPr>
        <w:t xml:space="preserve"> </w:t>
      </w:r>
      <w:r w:rsidRPr="00AA1C5A">
        <w:rPr>
          <w:rFonts w:ascii="Calibri" w:hAnsi="Calibri"/>
          <w:sz w:val="22"/>
          <w:szCs w:val="22"/>
        </w:rPr>
        <w:t>zm.</w:t>
      </w:r>
      <w:r>
        <w:rPr>
          <w:rFonts w:ascii="Calibri" w:hAnsi="Calibri"/>
          <w:sz w:val="22"/>
          <w:szCs w:val="22"/>
        </w:rPr>
        <w:t xml:space="preserve"> ) – zwana dalej  „ustawą wdrożeniową”.</w:t>
      </w:r>
      <w:r w:rsidRPr="00A669A7">
        <w:rPr>
          <w:rFonts w:ascii="Calibri" w:hAnsi="Calibri"/>
          <w:sz w:val="22"/>
          <w:szCs w:val="22"/>
        </w:rPr>
        <w:t xml:space="preserve"> </w:t>
      </w:r>
    </w:p>
    <w:p w14:paraId="59A63F95" w14:textId="20EE2C0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00EC40BF">
        <w:rPr>
          <w:rFonts w:ascii="Calibri" w:hAnsi="Calibri"/>
          <w:sz w:val="22"/>
          <w:szCs w:val="22"/>
        </w:rPr>
        <w:t>r. Prawo zamówień p</w:t>
      </w:r>
      <w:r w:rsidRPr="00CE72CF">
        <w:rPr>
          <w:rFonts w:ascii="Calibri" w:hAnsi="Calibri"/>
          <w:sz w:val="22"/>
          <w:szCs w:val="22"/>
        </w:rPr>
        <w:t xml:space="preserve">ublicznych (Dz. U. z 2013r., poz. 907 z późn. zm.). </w:t>
      </w:r>
    </w:p>
    <w:p w14:paraId="59E227BF"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Ustawa z dnia 2 lipca 2004r. o swobodzie działalności gospodarczej (Dz. U. z 2015</w:t>
      </w:r>
      <w:r>
        <w:rPr>
          <w:rFonts w:ascii="Calibri" w:hAnsi="Calibri"/>
          <w:sz w:val="22"/>
          <w:szCs w:val="22"/>
        </w:rPr>
        <w:t xml:space="preserve"> </w:t>
      </w:r>
      <w:r w:rsidRPr="00CE72CF">
        <w:rPr>
          <w:rFonts w:ascii="Calibri" w:hAnsi="Calibri"/>
          <w:sz w:val="22"/>
          <w:szCs w:val="22"/>
        </w:rPr>
        <w:t>r., poz. 584).</w:t>
      </w:r>
    </w:p>
    <w:p w14:paraId="541BA473"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Ustawa z dnia 11 marca 2004</w:t>
      </w:r>
      <w:r>
        <w:rPr>
          <w:rFonts w:ascii="Calibri" w:hAnsi="Calibri"/>
          <w:sz w:val="22"/>
          <w:szCs w:val="22"/>
        </w:rPr>
        <w:t xml:space="preserve"> </w:t>
      </w:r>
      <w:r w:rsidRPr="00CE72CF">
        <w:rPr>
          <w:rFonts w:ascii="Calibri" w:hAnsi="Calibri"/>
          <w:sz w:val="22"/>
          <w:szCs w:val="22"/>
        </w:rPr>
        <w:t xml:space="preserve">r. o podatku od </w:t>
      </w:r>
      <w:r>
        <w:rPr>
          <w:rFonts w:ascii="Calibri" w:hAnsi="Calibri"/>
          <w:sz w:val="22"/>
          <w:szCs w:val="22"/>
        </w:rPr>
        <w:t>towarów i usług (Dz. U. 2011r., N</w:t>
      </w:r>
      <w:r w:rsidRPr="00CE72CF">
        <w:rPr>
          <w:rFonts w:ascii="Calibri" w:hAnsi="Calibri"/>
          <w:sz w:val="22"/>
          <w:szCs w:val="22"/>
        </w:rPr>
        <w:t>r 177</w:t>
      </w:r>
      <w:r>
        <w:rPr>
          <w:rFonts w:ascii="Calibri" w:hAnsi="Calibri"/>
          <w:sz w:val="22"/>
          <w:szCs w:val="22"/>
        </w:rPr>
        <w:t>,</w:t>
      </w:r>
      <w:r w:rsidRPr="00CE72CF">
        <w:rPr>
          <w:rFonts w:ascii="Calibri" w:hAnsi="Calibri"/>
          <w:sz w:val="22"/>
          <w:szCs w:val="22"/>
        </w:rPr>
        <w:t xml:space="preserve"> poz. 1054 </w:t>
      </w:r>
      <w:r w:rsidRPr="00CE72CF">
        <w:rPr>
          <w:rFonts w:ascii="Calibri" w:hAnsi="Calibri"/>
          <w:sz w:val="22"/>
          <w:szCs w:val="22"/>
        </w:rPr>
        <w:br/>
        <w:t xml:space="preserve">z późn. zm.). </w:t>
      </w:r>
    </w:p>
    <w:p w14:paraId="4380B65B"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późn. zm.). </w:t>
      </w:r>
    </w:p>
    <w:p w14:paraId="3BE08E16"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Ustawa z dnia 29 września 1994</w:t>
      </w:r>
      <w:r>
        <w:rPr>
          <w:rFonts w:ascii="Calibri" w:hAnsi="Calibri"/>
          <w:sz w:val="22"/>
          <w:szCs w:val="22"/>
        </w:rPr>
        <w:t xml:space="preserve"> </w:t>
      </w:r>
      <w:r w:rsidRPr="00CE72CF">
        <w:rPr>
          <w:rFonts w:ascii="Calibri" w:hAnsi="Calibri"/>
          <w:sz w:val="22"/>
          <w:szCs w:val="22"/>
        </w:rPr>
        <w:t>r. o rachunkowości (Dz. U. z 2013</w:t>
      </w:r>
      <w:r>
        <w:rPr>
          <w:rFonts w:ascii="Calibri" w:hAnsi="Calibri"/>
          <w:sz w:val="22"/>
          <w:szCs w:val="22"/>
        </w:rPr>
        <w:t xml:space="preserve"> </w:t>
      </w:r>
      <w:r w:rsidRPr="00CE72CF">
        <w:rPr>
          <w:rFonts w:ascii="Calibri" w:hAnsi="Calibri"/>
          <w:sz w:val="22"/>
          <w:szCs w:val="22"/>
        </w:rPr>
        <w:t xml:space="preserve">r., poz. 330, z późn. zm.). </w:t>
      </w:r>
    </w:p>
    <w:p w14:paraId="30B7B158"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 xml:space="preserve">r. o ochronie danych osobowych (Dz. U. z 2014r., poz. 1182). </w:t>
      </w:r>
    </w:p>
    <w:p w14:paraId="121B3E29" w14:textId="77777777" w:rsidR="003108B3" w:rsidRPr="000967DA" w:rsidRDefault="000967DA" w:rsidP="001E1F79">
      <w:pPr>
        <w:numPr>
          <w:ilvl w:val="0"/>
          <w:numId w:val="19"/>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późn. zm.). </w:t>
      </w:r>
    </w:p>
    <w:p w14:paraId="3A2C5F6C" w14:textId="77777777" w:rsidR="003108B3" w:rsidRPr="000967DA" w:rsidRDefault="000967DA" w:rsidP="001E1F79">
      <w:pPr>
        <w:numPr>
          <w:ilvl w:val="0"/>
          <w:numId w:val="19"/>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07 września 1991 r. o systemie oświaty (Dz. U. z 2004 r. Nr 256, poz. 2572 z późn. zm.). </w:t>
      </w:r>
    </w:p>
    <w:p w14:paraId="5355725F" w14:textId="77777777" w:rsidR="003108B3" w:rsidRDefault="000967DA" w:rsidP="001E1F79">
      <w:pPr>
        <w:numPr>
          <w:ilvl w:val="0"/>
          <w:numId w:val="19"/>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Ustawa z dnia 26 stycznia 1982</w:t>
      </w:r>
      <w:r w:rsidR="003108B3">
        <w:rPr>
          <w:rFonts w:ascii="Calibri" w:hAnsi="Calibri"/>
          <w:sz w:val="22"/>
          <w:szCs w:val="22"/>
        </w:rPr>
        <w:t xml:space="preserve"> </w:t>
      </w:r>
      <w:r w:rsidR="003108B3" w:rsidRPr="00CE72CF">
        <w:rPr>
          <w:rFonts w:ascii="Calibri" w:hAnsi="Calibri"/>
          <w:sz w:val="22"/>
          <w:szCs w:val="22"/>
        </w:rPr>
        <w:t>r. Karta Nauczyciela (Dz. U. z 2014</w:t>
      </w:r>
      <w:r w:rsidR="003108B3">
        <w:rPr>
          <w:rFonts w:ascii="Calibri" w:hAnsi="Calibri"/>
          <w:sz w:val="22"/>
          <w:szCs w:val="22"/>
        </w:rPr>
        <w:t xml:space="preserve"> </w:t>
      </w:r>
      <w:r w:rsidR="003108B3" w:rsidRPr="00CE72CF">
        <w:rPr>
          <w:rFonts w:ascii="Calibri" w:hAnsi="Calibri"/>
          <w:sz w:val="22"/>
          <w:szCs w:val="22"/>
        </w:rPr>
        <w:t>r., poz. 191).</w:t>
      </w:r>
    </w:p>
    <w:p w14:paraId="101192F0" w14:textId="77777777" w:rsidR="003108B3" w:rsidRDefault="000967DA" w:rsidP="001E1F79">
      <w:pPr>
        <w:numPr>
          <w:ilvl w:val="0"/>
          <w:numId w:val="19"/>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Edukacji Narodowej z dnia 15 grudnia 2010</w:t>
      </w:r>
      <w:r w:rsidR="003108B3">
        <w:rPr>
          <w:rFonts w:ascii="Calibri" w:hAnsi="Calibri"/>
          <w:sz w:val="22"/>
          <w:szCs w:val="22"/>
        </w:rPr>
        <w:t xml:space="preserve"> </w:t>
      </w:r>
      <w:r w:rsidR="003108B3" w:rsidRPr="00CE72CF">
        <w:rPr>
          <w:rFonts w:ascii="Calibri" w:hAnsi="Calibri"/>
          <w:sz w:val="22"/>
          <w:szCs w:val="22"/>
        </w:rPr>
        <w:t>r. w sprawie praktycznej nauki zawodu (Dz. U. z 2010</w:t>
      </w:r>
      <w:r w:rsidR="003108B3">
        <w:rPr>
          <w:rFonts w:ascii="Calibri" w:hAnsi="Calibri"/>
          <w:sz w:val="22"/>
          <w:szCs w:val="22"/>
        </w:rPr>
        <w:t xml:space="preserve"> r., N</w:t>
      </w:r>
      <w:r w:rsidR="003108B3" w:rsidRPr="00CE72CF">
        <w:rPr>
          <w:rFonts w:ascii="Calibri" w:hAnsi="Calibri"/>
          <w:sz w:val="22"/>
          <w:szCs w:val="22"/>
        </w:rPr>
        <w:t>r 244</w:t>
      </w:r>
      <w:r w:rsidR="003108B3">
        <w:rPr>
          <w:rFonts w:ascii="Calibri" w:hAnsi="Calibri"/>
          <w:sz w:val="22"/>
          <w:szCs w:val="22"/>
        </w:rPr>
        <w:t>,</w:t>
      </w:r>
      <w:r w:rsidR="003108B3" w:rsidRPr="00CE72CF">
        <w:rPr>
          <w:rFonts w:ascii="Calibri" w:hAnsi="Calibri"/>
          <w:sz w:val="22"/>
          <w:szCs w:val="22"/>
        </w:rPr>
        <w:t xml:space="preserve"> poz. 1626 z późn. zm.).</w:t>
      </w:r>
    </w:p>
    <w:p w14:paraId="0D3EAE4C" w14:textId="77777777" w:rsidR="003108B3" w:rsidRDefault="000967DA" w:rsidP="001E1F79">
      <w:pPr>
        <w:numPr>
          <w:ilvl w:val="0"/>
          <w:numId w:val="19"/>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Ustawa z dnia 26 października 1982</w:t>
      </w:r>
      <w:r w:rsidR="003108B3">
        <w:rPr>
          <w:rFonts w:ascii="Calibri" w:hAnsi="Calibri"/>
          <w:sz w:val="22"/>
          <w:szCs w:val="22"/>
        </w:rPr>
        <w:t xml:space="preserve"> </w:t>
      </w:r>
      <w:r w:rsidR="003108B3" w:rsidRPr="00CE72CF">
        <w:rPr>
          <w:rFonts w:ascii="Calibri" w:hAnsi="Calibri"/>
          <w:sz w:val="22"/>
          <w:szCs w:val="22"/>
        </w:rPr>
        <w:t>r. o wychowaniu w trzeźwości i przeciwdziałaniu alkoholizmowi (Dz. U. z 2012</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poz. 1356</w:t>
      </w:r>
      <w:r w:rsidR="003108B3">
        <w:rPr>
          <w:rFonts w:ascii="Calibri" w:hAnsi="Calibri"/>
          <w:sz w:val="22"/>
          <w:szCs w:val="22"/>
        </w:rPr>
        <w:t xml:space="preserve"> </w:t>
      </w:r>
      <w:r w:rsidR="003108B3" w:rsidRPr="00CE72CF">
        <w:rPr>
          <w:rFonts w:ascii="Calibri" w:hAnsi="Calibri"/>
          <w:sz w:val="22"/>
          <w:szCs w:val="22"/>
        </w:rPr>
        <w:t>z późn. zm.).</w:t>
      </w:r>
    </w:p>
    <w:p w14:paraId="38B15A6C" w14:textId="6C1BDF4F" w:rsidR="003108B3" w:rsidRPr="000967DA" w:rsidRDefault="000967DA" w:rsidP="001E1F79">
      <w:pPr>
        <w:numPr>
          <w:ilvl w:val="0"/>
          <w:numId w:val="19"/>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Rozporządzenie Ministra Edukacji Narodowej z dnia 23 grudnia 2011 r. w sprawie klasyfikacji zawodów </w:t>
      </w:r>
      <w:r w:rsidR="00EC40BF">
        <w:rPr>
          <w:rFonts w:ascii="Calibri" w:hAnsi="Calibri"/>
          <w:sz w:val="22"/>
          <w:szCs w:val="22"/>
        </w:rPr>
        <w:t xml:space="preserve"> </w:t>
      </w:r>
      <w:r w:rsidR="003108B3" w:rsidRPr="000967DA">
        <w:rPr>
          <w:rFonts w:ascii="Calibri" w:hAnsi="Calibri"/>
          <w:sz w:val="22"/>
          <w:szCs w:val="22"/>
        </w:rPr>
        <w:t>szkolnictwa zawodowego (Dz. U. z 2012 r., poz. 7 z późn. zm.).</w:t>
      </w:r>
    </w:p>
    <w:p w14:paraId="06E6BFA6"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Ministra Edukacji Narodowej z dnia 21 maja 2001</w:t>
      </w:r>
      <w:r>
        <w:rPr>
          <w:rFonts w:ascii="Calibri" w:hAnsi="Calibri"/>
          <w:sz w:val="22"/>
          <w:szCs w:val="22"/>
        </w:rPr>
        <w:t xml:space="preserve"> </w:t>
      </w:r>
      <w:r w:rsidRPr="00CE72CF">
        <w:rPr>
          <w:rFonts w:ascii="Calibri" w:hAnsi="Calibri"/>
          <w:sz w:val="22"/>
          <w:szCs w:val="22"/>
        </w:rPr>
        <w:t>r. w sprawie ramowych statutów publicznego przedszkola oraz publicznych szkół (Dz. U. z 2001</w:t>
      </w:r>
      <w:r>
        <w:rPr>
          <w:rFonts w:ascii="Calibri" w:hAnsi="Calibri"/>
          <w:sz w:val="22"/>
          <w:szCs w:val="22"/>
        </w:rPr>
        <w:t xml:space="preserve"> </w:t>
      </w:r>
      <w:r w:rsidRPr="00CE72CF">
        <w:rPr>
          <w:rFonts w:ascii="Calibri" w:hAnsi="Calibri"/>
          <w:sz w:val="22"/>
          <w:szCs w:val="22"/>
        </w:rPr>
        <w:t>r.</w:t>
      </w:r>
      <w:r>
        <w:rPr>
          <w:rFonts w:ascii="Calibri" w:hAnsi="Calibri"/>
          <w:sz w:val="22"/>
          <w:szCs w:val="22"/>
        </w:rPr>
        <w:t>,</w:t>
      </w:r>
      <w:r w:rsidRPr="00CE72CF">
        <w:rPr>
          <w:rFonts w:ascii="Calibri" w:hAnsi="Calibri"/>
          <w:sz w:val="22"/>
          <w:szCs w:val="22"/>
        </w:rPr>
        <w:t xml:space="preserve"> Nr 61, poz. 624 z późn. zm.).</w:t>
      </w:r>
    </w:p>
    <w:p w14:paraId="5D52F1AF"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Ministra Edukacji Narodowej z dnia 11 stycznia 2012 r. w sprawie kształcenia ustawicznego w formach pozaszkolnych (Dz. U. 2014</w:t>
      </w:r>
      <w:r>
        <w:rPr>
          <w:rFonts w:ascii="Calibri" w:hAnsi="Calibri"/>
          <w:sz w:val="22"/>
          <w:szCs w:val="22"/>
        </w:rPr>
        <w:t xml:space="preserve"> </w:t>
      </w:r>
      <w:r w:rsidRPr="00CE72CF">
        <w:rPr>
          <w:rFonts w:ascii="Calibri" w:hAnsi="Calibri"/>
          <w:sz w:val="22"/>
          <w:szCs w:val="22"/>
        </w:rPr>
        <w:t>r., poz. 622).</w:t>
      </w:r>
    </w:p>
    <w:p w14:paraId="520EB11F"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Ministra Edukacji Narodowej i Sportu z dnia 13 czerwca 2003</w:t>
      </w:r>
      <w:r>
        <w:rPr>
          <w:rFonts w:ascii="Calibri" w:hAnsi="Calibri"/>
          <w:sz w:val="22"/>
          <w:szCs w:val="22"/>
        </w:rPr>
        <w:t xml:space="preserve"> </w:t>
      </w:r>
      <w:r w:rsidRPr="00CE72CF">
        <w:rPr>
          <w:rFonts w:ascii="Calibri" w:hAnsi="Calibri"/>
          <w:sz w:val="22"/>
          <w:szCs w:val="22"/>
        </w:rPr>
        <w:t xml:space="preserve">r. w sprawie ramowych statutów: publicznego centrum kształcenia ustawicznego, publicznego ośrodka dokształcania </w:t>
      </w:r>
      <w:r w:rsidRPr="00CE72CF">
        <w:rPr>
          <w:rFonts w:ascii="Calibri" w:hAnsi="Calibri"/>
          <w:sz w:val="22"/>
          <w:szCs w:val="22"/>
        </w:rPr>
        <w:br/>
        <w:t>i doskonalenia zawodowego oraz publicznego centrum kształcenia praktycznego (Dz. U. z 2003</w:t>
      </w:r>
      <w:r>
        <w:rPr>
          <w:rFonts w:ascii="Calibri" w:hAnsi="Calibri"/>
          <w:sz w:val="22"/>
          <w:szCs w:val="22"/>
        </w:rPr>
        <w:t xml:space="preserve"> </w:t>
      </w:r>
      <w:r w:rsidRPr="00CE72CF">
        <w:rPr>
          <w:rFonts w:ascii="Calibri" w:hAnsi="Calibri"/>
          <w:sz w:val="22"/>
          <w:szCs w:val="22"/>
        </w:rPr>
        <w:t>r.</w:t>
      </w:r>
      <w:r>
        <w:rPr>
          <w:rFonts w:ascii="Calibri" w:hAnsi="Calibri"/>
          <w:sz w:val="22"/>
          <w:szCs w:val="22"/>
        </w:rPr>
        <w:t>,</w:t>
      </w:r>
      <w:r>
        <w:rPr>
          <w:rFonts w:ascii="Calibri" w:hAnsi="Calibri"/>
          <w:sz w:val="22"/>
          <w:szCs w:val="22"/>
        </w:rPr>
        <w:br/>
      </w:r>
      <w:r w:rsidRPr="00CE72CF">
        <w:rPr>
          <w:rFonts w:ascii="Calibri" w:hAnsi="Calibri"/>
          <w:sz w:val="22"/>
          <w:szCs w:val="22"/>
        </w:rPr>
        <w:t xml:space="preserve">Nr 132, poz. 1226 z późn. zm.). </w:t>
      </w:r>
    </w:p>
    <w:p w14:paraId="18ADD758"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lastRenderedPageBreak/>
        <w:t xml:space="preserve">Rozporządzenie Ministra Edukacji Narodowej z dnia 30 kwietnia 2013 r. w sprawie zasad udzielania </w:t>
      </w:r>
      <w:r>
        <w:rPr>
          <w:rFonts w:ascii="Calibri" w:hAnsi="Calibri"/>
          <w:sz w:val="22"/>
          <w:szCs w:val="22"/>
        </w:rPr>
        <w:br/>
      </w:r>
      <w:r w:rsidRPr="00CE72CF">
        <w:rPr>
          <w:rFonts w:ascii="Calibri" w:hAnsi="Calibri"/>
          <w:sz w:val="22"/>
          <w:szCs w:val="22"/>
        </w:rPr>
        <w:t xml:space="preserve">i organizacji pomocy psychologiczno-pedagogicznej w publicznych przedszkolach, szkołach </w:t>
      </w:r>
      <w:r w:rsidRPr="00CE72CF">
        <w:rPr>
          <w:rFonts w:ascii="Calibri" w:hAnsi="Calibri"/>
          <w:sz w:val="22"/>
          <w:szCs w:val="22"/>
        </w:rPr>
        <w:br/>
        <w:t>i placówkach (Dz. U. z 2013</w:t>
      </w:r>
      <w:r>
        <w:rPr>
          <w:rFonts w:ascii="Calibri" w:hAnsi="Calibri"/>
          <w:sz w:val="22"/>
          <w:szCs w:val="22"/>
        </w:rPr>
        <w:t xml:space="preserve"> </w:t>
      </w:r>
      <w:r w:rsidRPr="00CE72CF">
        <w:rPr>
          <w:rFonts w:ascii="Calibri" w:hAnsi="Calibri"/>
          <w:sz w:val="22"/>
          <w:szCs w:val="22"/>
        </w:rPr>
        <w:t>r., poz. 532 z późn. zm.).</w:t>
      </w:r>
    </w:p>
    <w:p w14:paraId="602AFFB7"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Ministra Edukacji Narodowej i Sportu z dnia 7 marca 2005</w:t>
      </w:r>
      <w:r>
        <w:rPr>
          <w:rFonts w:ascii="Calibri" w:hAnsi="Calibri"/>
          <w:sz w:val="22"/>
          <w:szCs w:val="22"/>
        </w:rPr>
        <w:t xml:space="preserve"> </w:t>
      </w:r>
      <w:r w:rsidRPr="00CE72CF">
        <w:rPr>
          <w:rFonts w:ascii="Calibri" w:hAnsi="Calibri"/>
          <w:sz w:val="22"/>
          <w:szCs w:val="22"/>
        </w:rPr>
        <w:t>r. w sprawie ramowych statutów placówek publicznych (Dz.U. z</w:t>
      </w:r>
      <w:r>
        <w:rPr>
          <w:rFonts w:ascii="Calibri" w:hAnsi="Calibri"/>
          <w:sz w:val="22"/>
          <w:szCs w:val="22"/>
        </w:rPr>
        <w:t xml:space="preserve"> 2005 r., N</w:t>
      </w:r>
      <w:r w:rsidRPr="00CE72CF">
        <w:rPr>
          <w:rFonts w:ascii="Calibri" w:hAnsi="Calibri"/>
          <w:sz w:val="22"/>
          <w:szCs w:val="22"/>
        </w:rPr>
        <w:t>r 52 poz. 466 z późn. zm.).</w:t>
      </w:r>
    </w:p>
    <w:p w14:paraId="6CA10AE3"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Ministra Edukacji Narodowej z dnia 27 sierpnia 2012</w:t>
      </w:r>
      <w:r>
        <w:rPr>
          <w:rFonts w:ascii="Calibri" w:hAnsi="Calibri"/>
          <w:sz w:val="22"/>
          <w:szCs w:val="22"/>
        </w:rPr>
        <w:t xml:space="preserve"> </w:t>
      </w:r>
      <w:r w:rsidRPr="00CE72CF">
        <w:rPr>
          <w:rFonts w:ascii="Calibri" w:hAnsi="Calibri"/>
          <w:sz w:val="22"/>
          <w:szCs w:val="22"/>
        </w:rPr>
        <w:t>r. w sprawie podstawy programowej wychowania przedszkolnego oraz kształcenia ogólnego w poszczególnych typach szkół (Dz.U. 2012</w:t>
      </w:r>
      <w:r>
        <w:rPr>
          <w:rFonts w:ascii="Calibri" w:hAnsi="Calibri"/>
          <w:sz w:val="22"/>
          <w:szCs w:val="22"/>
        </w:rPr>
        <w:t xml:space="preserve"> </w:t>
      </w:r>
      <w:r w:rsidRPr="00CE72CF">
        <w:rPr>
          <w:rFonts w:ascii="Calibri" w:hAnsi="Calibri"/>
          <w:sz w:val="22"/>
          <w:szCs w:val="22"/>
        </w:rPr>
        <w:t>r., poz. 977  z późn. zm.).</w:t>
      </w:r>
    </w:p>
    <w:p w14:paraId="792B8685"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Ministra Edukacji Narodowej i Sportu z dnia 9 kwietnia 2002</w:t>
      </w:r>
      <w:r>
        <w:rPr>
          <w:rFonts w:ascii="Calibri" w:hAnsi="Calibri"/>
          <w:sz w:val="22"/>
          <w:szCs w:val="22"/>
        </w:rPr>
        <w:t xml:space="preserve"> </w:t>
      </w:r>
      <w:r w:rsidRPr="00CE72CF">
        <w:rPr>
          <w:rFonts w:ascii="Calibri" w:hAnsi="Calibri"/>
          <w:sz w:val="22"/>
          <w:szCs w:val="22"/>
        </w:rPr>
        <w:t xml:space="preserve">r. w sprawie warunków prowadzenia działalności innowacyjnej i eksperymentalnej przez publiczne szkoły i placówki </w:t>
      </w:r>
      <w:r>
        <w:rPr>
          <w:rFonts w:ascii="Calibri" w:hAnsi="Calibri"/>
          <w:sz w:val="22"/>
          <w:szCs w:val="22"/>
        </w:rPr>
        <w:br/>
      </w:r>
      <w:r w:rsidRPr="00CE72CF">
        <w:rPr>
          <w:rFonts w:ascii="Calibri" w:hAnsi="Calibri"/>
          <w:sz w:val="22"/>
          <w:szCs w:val="22"/>
        </w:rPr>
        <w:t>(Dz. U. z 2002</w:t>
      </w:r>
      <w:r>
        <w:rPr>
          <w:rFonts w:ascii="Calibri" w:hAnsi="Calibri"/>
          <w:sz w:val="22"/>
          <w:szCs w:val="22"/>
        </w:rPr>
        <w:t xml:space="preserve"> </w:t>
      </w:r>
      <w:r w:rsidRPr="00CE72CF">
        <w:rPr>
          <w:rFonts w:ascii="Calibri" w:hAnsi="Calibri"/>
          <w:sz w:val="22"/>
          <w:szCs w:val="22"/>
        </w:rPr>
        <w:t>r.</w:t>
      </w:r>
      <w:r>
        <w:rPr>
          <w:rFonts w:ascii="Calibri" w:hAnsi="Calibri"/>
          <w:sz w:val="22"/>
          <w:szCs w:val="22"/>
        </w:rPr>
        <w:t>,</w:t>
      </w:r>
      <w:r w:rsidRPr="00CE72CF">
        <w:rPr>
          <w:rFonts w:ascii="Calibri" w:hAnsi="Calibri"/>
          <w:sz w:val="22"/>
          <w:szCs w:val="22"/>
        </w:rPr>
        <w:t xml:space="preserve"> Nr 56, poz. 506 z późn. zm.).</w:t>
      </w:r>
    </w:p>
    <w:p w14:paraId="15D4976D"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Rady Ministrów z dnia 7 sierpnia 2008</w:t>
      </w:r>
      <w:r>
        <w:rPr>
          <w:rFonts w:ascii="Calibri" w:hAnsi="Calibri"/>
          <w:sz w:val="22"/>
          <w:szCs w:val="22"/>
        </w:rPr>
        <w:t xml:space="preserve"> </w:t>
      </w:r>
      <w:r w:rsidRPr="00CE72CF">
        <w:rPr>
          <w:rFonts w:ascii="Calibri" w:hAnsi="Calibri"/>
          <w:sz w:val="22"/>
          <w:szCs w:val="22"/>
        </w:rPr>
        <w:t>r. w sprawie sprawozdań o udzielonej pomocy publicznej, informacji o nieudzielaniu takiej pomocy oraz sprawozdań o zaległych należnościach przedsiębiorców z tytułu świadczeń na rzecz sektora finansów publicznych (Dz. U. z 2008</w:t>
      </w:r>
      <w:r>
        <w:rPr>
          <w:rFonts w:ascii="Calibri" w:hAnsi="Calibri"/>
          <w:sz w:val="22"/>
          <w:szCs w:val="22"/>
        </w:rPr>
        <w:t xml:space="preserve"> </w:t>
      </w:r>
      <w:r w:rsidRPr="00CE72CF">
        <w:rPr>
          <w:rFonts w:ascii="Calibri" w:hAnsi="Calibri"/>
          <w:sz w:val="22"/>
          <w:szCs w:val="22"/>
        </w:rPr>
        <w:t xml:space="preserve">r., Nr 153, poz. 952 z późn. zm.). </w:t>
      </w:r>
    </w:p>
    <w:p w14:paraId="17C1F4DC"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Rady Ministrów z dnia 29 marca 2010</w:t>
      </w:r>
      <w:r>
        <w:rPr>
          <w:rFonts w:ascii="Calibri" w:hAnsi="Calibri"/>
          <w:sz w:val="22"/>
          <w:szCs w:val="22"/>
        </w:rPr>
        <w:t xml:space="preserve"> </w:t>
      </w:r>
      <w:r w:rsidRPr="00CE72CF">
        <w:rPr>
          <w:rFonts w:ascii="Calibri" w:hAnsi="Calibri"/>
          <w:sz w:val="22"/>
          <w:szCs w:val="22"/>
        </w:rPr>
        <w:t xml:space="preserve">r. w sprawie zakresu informacji przedstawianych przez podmiot ubiegający się o pomoc inną niż pomoc de minimis lub pomoc </w:t>
      </w:r>
      <w:r w:rsidRPr="00CE72CF">
        <w:rPr>
          <w:rFonts w:ascii="Calibri" w:hAnsi="Calibri"/>
          <w:sz w:val="22"/>
          <w:szCs w:val="22"/>
        </w:rPr>
        <w:br/>
        <w:t>de minimis w rolnictwie lub rybołówstwie (Dz. U. z 2010</w:t>
      </w:r>
      <w:r>
        <w:rPr>
          <w:rFonts w:ascii="Calibri" w:hAnsi="Calibri"/>
          <w:sz w:val="22"/>
          <w:szCs w:val="22"/>
        </w:rPr>
        <w:t xml:space="preserve"> </w:t>
      </w:r>
      <w:r w:rsidRPr="00CE72CF">
        <w:rPr>
          <w:rFonts w:ascii="Calibri" w:hAnsi="Calibri"/>
          <w:sz w:val="22"/>
          <w:szCs w:val="22"/>
        </w:rPr>
        <w:t>r.</w:t>
      </w:r>
      <w:r>
        <w:rPr>
          <w:rFonts w:ascii="Calibri" w:hAnsi="Calibri"/>
          <w:sz w:val="22"/>
          <w:szCs w:val="22"/>
        </w:rPr>
        <w:t>, N</w:t>
      </w:r>
      <w:r w:rsidRPr="00CE72CF">
        <w:rPr>
          <w:rFonts w:ascii="Calibri" w:hAnsi="Calibri"/>
          <w:sz w:val="22"/>
          <w:szCs w:val="22"/>
        </w:rPr>
        <w:t>r 53, poz. 312 z późn. zm.).</w:t>
      </w:r>
    </w:p>
    <w:p w14:paraId="06DB619C"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Rady Ministrów z dnia 29 marca 2010r. w sprawie zakresu informacji przedstawianych przez podmiot ubiegający się o pomoc de minimis (Dz. U. z 2010</w:t>
      </w:r>
      <w:r>
        <w:rPr>
          <w:rFonts w:ascii="Calibri" w:hAnsi="Calibri"/>
          <w:sz w:val="22"/>
          <w:szCs w:val="22"/>
        </w:rPr>
        <w:t xml:space="preserve"> </w:t>
      </w:r>
      <w:r w:rsidRPr="00CE72CF">
        <w:rPr>
          <w:rFonts w:ascii="Calibri" w:hAnsi="Calibri"/>
          <w:sz w:val="22"/>
          <w:szCs w:val="22"/>
        </w:rPr>
        <w:t>r.</w:t>
      </w:r>
      <w:r>
        <w:rPr>
          <w:rFonts w:ascii="Calibri" w:hAnsi="Calibri"/>
          <w:sz w:val="22"/>
          <w:szCs w:val="22"/>
        </w:rPr>
        <w:t>, N</w:t>
      </w:r>
      <w:r w:rsidRPr="00CE72CF">
        <w:rPr>
          <w:rFonts w:ascii="Calibri" w:hAnsi="Calibri"/>
          <w:sz w:val="22"/>
          <w:szCs w:val="22"/>
        </w:rPr>
        <w:t xml:space="preserve">r 53, poz. 311 </w:t>
      </w:r>
      <w:r w:rsidRPr="00CE72CF">
        <w:rPr>
          <w:rFonts w:ascii="Calibri" w:hAnsi="Calibri"/>
          <w:sz w:val="22"/>
          <w:szCs w:val="22"/>
        </w:rPr>
        <w:br/>
        <w:t>z późn. zm.).</w:t>
      </w:r>
    </w:p>
    <w:p w14:paraId="293C4E4D" w14:textId="77777777" w:rsidR="003108B3" w:rsidRPr="008F474B" w:rsidRDefault="003108B3" w:rsidP="001E1F79">
      <w:pPr>
        <w:numPr>
          <w:ilvl w:val="0"/>
          <w:numId w:val="19"/>
        </w:numPr>
        <w:spacing w:line="276" w:lineRule="auto"/>
        <w:ind w:left="284" w:hanging="284"/>
        <w:jc w:val="both"/>
        <w:rPr>
          <w:rFonts w:ascii="Calibri" w:hAnsi="Calibri"/>
          <w:sz w:val="22"/>
          <w:szCs w:val="22"/>
        </w:rPr>
      </w:pPr>
      <w:r w:rsidRPr="008F474B">
        <w:rPr>
          <w:rFonts w:ascii="Calibri" w:hAnsi="Calibri" w:cs="Calibri"/>
          <w:sz w:val="22"/>
          <w:szCs w:val="22"/>
        </w:rPr>
        <w:t xml:space="preserve">Rozporządzenie Ministra Infrastruktury i Rozwoju z dnia 2 lipca 2015 r. w sprawie udzielania pomocy publicznej oraz pomocy </w:t>
      </w:r>
      <w:r w:rsidRPr="008F474B">
        <w:rPr>
          <w:rFonts w:ascii="Calibri" w:hAnsi="Calibri" w:cs="Calibri,Italic"/>
          <w:i/>
          <w:iCs/>
          <w:sz w:val="22"/>
          <w:szCs w:val="22"/>
        </w:rPr>
        <w:t xml:space="preserve">de minimis </w:t>
      </w:r>
      <w:r w:rsidRPr="008F474B">
        <w:rPr>
          <w:rFonts w:ascii="Calibri" w:hAnsi="Calibri" w:cs="Calibri"/>
          <w:sz w:val="22"/>
          <w:szCs w:val="22"/>
        </w:rPr>
        <w:t>w programach operacyjnych finansowanych z Europejskiego Funduszu Społecznego na lata 2014-2020.</w:t>
      </w:r>
    </w:p>
    <w:p w14:paraId="0994B565"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Ministra Finansów z dnia 23 czerwca 2010</w:t>
      </w:r>
      <w:r>
        <w:rPr>
          <w:rFonts w:ascii="Calibri" w:hAnsi="Calibri"/>
          <w:sz w:val="22"/>
          <w:szCs w:val="22"/>
        </w:rPr>
        <w:t xml:space="preserve"> </w:t>
      </w:r>
      <w:r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Pr>
          <w:rFonts w:ascii="Calibri" w:hAnsi="Calibri"/>
          <w:sz w:val="22"/>
          <w:szCs w:val="22"/>
        </w:rPr>
        <w:t xml:space="preserve"> </w:t>
      </w:r>
      <w:r w:rsidRPr="00CE72CF">
        <w:rPr>
          <w:rFonts w:ascii="Calibri" w:hAnsi="Calibri"/>
          <w:sz w:val="22"/>
          <w:szCs w:val="22"/>
        </w:rPr>
        <w:t>r.</w:t>
      </w:r>
      <w:r>
        <w:rPr>
          <w:rFonts w:ascii="Calibri" w:hAnsi="Calibri"/>
          <w:sz w:val="22"/>
          <w:szCs w:val="22"/>
        </w:rPr>
        <w:t>,</w:t>
      </w:r>
      <w:r w:rsidRPr="00CE72CF">
        <w:rPr>
          <w:rFonts w:ascii="Calibri" w:hAnsi="Calibri"/>
          <w:sz w:val="22"/>
          <w:szCs w:val="22"/>
        </w:rPr>
        <w:t xml:space="preserve"> Nr 125, poz. 846 z późn. zm.). </w:t>
      </w:r>
    </w:p>
    <w:p w14:paraId="28FF99DE" w14:textId="77777777" w:rsidR="003108B3" w:rsidRDefault="003108B3" w:rsidP="001E1F79">
      <w:pPr>
        <w:numPr>
          <w:ilvl w:val="0"/>
          <w:numId w:val="19"/>
        </w:numPr>
        <w:spacing w:line="276" w:lineRule="auto"/>
        <w:ind w:left="284" w:hanging="284"/>
        <w:jc w:val="both"/>
        <w:rPr>
          <w:rFonts w:ascii="Calibri" w:hAnsi="Calibri"/>
          <w:sz w:val="22"/>
          <w:szCs w:val="22"/>
        </w:rPr>
      </w:pPr>
      <w:r w:rsidRPr="00CE72CF">
        <w:rPr>
          <w:rFonts w:ascii="Calibri" w:hAnsi="Calibri"/>
          <w:sz w:val="22"/>
          <w:szCs w:val="22"/>
        </w:rPr>
        <w:t>Rozporządzenie Ministra Rozwoju Regionalnego z dnia 18 grudnia 2009</w:t>
      </w:r>
      <w:r>
        <w:rPr>
          <w:rFonts w:ascii="Calibri" w:hAnsi="Calibri"/>
          <w:sz w:val="22"/>
          <w:szCs w:val="22"/>
        </w:rPr>
        <w:t xml:space="preserve"> </w:t>
      </w:r>
      <w:r w:rsidRPr="00CE72CF">
        <w:rPr>
          <w:rFonts w:ascii="Calibri" w:hAnsi="Calibri"/>
          <w:sz w:val="22"/>
          <w:szCs w:val="22"/>
        </w:rPr>
        <w:t xml:space="preserve">r. w sprawie warunków </w:t>
      </w:r>
      <w:r w:rsidRPr="00CE72CF">
        <w:rPr>
          <w:rFonts w:ascii="Calibri" w:hAnsi="Calibri"/>
          <w:sz w:val="22"/>
          <w:szCs w:val="22"/>
        </w:rPr>
        <w:br/>
        <w:t xml:space="preserve">i trybu udzielania i rozliczania zaliczek oraz zakresu i terminów składania wniosków o płatność </w:t>
      </w:r>
      <w:r>
        <w:rPr>
          <w:rFonts w:ascii="Calibri" w:hAnsi="Calibri"/>
          <w:sz w:val="22"/>
          <w:szCs w:val="22"/>
        </w:rPr>
        <w:br/>
      </w:r>
      <w:r w:rsidRPr="00CE72CF">
        <w:rPr>
          <w:rFonts w:ascii="Calibri" w:hAnsi="Calibri"/>
          <w:sz w:val="22"/>
          <w:szCs w:val="22"/>
        </w:rPr>
        <w:t>w ramach programów finansowanych z udziałem środków europejskich (Dz. U. z 2009</w:t>
      </w:r>
      <w:r>
        <w:rPr>
          <w:rFonts w:ascii="Calibri" w:hAnsi="Calibri"/>
          <w:sz w:val="22"/>
          <w:szCs w:val="22"/>
        </w:rPr>
        <w:t xml:space="preserve"> </w:t>
      </w:r>
      <w:r w:rsidRPr="00CE72CF">
        <w:rPr>
          <w:rFonts w:ascii="Calibri" w:hAnsi="Calibri"/>
          <w:sz w:val="22"/>
          <w:szCs w:val="22"/>
        </w:rPr>
        <w:t>r.</w:t>
      </w:r>
      <w:r>
        <w:rPr>
          <w:rFonts w:ascii="Calibri" w:hAnsi="Calibri"/>
          <w:sz w:val="22"/>
          <w:szCs w:val="22"/>
        </w:rPr>
        <w:t>,</w:t>
      </w:r>
      <w:r w:rsidRPr="00CE72CF">
        <w:rPr>
          <w:rFonts w:ascii="Calibri" w:hAnsi="Calibri"/>
          <w:sz w:val="22"/>
          <w:szCs w:val="22"/>
        </w:rPr>
        <w:t xml:space="preserve"> Nr 223, poz. 1786 z późn. zm.).</w:t>
      </w:r>
    </w:p>
    <w:p w14:paraId="70BE99A2" w14:textId="77777777" w:rsidR="00A31775" w:rsidRPr="00A31775" w:rsidRDefault="00A31775" w:rsidP="001E1F79">
      <w:pPr>
        <w:numPr>
          <w:ilvl w:val="0"/>
          <w:numId w:val="19"/>
        </w:numPr>
        <w:spacing w:line="276" w:lineRule="auto"/>
        <w:ind w:left="284" w:hanging="284"/>
        <w:jc w:val="both"/>
        <w:rPr>
          <w:rFonts w:ascii="Calibri" w:hAnsi="Calibri"/>
          <w:sz w:val="22"/>
          <w:szCs w:val="22"/>
        </w:rPr>
      </w:pPr>
      <w:r w:rsidRPr="00A31775">
        <w:rPr>
          <w:rFonts w:ascii="Calibri" w:hAnsi="Calibri"/>
          <w:sz w:val="22"/>
          <w:szCs w:val="22"/>
        </w:rPr>
        <w:t xml:space="preserve">Rozporzadzenie Rady Ministrów z dnia 23 grudnia 2009r. w sprawie przekazywania sprawozdań o udzielenie pomocy publicznej i informacji o nieudzielaniu takiej pomocy z wykorzystaniem aplikacji SHRIMP (Dz. U. z 2014r., poz. 59). </w:t>
      </w: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1E1F79">
      <w:pPr>
        <w:numPr>
          <w:ilvl w:val="0"/>
          <w:numId w:val="20"/>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5FD17AF1" w:rsidR="003108B3" w:rsidRPr="00B601CE" w:rsidRDefault="003108B3" w:rsidP="00B601CE">
      <w:pPr>
        <w:numPr>
          <w:ilvl w:val="0"/>
          <w:numId w:val="20"/>
        </w:numPr>
        <w:shd w:val="clear" w:color="auto" w:fill="FFFFFF" w:themeFill="background1"/>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w:t>
      </w:r>
      <w:r w:rsidRPr="00EC40BF">
        <w:rPr>
          <w:rFonts w:ascii="Calibri" w:hAnsi="Calibri"/>
          <w:sz w:val="22"/>
          <w:szCs w:val="22"/>
        </w:rPr>
        <w:t>ny</w:t>
      </w:r>
      <w:r w:rsidR="00654083" w:rsidRPr="00EC40BF">
        <w:rPr>
          <w:rFonts w:ascii="Calibri" w:hAnsi="Calibri"/>
          <w:sz w:val="22"/>
          <w:szCs w:val="22"/>
        </w:rPr>
        <w:t xml:space="preserve"> (wersja nr</w:t>
      </w:r>
      <w:r w:rsidR="00474DE3" w:rsidRPr="00EC40BF">
        <w:rPr>
          <w:rFonts w:ascii="Calibri" w:hAnsi="Calibri"/>
          <w:sz w:val="22"/>
          <w:szCs w:val="22"/>
        </w:rPr>
        <w:t xml:space="preserve"> 5</w:t>
      </w:r>
      <w:r w:rsidRPr="00EC40BF">
        <w:rPr>
          <w:rFonts w:ascii="Calibri" w:hAnsi="Calibri"/>
          <w:sz w:val="22"/>
          <w:szCs w:val="22"/>
        </w:rPr>
        <w:t>).</w:t>
      </w:r>
    </w:p>
    <w:p w14:paraId="4BE04E56" w14:textId="19F3A1E0" w:rsidR="003108B3" w:rsidRDefault="003108B3" w:rsidP="001E1F79">
      <w:pPr>
        <w:numPr>
          <w:ilvl w:val="0"/>
          <w:numId w:val="20"/>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 xml:space="preserve">Wytyczne </w:t>
      </w:r>
      <w:r w:rsidR="00F818DC" w:rsidRPr="00D633C1">
        <w:rPr>
          <w:rFonts w:ascii="Calibri" w:hAnsi="Calibri" w:cs="Arial"/>
          <w:sz w:val="22"/>
          <w:szCs w:val="22"/>
        </w:rPr>
        <w:t xml:space="preserve">Ministra Infrastruktury i Rozwoju </w:t>
      </w:r>
      <w:r w:rsidRPr="00CE72CF">
        <w:rPr>
          <w:rFonts w:ascii="Calibri" w:hAnsi="Calibri"/>
          <w:sz w:val="22"/>
          <w:szCs w:val="22"/>
        </w:rPr>
        <w:t>w zakresie kwalifikowalności wydatków w zakresie Europejskiego Funduszu Rozwoju Regionalnego, Europejskiego Funduszu Społecznego oraz Funduszu Spójności na lata 2014-2020.</w:t>
      </w:r>
    </w:p>
    <w:p w14:paraId="772A1134" w14:textId="3295D2C9" w:rsidR="003108B3" w:rsidRDefault="003108B3" w:rsidP="001E1F79">
      <w:pPr>
        <w:numPr>
          <w:ilvl w:val="0"/>
          <w:numId w:val="20"/>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 xml:space="preserve">Wytyczne </w:t>
      </w:r>
      <w:r w:rsidR="00F818DC" w:rsidRPr="00D633C1">
        <w:rPr>
          <w:rFonts w:ascii="Calibri" w:hAnsi="Calibri" w:cs="Arial"/>
          <w:sz w:val="22"/>
          <w:szCs w:val="22"/>
        </w:rPr>
        <w:t xml:space="preserve">Ministra Infrastruktury i Rozwoju </w:t>
      </w:r>
      <w:r w:rsidRPr="00CE72CF">
        <w:rPr>
          <w:rFonts w:ascii="Calibri" w:hAnsi="Calibri"/>
          <w:sz w:val="22"/>
          <w:szCs w:val="22"/>
        </w:rPr>
        <w:t>w zakresie trybów wyboru projektów na lata 2014-2020.</w:t>
      </w:r>
    </w:p>
    <w:p w14:paraId="23E30189" w14:textId="5B572E54" w:rsidR="003108B3" w:rsidRDefault="003108B3" w:rsidP="001E1F79">
      <w:pPr>
        <w:numPr>
          <w:ilvl w:val="0"/>
          <w:numId w:val="20"/>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w:t>
      </w:r>
      <w:r w:rsidR="00F818DC" w:rsidRPr="00F818DC">
        <w:rPr>
          <w:rFonts w:ascii="Calibri" w:hAnsi="Calibri" w:cs="Arial"/>
          <w:sz w:val="22"/>
          <w:szCs w:val="22"/>
        </w:rPr>
        <w:t xml:space="preserve"> </w:t>
      </w:r>
      <w:r w:rsidR="00F818DC" w:rsidRPr="00D633C1">
        <w:rPr>
          <w:rFonts w:ascii="Calibri" w:hAnsi="Calibri" w:cs="Arial"/>
          <w:sz w:val="22"/>
          <w:szCs w:val="22"/>
        </w:rPr>
        <w:t>Ministra Infrastruktury i Rozwoju</w:t>
      </w:r>
      <w:r w:rsidRPr="00CE72CF">
        <w:rPr>
          <w:rFonts w:ascii="Calibri" w:hAnsi="Calibri"/>
          <w:sz w:val="22"/>
          <w:szCs w:val="22"/>
        </w:rPr>
        <w:t xml:space="preserve"> w zakresie realizacji przedsięwzięć z udziałem środków Europejskiego Funduszu Społecznego w obszarze edukacji na lata 2014-2020.</w:t>
      </w:r>
    </w:p>
    <w:p w14:paraId="56BEB22B" w14:textId="32CF94AF" w:rsidR="003108B3" w:rsidRDefault="003108B3" w:rsidP="001E1F79">
      <w:pPr>
        <w:numPr>
          <w:ilvl w:val="0"/>
          <w:numId w:val="20"/>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 xml:space="preserve">Wytyczne </w:t>
      </w:r>
      <w:r w:rsidR="00F818DC" w:rsidRPr="00D633C1">
        <w:rPr>
          <w:rFonts w:ascii="Calibri" w:hAnsi="Calibri" w:cs="Arial"/>
          <w:sz w:val="22"/>
          <w:szCs w:val="22"/>
        </w:rPr>
        <w:t xml:space="preserve">Ministra Infrastruktury i Rozwoju </w:t>
      </w:r>
      <w:r w:rsidRPr="00CE72CF">
        <w:rPr>
          <w:rFonts w:ascii="Calibri" w:hAnsi="Calibri"/>
          <w:sz w:val="22"/>
          <w:szCs w:val="22"/>
        </w:rPr>
        <w:t>w zakresie realizacji zasady równości szans i niedyskryminacji, w tym dostępności dla osób z niepełnosprawnościami oraz zasady równości szans kobiet i mężczyzn w ramach funduszy unijnych na lata 2014-2020.</w:t>
      </w:r>
    </w:p>
    <w:p w14:paraId="6CC60DCF" w14:textId="6087B971" w:rsidR="003108B3" w:rsidRDefault="003108B3" w:rsidP="001E1F79">
      <w:pPr>
        <w:numPr>
          <w:ilvl w:val="0"/>
          <w:numId w:val="20"/>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 xml:space="preserve">Wytyczne </w:t>
      </w:r>
      <w:r w:rsidR="00F818DC" w:rsidRPr="00D633C1">
        <w:rPr>
          <w:rFonts w:ascii="Calibri" w:hAnsi="Calibri" w:cs="Arial"/>
          <w:sz w:val="22"/>
          <w:szCs w:val="22"/>
        </w:rPr>
        <w:t xml:space="preserve">Ministra Infrastruktury i Rozwoju </w:t>
      </w:r>
      <w:r w:rsidRPr="00CE72CF">
        <w:rPr>
          <w:rFonts w:ascii="Calibri" w:hAnsi="Calibri"/>
          <w:sz w:val="22"/>
          <w:szCs w:val="22"/>
        </w:rPr>
        <w:t>w zakresie monitorowania postępu rzeczowego realizacji programów operacyjnych na lata 2014-2020</w:t>
      </w:r>
      <w:r>
        <w:rPr>
          <w:rFonts w:ascii="Calibri" w:hAnsi="Calibri"/>
          <w:sz w:val="22"/>
          <w:szCs w:val="22"/>
        </w:rPr>
        <w:t>.</w:t>
      </w:r>
    </w:p>
    <w:p w14:paraId="050CB783" w14:textId="51E202E9" w:rsidR="003108B3" w:rsidRDefault="003108B3" w:rsidP="001E1F79">
      <w:pPr>
        <w:numPr>
          <w:ilvl w:val="0"/>
          <w:numId w:val="20"/>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 xml:space="preserve">Wytyczne </w:t>
      </w:r>
      <w:r w:rsidR="00F818DC" w:rsidRPr="00D633C1">
        <w:rPr>
          <w:rFonts w:ascii="Calibri" w:hAnsi="Calibri" w:cs="Arial"/>
          <w:sz w:val="22"/>
          <w:szCs w:val="22"/>
        </w:rPr>
        <w:t xml:space="preserve">Ministra Infrastruktury i Rozwoju </w:t>
      </w:r>
      <w:r w:rsidRPr="00CE72CF">
        <w:rPr>
          <w:rFonts w:ascii="Calibri" w:hAnsi="Calibri"/>
          <w:sz w:val="22"/>
          <w:szCs w:val="22"/>
        </w:rPr>
        <w:t>w zakresie warunków gromadzenia i przekazywania danych w postaci elektronicznej na lata 2014-2020.</w:t>
      </w:r>
    </w:p>
    <w:p w14:paraId="53E8D310" w14:textId="77777777" w:rsidR="003108B3" w:rsidRDefault="003108B3" w:rsidP="001E1F79">
      <w:pPr>
        <w:numPr>
          <w:ilvl w:val="0"/>
          <w:numId w:val="20"/>
        </w:numPr>
        <w:tabs>
          <w:tab w:val="left" w:pos="284"/>
        </w:tabs>
        <w:spacing w:line="276" w:lineRule="auto"/>
        <w:ind w:left="284" w:hanging="284"/>
        <w:jc w:val="both"/>
        <w:rPr>
          <w:rFonts w:ascii="Calibri" w:hAnsi="Calibri"/>
          <w:sz w:val="22"/>
          <w:szCs w:val="22"/>
        </w:rPr>
      </w:pPr>
      <w:r>
        <w:rPr>
          <w:rFonts w:ascii="Calibri" w:hAnsi="Calibri"/>
          <w:sz w:val="22"/>
          <w:szCs w:val="22"/>
        </w:rPr>
        <w:t>Podręcznik</w:t>
      </w:r>
      <w:r w:rsidRPr="00AA1C5A">
        <w:rPr>
          <w:rFonts w:ascii="Calibri" w:hAnsi="Calibri"/>
          <w:sz w:val="22"/>
          <w:szCs w:val="22"/>
        </w:rPr>
        <w:t xml:space="preserve"> wnioskodawcy i beneficjenta programów polityki spójności 2014-2020 w zakresie informacji i promocji</w:t>
      </w:r>
      <w:r>
        <w:rPr>
          <w:rFonts w:ascii="Calibri" w:hAnsi="Calibri"/>
          <w:sz w:val="22"/>
          <w:szCs w:val="22"/>
        </w:rPr>
        <w:t>.</w:t>
      </w:r>
    </w:p>
    <w:p w14:paraId="25F5E8AD" w14:textId="77777777" w:rsidR="003108B3" w:rsidRPr="003108B3" w:rsidRDefault="003108B3" w:rsidP="003108B3">
      <w:pPr>
        <w:tabs>
          <w:tab w:val="left" w:pos="284"/>
        </w:tabs>
        <w:spacing w:line="276" w:lineRule="auto"/>
        <w:ind w:left="284"/>
        <w:jc w:val="both"/>
        <w:rPr>
          <w:rFonts w:ascii="Calibri" w:hAnsi="Calibri"/>
          <w:sz w:val="22"/>
          <w:szCs w:val="22"/>
        </w:rPr>
      </w:pPr>
    </w:p>
    <w:p w14:paraId="65EC02D9" w14:textId="53644A23" w:rsidR="003108B3" w:rsidRPr="00CC6701" w:rsidRDefault="003108B3" w:rsidP="003108B3">
      <w:pPr>
        <w:tabs>
          <w:tab w:val="left" w:pos="4065"/>
        </w:tabs>
        <w:spacing w:line="276" w:lineRule="auto"/>
        <w:jc w:val="both"/>
        <w:rPr>
          <w:rFonts w:asciiTheme="minorHAnsi" w:hAnsiTheme="minorHAnsi"/>
          <w:b/>
          <w:sz w:val="22"/>
          <w:szCs w:val="22"/>
        </w:rPr>
      </w:pPr>
      <w:r w:rsidRPr="002E5119">
        <w:rPr>
          <w:rFonts w:asciiTheme="minorHAnsi" w:hAnsiTheme="minorHAnsi"/>
          <w:b/>
          <w:sz w:val="22"/>
          <w:szCs w:val="22"/>
        </w:rPr>
        <w:t>Nieznajomość powyższych dokumentów może s</w:t>
      </w:r>
      <w:r w:rsidR="00F818DC" w:rsidRPr="002E5119">
        <w:rPr>
          <w:rFonts w:asciiTheme="minorHAnsi" w:hAnsiTheme="minorHAnsi"/>
          <w:b/>
          <w:sz w:val="22"/>
          <w:szCs w:val="22"/>
        </w:rPr>
        <w:t>kutkować niewłaściwym</w:t>
      </w:r>
      <w:r w:rsidRPr="002E5119">
        <w:rPr>
          <w:rFonts w:asciiTheme="minorHAnsi" w:hAnsiTheme="minorHAnsi"/>
          <w:b/>
          <w:sz w:val="22"/>
          <w:szCs w:val="22"/>
        </w:rPr>
        <w:t xml:space="preserve"> przygotowanie</w:t>
      </w:r>
      <w:r w:rsidR="00F818DC" w:rsidRPr="002E5119">
        <w:rPr>
          <w:rFonts w:asciiTheme="minorHAnsi" w:hAnsiTheme="minorHAnsi"/>
          <w:b/>
          <w:sz w:val="22"/>
          <w:szCs w:val="22"/>
        </w:rPr>
        <w:t>m projektu, nieprawidłowym</w:t>
      </w:r>
      <w:r w:rsidRPr="002E5119">
        <w:rPr>
          <w:rFonts w:asciiTheme="minorHAnsi" w:hAnsiTheme="minorHAnsi"/>
          <w:b/>
          <w:sz w:val="22"/>
          <w:szCs w:val="22"/>
        </w:rPr>
        <w:t xml:space="preserve"> wypełnienie</w:t>
      </w:r>
      <w:r w:rsidR="00F818DC" w:rsidRPr="002E5119">
        <w:rPr>
          <w:rFonts w:asciiTheme="minorHAnsi" w:hAnsiTheme="minorHAnsi"/>
          <w:b/>
          <w:sz w:val="22"/>
          <w:szCs w:val="22"/>
        </w:rPr>
        <w:t>m</w:t>
      </w:r>
      <w:r w:rsidRPr="002E5119">
        <w:rPr>
          <w:rFonts w:asciiTheme="minorHAnsi" w:hAnsiTheme="minorHAnsi"/>
          <w:b/>
          <w:sz w:val="22"/>
          <w:szCs w:val="22"/>
        </w:rPr>
        <w:t xml:space="preserve"> formularza wniosku o dofinansowanie projektu (części me</w:t>
      </w:r>
      <w:r w:rsidR="00F818DC" w:rsidRPr="002E5119">
        <w:rPr>
          <w:rFonts w:asciiTheme="minorHAnsi" w:hAnsiTheme="minorHAnsi"/>
          <w:b/>
          <w:sz w:val="22"/>
          <w:szCs w:val="22"/>
        </w:rPr>
        <w:t>rytorycznej oraz budżetu) i innymi konsekwencjami skutkującymi</w:t>
      </w:r>
      <w:r w:rsidRPr="002E5119">
        <w:rPr>
          <w:rFonts w:asciiTheme="minorHAnsi" w:hAnsiTheme="minorHAnsi"/>
          <w:b/>
          <w:sz w:val="22"/>
          <w:szCs w:val="22"/>
        </w:rPr>
        <w:t xml:space="preserve"> obniżeniem liczby przyznanych punktów, odrzuceniem wniosku o dofinansowanie projektu lub nieprawidłową realizacją projektu.</w:t>
      </w:r>
      <w:r w:rsidRPr="00CC6701">
        <w:rPr>
          <w:rFonts w:asciiTheme="minorHAnsi" w:hAnsiTheme="minorHAnsi"/>
          <w:b/>
          <w:sz w:val="22"/>
          <w:szCs w:val="22"/>
        </w:rPr>
        <w:t xml:space="preserve">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719684D9"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w:t>
      </w:r>
      <w:r w:rsidR="00013E06">
        <w:rPr>
          <w:rFonts w:asciiTheme="minorHAnsi" w:hAnsiTheme="minorHAnsi"/>
          <w:b/>
          <w:sz w:val="22"/>
          <w:szCs w:val="22"/>
        </w:rPr>
        <w:t>aktowaniem wnioskodawców, chyba</w:t>
      </w:r>
      <w:r w:rsidRPr="00CC6701">
        <w:rPr>
          <w:rFonts w:asciiTheme="minorHAnsi" w:hAnsiTheme="minorHAnsi"/>
          <w:b/>
          <w:sz w:val="22"/>
          <w:szCs w:val="22"/>
        </w:rPr>
        <w:t xml:space="preserve"> że konieczność wprowadzenia tych zmian wyniknie z przepisów powszechnie obowiązującego prawa. W zwi</w:t>
      </w:r>
      <w:r w:rsidR="00F4643F">
        <w:rPr>
          <w:rFonts w:asciiTheme="minorHAnsi" w:hAnsiTheme="minorHAnsi"/>
          <w:b/>
          <w:sz w:val="22"/>
          <w:szCs w:val="22"/>
        </w:rPr>
        <w:t>ązku z tym zaleca się, aby wnioskodawcy</w:t>
      </w:r>
      <w:r w:rsidRPr="00CC6701">
        <w:rPr>
          <w:rFonts w:asciiTheme="minorHAnsi" w:hAnsiTheme="minorHAnsi"/>
          <w:b/>
          <w:sz w:val="22"/>
          <w:szCs w:val="22"/>
        </w:rPr>
        <w:t xml:space="preserve"> zaintere</w:t>
      </w:r>
      <w:r w:rsidR="00F4643F">
        <w:rPr>
          <w:rFonts w:asciiTheme="minorHAnsi" w:hAnsiTheme="minorHAnsi"/>
          <w:b/>
          <w:sz w:val="22"/>
          <w:szCs w:val="22"/>
        </w:rPr>
        <w:t>sowani</w:t>
      </w:r>
      <w:r w:rsidRPr="00CC6701">
        <w:rPr>
          <w:rFonts w:asciiTheme="minorHAnsi" w:hAnsiTheme="minorHAnsi"/>
          <w:b/>
          <w:sz w:val="22"/>
          <w:szCs w:val="22"/>
        </w:rPr>
        <w:t xml:space="preserve"> aplikowaniem o środki w ramach niniejszego</w:t>
      </w:r>
      <w:r w:rsidR="00F4643F">
        <w:rPr>
          <w:rFonts w:asciiTheme="minorHAnsi" w:hAnsiTheme="minorHAnsi"/>
          <w:b/>
          <w:sz w:val="22"/>
          <w:szCs w:val="22"/>
        </w:rPr>
        <w:t xml:space="preserve"> konkursu na bieżąco zapoznawali</w:t>
      </w:r>
      <w:r w:rsidRPr="00CC6701">
        <w:rPr>
          <w:rFonts w:asciiTheme="minorHAnsi" w:hAnsiTheme="minorHAnsi"/>
          <w:b/>
          <w:sz w:val="22"/>
          <w:szCs w:val="22"/>
        </w:rPr>
        <w:t xml:space="preserve"> się z informacjami zamieszczonymi na stronach </w:t>
      </w:r>
      <w:r w:rsidRPr="00CC6701">
        <w:rPr>
          <w:rFonts w:asciiTheme="minorHAnsi" w:hAnsiTheme="minorHAnsi"/>
          <w:b/>
          <w:color w:val="000000" w:themeColor="text1"/>
          <w:sz w:val="22"/>
          <w:szCs w:val="22"/>
        </w:rPr>
        <w:t xml:space="preserve">internetowych </w:t>
      </w:r>
      <w:hyperlink r:id="rId9" w:history="1">
        <w:r w:rsidRPr="00CC6701">
          <w:rPr>
            <w:rStyle w:val="Hipercze"/>
            <w:rFonts w:asciiTheme="minorHAnsi" w:hAnsiTheme="minorHAnsi"/>
            <w:b/>
            <w:bCs/>
            <w:iCs/>
            <w:color w:val="000000" w:themeColor="text1"/>
            <w:sz w:val="22"/>
            <w:szCs w:val="22"/>
          </w:rPr>
          <w:t>www.rpo.opolskie.pl</w:t>
        </w:r>
      </w:hyperlink>
      <w:r w:rsidRPr="00CC6701">
        <w:rPr>
          <w:rFonts w:asciiTheme="minorHAnsi" w:hAnsiTheme="minorHAnsi"/>
          <w:b/>
          <w:bCs/>
          <w:iCs/>
          <w:color w:val="000000" w:themeColor="text1"/>
          <w:sz w:val="22"/>
          <w:szCs w:val="22"/>
        </w:rPr>
        <w:t xml:space="preserve">, </w:t>
      </w:r>
      <w:hyperlink r:id="rId10" w:history="1">
        <w:r w:rsidR="00CC6701" w:rsidRPr="00CC6701">
          <w:rPr>
            <w:rStyle w:val="Hipercze"/>
            <w:rFonts w:asciiTheme="minorHAnsi" w:hAnsiTheme="minorHAnsi"/>
            <w:b/>
            <w:color w:val="000000" w:themeColor="text1"/>
            <w:sz w:val="22"/>
            <w:szCs w:val="22"/>
          </w:rPr>
          <w:t>www.aglomeracja-opolska.pl</w:t>
        </w:r>
      </w:hyperlink>
      <w:r w:rsidR="00CC6701"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1917EB">
        <w:tc>
          <w:tcPr>
            <w:tcW w:w="893" w:type="dxa"/>
            <w:shd w:val="clear" w:color="auto" w:fill="auto"/>
          </w:tcPr>
          <w:p w14:paraId="23005BCC" w14:textId="77777777" w:rsidR="00AF3095" w:rsidRPr="001C55A2" w:rsidRDefault="001C55A2" w:rsidP="00A849A9">
            <w:pPr>
              <w:autoSpaceDE w:val="0"/>
              <w:autoSpaceDN w:val="0"/>
              <w:adjustRightInd w:val="0"/>
              <w:spacing w:line="276" w:lineRule="auto"/>
              <w:ind w:left="113"/>
              <w:jc w:val="center"/>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77777777" w:rsidR="00AF3095" w:rsidRPr="00DF68E4" w:rsidRDefault="005617C5" w:rsidP="00A849A9">
            <w:pPr>
              <w:autoSpaceDE w:val="0"/>
              <w:autoSpaceDN w:val="0"/>
              <w:adjustRightInd w:val="0"/>
              <w:spacing w:line="276" w:lineRule="auto"/>
              <w:jc w:val="center"/>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095EF25E" w14:textId="7D70D016" w:rsidR="00D65EC0" w:rsidRPr="00DF68E4" w:rsidRDefault="00643CCD" w:rsidP="00A70860">
            <w:pPr>
              <w:autoSpaceDE w:val="0"/>
              <w:autoSpaceDN w:val="0"/>
              <w:adjustRightInd w:val="0"/>
              <w:spacing w:line="276" w:lineRule="auto"/>
              <w:jc w:val="both"/>
              <w:rPr>
                <w:rFonts w:asciiTheme="minorHAnsi" w:hAnsiTheme="minorHAnsi" w:cs="Calibri"/>
                <w:sz w:val="22"/>
                <w:szCs w:val="22"/>
              </w:rPr>
            </w:pPr>
            <w:r>
              <w:rPr>
                <w:rFonts w:asciiTheme="minorHAnsi" w:hAnsiTheme="minorHAnsi" w:cs="Calibri"/>
                <w:sz w:val="22"/>
                <w:szCs w:val="22"/>
              </w:rPr>
              <w:t>I</w:t>
            </w:r>
            <w:r w:rsidR="00846033">
              <w:rPr>
                <w:rFonts w:asciiTheme="minorHAnsi" w:hAnsiTheme="minorHAnsi" w:cs="Calibri"/>
                <w:sz w:val="22"/>
                <w:szCs w:val="22"/>
              </w:rPr>
              <w:t>nsty</w:t>
            </w:r>
            <w:r w:rsidR="002E5119">
              <w:rPr>
                <w:rFonts w:asciiTheme="minorHAnsi" w:hAnsiTheme="minorHAnsi" w:cs="Calibri"/>
                <w:sz w:val="22"/>
                <w:szCs w:val="22"/>
              </w:rPr>
              <w:t>tucją Organizu</w:t>
            </w:r>
            <w:r w:rsidR="00893EE7">
              <w:rPr>
                <w:rFonts w:asciiTheme="minorHAnsi" w:hAnsiTheme="minorHAnsi" w:cs="Calibri"/>
                <w:sz w:val="22"/>
                <w:szCs w:val="22"/>
              </w:rPr>
              <w:t xml:space="preserve">jacą Konkurs </w:t>
            </w:r>
            <w:r w:rsidR="00D65EC0" w:rsidRPr="00DF68E4">
              <w:rPr>
                <w:rFonts w:asciiTheme="minorHAnsi" w:hAnsiTheme="minorHAnsi" w:cs="Calibri"/>
                <w:sz w:val="22"/>
                <w:szCs w:val="22"/>
              </w:rPr>
              <w:t xml:space="preserve"> jest Związek </w:t>
            </w:r>
            <w:r>
              <w:rPr>
                <w:rFonts w:asciiTheme="minorHAnsi" w:hAnsiTheme="minorHAnsi" w:cs="Calibri"/>
                <w:sz w:val="22"/>
                <w:szCs w:val="22"/>
              </w:rPr>
              <w:t>ZIT</w:t>
            </w:r>
            <w:r w:rsidR="00D65EC0" w:rsidRPr="00DF68E4">
              <w:rPr>
                <w:rFonts w:asciiTheme="minorHAnsi" w:hAnsiTheme="minorHAnsi" w:cs="Calibri"/>
                <w:sz w:val="22"/>
                <w:szCs w:val="22"/>
              </w:rPr>
              <w:t xml:space="preserve"> jako Instytucja Pośrednicząca we wdrażaniu Regionalnego Pr</w:t>
            </w:r>
            <w:r w:rsidR="0038753F">
              <w:rPr>
                <w:rFonts w:asciiTheme="minorHAnsi" w:hAnsiTheme="minorHAnsi" w:cs="Calibri"/>
                <w:sz w:val="22"/>
                <w:szCs w:val="22"/>
              </w:rPr>
              <w:t xml:space="preserve">ogramu Operacyjnego Województwa </w:t>
            </w:r>
            <w:r w:rsidR="00D65EC0" w:rsidRPr="00DF68E4">
              <w:rPr>
                <w:rFonts w:asciiTheme="minorHAnsi" w:hAnsiTheme="minorHAnsi" w:cs="Calibri"/>
                <w:sz w:val="22"/>
                <w:szCs w:val="22"/>
              </w:rPr>
              <w:t>Opolskiego na lata 2014-2020 w ramach realizacji zadań powierzonych przez Instytucję Zarządzającą Regionalnym Programem Operacyjnym Województw</w:t>
            </w:r>
            <w:r w:rsidR="00925F7A" w:rsidRPr="00DF68E4">
              <w:rPr>
                <w:rFonts w:asciiTheme="minorHAnsi" w:hAnsiTheme="minorHAnsi" w:cs="Calibri"/>
                <w:sz w:val="22"/>
                <w:szCs w:val="22"/>
              </w:rPr>
              <w:t>a Opolskiego na lata 2014-2020, tj.</w:t>
            </w:r>
            <w:r w:rsidR="00D65EC0" w:rsidRPr="00DF68E4">
              <w:rPr>
                <w:rFonts w:asciiTheme="minorHAnsi" w:hAnsiTheme="minorHAnsi" w:cs="Calibri"/>
                <w:sz w:val="22"/>
                <w:szCs w:val="22"/>
              </w:rPr>
              <w:t xml:space="preserve"> Zarząd Województwa Opolskiego:</w:t>
            </w:r>
          </w:p>
          <w:p w14:paraId="1A84AC82" w14:textId="77777777" w:rsidR="00D65EC0" w:rsidRPr="00DF68E4" w:rsidRDefault="00D65EC0" w:rsidP="00A70860">
            <w:pPr>
              <w:autoSpaceDE w:val="0"/>
              <w:autoSpaceDN w:val="0"/>
              <w:adjustRightInd w:val="0"/>
              <w:spacing w:line="276" w:lineRule="auto"/>
              <w:jc w:val="both"/>
              <w:rPr>
                <w:rFonts w:asciiTheme="minorHAnsi" w:hAnsiTheme="minorHAnsi" w:cs="Calibri"/>
                <w:sz w:val="22"/>
                <w:szCs w:val="22"/>
              </w:rPr>
            </w:pPr>
          </w:p>
          <w:p w14:paraId="6EDABF15" w14:textId="77777777" w:rsidR="00D65EC0" w:rsidRPr="00DF68E4" w:rsidRDefault="00D65EC0" w:rsidP="00A70860">
            <w:pPr>
              <w:autoSpaceDE w:val="0"/>
              <w:autoSpaceDN w:val="0"/>
              <w:adjustRightInd w:val="0"/>
              <w:spacing w:line="276" w:lineRule="auto"/>
              <w:jc w:val="center"/>
              <w:rPr>
                <w:rFonts w:asciiTheme="minorHAnsi" w:hAnsiTheme="minorHAnsi"/>
                <w:sz w:val="22"/>
                <w:szCs w:val="22"/>
              </w:rPr>
            </w:pPr>
            <w:r w:rsidRPr="00DF68E4">
              <w:rPr>
                <w:rFonts w:asciiTheme="minorHAnsi" w:hAnsiTheme="minorHAnsi"/>
                <w:sz w:val="22"/>
                <w:szCs w:val="22"/>
              </w:rPr>
              <w:t>Stowarzyszenie Aglomeracja Opolska</w:t>
            </w:r>
          </w:p>
          <w:p w14:paraId="58E169E2" w14:textId="77777777" w:rsidR="00D65EC0" w:rsidRPr="00DF68E4" w:rsidRDefault="00D65EC0" w:rsidP="00A70860">
            <w:pPr>
              <w:autoSpaceDE w:val="0"/>
              <w:autoSpaceDN w:val="0"/>
              <w:adjustRightInd w:val="0"/>
              <w:spacing w:line="276" w:lineRule="auto"/>
              <w:jc w:val="center"/>
              <w:rPr>
                <w:rFonts w:asciiTheme="minorHAnsi" w:hAnsiTheme="minorHAnsi" w:cs="Calibri"/>
                <w:sz w:val="22"/>
                <w:szCs w:val="22"/>
              </w:rPr>
            </w:pPr>
            <w:r w:rsidRPr="00DF68E4">
              <w:rPr>
                <w:rFonts w:asciiTheme="minorHAnsi" w:hAnsiTheme="minorHAnsi" w:cs="Calibri"/>
                <w:sz w:val="22"/>
                <w:szCs w:val="22"/>
              </w:rPr>
              <w:t>Związek Zintegrowanych Inwestycji Terytorialnych</w:t>
            </w:r>
          </w:p>
          <w:p w14:paraId="5AA7FA9C" w14:textId="77777777" w:rsidR="00D65EC0" w:rsidRPr="00DF68E4" w:rsidRDefault="00D65EC0" w:rsidP="00A70860">
            <w:pPr>
              <w:autoSpaceDE w:val="0"/>
              <w:autoSpaceDN w:val="0"/>
              <w:adjustRightInd w:val="0"/>
              <w:spacing w:line="276" w:lineRule="auto"/>
              <w:jc w:val="center"/>
              <w:rPr>
                <w:rFonts w:asciiTheme="minorHAnsi" w:hAnsiTheme="minorHAnsi"/>
                <w:sz w:val="22"/>
                <w:szCs w:val="22"/>
              </w:rPr>
            </w:pPr>
            <w:r w:rsidRPr="00DF68E4">
              <w:rPr>
                <w:rFonts w:asciiTheme="minorHAnsi" w:hAnsiTheme="minorHAnsi"/>
                <w:sz w:val="22"/>
                <w:szCs w:val="22"/>
              </w:rPr>
              <w:t>ul. Horoszkiewicza 6</w:t>
            </w:r>
          </w:p>
          <w:p w14:paraId="79462802" w14:textId="77777777" w:rsidR="00D65EC0" w:rsidRPr="00DF68E4" w:rsidRDefault="00D65EC0" w:rsidP="00A70860">
            <w:pPr>
              <w:autoSpaceDE w:val="0"/>
              <w:autoSpaceDN w:val="0"/>
              <w:adjustRightInd w:val="0"/>
              <w:spacing w:line="276" w:lineRule="auto"/>
              <w:jc w:val="center"/>
              <w:rPr>
                <w:rFonts w:asciiTheme="minorHAnsi" w:hAnsiTheme="minorHAnsi"/>
                <w:sz w:val="22"/>
                <w:szCs w:val="22"/>
              </w:rPr>
            </w:pPr>
            <w:r w:rsidRPr="00DF68E4">
              <w:rPr>
                <w:rFonts w:asciiTheme="minorHAnsi" w:hAnsiTheme="minorHAnsi"/>
                <w:sz w:val="22"/>
                <w:szCs w:val="22"/>
              </w:rPr>
              <w:t>45-301 Opole</w:t>
            </w:r>
          </w:p>
          <w:p w14:paraId="1379BFCD" w14:textId="77777777" w:rsidR="005617C5" w:rsidRPr="00DF68E4" w:rsidRDefault="005617C5" w:rsidP="0054600B">
            <w:pPr>
              <w:autoSpaceDE w:val="0"/>
              <w:autoSpaceDN w:val="0"/>
              <w:adjustRightInd w:val="0"/>
              <w:spacing w:line="276" w:lineRule="auto"/>
              <w:jc w:val="center"/>
              <w:rPr>
                <w:rFonts w:asciiTheme="minorHAnsi" w:hAnsiTheme="minorHAnsi"/>
                <w:sz w:val="22"/>
                <w:szCs w:val="22"/>
              </w:rPr>
            </w:pPr>
          </w:p>
        </w:tc>
      </w:tr>
      <w:tr w:rsidR="00AF3095" w:rsidRPr="00A014D6" w14:paraId="5F1DA8D4" w14:textId="77777777" w:rsidTr="001917EB">
        <w:tc>
          <w:tcPr>
            <w:tcW w:w="893" w:type="dxa"/>
            <w:shd w:val="clear" w:color="auto" w:fill="auto"/>
          </w:tcPr>
          <w:p w14:paraId="1CB4AC72" w14:textId="77777777" w:rsidR="00AF3095" w:rsidRPr="001C55A2" w:rsidRDefault="001C55A2" w:rsidP="00A849A9">
            <w:pPr>
              <w:autoSpaceDE w:val="0"/>
              <w:autoSpaceDN w:val="0"/>
              <w:adjustRightInd w:val="0"/>
              <w:spacing w:line="276" w:lineRule="auto"/>
              <w:ind w:left="113"/>
              <w:jc w:val="center"/>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77777777" w:rsidR="00AF3095" w:rsidRPr="00DF68E4" w:rsidRDefault="00AF3095" w:rsidP="00A849A9">
            <w:pPr>
              <w:autoSpaceDE w:val="0"/>
              <w:autoSpaceDN w:val="0"/>
              <w:adjustRightInd w:val="0"/>
              <w:spacing w:line="276" w:lineRule="auto"/>
              <w:jc w:val="center"/>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2655F926" w14:textId="77777777" w:rsidR="00D65EC0" w:rsidRPr="00DF68E4" w:rsidRDefault="00D65EC0" w:rsidP="00187F2A">
            <w:pPr>
              <w:spacing w:line="276" w:lineRule="auto"/>
              <w:jc w:val="both"/>
              <w:rPr>
                <w:rFonts w:asciiTheme="minorHAnsi" w:hAnsiTheme="minorHAnsi"/>
                <w:color w:val="000000"/>
                <w:sz w:val="22"/>
                <w:szCs w:val="22"/>
              </w:rPr>
            </w:pPr>
            <w:r w:rsidRPr="00DF68E4">
              <w:rPr>
                <w:rFonts w:asciiTheme="minorHAnsi" w:hAnsiTheme="minorHAnsi"/>
                <w:color w:val="000000"/>
                <w:sz w:val="22"/>
                <w:szCs w:val="22"/>
              </w:rPr>
              <w:t xml:space="preserve">Przedmiotem konkursu są typy projektów określone dla poddziałania </w:t>
            </w:r>
            <w:r w:rsidRPr="00DF68E4">
              <w:rPr>
                <w:rFonts w:asciiTheme="minorHAnsi" w:hAnsiTheme="minorHAnsi"/>
                <w:color w:val="000000"/>
                <w:sz w:val="22"/>
                <w:szCs w:val="22"/>
              </w:rPr>
              <w:br/>
            </w:r>
            <w:r w:rsidRPr="00DF68E4">
              <w:rPr>
                <w:rFonts w:asciiTheme="minorHAnsi" w:hAnsiTheme="minorHAnsi"/>
                <w:i/>
                <w:color w:val="000000"/>
                <w:sz w:val="22"/>
                <w:szCs w:val="22"/>
              </w:rPr>
              <w:t>9.1.2</w:t>
            </w:r>
            <w:r w:rsidRPr="00DF68E4">
              <w:rPr>
                <w:rFonts w:asciiTheme="minorHAnsi" w:hAnsiTheme="minorHAnsi"/>
                <w:bCs/>
                <w:i/>
                <w:iCs/>
                <w:color w:val="000000"/>
                <w:sz w:val="22"/>
                <w:szCs w:val="22"/>
              </w:rPr>
              <w:t xml:space="preserve"> </w:t>
            </w:r>
            <w:r w:rsidR="00925F7A" w:rsidRPr="00DF68E4">
              <w:rPr>
                <w:rFonts w:asciiTheme="minorHAnsi" w:hAnsiTheme="minorHAnsi"/>
                <w:bCs/>
                <w:i/>
                <w:iCs/>
                <w:color w:val="000000"/>
                <w:sz w:val="22"/>
                <w:szCs w:val="22"/>
              </w:rPr>
              <w:t xml:space="preserve">Wsparcie kształcenia ogólnego w Aglomeracji Opolskiej </w:t>
            </w:r>
            <w:r w:rsidRPr="00DF68E4">
              <w:rPr>
                <w:rFonts w:asciiTheme="minorHAnsi" w:hAnsiTheme="minorHAnsi"/>
                <w:color w:val="000000"/>
                <w:sz w:val="22"/>
                <w:szCs w:val="22"/>
              </w:rPr>
              <w:t xml:space="preserve">w ramach Osi priorytetowej IX </w:t>
            </w:r>
            <w:r w:rsidRPr="00DF68E4">
              <w:rPr>
                <w:rFonts w:asciiTheme="minorHAnsi" w:hAnsiTheme="minorHAnsi"/>
                <w:i/>
                <w:color w:val="000000"/>
                <w:sz w:val="22"/>
                <w:szCs w:val="22"/>
              </w:rPr>
              <w:t xml:space="preserve">Wysoka jakość edukacji </w:t>
            </w:r>
            <w:r w:rsidRPr="00DF68E4">
              <w:rPr>
                <w:rFonts w:asciiTheme="minorHAnsi" w:hAnsiTheme="minorHAnsi"/>
                <w:color w:val="000000"/>
                <w:sz w:val="22"/>
                <w:szCs w:val="22"/>
              </w:rPr>
              <w:t>RPO WO 2014-2020 tj.:</w:t>
            </w:r>
          </w:p>
          <w:p w14:paraId="4B440118" w14:textId="77777777" w:rsidR="00D65EC0" w:rsidRPr="00DF68E4" w:rsidRDefault="00D65EC0" w:rsidP="001E1F79">
            <w:pPr>
              <w:numPr>
                <w:ilvl w:val="0"/>
                <w:numId w:val="6"/>
              </w:numPr>
              <w:spacing w:before="40" w:after="40" w:line="276" w:lineRule="auto"/>
              <w:ind w:left="318" w:hanging="318"/>
              <w:jc w:val="both"/>
              <w:rPr>
                <w:rFonts w:asciiTheme="minorHAnsi" w:hAnsiTheme="minorHAnsi"/>
                <w:sz w:val="22"/>
                <w:szCs w:val="22"/>
              </w:rPr>
            </w:pPr>
            <w:r w:rsidRPr="00DF68E4">
              <w:rPr>
                <w:rFonts w:asciiTheme="minorHAnsi" w:hAnsiTheme="minorHAnsi"/>
                <w:sz w:val="22"/>
                <w:szCs w:val="22"/>
              </w:rPr>
              <w:t>Kształcenie kompetencji kluczowych (TIK, matematyczno-przyrodnicze, języki obce) oraz właściwych umiejętności i postaw niezbędnych do funkcjonowania na rynku pracy (kreatywność, innowacyjność, praca zespołowa) poprzez:</w:t>
            </w:r>
          </w:p>
          <w:p w14:paraId="0AEACAD7" w14:textId="77777777" w:rsidR="00D65EC0" w:rsidRPr="00DF68E4" w:rsidRDefault="00D65EC0" w:rsidP="001E1F79">
            <w:pPr>
              <w:numPr>
                <w:ilvl w:val="0"/>
                <w:numId w:val="7"/>
              </w:numPr>
              <w:spacing w:before="40" w:after="40" w:line="276" w:lineRule="auto"/>
              <w:ind w:left="600" w:hanging="293"/>
              <w:contextualSpacing/>
              <w:jc w:val="both"/>
              <w:rPr>
                <w:rFonts w:asciiTheme="minorHAnsi" w:hAnsiTheme="minorHAnsi"/>
                <w:sz w:val="22"/>
                <w:szCs w:val="22"/>
              </w:rPr>
            </w:pPr>
            <w:r w:rsidRPr="00DF68E4">
              <w:rPr>
                <w:rFonts w:asciiTheme="minorHAnsi" w:hAnsiTheme="minorHAnsi" w:cs="Arial"/>
                <w:sz w:val="22"/>
                <w:szCs w:val="22"/>
              </w:rPr>
              <w:t>doskonalenie umiejętności i kompetencji/kwalifikacji zawodowych nauczycieli w zakresie stosowania metod oraz form organizacyjnych sprzyjających kształtowaniu i rozwijaniu u uczniów, wychowanków lub słuchaczy kompetencji kluczowych niezbędnych na rynku pracy oraz właściwych</w:t>
            </w:r>
            <w:r w:rsidRPr="00DF68E4">
              <w:rPr>
                <w:rFonts w:asciiTheme="minorHAnsi" w:hAnsiTheme="minorHAnsi"/>
                <w:sz w:val="22"/>
                <w:szCs w:val="22"/>
              </w:rPr>
              <w:t xml:space="preserve"> </w:t>
            </w:r>
            <w:r w:rsidRPr="00DF68E4">
              <w:rPr>
                <w:rFonts w:asciiTheme="minorHAnsi" w:hAnsiTheme="minorHAnsi" w:cs="Arial"/>
                <w:sz w:val="22"/>
                <w:szCs w:val="22"/>
              </w:rPr>
              <w:t>postaw i umiejętności,</w:t>
            </w:r>
          </w:p>
          <w:p w14:paraId="6C745AC4" w14:textId="77777777" w:rsidR="00D65EC0" w:rsidRPr="00DF68E4" w:rsidRDefault="00D65EC0" w:rsidP="001E1F79">
            <w:pPr>
              <w:numPr>
                <w:ilvl w:val="0"/>
                <w:numId w:val="7"/>
              </w:numPr>
              <w:spacing w:before="40" w:after="40" w:line="276" w:lineRule="auto"/>
              <w:ind w:left="600" w:hanging="293"/>
              <w:contextualSpacing/>
              <w:jc w:val="both"/>
              <w:rPr>
                <w:rFonts w:asciiTheme="minorHAnsi" w:hAnsiTheme="minorHAnsi"/>
                <w:sz w:val="22"/>
                <w:szCs w:val="22"/>
              </w:rPr>
            </w:pPr>
            <w:r w:rsidRPr="00DF68E4">
              <w:rPr>
                <w:rFonts w:asciiTheme="minorHAnsi" w:hAnsiTheme="minorHAnsi" w:cs="Arial"/>
                <w:sz w:val="22"/>
                <w:szCs w:val="22"/>
              </w:rPr>
              <w:t>kształtowanie i rozwijanie u uczniów, wychowanków lub słuchaczy kompetencji kluczowych niezbędnych na rynku</w:t>
            </w:r>
            <w:r w:rsidRPr="00DF68E4">
              <w:rPr>
                <w:rFonts w:asciiTheme="minorHAnsi" w:hAnsiTheme="minorHAnsi"/>
                <w:sz w:val="22"/>
                <w:szCs w:val="22"/>
              </w:rPr>
              <w:t xml:space="preserve"> </w:t>
            </w:r>
            <w:r w:rsidRPr="00DF68E4">
              <w:rPr>
                <w:rFonts w:asciiTheme="minorHAnsi" w:hAnsiTheme="minorHAnsi" w:cs="Arial"/>
                <w:sz w:val="22"/>
                <w:szCs w:val="22"/>
              </w:rPr>
              <w:t>pracy oraz właściwych postaw i umiejętności</w:t>
            </w:r>
            <w:r w:rsidRPr="00DF68E4">
              <w:rPr>
                <w:rFonts w:asciiTheme="minorHAnsi" w:hAnsiTheme="minorHAnsi"/>
                <w:sz w:val="22"/>
                <w:szCs w:val="22"/>
                <w:vertAlign w:val="superscript"/>
              </w:rPr>
              <w:footnoteReference w:id="1"/>
            </w:r>
            <w:r w:rsidRPr="00DF68E4">
              <w:rPr>
                <w:rFonts w:asciiTheme="minorHAnsi" w:hAnsiTheme="minorHAnsi" w:cs="Arial"/>
                <w:sz w:val="22"/>
                <w:szCs w:val="22"/>
              </w:rPr>
              <w:t>.</w:t>
            </w:r>
          </w:p>
          <w:p w14:paraId="46CB080A" w14:textId="77777777" w:rsidR="00D65EC0" w:rsidRPr="00DF68E4" w:rsidRDefault="00D65EC0" w:rsidP="001E1F79">
            <w:pPr>
              <w:numPr>
                <w:ilvl w:val="0"/>
                <w:numId w:val="6"/>
              </w:numPr>
              <w:spacing w:before="120" w:after="40" w:line="276" w:lineRule="auto"/>
              <w:ind w:left="346" w:hanging="357"/>
              <w:jc w:val="both"/>
              <w:rPr>
                <w:rFonts w:asciiTheme="minorHAnsi" w:hAnsiTheme="minorHAnsi"/>
                <w:sz w:val="22"/>
                <w:szCs w:val="22"/>
              </w:rPr>
            </w:pPr>
            <w:r w:rsidRPr="00DF68E4">
              <w:rPr>
                <w:rFonts w:asciiTheme="minorHAnsi" w:hAnsiTheme="minorHAnsi"/>
                <w:sz w:val="22"/>
                <w:szCs w:val="22"/>
              </w:rPr>
              <w:t>Tworzenie warunków dla nauczania opartego na metodzie eksperymentu poprzez realizację kompleksowych projektów obejmujących</w:t>
            </w:r>
            <w:r w:rsidRPr="00DF68E4">
              <w:rPr>
                <w:rFonts w:asciiTheme="minorHAnsi" w:hAnsiTheme="minorHAnsi"/>
                <w:sz w:val="22"/>
                <w:szCs w:val="22"/>
                <w:vertAlign w:val="superscript"/>
              </w:rPr>
              <w:footnoteReference w:id="2"/>
            </w:r>
            <w:r w:rsidRPr="00DF68E4">
              <w:rPr>
                <w:rFonts w:asciiTheme="minorHAnsi" w:hAnsiTheme="minorHAnsi"/>
                <w:sz w:val="22"/>
                <w:szCs w:val="22"/>
              </w:rPr>
              <w:t>:</w:t>
            </w:r>
          </w:p>
          <w:p w14:paraId="760044C4" w14:textId="77777777" w:rsidR="00D65EC0" w:rsidRPr="00DF68E4" w:rsidRDefault="00D65EC0" w:rsidP="001E1F79">
            <w:pPr>
              <w:numPr>
                <w:ilvl w:val="0"/>
                <w:numId w:val="9"/>
              </w:numPr>
              <w:spacing w:before="40" w:line="276" w:lineRule="auto"/>
              <w:ind w:left="602" w:hanging="284"/>
              <w:jc w:val="both"/>
              <w:rPr>
                <w:rFonts w:asciiTheme="minorHAnsi" w:hAnsiTheme="minorHAnsi"/>
                <w:sz w:val="22"/>
                <w:szCs w:val="22"/>
              </w:rPr>
            </w:pPr>
            <w:r w:rsidRPr="00DF68E4">
              <w:rPr>
                <w:rFonts w:asciiTheme="minorHAnsi" w:hAnsiTheme="minorHAnsi"/>
                <w:sz w:val="22"/>
                <w:szCs w:val="22"/>
              </w:rPr>
              <w:t>wyposażenie pracowni szkolnych w narzędzia do nauczania przedmiotów przyrodniczych lub matematyki,</w:t>
            </w:r>
          </w:p>
          <w:p w14:paraId="035B0AF1" w14:textId="77777777" w:rsidR="00D65EC0" w:rsidRPr="00DF68E4" w:rsidRDefault="00D65EC0" w:rsidP="001E1F79">
            <w:pPr>
              <w:numPr>
                <w:ilvl w:val="0"/>
                <w:numId w:val="9"/>
              </w:numPr>
              <w:spacing w:before="40" w:line="276" w:lineRule="auto"/>
              <w:ind w:left="602" w:hanging="284"/>
              <w:jc w:val="both"/>
              <w:rPr>
                <w:rFonts w:asciiTheme="minorHAnsi" w:hAnsiTheme="minorHAnsi"/>
                <w:sz w:val="22"/>
                <w:szCs w:val="22"/>
              </w:rPr>
            </w:pPr>
            <w:r w:rsidRPr="00DF68E4">
              <w:rPr>
                <w:rFonts w:asciiTheme="minorHAnsi" w:hAnsiTheme="minorHAnsi"/>
                <w:sz w:val="22"/>
                <w:szCs w:val="22"/>
              </w:rPr>
              <w:t>doskonalenie umiejętności i kompetencji/kwalifikacji zawodowych nauczycieli, w tym nauczycieli przedmiotów przyrodniczych lub matematyki, niezbędnych do prowadzenia procesu nauczania opartego na metodzie eksperymentu,</w:t>
            </w:r>
          </w:p>
          <w:p w14:paraId="56BF7D37" w14:textId="77777777" w:rsidR="00D65EC0" w:rsidRDefault="00D65EC0" w:rsidP="001E1F79">
            <w:pPr>
              <w:numPr>
                <w:ilvl w:val="0"/>
                <w:numId w:val="9"/>
              </w:numPr>
              <w:spacing w:before="40" w:after="40" w:line="276" w:lineRule="auto"/>
              <w:ind w:left="600" w:hanging="283"/>
              <w:jc w:val="both"/>
              <w:rPr>
                <w:rFonts w:asciiTheme="minorHAnsi" w:hAnsiTheme="minorHAnsi"/>
                <w:sz w:val="22"/>
                <w:szCs w:val="22"/>
              </w:rPr>
            </w:pPr>
            <w:r w:rsidRPr="00DF68E4">
              <w:rPr>
                <w:rFonts w:asciiTheme="minorHAnsi" w:hAnsiTheme="minorHAnsi"/>
                <w:sz w:val="22"/>
                <w:szCs w:val="22"/>
              </w:rPr>
              <w:t>kształtowanie i rozwijanie kompetencji uczniów, wychowanków lub słuchaczy w zakresie przedmiotów przyrodniczych lub matematyki.</w:t>
            </w:r>
          </w:p>
          <w:p w14:paraId="0B3393A1" w14:textId="21D061C0" w:rsidR="00D65EC0" w:rsidRPr="001100BD" w:rsidRDefault="00D65EC0" w:rsidP="001100BD">
            <w:pPr>
              <w:numPr>
                <w:ilvl w:val="0"/>
                <w:numId w:val="6"/>
              </w:numPr>
              <w:spacing w:before="120" w:after="40" w:line="276" w:lineRule="auto"/>
              <w:ind w:left="346" w:hanging="357"/>
              <w:jc w:val="both"/>
              <w:rPr>
                <w:rFonts w:asciiTheme="minorHAnsi" w:hAnsiTheme="minorHAnsi"/>
                <w:sz w:val="22"/>
                <w:szCs w:val="22"/>
              </w:rPr>
            </w:pPr>
            <w:r w:rsidRPr="001100BD">
              <w:rPr>
                <w:rFonts w:asciiTheme="minorHAnsi" w:hAnsiTheme="minorHAnsi"/>
                <w:sz w:val="22"/>
                <w:szCs w:val="22"/>
              </w:rPr>
              <w:t>Korzystanie z nowoczesnych technologii informacyjno-komunikacyjnych (TIK) oraz rozwijanie kompetencji informatycznych poprzez:</w:t>
            </w:r>
            <w:r w:rsidR="00D2733D">
              <w:rPr>
                <w:rStyle w:val="Odwoanieprzypisudolnego"/>
                <w:rFonts w:asciiTheme="minorHAnsi" w:hAnsiTheme="minorHAnsi"/>
                <w:sz w:val="22"/>
                <w:szCs w:val="22"/>
              </w:rPr>
              <w:footnoteReference w:id="3"/>
            </w:r>
          </w:p>
          <w:p w14:paraId="54B34980" w14:textId="77777777" w:rsidR="00D65EC0" w:rsidRPr="00DF68E4" w:rsidRDefault="00D65EC0" w:rsidP="001E1F79">
            <w:pPr>
              <w:numPr>
                <w:ilvl w:val="0"/>
                <w:numId w:val="10"/>
              </w:numPr>
              <w:tabs>
                <w:tab w:val="left" w:pos="600"/>
              </w:tabs>
              <w:spacing w:after="40" w:line="276" w:lineRule="auto"/>
              <w:ind w:left="600" w:hanging="283"/>
              <w:jc w:val="both"/>
              <w:rPr>
                <w:rFonts w:asciiTheme="minorHAnsi" w:hAnsiTheme="minorHAnsi"/>
                <w:sz w:val="22"/>
                <w:szCs w:val="22"/>
              </w:rPr>
            </w:pPr>
            <w:r w:rsidRPr="00DF68E4">
              <w:rPr>
                <w:rFonts w:asciiTheme="minorHAnsi" w:hAnsiTheme="minorHAnsi"/>
                <w:sz w:val="22"/>
                <w:szCs w:val="22"/>
              </w:rPr>
              <w:t>wyposażenie szkół lub placówek systemu oświaty w nowoczesne pomoce dydaktyczne oraz narzędzia TIK niezbędne do realizacji programów nauczania w szkołach lub placówkach systemu oświaty, w tym zapewnienie odpowiedniej infrastruktury sieciowo-usługowej,</w:t>
            </w:r>
          </w:p>
          <w:p w14:paraId="7D178E4F" w14:textId="77777777" w:rsidR="00D65EC0" w:rsidRPr="00DF68E4" w:rsidRDefault="00D65EC0" w:rsidP="001E1F79">
            <w:pPr>
              <w:numPr>
                <w:ilvl w:val="0"/>
                <w:numId w:val="10"/>
              </w:numPr>
              <w:tabs>
                <w:tab w:val="left" w:pos="600"/>
              </w:tabs>
              <w:spacing w:after="40" w:line="276" w:lineRule="auto"/>
              <w:ind w:left="602" w:hanging="284"/>
              <w:jc w:val="both"/>
              <w:rPr>
                <w:rFonts w:asciiTheme="minorHAnsi" w:hAnsiTheme="minorHAnsi"/>
                <w:sz w:val="22"/>
                <w:szCs w:val="22"/>
              </w:rPr>
            </w:pPr>
            <w:r w:rsidRPr="00DF68E4">
              <w:rPr>
                <w:rFonts w:asciiTheme="minorHAnsi" w:hAnsiTheme="minorHAnsi"/>
                <w:sz w:val="22"/>
                <w:szCs w:val="22"/>
              </w:rPr>
              <w:t xml:space="preserve">podnoszenie kompetencji/kwalifikacji cyfrowych nauczycieli wszystkich przedmiotów, w tym w zakresie korzystania z narzędzi TIK zakupionych do szkół lub placówek systemu oświaty oraz włączania narzędzi TIK do nauczania przedmiotowego, </w:t>
            </w:r>
          </w:p>
          <w:p w14:paraId="0BBB7299" w14:textId="77777777" w:rsidR="00D65EC0" w:rsidRPr="00DF68E4" w:rsidRDefault="00D65EC0" w:rsidP="001E1F79">
            <w:pPr>
              <w:numPr>
                <w:ilvl w:val="0"/>
                <w:numId w:val="10"/>
              </w:numPr>
              <w:tabs>
                <w:tab w:val="left" w:pos="600"/>
              </w:tabs>
              <w:spacing w:after="40" w:line="276" w:lineRule="auto"/>
              <w:ind w:left="602" w:hanging="284"/>
              <w:jc w:val="both"/>
              <w:rPr>
                <w:rFonts w:asciiTheme="minorHAnsi" w:hAnsiTheme="minorHAnsi"/>
                <w:sz w:val="22"/>
                <w:szCs w:val="22"/>
              </w:rPr>
            </w:pPr>
            <w:r w:rsidRPr="00DF68E4">
              <w:rPr>
                <w:rFonts w:asciiTheme="minorHAnsi" w:hAnsiTheme="minorHAnsi"/>
                <w:sz w:val="22"/>
                <w:szCs w:val="22"/>
              </w:rPr>
              <w:t>kształtowanie i rozwijanie kompetencji cyfrowych uczniów, wychowanków lub słuchaczy, w tym z uwzględnieniem bezpieczeństwa w cyberprzestrzeni i wynikających z tego tytułu zagrożeń,</w:t>
            </w:r>
          </w:p>
          <w:p w14:paraId="312821D6" w14:textId="77777777" w:rsidR="00D65EC0" w:rsidRPr="00DF68E4" w:rsidRDefault="00D65EC0" w:rsidP="001E1F79">
            <w:pPr>
              <w:numPr>
                <w:ilvl w:val="0"/>
                <w:numId w:val="10"/>
              </w:numPr>
              <w:tabs>
                <w:tab w:val="left" w:pos="600"/>
              </w:tabs>
              <w:spacing w:after="40" w:line="276" w:lineRule="auto"/>
              <w:ind w:left="602" w:hanging="284"/>
              <w:jc w:val="both"/>
              <w:rPr>
                <w:rFonts w:asciiTheme="minorHAnsi" w:hAnsiTheme="minorHAnsi"/>
                <w:sz w:val="22"/>
                <w:szCs w:val="22"/>
              </w:rPr>
            </w:pPr>
            <w:r w:rsidRPr="00DF68E4">
              <w:rPr>
                <w:rFonts w:asciiTheme="minorHAnsi" w:hAnsiTheme="minorHAnsi"/>
                <w:sz w:val="22"/>
                <w:szCs w:val="22"/>
              </w:rPr>
              <w:t>programy rozwijania kompetencji cyfrowych uczniów, wychowanków lub słuchaczy poprzez naukę programowania.</w:t>
            </w:r>
          </w:p>
          <w:p w14:paraId="6BA6E8CE" w14:textId="77777777" w:rsidR="00D65EC0" w:rsidRPr="00DF68E4" w:rsidRDefault="00D65EC0" w:rsidP="001E1F79">
            <w:pPr>
              <w:numPr>
                <w:ilvl w:val="0"/>
                <w:numId w:val="6"/>
              </w:numPr>
              <w:spacing w:before="120" w:after="40" w:line="276" w:lineRule="auto"/>
              <w:ind w:left="318" w:hanging="285"/>
              <w:jc w:val="both"/>
              <w:rPr>
                <w:rFonts w:asciiTheme="minorHAnsi" w:hAnsiTheme="minorHAnsi"/>
                <w:sz w:val="22"/>
                <w:szCs w:val="22"/>
              </w:rPr>
            </w:pPr>
            <w:r w:rsidRPr="00DF68E4">
              <w:rPr>
                <w:rFonts w:asciiTheme="minorHAnsi" w:hAnsiTheme="minorHAnsi"/>
                <w:sz w:val="22"/>
                <w:szCs w:val="22"/>
              </w:rPr>
              <w:t>Kompleksowe programy wspomagające szkołę lub placówkę systemu oświaty w procesie indywidualizacji pracy z uczniem ze specjalnymi potrzebami edukacyjnymi, w tym wsparcie ucznia młodszego</w:t>
            </w:r>
            <w:r w:rsidRPr="00DF68E4">
              <w:rPr>
                <w:rStyle w:val="Odwoanieprzypisudolnego"/>
                <w:rFonts w:asciiTheme="minorHAnsi" w:hAnsiTheme="minorHAnsi"/>
                <w:sz w:val="22"/>
                <w:szCs w:val="22"/>
              </w:rPr>
              <w:footnoteReference w:id="4"/>
            </w:r>
            <w:r w:rsidRPr="00DF68E4">
              <w:rPr>
                <w:rFonts w:asciiTheme="minorHAnsi" w:hAnsiTheme="minorHAnsi"/>
                <w:sz w:val="22"/>
                <w:szCs w:val="22"/>
              </w:rPr>
              <w:t>:</w:t>
            </w:r>
          </w:p>
          <w:p w14:paraId="7D3E0D69" w14:textId="77777777" w:rsidR="00D44B01" w:rsidRPr="00D44B01" w:rsidRDefault="00D44B01" w:rsidP="001E1F79">
            <w:pPr>
              <w:numPr>
                <w:ilvl w:val="0"/>
                <w:numId w:val="11"/>
              </w:numPr>
              <w:autoSpaceDE w:val="0"/>
              <w:autoSpaceDN w:val="0"/>
              <w:adjustRightInd w:val="0"/>
              <w:spacing w:before="40" w:after="40" w:line="276" w:lineRule="auto"/>
              <w:ind w:left="600" w:hanging="283"/>
              <w:contextualSpacing/>
              <w:jc w:val="both"/>
              <w:rPr>
                <w:rFonts w:asciiTheme="minorHAnsi" w:hAnsiTheme="minorHAnsi"/>
                <w:sz w:val="22"/>
                <w:szCs w:val="22"/>
              </w:rPr>
            </w:pPr>
            <w:r w:rsidRPr="00D44B01">
              <w:rPr>
                <w:rFonts w:asciiTheme="minorHAnsi" w:hAnsiTheme="minorHAnsi"/>
                <w:sz w:val="22"/>
                <w:szCs w:val="22"/>
              </w:rPr>
              <w:t xml:space="preserve">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w:t>
            </w:r>
          </w:p>
          <w:p w14:paraId="5095689C" w14:textId="77777777" w:rsidR="00D44B01" w:rsidRPr="00D44B01" w:rsidRDefault="00D44B01" w:rsidP="001E1F79">
            <w:pPr>
              <w:numPr>
                <w:ilvl w:val="0"/>
                <w:numId w:val="11"/>
              </w:numPr>
              <w:autoSpaceDE w:val="0"/>
              <w:autoSpaceDN w:val="0"/>
              <w:adjustRightInd w:val="0"/>
              <w:spacing w:before="40" w:after="40" w:line="276" w:lineRule="auto"/>
              <w:ind w:left="600" w:hanging="283"/>
              <w:contextualSpacing/>
              <w:jc w:val="both"/>
              <w:rPr>
                <w:rFonts w:asciiTheme="minorHAnsi" w:hAnsiTheme="minorHAnsi"/>
                <w:sz w:val="22"/>
                <w:szCs w:val="22"/>
              </w:rPr>
            </w:pPr>
            <w:r w:rsidRPr="00D44B01">
              <w:rPr>
                <w:rFonts w:asciiTheme="minorHAnsi" w:hAnsiTheme="minorHAnsi"/>
                <w:sz w:val="22"/>
                <w:szCs w:val="22"/>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EDAFF11" w14:textId="77777777" w:rsidR="00D65EC0" w:rsidRPr="00D44B01" w:rsidRDefault="00D65EC0" w:rsidP="001E1F79">
            <w:pPr>
              <w:numPr>
                <w:ilvl w:val="0"/>
                <w:numId w:val="11"/>
              </w:numPr>
              <w:autoSpaceDE w:val="0"/>
              <w:autoSpaceDN w:val="0"/>
              <w:adjustRightInd w:val="0"/>
              <w:spacing w:before="40" w:after="40" w:line="276" w:lineRule="auto"/>
              <w:ind w:left="600" w:hanging="283"/>
              <w:contextualSpacing/>
              <w:jc w:val="both"/>
              <w:rPr>
                <w:rFonts w:asciiTheme="minorHAnsi" w:hAnsiTheme="minorHAnsi"/>
                <w:sz w:val="22"/>
                <w:szCs w:val="22"/>
              </w:rPr>
            </w:pPr>
            <w:r w:rsidRPr="00D44B01">
              <w:rPr>
                <w:rFonts w:asciiTheme="minorHAnsi" w:hAnsiTheme="minorHAnsi"/>
                <w:sz w:val="22"/>
                <w:szCs w:val="22"/>
              </w:rPr>
              <w:t>wsparcie uczniów ze specjalnymi potrzebami edukacyjnymi, w tym uczniów młodszych w ramach zajęć uzupełniających ofertę szkoły lub placówki systemu oświaty</w:t>
            </w:r>
            <w:r w:rsidRPr="00D44B01">
              <w:rPr>
                <w:rStyle w:val="Odwoanieprzypisudolnego"/>
                <w:rFonts w:asciiTheme="minorHAnsi" w:hAnsiTheme="minorHAnsi"/>
                <w:sz w:val="22"/>
                <w:szCs w:val="22"/>
              </w:rPr>
              <w:footnoteReference w:id="5"/>
            </w:r>
            <w:r w:rsidRPr="00D44B01">
              <w:rPr>
                <w:rFonts w:asciiTheme="minorHAnsi" w:hAnsiTheme="minorHAnsi"/>
                <w:sz w:val="22"/>
                <w:szCs w:val="22"/>
              </w:rPr>
              <w:t xml:space="preserve">.  </w:t>
            </w:r>
          </w:p>
          <w:p w14:paraId="0277F337" w14:textId="77777777" w:rsidR="00D65EC0" w:rsidRPr="00DF68E4" w:rsidRDefault="00D65EC0" w:rsidP="001E1F79">
            <w:pPr>
              <w:numPr>
                <w:ilvl w:val="0"/>
                <w:numId w:val="6"/>
              </w:numPr>
              <w:spacing w:before="120" w:after="40" w:line="276" w:lineRule="auto"/>
              <w:ind w:left="318" w:hanging="285"/>
              <w:jc w:val="both"/>
              <w:rPr>
                <w:rFonts w:asciiTheme="minorHAnsi" w:hAnsiTheme="minorHAnsi"/>
                <w:sz w:val="22"/>
                <w:szCs w:val="22"/>
              </w:rPr>
            </w:pPr>
            <w:r w:rsidRPr="00DF68E4">
              <w:rPr>
                <w:rFonts w:asciiTheme="minorHAnsi" w:hAnsiTheme="minorHAnsi"/>
                <w:sz w:val="22"/>
                <w:szCs w:val="22"/>
              </w:rPr>
              <w:t>Rozwój doradztwa edukacyjno-zawodowego poprzez</w:t>
            </w:r>
            <w:r w:rsidRPr="00DF68E4">
              <w:rPr>
                <w:rStyle w:val="Odwoanieprzypisudolnego"/>
                <w:rFonts w:asciiTheme="minorHAnsi" w:hAnsiTheme="minorHAnsi"/>
                <w:sz w:val="22"/>
                <w:szCs w:val="22"/>
              </w:rPr>
              <w:footnoteReference w:id="6"/>
            </w:r>
            <w:r w:rsidRPr="00DF68E4">
              <w:rPr>
                <w:rFonts w:asciiTheme="minorHAnsi" w:hAnsiTheme="minorHAnsi"/>
                <w:sz w:val="22"/>
                <w:szCs w:val="22"/>
              </w:rPr>
              <w:t>:</w:t>
            </w:r>
          </w:p>
          <w:p w14:paraId="4EBA35C2" w14:textId="286E7700" w:rsidR="00D65EC0" w:rsidRPr="00DF68E4" w:rsidRDefault="00D65EC0" w:rsidP="001E1F79">
            <w:pPr>
              <w:numPr>
                <w:ilvl w:val="0"/>
                <w:numId w:val="12"/>
              </w:numPr>
              <w:spacing w:before="40" w:after="40" w:line="276" w:lineRule="auto"/>
              <w:ind w:left="600" w:hanging="283"/>
              <w:jc w:val="both"/>
              <w:rPr>
                <w:rFonts w:asciiTheme="minorHAnsi" w:hAnsiTheme="minorHAnsi"/>
                <w:sz w:val="22"/>
                <w:szCs w:val="22"/>
              </w:rPr>
            </w:pPr>
            <w:r w:rsidRPr="00DF68E4">
              <w:rPr>
                <w:rFonts w:asciiTheme="minorHAnsi" w:hAnsiTheme="minorHAnsi"/>
                <w:sz w:val="22"/>
                <w:szCs w:val="22"/>
              </w:rPr>
              <w:t xml:space="preserve">uzyskiwanie kwalifikacji doradców edukacyjno-zawodowych przez osoby realizujące zadania z zakresu doradztwa edukacyjno- zawodowego w szkołach i placówkach, które nie posiadają kwalifikacji </w:t>
            </w:r>
            <w:r w:rsidR="00B601CE">
              <w:rPr>
                <w:rFonts w:asciiTheme="minorHAnsi" w:hAnsiTheme="minorHAnsi"/>
                <w:sz w:val="22"/>
                <w:szCs w:val="22"/>
              </w:rPr>
              <w:br/>
            </w:r>
            <w:r w:rsidRPr="00DF68E4">
              <w:rPr>
                <w:rFonts w:asciiTheme="minorHAnsi" w:hAnsiTheme="minorHAnsi"/>
                <w:sz w:val="22"/>
                <w:szCs w:val="22"/>
              </w:rPr>
              <w:t>z tego zakresu oraz podnoszenie kwalifikacji doradców edukacyjno- zawodowych, realizujących zadania z zakresu doradztwa edukacyjno- zawodowego w szkołach,</w:t>
            </w:r>
          </w:p>
          <w:p w14:paraId="58AD36D5" w14:textId="77777777" w:rsidR="00212B4B" w:rsidRDefault="00D65EC0" w:rsidP="001E1F79">
            <w:pPr>
              <w:numPr>
                <w:ilvl w:val="0"/>
                <w:numId w:val="12"/>
              </w:numPr>
              <w:spacing w:before="40" w:after="40" w:line="276" w:lineRule="auto"/>
              <w:ind w:left="600" w:hanging="283"/>
              <w:jc w:val="both"/>
              <w:rPr>
                <w:rFonts w:asciiTheme="minorHAnsi" w:hAnsiTheme="minorHAnsi"/>
                <w:sz w:val="22"/>
                <w:szCs w:val="22"/>
              </w:rPr>
            </w:pPr>
            <w:r w:rsidRPr="00DF68E4">
              <w:rPr>
                <w:rFonts w:asciiTheme="minorHAnsi" w:hAnsiTheme="minorHAnsi"/>
                <w:sz w:val="22"/>
                <w:szCs w:val="22"/>
              </w:rPr>
              <w:t>tworzenie Szkolnych Punktów Informacji i Kariery,</w:t>
            </w:r>
            <w:r w:rsidR="00212B4B">
              <w:rPr>
                <w:rFonts w:asciiTheme="minorHAnsi" w:hAnsiTheme="minorHAnsi"/>
                <w:sz w:val="22"/>
                <w:szCs w:val="22"/>
              </w:rPr>
              <w:t xml:space="preserve"> </w:t>
            </w:r>
          </w:p>
          <w:p w14:paraId="081D74AE" w14:textId="77777777" w:rsidR="005E3CDF" w:rsidRPr="004B21FF" w:rsidRDefault="00D65EC0" w:rsidP="001E1F79">
            <w:pPr>
              <w:numPr>
                <w:ilvl w:val="0"/>
                <w:numId w:val="12"/>
              </w:numPr>
              <w:spacing w:before="40" w:after="40" w:line="276" w:lineRule="auto"/>
              <w:ind w:left="600" w:hanging="283"/>
              <w:jc w:val="both"/>
              <w:rPr>
                <w:rFonts w:asciiTheme="minorHAnsi" w:hAnsiTheme="minorHAnsi"/>
                <w:sz w:val="22"/>
                <w:szCs w:val="22"/>
              </w:rPr>
            </w:pPr>
            <w:r w:rsidRPr="00212B4B">
              <w:rPr>
                <w:rFonts w:asciiTheme="minorHAnsi" w:hAnsiTheme="minorHAnsi"/>
                <w:sz w:val="22"/>
                <w:szCs w:val="22"/>
              </w:rPr>
              <w:t xml:space="preserve">zewnętrzne wsparcie szkół w obszarze doradztwa edukacyjno- zawodowego. </w:t>
            </w:r>
          </w:p>
          <w:p w14:paraId="6D11EEE1" w14:textId="77777777" w:rsidR="005E3CDF" w:rsidRPr="00426478" w:rsidRDefault="005E3CDF" w:rsidP="005E3CDF">
            <w:pPr>
              <w:widowControl w:val="0"/>
              <w:tabs>
                <w:tab w:val="left" w:pos="426"/>
              </w:tabs>
              <w:suppressAutoHyphens/>
              <w:autoSpaceDE w:val="0"/>
              <w:spacing w:after="160" w:line="259" w:lineRule="atLeast"/>
              <w:jc w:val="both"/>
              <w:rPr>
                <w:rFonts w:ascii="Calibri" w:eastAsia="Calibri" w:hAnsi="Calibri" w:cs="Calibri"/>
                <w:b/>
                <w:kern w:val="1"/>
                <w:sz w:val="22"/>
                <w:szCs w:val="22"/>
                <w:lang w:eastAsia="hi-IN" w:bidi="hi-IN"/>
              </w:rPr>
            </w:pPr>
            <w:r w:rsidRPr="00426478">
              <w:rPr>
                <w:rFonts w:ascii="Calibri" w:eastAsia="Calibri" w:hAnsi="Calibri" w:cs="Calibri"/>
                <w:b/>
                <w:kern w:val="1"/>
                <w:sz w:val="22"/>
                <w:szCs w:val="22"/>
                <w:lang w:eastAsia="hi-IN" w:bidi="hi-IN"/>
              </w:rPr>
              <w:t xml:space="preserve">Trwałość projektu w przypadku wyposażenia szkół w  pomoce dydaktyczne: </w:t>
            </w:r>
          </w:p>
          <w:p w14:paraId="64062C5D" w14:textId="77777777" w:rsidR="005E3CDF" w:rsidRPr="00426478" w:rsidRDefault="005E3CDF" w:rsidP="005E3CDF">
            <w:pPr>
              <w:autoSpaceDE w:val="0"/>
              <w:autoSpaceDN w:val="0"/>
              <w:adjustRightInd w:val="0"/>
              <w:spacing w:line="276" w:lineRule="auto"/>
              <w:jc w:val="both"/>
              <w:rPr>
                <w:rFonts w:ascii="Calibri" w:hAnsi="Calibri" w:cs="Calibri"/>
                <w:sz w:val="22"/>
                <w:szCs w:val="22"/>
              </w:rPr>
            </w:pPr>
            <w:r w:rsidRPr="00426478">
              <w:rPr>
                <w:rFonts w:ascii="Calibri" w:hAnsi="Calibri" w:cs="Calibri"/>
                <w:sz w:val="22"/>
                <w:szCs w:val="22"/>
              </w:rPr>
              <w:t>Efekty realizacji projektów w ramach typu 2 i 3 muszą zakła</w:t>
            </w:r>
            <w:r>
              <w:rPr>
                <w:rFonts w:ascii="Calibri" w:hAnsi="Calibri" w:cs="Calibri"/>
                <w:sz w:val="22"/>
                <w:szCs w:val="22"/>
              </w:rPr>
              <w:t>dać trwałość</w:t>
            </w:r>
            <w:r w:rsidRPr="00426478">
              <w:rPr>
                <w:rFonts w:ascii="Calibri" w:hAnsi="Calibri" w:cs="Calibri"/>
                <w:sz w:val="22"/>
                <w:szCs w:val="22"/>
              </w:rPr>
              <w:t xml:space="preserve"> zakupionego sprzętu. W związku z powyższym wnioskodawca powinien wskazać, że jest odpowiednio przygotowany do utrzymania efektów realizacji projektu pod względem organizacyjnym, technicznym i finansowym. W tym celu zobowiązany jest do zamieszczenia we wniosku o dofinansowanie deklaracji dotyczącej utrzymania i wykorzystania zakupionego w ramach projektu sprzętu do nauczania eksperymentalnego (2 typ projektu) i TIK (3 typ projektu) w okresie do 4 tygodni po zakończeniu realizacji projektu. Weryfikacja doposażenia zakupionego dzieki EFS do prowadzenia zajęć edukacyjnych z przedmiotów przyrodniczych oraz sprzętu TIK będzie weryfikowane na reprezentatywnej próbie szkół objetych wsparciem do 4 tygodni po zakończeniu projektu w ramach wizyty monitorującej przez</w:t>
            </w:r>
            <w:r>
              <w:rPr>
                <w:rFonts w:ascii="Calibri" w:hAnsi="Calibri" w:cs="Calibri"/>
                <w:sz w:val="22"/>
                <w:szCs w:val="22"/>
              </w:rPr>
              <w:t xml:space="preserve"> pracowników IP WUP</w:t>
            </w:r>
            <w:r w:rsidRPr="00426478">
              <w:rPr>
                <w:rFonts w:ascii="Calibri" w:hAnsi="Calibri" w:cs="Calibri"/>
                <w:sz w:val="22"/>
                <w:szCs w:val="22"/>
              </w:rPr>
              <w:t xml:space="preserve">. </w:t>
            </w:r>
          </w:p>
          <w:p w14:paraId="5BE0EB16" w14:textId="77777777" w:rsidR="005E3CDF" w:rsidRPr="00426478" w:rsidRDefault="005E3CDF" w:rsidP="005E3CDF">
            <w:pPr>
              <w:autoSpaceDE w:val="0"/>
              <w:autoSpaceDN w:val="0"/>
              <w:adjustRightInd w:val="0"/>
              <w:spacing w:line="276" w:lineRule="auto"/>
              <w:jc w:val="both"/>
              <w:rPr>
                <w:rFonts w:ascii="Calibri" w:hAnsi="Calibri" w:cs="Calibri"/>
                <w:sz w:val="22"/>
                <w:szCs w:val="22"/>
              </w:rPr>
            </w:pPr>
            <w:r w:rsidRPr="00426478">
              <w:rPr>
                <w:rFonts w:ascii="Calibri" w:hAnsi="Calibri" w:cs="Calibri"/>
                <w:sz w:val="22"/>
                <w:szCs w:val="22"/>
              </w:rPr>
              <w:t>Jeżeli projekt zakończy się wraz z końcem czerwca i z obiektywnych powodów w wakacje nie będzie można dokonać pomiaru wskaźnika, okres ten może ulec wydłużeniu i zostanie dokonany w pierwszym miesiącu nowego roku szkolnego.</w:t>
            </w:r>
          </w:p>
          <w:p w14:paraId="5EA79C22" w14:textId="77777777" w:rsidR="005E3CDF" w:rsidRPr="004B21FF" w:rsidRDefault="005E3CDF" w:rsidP="004B21FF">
            <w:pPr>
              <w:autoSpaceDE w:val="0"/>
              <w:autoSpaceDN w:val="0"/>
              <w:adjustRightInd w:val="0"/>
              <w:spacing w:line="276" w:lineRule="auto"/>
              <w:jc w:val="both"/>
              <w:rPr>
                <w:rFonts w:ascii="Calibri" w:hAnsi="Calibri" w:cs="Arial"/>
                <w:bCs/>
                <w:i/>
                <w:sz w:val="22"/>
                <w:szCs w:val="22"/>
              </w:rPr>
            </w:pPr>
            <w:r w:rsidRPr="00426478">
              <w:rPr>
                <w:rFonts w:ascii="Calibri" w:hAnsi="Calibri"/>
                <w:sz w:val="22"/>
                <w:szCs w:val="22"/>
              </w:rPr>
              <w:t>Informacje dot. trwałości wykorzystania zakupionego sprzętu (TIK oraz pomocy dydaktycznych) oraz obowiązku osiągnięcia funkcjonalności zostały zawarte w </w:t>
            </w:r>
            <w:r w:rsidRPr="00426478">
              <w:rPr>
                <w:rFonts w:ascii="Calibri" w:hAnsi="Calibri" w:cs="Arial"/>
                <w:bCs/>
                <w:i/>
                <w:sz w:val="22"/>
                <w:szCs w:val="22"/>
              </w:rPr>
              <w:t>Wytycznych w zakresie realizacji przedsi</w:t>
            </w:r>
            <w:r w:rsidRPr="00426478">
              <w:rPr>
                <w:rFonts w:ascii="Calibri" w:hAnsi="Calibri" w:cs="Arial,Bold"/>
                <w:bCs/>
                <w:i/>
                <w:sz w:val="22"/>
                <w:szCs w:val="22"/>
              </w:rPr>
              <w:t>ę</w:t>
            </w:r>
            <w:r w:rsidRPr="00426478">
              <w:rPr>
                <w:rFonts w:ascii="Calibri" w:hAnsi="Calibri" w:cs="Arial"/>
                <w:bCs/>
                <w:i/>
                <w:sz w:val="22"/>
                <w:szCs w:val="22"/>
              </w:rPr>
              <w:t>wzi</w:t>
            </w:r>
            <w:r w:rsidRPr="00426478">
              <w:rPr>
                <w:rFonts w:ascii="Calibri" w:hAnsi="Calibri" w:cs="Arial,Bold"/>
                <w:bCs/>
                <w:i/>
                <w:sz w:val="22"/>
                <w:szCs w:val="22"/>
              </w:rPr>
              <w:t xml:space="preserve">ęć </w:t>
            </w:r>
            <w:r w:rsidRPr="00426478">
              <w:rPr>
                <w:rFonts w:ascii="Calibri" w:hAnsi="Calibri" w:cs="Arial"/>
                <w:bCs/>
                <w:i/>
                <w:sz w:val="22"/>
                <w:szCs w:val="22"/>
              </w:rPr>
              <w:t xml:space="preserve">z udziałem </w:t>
            </w:r>
            <w:r w:rsidRPr="00426478">
              <w:rPr>
                <w:rFonts w:ascii="Calibri" w:hAnsi="Calibri" w:cs="Arial,Bold"/>
                <w:bCs/>
                <w:i/>
                <w:sz w:val="22"/>
                <w:szCs w:val="22"/>
              </w:rPr>
              <w:t>ś</w:t>
            </w:r>
            <w:r w:rsidRPr="00426478">
              <w:rPr>
                <w:rFonts w:ascii="Calibri" w:hAnsi="Calibri" w:cs="Arial"/>
                <w:bCs/>
                <w:i/>
                <w:sz w:val="22"/>
                <w:szCs w:val="22"/>
              </w:rPr>
              <w:t>rodków Europejskiego Funduszu Społecznego w obszarze edukacji na l</w:t>
            </w:r>
            <w:r>
              <w:rPr>
                <w:rFonts w:ascii="Calibri" w:hAnsi="Calibri" w:cs="Arial"/>
                <w:bCs/>
                <w:i/>
                <w:sz w:val="22"/>
                <w:szCs w:val="22"/>
              </w:rPr>
              <w:t>ata 2014-2020</w:t>
            </w:r>
            <w:r w:rsidRPr="00426478">
              <w:rPr>
                <w:rFonts w:ascii="Calibri" w:hAnsi="Calibri" w:cs="Arial"/>
                <w:bCs/>
                <w:i/>
                <w:sz w:val="22"/>
                <w:szCs w:val="22"/>
              </w:rPr>
              <w:t>.</w:t>
            </w:r>
          </w:p>
        </w:tc>
      </w:tr>
      <w:tr w:rsidR="00546085" w:rsidRPr="00A014D6" w14:paraId="0736E0F8" w14:textId="77777777" w:rsidTr="001917EB">
        <w:tc>
          <w:tcPr>
            <w:tcW w:w="893" w:type="dxa"/>
            <w:shd w:val="clear" w:color="auto" w:fill="auto"/>
          </w:tcPr>
          <w:p w14:paraId="0FE2BD1D" w14:textId="77777777" w:rsidR="00546085" w:rsidRPr="001C55A2" w:rsidRDefault="001C55A2" w:rsidP="00A849A9">
            <w:pPr>
              <w:autoSpaceDE w:val="0"/>
              <w:autoSpaceDN w:val="0"/>
              <w:adjustRightInd w:val="0"/>
              <w:spacing w:line="276" w:lineRule="auto"/>
              <w:ind w:left="113"/>
              <w:jc w:val="center"/>
              <w:rPr>
                <w:rFonts w:ascii="Calibri" w:hAnsi="Calibri"/>
                <w:sz w:val="22"/>
                <w:szCs w:val="22"/>
              </w:rPr>
            </w:pPr>
            <w:r>
              <w:rPr>
                <w:rFonts w:ascii="Calibri" w:hAnsi="Calibri"/>
                <w:sz w:val="22"/>
                <w:szCs w:val="22"/>
              </w:rPr>
              <w:t>3.</w:t>
            </w:r>
          </w:p>
        </w:tc>
        <w:tc>
          <w:tcPr>
            <w:tcW w:w="2580" w:type="dxa"/>
            <w:shd w:val="clear" w:color="auto" w:fill="auto"/>
          </w:tcPr>
          <w:p w14:paraId="087DAAD3" w14:textId="77777777" w:rsidR="00546085" w:rsidRPr="00DF68E4" w:rsidRDefault="00546085" w:rsidP="00A849A9">
            <w:pPr>
              <w:autoSpaceDE w:val="0"/>
              <w:autoSpaceDN w:val="0"/>
              <w:adjustRightInd w:val="0"/>
              <w:spacing w:line="276" w:lineRule="auto"/>
              <w:jc w:val="center"/>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r w:rsidR="00A616EE" w:rsidRPr="00DF68E4">
              <w:rPr>
                <w:rFonts w:ascii="Calibri" w:hAnsi="Calibri"/>
                <w:b/>
                <w:sz w:val="22"/>
                <w:szCs w:val="22"/>
              </w:rPr>
              <w:t>:</w:t>
            </w:r>
          </w:p>
        </w:tc>
        <w:tc>
          <w:tcPr>
            <w:tcW w:w="7147" w:type="dxa"/>
            <w:shd w:val="clear" w:color="auto" w:fill="auto"/>
            <w:vAlign w:val="center"/>
          </w:tcPr>
          <w:p w14:paraId="580F1759" w14:textId="77777777" w:rsidR="005F5BDA" w:rsidRPr="00DF68E4" w:rsidRDefault="00C36791" w:rsidP="005F5BDA">
            <w:pPr>
              <w:spacing w:after="60" w:line="276" w:lineRule="auto"/>
              <w:ind w:left="-35"/>
              <w:contextualSpacing/>
              <w:jc w:val="both"/>
              <w:rPr>
                <w:rFonts w:asciiTheme="minorHAnsi" w:hAnsiTheme="minorHAnsi"/>
                <w:sz w:val="22"/>
                <w:szCs w:val="22"/>
              </w:rPr>
            </w:pPr>
            <w:r w:rsidRPr="00DF68E4">
              <w:rPr>
                <w:rFonts w:asciiTheme="minorHAnsi" w:hAnsiTheme="minorHAnsi"/>
                <w:sz w:val="22"/>
                <w:szCs w:val="22"/>
              </w:rPr>
              <w:t>O dofinansowanie w ramach konkursu mogą ubiegać się p</w:t>
            </w:r>
            <w:r w:rsidR="005F5BDA" w:rsidRPr="00DF68E4">
              <w:rPr>
                <w:rFonts w:asciiTheme="minorHAnsi" w:hAnsiTheme="minorHAnsi"/>
                <w:sz w:val="22"/>
                <w:szCs w:val="22"/>
              </w:rPr>
              <w:t>odmioty działające w obszarze edukacji ogólnej</w:t>
            </w:r>
            <w:r w:rsidR="005F5BDA" w:rsidRPr="00DF68E4">
              <w:rPr>
                <w:rStyle w:val="Odwoanieprzypisudolnego"/>
                <w:rFonts w:asciiTheme="minorHAnsi" w:hAnsiTheme="minorHAnsi"/>
                <w:sz w:val="22"/>
                <w:szCs w:val="22"/>
              </w:rPr>
              <w:footnoteReference w:id="7"/>
            </w:r>
            <w:r w:rsidR="005F5BDA" w:rsidRPr="00DF68E4">
              <w:rPr>
                <w:rFonts w:asciiTheme="minorHAnsi" w:hAnsiTheme="minorHAnsi"/>
                <w:sz w:val="22"/>
                <w:szCs w:val="22"/>
              </w:rPr>
              <w:t>.</w:t>
            </w:r>
          </w:p>
          <w:p w14:paraId="4AFA8115" w14:textId="415DCF74" w:rsidR="00C36791" w:rsidRPr="00DF68E4" w:rsidRDefault="005F5BDA" w:rsidP="001731FD">
            <w:pPr>
              <w:spacing w:line="276" w:lineRule="auto"/>
              <w:contextualSpacing/>
              <w:jc w:val="both"/>
              <w:rPr>
                <w:rFonts w:asciiTheme="minorHAnsi" w:hAnsiTheme="minorHAnsi"/>
                <w:sz w:val="22"/>
                <w:szCs w:val="22"/>
              </w:rPr>
            </w:pPr>
            <w:r w:rsidRPr="00DF68E4">
              <w:rPr>
                <w:rFonts w:asciiTheme="minorHAnsi" w:hAnsiTheme="minorHAnsi"/>
                <w:sz w:val="22"/>
                <w:szCs w:val="22"/>
              </w:rPr>
              <w:t>Forma prawna beneficjenta musi być zgodna z klasyfikacją form prawnych podmiotów gospodarki narodowej określonych w § 8 rozporządzenia Rady Ministrów z dnia 27 lipca 1999 r. w sprawie sposobu i metodologii prowadzenia i aktualizacji podmiotów gospodarki narodowej, w tym wzorów wniosków, ankiet i zaświadczeń oraz szczegółowych warunków i trybu współdziałania służb statystyki publicznej z innymi organami prowadzącymi urzędowe rejestry i systemy informatyczne administracji publicznej (Dz. U. Nr 69, poz. 763, z późn. zm.).</w:t>
            </w:r>
          </w:p>
        </w:tc>
      </w:tr>
      <w:tr w:rsidR="00DF68E4" w:rsidRPr="00A014D6" w14:paraId="596C3C86" w14:textId="77777777" w:rsidTr="001917EB">
        <w:tc>
          <w:tcPr>
            <w:tcW w:w="893" w:type="dxa"/>
            <w:shd w:val="clear" w:color="auto" w:fill="auto"/>
          </w:tcPr>
          <w:p w14:paraId="5F613181" w14:textId="77777777" w:rsidR="00DF68E4" w:rsidRPr="001C55A2" w:rsidRDefault="001C55A2" w:rsidP="00A849A9">
            <w:pPr>
              <w:autoSpaceDE w:val="0"/>
              <w:autoSpaceDN w:val="0"/>
              <w:adjustRightInd w:val="0"/>
              <w:spacing w:line="276" w:lineRule="auto"/>
              <w:jc w:val="center"/>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77777777" w:rsidR="00DF68E4" w:rsidRPr="00DF68E4" w:rsidRDefault="00DF68E4" w:rsidP="00A849A9">
            <w:pPr>
              <w:autoSpaceDE w:val="0"/>
              <w:autoSpaceDN w:val="0"/>
              <w:adjustRightInd w:val="0"/>
              <w:spacing w:line="276" w:lineRule="auto"/>
              <w:jc w:val="center"/>
              <w:rPr>
                <w:rFonts w:ascii="Calibri" w:hAnsi="Calibri"/>
                <w:b/>
                <w:sz w:val="22"/>
                <w:szCs w:val="22"/>
              </w:rPr>
            </w:pPr>
            <w:r w:rsidRPr="00DF68E4">
              <w:rPr>
                <w:rFonts w:ascii="Calibri" w:hAnsi="Calibri"/>
                <w:b/>
                <w:sz w:val="22"/>
                <w:szCs w:val="22"/>
              </w:rPr>
              <w:t>Grupa docelowa/ostateczni odbiorcy wsparcia</w:t>
            </w:r>
            <w:r w:rsidR="0038753F">
              <w:rPr>
                <w:rFonts w:ascii="Calibri" w:hAnsi="Calibri"/>
                <w:b/>
                <w:sz w:val="22"/>
                <w:szCs w:val="22"/>
              </w:rPr>
              <w:t>:</w:t>
            </w:r>
          </w:p>
        </w:tc>
        <w:tc>
          <w:tcPr>
            <w:tcW w:w="7147" w:type="dxa"/>
            <w:shd w:val="clear" w:color="auto" w:fill="auto"/>
            <w:vAlign w:val="center"/>
          </w:tcPr>
          <w:p w14:paraId="7348161B" w14:textId="77777777" w:rsidR="00DF68E4" w:rsidRPr="00DF68E4" w:rsidRDefault="00DF68E4" w:rsidP="00212DBA">
            <w:pPr>
              <w:pStyle w:val="Akapitzlist"/>
              <w:numPr>
                <w:ilvl w:val="0"/>
                <w:numId w:val="15"/>
              </w:numPr>
            </w:pPr>
            <w:r w:rsidRPr="00DF68E4">
              <w:t>Publiczne i niepubliczne szkoły podstawowe, gimnazjalne, ponadgimnazjalne, szkoły dla dorosłych lub placówki systemu oświaty prowadzące kształcenie ogólne.</w:t>
            </w:r>
          </w:p>
          <w:p w14:paraId="2F850ECF" w14:textId="77777777" w:rsidR="00DF68E4" w:rsidRPr="00DF68E4" w:rsidRDefault="00DF68E4" w:rsidP="00212DBA">
            <w:pPr>
              <w:pStyle w:val="Akapitzlist"/>
              <w:numPr>
                <w:ilvl w:val="0"/>
                <w:numId w:val="15"/>
              </w:numPr>
            </w:pPr>
            <w:r w:rsidRPr="00DF68E4">
              <w:t>Szkoły zawodowe i placówki systemu oświaty prowadzące kształcenie zawodowe, w zakresie prowadzonego przez nie nauczania w oparciu o podstawę programową kształcenia ogólnego.</w:t>
            </w:r>
          </w:p>
          <w:p w14:paraId="1E95DE90" w14:textId="77777777" w:rsidR="00DF68E4" w:rsidRPr="00DF68E4" w:rsidRDefault="00DF68E4" w:rsidP="00212DBA">
            <w:pPr>
              <w:pStyle w:val="Akapitzlist"/>
              <w:numPr>
                <w:ilvl w:val="0"/>
                <w:numId w:val="15"/>
              </w:numPr>
            </w:pPr>
            <w:r w:rsidRPr="00DF68E4">
              <w:t>Uczniowie, wychowankowie i słuchacze szkół i placówek wskazanych w pkt. 1-2 oraz ich rodzice i opiekunowie, w tym z grup defaworyzowanych.</w:t>
            </w:r>
          </w:p>
          <w:p w14:paraId="7687F919" w14:textId="77777777" w:rsidR="00DF68E4" w:rsidRPr="00DF68E4" w:rsidRDefault="00DF68E4" w:rsidP="00212DBA">
            <w:pPr>
              <w:pStyle w:val="Akapitzlist"/>
              <w:numPr>
                <w:ilvl w:val="0"/>
                <w:numId w:val="15"/>
              </w:numPr>
            </w:pPr>
            <w:r w:rsidRPr="00DF68E4">
              <w:t>Nauczyciele kształcenia ogólnego.</w:t>
            </w:r>
          </w:p>
        </w:tc>
      </w:tr>
      <w:tr w:rsidR="00446F4F" w:rsidRPr="00A014D6" w14:paraId="06B6AFC0" w14:textId="77777777" w:rsidTr="001917EB">
        <w:tc>
          <w:tcPr>
            <w:tcW w:w="893" w:type="dxa"/>
            <w:shd w:val="clear" w:color="auto" w:fill="auto"/>
          </w:tcPr>
          <w:p w14:paraId="285AD80B" w14:textId="77777777" w:rsidR="00446F4F" w:rsidRPr="001C55A2" w:rsidRDefault="001C55A2" w:rsidP="00A849A9">
            <w:pPr>
              <w:autoSpaceDE w:val="0"/>
              <w:autoSpaceDN w:val="0"/>
              <w:adjustRightInd w:val="0"/>
              <w:spacing w:line="276" w:lineRule="auto"/>
              <w:jc w:val="center"/>
              <w:rPr>
                <w:rFonts w:ascii="Calibri" w:hAnsi="Calibri"/>
                <w:sz w:val="22"/>
                <w:szCs w:val="22"/>
              </w:rPr>
            </w:pPr>
            <w:r>
              <w:rPr>
                <w:rFonts w:ascii="Calibri" w:hAnsi="Calibri"/>
                <w:sz w:val="22"/>
                <w:szCs w:val="22"/>
              </w:rPr>
              <w:t>5.</w:t>
            </w:r>
          </w:p>
        </w:tc>
        <w:tc>
          <w:tcPr>
            <w:tcW w:w="2580" w:type="dxa"/>
            <w:shd w:val="clear" w:color="auto" w:fill="auto"/>
          </w:tcPr>
          <w:p w14:paraId="401EDF09" w14:textId="77777777" w:rsidR="00446F4F" w:rsidRPr="00454E4E" w:rsidRDefault="00446F4F" w:rsidP="00A849A9">
            <w:pPr>
              <w:autoSpaceDE w:val="0"/>
              <w:autoSpaceDN w:val="0"/>
              <w:adjustRightInd w:val="0"/>
              <w:spacing w:line="276" w:lineRule="auto"/>
              <w:jc w:val="center"/>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446F4F">
            <w:pPr>
              <w:autoSpaceDE w:val="0"/>
              <w:autoSpaceDN w:val="0"/>
              <w:adjustRightInd w:val="0"/>
              <w:spacing w:line="276" w:lineRule="auto"/>
              <w:ind w:left="249"/>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77777777" w:rsidR="00446F4F" w:rsidRPr="00454E4E" w:rsidRDefault="00446F4F" w:rsidP="00446F4F">
            <w:pPr>
              <w:autoSpaceDE w:val="0"/>
              <w:autoSpaceDN w:val="0"/>
              <w:adjustRightInd w:val="0"/>
              <w:spacing w:line="276" w:lineRule="auto"/>
              <w:ind w:left="249"/>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 (obligatoryjna);</w:t>
            </w:r>
          </w:p>
          <w:p w14:paraId="53230703" w14:textId="77777777" w:rsidR="00446F4F" w:rsidRPr="00454E4E" w:rsidRDefault="00446F4F" w:rsidP="00446F4F">
            <w:pPr>
              <w:autoSpaceDE w:val="0"/>
              <w:autoSpaceDN w:val="0"/>
              <w:adjustRightInd w:val="0"/>
              <w:spacing w:line="276" w:lineRule="auto"/>
              <w:ind w:left="249"/>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 (obligatoryjna);</w:t>
            </w:r>
          </w:p>
          <w:p w14:paraId="01D0DFE0" w14:textId="77777777" w:rsidR="00446F4F" w:rsidRDefault="00446F4F" w:rsidP="00446F4F">
            <w:pPr>
              <w:autoSpaceDE w:val="0"/>
              <w:autoSpaceDN w:val="0"/>
              <w:adjustRightInd w:val="0"/>
              <w:spacing w:line="276" w:lineRule="auto"/>
              <w:ind w:left="249"/>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4529496D" w14:textId="77777777" w:rsidR="00446F4F" w:rsidRPr="00454E4E" w:rsidRDefault="00446F4F" w:rsidP="00446F4F">
            <w:pPr>
              <w:autoSpaceDE w:val="0"/>
              <w:autoSpaceDN w:val="0"/>
              <w:adjustRightInd w:val="0"/>
              <w:spacing w:line="276" w:lineRule="auto"/>
              <w:ind w:left="249"/>
              <w:jc w:val="both"/>
              <w:rPr>
                <w:rFonts w:ascii="Calibri" w:hAnsi="Calibri"/>
                <w:sz w:val="22"/>
                <w:szCs w:val="22"/>
              </w:rPr>
            </w:pPr>
          </w:p>
          <w:p w14:paraId="5BF2A527" w14:textId="77777777" w:rsidR="00446F4F" w:rsidRPr="00454E4E"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C01BD1">
              <w:rPr>
                <w:rFonts w:ascii="Calibri" w:hAnsi="Calibri"/>
                <w:sz w:val="22"/>
                <w:szCs w:val="22"/>
              </w:rPr>
              <w:t>załączniku nr 1</w:t>
            </w:r>
            <w:r w:rsidRPr="00454E4E">
              <w:rPr>
                <w:rFonts w:ascii="Calibri" w:hAnsi="Calibri"/>
                <w:sz w:val="22"/>
                <w:szCs w:val="22"/>
              </w:rPr>
              <w:t xml:space="preserve"> do niniejszego Regulaminu.</w:t>
            </w:r>
          </w:p>
        </w:tc>
      </w:tr>
      <w:tr w:rsidR="00446F4F" w:rsidRPr="00A014D6" w14:paraId="399DD2F2" w14:textId="77777777" w:rsidTr="001917EB">
        <w:tc>
          <w:tcPr>
            <w:tcW w:w="893" w:type="dxa"/>
            <w:shd w:val="clear" w:color="auto" w:fill="auto"/>
          </w:tcPr>
          <w:p w14:paraId="2980FF6A" w14:textId="77777777" w:rsidR="00446F4F" w:rsidRPr="001C55A2" w:rsidRDefault="001C55A2" w:rsidP="00A849A9">
            <w:pPr>
              <w:autoSpaceDE w:val="0"/>
              <w:autoSpaceDN w:val="0"/>
              <w:adjustRightInd w:val="0"/>
              <w:spacing w:line="276" w:lineRule="auto"/>
              <w:jc w:val="center"/>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04174121" w:rsidR="00446F4F" w:rsidRPr="0016268A" w:rsidRDefault="00446F4F" w:rsidP="00A849A9">
            <w:pPr>
              <w:autoSpaceDE w:val="0"/>
              <w:autoSpaceDN w:val="0"/>
              <w:adjustRightInd w:val="0"/>
              <w:spacing w:line="276" w:lineRule="auto"/>
              <w:jc w:val="center"/>
              <w:rPr>
                <w:rFonts w:ascii="Calibri" w:hAnsi="Calibri"/>
                <w:b/>
                <w:sz w:val="22"/>
                <w:szCs w:val="22"/>
              </w:rPr>
            </w:pPr>
            <w:r w:rsidRPr="0016268A">
              <w:rPr>
                <w:rFonts w:ascii="Calibri" w:hAnsi="Calibri"/>
                <w:b/>
                <w:sz w:val="22"/>
                <w:szCs w:val="22"/>
              </w:rPr>
              <w:t>Termin, miejsce i forma składania wn</w:t>
            </w:r>
            <w:r w:rsidR="00F4643F">
              <w:rPr>
                <w:rFonts w:ascii="Calibri" w:hAnsi="Calibri"/>
                <w:b/>
                <w:sz w:val="22"/>
                <w:szCs w:val="22"/>
              </w:rPr>
              <w:t>iosków o dofinansowanie projektów</w:t>
            </w:r>
            <w:r w:rsidRPr="0016268A">
              <w:rPr>
                <w:rFonts w:ascii="Calibri" w:hAnsi="Calibri"/>
                <w:b/>
                <w:sz w:val="22"/>
                <w:szCs w:val="22"/>
              </w:rPr>
              <w:t>:</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15A3B7C0" w:rsidR="00446F4F" w:rsidRPr="0016268A"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w:t>
            </w:r>
            <w:r w:rsidRPr="00B601CE">
              <w:rPr>
                <w:rFonts w:ascii="Calibri" w:hAnsi="Calibri"/>
                <w:b/>
                <w:sz w:val="22"/>
                <w:szCs w:val="22"/>
              </w:rPr>
              <w:t>od dnia</w:t>
            </w:r>
            <w:r w:rsidRPr="0016268A">
              <w:rPr>
                <w:rFonts w:ascii="Calibri" w:hAnsi="Calibri"/>
                <w:sz w:val="22"/>
                <w:szCs w:val="22"/>
              </w:rPr>
              <w:t xml:space="preserve"> </w:t>
            </w:r>
            <w:r w:rsidR="0011470D">
              <w:rPr>
                <w:rFonts w:ascii="Calibri" w:hAnsi="Calibri"/>
                <w:b/>
                <w:sz w:val="22"/>
                <w:szCs w:val="22"/>
              </w:rPr>
              <w:t>14.12.2015</w:t>
            </w:r>
            <w:r w:rsidR="00464F40">
              <w:rPr>
                <w:rFonts w:ascii="Calibri" w:hAnsi="Calibri"/>
                <w:b/>
                <w:sz w:val="22"/>
                <w:szCs w:val="22"/>
              </w:rPr>
              <w:t xml:space="preserve"> </w:t>
            </w:r>
            <w:r w:rsidR="00C42CE9">
              <w:rPr>
                <w:rFonts w:ascii="Calibri" w:hAnsi="Calibri"/>
                <w:b/>
                <w:sz w:val="22"/>
                <w:szCs w:val="22"/>
              </w:rPr>
              <w:t>r.</w:t>
            </w:r>
            <w:r w:rsidR="0011470D">
              <w:rPr>
                <w:rFonts w:ascii="Calibri" w:hAnsi="Calibri"/>
                <w:b/>
                <w:sz w:val="22"/>
                <w:szCs w:val="22"/>
              </w:rPr>
              <w:t xml:space="preserve"> do dnia 21.12.2015</w:t>
            </w:r>
            <w:r w:rsidR="00464F40">
              <w:rPr>
                <w:rFonts w:ascii="Calibri" w:hAnsi="Calibri"/>
                <w:b/>
                <w:sz w:val="22"/>
                <w:szCs w:val="22"/>
              </w:rPr>
              <w:t xml:space="preserve"> </w:t>
            </w:r>
            <w:r w:rsidR="00C42CE9">
              <w:rPr>
                <w:rFonts w:ascii="Calibri" w:hAnsi="Calibri"/>
                <w:b/>
                <w:sz w:val="22"/>
                <w:szCs w:val="22"/>
              </w:rPr>
              <w:t>r</w:t>
            </w:r>
            <w:r w:rsidR="00C84260">
              <w:rPr>
                <w:rFonts w:ascii="Calibri" w:hAnsi="Calibri"/>
                <w:b/>
                <w:sz w:val="22"/>
                <w:szCs w:val="22"/>
              </w:rPr>
              <w:t>.</w:t>
            </w:r>
          </w:p>
          <w:p w14:paraId="156AC3F4" w14:textId="77777777" w:rsidR="00446F4F" w:rsidRPr="0016268A" w:rsidRDefault="00446F4F" w:rsidP="00446F4F">
            <w:pPr>
              <w:autoSpaceDE w:val="0"/>
              <w:autoSpaceDN w:val="0"/>
              <w:adjustRightInd w:val="0"/>
              <w:spacing w:line="276" w:lineRule="auto"/>
              <w:jc w:val="both"/>
              <w:rPr>
                <w:rFonts w:ascii="Calibri" w:hAnsi="Calibri"/>
                <w:b/>
                <w:sz w:val="22"/>
                <w:szCs w:val="22"/>
              </w:rPr>
            </w:pPr>
          </w:p>
          <w:p w14:paraId="3BEC2DB3" w14:textId="1A85FB4C"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1"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tj. generatorze wniosków</w:t>
            </w:r>
            <w:r w:rsidR="00F4643F">
              <w:rPr>
                <w:rFonts w:ascii="Calibri" w:hAnsi="Calibri"/>
                <w:sz w:val="22"/>
                <w:szCs w:val="22"/>
              </w:rPr>
              <w:t>,</w:t>
            </w:r>
            <w:r w:rsidRPr="0016268A">
              <w:rPr>
                <w:rFonts w:ascii="Calibri" w:hAnsi="Calibri"/>
                <w:sz w:val="22"/>
                <w:szCs w:val="22"/>
              </w:rPr>
              <w:t xml:space="preserve"> formularz wniosku o dofinansowanie projektu, należy wysłać on-line (taką funkcjonalność zapewnia generator wniosków dostępny na stronie internetowej</w:t>
            </w:r>
            <w:r w:rsidR="00F4643F">
              <w:t xml:space="preserve"> </w:t>
            </w:r>
            <w:hyperlink r:id="rId12" w:history="1">
              <w:r w:rsidR="00F4643F" w:rsidRPr="00F4643F">
                <w:rPr>
                  <w:rStyle w:val="Hipercze"/>
                  <w:rFonts w:asciiTheme="minorHAnsi" w:hAnsiTheme="minorHAnsi"/>
                  <w:sz w:val="20"/>
                  <w:szCs w:val="20"/>
                </w:rPr>
                <w:t>www.pw.opolskie.pl</w:t>
              </w:r>
            </w:hyperlink>
            <w:r w:rsidRPr="0016268A">
              <w:rPr>
                <w:rFonts w:ascii="Calibri" w:hAnsi="Calibri"/>
                <w:sz w:val="22"/>
                <w:szCs w:val="22"/>
              </w:rPr>
              <w:t>) w wyżej określonym terminie.</w:t>
            </w:r>
          </w:p>
          <w:p w14:paraId="6EA1FF7F" w14:textId="77777777" w:rsidR="00446F4F" w:rsidRPr="0016268A" w:rsidRDefault="00446F4F" w:rsidP="00446F4F">
            <w:pPr>
              <w:autoSpaceDE w:val="0"/>
              <w:autoSpaceDN w:val="0"/>
              <w:adjustRightInd w:val="0"/>
              <w:jc w:val="both"/>
              <w:rPr>
                <w:rFonts w:ascii="Calibri" w:hAnsi="Calibri"/>
                <w:sz w:val="22"/>
                <w:szCs w:val="22"/>
              </w:rPr>
            </w:pPr>
          </w:p>
          <w:p w14:paraId="57D39250" w14:textId="77777777"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6AA0E58B" w14:textId="77777777" w:rsidR="00446F4F" w:rsidRPr="0016268A" w:rsidRDefault="00A71656" w:rsidP="00446F4F">
            <w:pPr>
              <w:autoSpaceDE w:val="0"/>
              <w:autoSpaceDN w:val="0"/>
              <w:adjustRightInd w:val="0"/>
              <w:jc w:val="center"/>
              <w:rPr>
                <w:rFonts w:ascii="Calibri" w:hAnsi="Calibri"/>
                <w:b/>
                <w:sz w:val="22"/>
                <w:szCs w:val="22"/>
              </w:rPr>
            </w:pPr>
            <w:r>
              <w:rPr>
                <w:rFonts w:ascii="Calibri" w:hAnsi="Calibri"/>
                <w:b/>
                <w:sz w:val="22"/>
                <w:szCs w:val="22"/>
              </w:rPr>
              <w:t>Stowarzyszenie</w:t>
            </w:r>
            <w:r w:rsidR="00446F4F" w:rsidRPr="0016268A">
              <w:rPr>
                <w:rFonts w:ascii="Calibri" w:hAnsi="Calibri"/>
                <w:b/>
                <w:sz w:val="22"/>
                <w:szCs w:val="22"/>
              </w:rPr>
              <w:t xml:space="preserve"> Aglomeracja Opolska</w:t>
            </w:r>
          </w:p>
          <w:p w14:paraId="39930793" w14:textId="77777777" w:rsidR="00446F4F" w:rsidRPr="0016268A" w:rsidRDefault="00446F4F" w:rsidP="00446F4F">
            <w:pPr>
              <w:autoSpaceDE w:val="0"/>
              <w:autoSpaceDN w:val="0"/>
              <w:adjustRightInd w:val="0"/>
              <w:jc w:val="center"/>
              <w:rPr>
                <w:rFonts w:ascii="Calibri" w:hAnsi="Calibri"/>
                <w:b/>
                <w:sz w:val="22"/>
                <w:szCs w:val="22"/>
              </w:rPr>
            </w:pPr>
            <w:r w:rsidRPr="0016268A">
              <w:rPr>
                <w:rFonts w:ascii="Calibri" w:hAnsi="Calibri"/>
                <w:b/>
                <w:sz w:val="22"/>
                <w:szCs w:val="22"/>
              </w:rPr>
              <w:t>Związek ZIT</w:t>
            </w:r>
          </w:p>
          <w:p w14:paraId="58965277" w14:textId="77777777" w:rsidR="00446F4F" w:rsidRPr="0016268A" w:rsidRDefault="00446F4F" w:rsidP="00446F4F">
            <w:pPr>
              <w:autoSpaceDE w:val="0"/>
              <w:autoSpaceDN w:val="0"/>
              <w:adjustRightInd w:val="0"/>
              <w:jc w:val="center"/>
              <w:rPr>
                <w:rFonts w:ascii="Calibri" w:hAnsi="Calibri"/>
                <w:b/>
                <w:sz w:val="22"/>
                <w:szCs w:val="22"/>
              </w:rPr>
            </w:pPr>
            <w:r w:rsidRPr="0016268A">
              <w:rPr>
                <w:rFonts w:ascii="Calibri" w:hAnsi="Calibri"/>
                <w:b/>
                <w:sz w:val="22"/>
                <w:szCs w:val="22"/>
              </w:rPr>
              <w:t>Dział Oceny i Wyboru Projektów (I piętro)</w:t>
            </w:r>
          </w:p>
          <w:p w14:paraId="19E684B0" w14:textId="77777777" w:rsidR="00446F4F" w:rsidRPr="0016268A" w:rsidRDefault="00446F4F" w:rsidP="00446F4F">
            <w:pPr>
              <w:autoSpaceDE w:val="0"/>
              <w:autoSpaceDN w:val="0"/>
              <w:adjustRightInd w:val="0"/>
              <w:jc w:val="center"/>
              <w:rPr>
                <w:rFonts w:ascii="Calibri" w:hAnsi="Calibri"/>
                <w:b/>
                <w:sz w:val="22"/>
                <w:szCs w:val="22"/>
              </w:rPr>
            </w:pPr>
            <w:r w:rsidRPr="0016268A">
              <w:rPr>
                <w:rFonts w:ascii="Calibri" w:hAnsi="Calibri"/>
                <w:b/>
                <w:sz w:val="22"/>
                <w:szCs w:val="22"/>
              </w:rPr>
              <w:t>ul. Horoszkiewicza 6, 45-301 Opole</w:t>
            </w: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02E80FF1" w:rsidR="00446F4F" w:rsidRPr="00FD7E47" w:rsidRDefault="00446F4F" w:rsidP="00FD7E47">
            <w:pPr>
              <w:numPr>
                <w:ilvl w:val="0"/>
                <w:numId w:val="52"/>
              </w:numPr>
              <w:spacing w:line="276" w:lineRule="auto"/>
              <w:rPr>
                <w:rFonts w:ascii="Calibri" w:hAnsi="Calibri"/>
                <w:sz w:val="22"/>
                <w:szCs w:val="22"/>
              </w:rPr>
            </w:pPr>
            <w:r w:rsidRPr="0016268A">
              <w:rPr>
                <w:rFonts w:ascii="Calibri" w:hAnsi="Calibri"/>
                <w:sz w:val="22"/>
                <w:szCs w:val="22"/>
              </w:rPr>
              <w:t>elektronicznej</w:t>
            </w:r>
            <w:r w:rsidR="00FD7E47" w:rsidRPr="00FD7E47">
              <w:rPr>
                <w:rFonts w:ascii="Calibri" w:hAnsi="Calibri"/>
                <w:sz w:val="22"/>
                <w:szCs w:val="22"/>
              </w:rPr>
              <w:t xml:space="preserve"> (wypełniony z użyciem panelu wnioskodawcy dostępnego na stronie </w:t>
            </w:r>
            <w:hyperlink r:id="rId13" w:history="1">
              <w:r w:rsidR="00FD7E47" w:rsidRPr="00FD7E47">
                <w:rPr>
                  <w:rFonts w:ascii="Calibri" w:hAnsi="Calibri"/>
                  <w:color w:val="0000FF"/>
                  <w:sz w:val="22"/>
                  <w:szCs w:val="22"/>
                  <w:u w:val="single"/>
                </w:rPr>
                <w:t>www.pw.opolskie.pl</w:t>
              </w:r>
            </w:hyperlink>
            <w:r w:rsidR="00FD7E47" w:rsidRPr="00FD7E47">
              <w:rPr>
                <w:rFonts w:ascii="Calibri" w:hAnsi="Calibri"/>
                <w:sz w:val="22"/>
                <w:szCs w:val="22"/>
              </w:rPr>
              <w:t>);</w:t>
            </w:r>
          </w:p>
          <w:p w14:paraId="5ED5CA96" w14:textId="77777777" w:rsidR="00446F4F" w:rsidRPr="0016268A" w:rsidRDefault="00446F4F" w:rsidP="00FD7E47">
            <w:pPr>
              <w:numPr>
                <w:ilvl w:val="0"/>
                <w:numId w:val="5"/>
              </w:numPr>
              <w:tabs>
                <w:tab w:val="clear" w:pos="1440"/>
                <w:tab w:val="num" w:pos="429"/>
              </w:tabs>
              <w:suppressAutoHyphens/>
              <w:spacing w:after="120" w:line="276" w:lineRule="auto"/>
              <w:ind w:left="430" w:hanging="40"/>
              <w:jc w:val="both"/>
              <w:rPr>
                <w:rFonts w:ascii="Calibri" w:hAnsi="Calibri"/>
                <w:sz w:val="22"/>
                <w:szCs w:val="22"/>
              </w:rPr>
            </w:pPr>
            <w:r w:rsidRPr="0016268A">
              <w:rPr>
                <w:rFonts w:ascii="Calibri" w:hAnsi="Calibri"/>
                <w:sz w:val="22"/>
                <w:szCs w:val="22"/>
              </w:rPr>
              <w:t>papierowej</w:t>
            </w:r>
          </w:p>
          <w:p w14:paraId="4AC9C52B" w14:textId="3AF89D50" w:rsidR="00446F4F" w:rsidRPr="00EC6AC4" w:rsidRDefault="00446F4F" w:rsidP="00EC6AC4">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w:t>
            </w:r>
            <w:r w:rsidR="00FD7E47">
              <w:rPr>
                <w:rFonts w:ascii="Calibri" w:hAnsi="Calibri"/>
                <w:spacing w:val="-2"/>
                <w:sz w:val="22"/>
                <w:szCs w:val="22"/>
              </w:rPr>
              <w:t>dofinansowanie projektu znajduje</w:t>
            </w:r>
            <w:r w:rsidRPr="0016268A">
              <w:rPr>
                <w:rFonts w:ascii="Calibri" w:hAnsi="Calibri"/>
                <w:spacing w:val="-2"/>
                <w:sz w:val="22"/>
                <w:szCs w:val="22"/>
              </w:rPr>
              <w:t xml:space="preserve"> się w </w:t>
            </w:r>
            <w:r w:rsidRPr="00C01BD1">
              <w:rPr>
                <w:rFonts w:ascii="Calibri" w:hAnsi="Calibri"/>
                <w:spacing w:val="-2"/>
                <w:sz w:val="22"/>
                <w:szCs w:val="22"/>
              </w:rPr>
              <w:t>załączniku nr 2</w:t>
            </w:r>
            <w:r w:rsidRPr="0016268A">
              <w:rPr>
                <w:rFonts w:ascii="Calibri" w:hAnsi="Calibri"/>
                <w:spacing w:val="-2"/>
                <w:sz w:val="22"/>
                <w:szCs w:val="22"/>
              </w:rPr>
              <w:t xml:space="preserve"> do Regulaminu</w:t>
            </w:r>
            <w:r w:rsidR="00FD7E47">
              <w:rPr>
                <w:rFonts w:ascii="Calibri" w:hAnsi="Calibri"/>
                <w:spacing w:val="-2"/>
                <w:sz w:val="22"/>
                <w:szCs w:val="22"/>
              </w:rPr>
              <w:t xml:space="preserve"> konkursu.</w:t>
            </w:r>
          </w:p>
        </w:tc>
      </w:tr>
      <w:tr w:rsidR="00A71656" w:rsidRPr="00A014D6" w14:paraId="3DE3ACEA" w14:textId="77777777" w:rsidTr="001917EB">
        <w:tc>
          <w:tcPr>
            <w:tcW w:w="893" w:type="dxa"/>
            <w:shd w:val="clear" w:color="auto" w:fill="auto"/>
          </w:tcPr>
          <w:p w14:paraId="76B25CF6" w14:textId="77777777" w:rsidR="00A71656" w:rsidRPr="001C55A2" w:rsidRDefault="00A71656" w:rsidP="00A71656">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602D208" w:rsidR="00A71656" w:rsidRPr="0016268A" w:rsidRDefault="00A71656" w:rsidP="00A71656">
            <w:pPr>
              <w:autoSpaceDE w:val="0"/>
              <w:autoSpaceDN w:val="0"/>
              <w:adjustRightInd w:val="0"/>
              <w:spacing w:line="276" w:lineRule="auto"/>
              <w:jc w:val="center"/>
              <w:rPr>
                <w:rFonts w:ascii="Calibri" w:hAnsi="Calibri"/>
                <w:b/>
                <w:sz w:val="22"/>
                <w:szCs w:val="22"/>
              </w:rPr>
            </w:pPr>
            <w:r>
              <w:rPr>
                <w:rFonts w:ascii="Calibri" w:hAnsi="Calibri"/>
                <w:b/>
                <w:sz w:val="22"/>
                <w:szCs w:val="22"/>
              </w:rPr>
              <w:t>Doręczanie i obliczanie terminów</w:t>
            </w:r>
            <w:r w:rsidR="00EE68E4">
              <w:rPr>
                <w:rFonts w:ascii="Calibri" w:hAnsi="Calibri"/>
                <w:b/>
                <w:sz w:val="22"/>
                <w:szCs w:val="22"/>
              </w:rPr>
              <w:t>:</w:t>
            </w:r>
          </w:p>
        </w:tc>
        <w:tc>
          <w:tcPr>
            <w:tcW w:w="7147" w:type="dxa"/>
            <w:shd w:val="clear" w:color="auto" w:fill="auto"/>
            <w:vAlign w:val="center"/>
          </w:tcPr>
          <w:p w14:paraId="5C6A4D0F" w14:textId="77777777" w:rsidR="00A71656" w:rsidRDefault="00A71656" w:rsidP="00A71656">
            <w:pPr>
              <w:suppressAutoHyphens/>
              <w:spacing w:line="276" w:lineRule="auto"/>
              <w:jc w:val="both"/>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751B1A9A" w14:textId="1BF553B5" w:rsidR="00CD75AB" w:rsidRPr="004745D1" w:rsidRDefault="00CD75AB" w:rsidP="00CD75AB">
            <w:pPr>
              <w:suppressAutoHyphens/>
              <w:spacing w:line="276" w:lineRule="auto"/>
              <w:jc w:val="both"/>
              <w:rPr>
                <w:rFonts w:ascii="Calibri" w:hAnsi="Calibri"/>
                <w:spacing w:val="-2"/>
                <w:sz w:val="22"/>
                <w:szCs w:val="22"/>
              </w:rPr>
            </w:pPr>
            <w:r w:rsidRPr="004745D1">
              <w:rPr>
                <w:rFonts w:ascii="Calibri" w:hAnsi="Calibri"/>
                <w:spacing w:val="-2"/>
                <w:sz w:val="22"/>
                <w:szCs w:val="22"/>
              </w:rPr>
              <w:t>Inform</w:t>
            </w:r>
            <w:r w:rsidR="00841A9B">
              <w:rPr>
                <w:rFonts w:ascii="Calibri" w:hAnsi="Calibri"/>
                <w:spacing w:val="-2"/>
                <w:sz w:val="22"/>
                <w:szCs w:val="22"/>
              </w:rPr>
              <w:t xml:space="preserve">ujemy, iż zgodnie z </w:t>
            </w:r>
            <w:r w:rsidR="00841A9B" w:rsidRPr="00455B38">
              <w:rPr>
                <w:rFonts w:ascii="Calibri" w:hAnsi="Calibri"/>
                <w:spacing w:val="-2"/>
                <w:sz w:val="22"/>
                <w:szCs w:val="22"/>
              </w:rPr>
              <w:t>Art. 57</w:t>
            </w:r>
            <w:r w:rsidRPr="00455B38">
              <w:rPr>
                <w:rFonts w:ascii="Calibri" w:hAnsi="Calibri"/>
                <w:spacing w:val="-2"/>
                <w:sz w:val="22"/>
                <w:szCs w:val="22"/>
              </w:rPr>
              <w:t xml:space="preserve"> § 5</w:t>
            </w:r>
            <w:r w:rsidRPr="004745D1">
              <w:rPr>
                <w:rFonts w:ascii="Calibri" w:hAnsi="Calibri"/>
                <w:spacing w:val="-2"/>
                <w:sz w:val="22"/>
                <w:szCs w:val="22"/>
              </w:rPr>
              <w:t xml:space="preserve"> KPA termin uważa się za zachowany m.in. jeżeli przed jego upływem pismo zostało </w:t>
            </w:r>
            <w:r w:rsidRPr="004745D1">
              <w:rPr>
                <w:rFonts w:ascii="Calibri" w:hAnsi="Calibri"/>
                <w:b/>
                <w:spacing w:val="-2"/>
                <w:sz w:val="22"/>
                <w:szCs w:val="22"/>
              </w:rPr>
              <w:t>nadane w polskiej placówce pocztowej operatora wyznaczonego w rozumieniu ustawy z dnia 23 listopada 2012 r. - Prawo pocztowe</w:t>
            </w:r>
            <w:r w:rsidRPr="004745D1">
              <w:rPr>
                <w:rFonts w:ascii="Calibri" w:hAnsi="Calibri"/>
                <w:spacing w:val="-2"/>
                <w:sz w:val="22"/>
                <w:szCs w:val="22"/>
              </w:rPr>
              <w:t>.</w:t>
            </w:r>
          </w:p>
          <w:p w14:paraId="2BD88433" w14:textId="25841140" w:rsidR="00CD75AB" w:rsidRPr="004745D1" w:rsidRDefault="00CD75AB" w:rsidP="00CD75AB">
            <w:pPr>
              <w:suppressAutoHyphens/>
              <w:spacing w:line="276" w:lineRule="auto"/>
              <w:jc w:val="both"/>
              <w:rPr>
                <w:rFonts w:ascii="Calibri" w:hAnsi="Calibri"/>
                <w:spacing w:val="-2"/>
                <w:sz w:val="22"/>
                <w:szCs w:val="22"/>
              </w:rPr>
            </w:pPr>
            <w:r w:rsidRPr="004745D1">
              <w:rPr>
                <w:rFonts w:ascii="Calibri" w:hAnsi="Calibri"/>
                <w:spacing w:val="-2"/>
                <w:sz w:val="22"/>
                <w:szCs w:val="22"/>
              </w:rPr>
              <w:t>Zgodnie z informacjami na stronie UKE (Urząd Komunikacji Elektronicznej) operatorem wyznaczonym na lata 2016-2025 jest Poczta Polska S</w:t>
            </w:r>
            <w:r w:rsidR="00464F40">
              <w:rPr>
                <w:rFonts w:ascii="Calibri" w:hAnsi="Calibri"/>
                <w:spacing w:val="-2"/>
                <w:sz w:val="22"/>
                <w:szCs w:val="22"/>
              </w:rPr>
              <w:t>.</w:t>
            </w:r>
            <w:r w:rsidRPr="004745D1">
              <w:rPr>
                <w:rFonts w:ascii="Calibri" w:hAnsi="Calibri"/>
                <w:spacing w:val="-2"/>
                <w:sz w:val="22"/>
                <w:szCs w:val="22"/>
              </w:rPr>
              <w:t>A. W 2015 r. także Poczta Polska jest operatorem wyznaczonym. Wobec powyższego wysłanie korespondencji za pośrednictwem innego operatora pocztowego niż Poczta Polska S</w:t>
            </w:r>
            <w:r w:rsidR="00464F40">
              <w:rPr>
                <w:rFonts w:ascii="Calibri" w:hAnsi="Calibri"/>
                <w:spacing w:val="-2"/>
                <w:sz w:val="22"/>
                <w:szCs w:val="22"/>
              </w:rPr>
              <w:t>.</w:t>
            </w:r>
            <w:r w:rsidRPr="004745D1">
              <w:rPr>
                <w:rFonts w:ascii="Calibri" w:hAnsi="Calibri"/>
                <w:spacing w:val="-2"/>
                <w:sz w:val="22"/>
                <w:szCs w:val="22"/>
              </w:rPr>
              <w:t>A</w:t>
            </w:r>
            <w:r w:rsidR="00464F40">
              <w:rPr>
                <w:rFonts w:ascii="Calibri" w:hAnsi="Calibri"/>
                <w:spacing w:val="-2"/>
                <w:sz w:val="22"/>
                <w:szCs w:val="22"/>
              </w:rPr>
              <w:t>.</w:t>
            </w:r>
            <w:r w:rsidRPr="004745D1">
              <w:rPr>
                <w:rFonts w:ascii="Calibri" w:hAnsi="Calibri"/>
                <w:spacing w:val="-2"/>
                <w:sz w:val="22"/>
                <w:szCs w:val="22"/>
              </w:rPr>
              <w:t xml:space="preserve"> nie zapewnia zachowania terminu, jeżeli przesyłka nie zostanie doręczona adresatowi (np. organowi administracji) w wyznaczonym terminie. </w:t>
            </w:r>
          </w:p>
          <w:p w14:paraId="64E4F04D" w14:textId="2C5474EA" w:rsidR="00CD75AB" w:rsidRPr="00780E64" w:rsidRDefault="00CD75AB" w:rsidP="00CD75AB">
            <w:pPr>
              <w:suppressAutoHyphens/>
              <w:spacing w:line="276" w:lineRule="auto"/>
              <w:jc w:val="both"/>
              <w:rPr>
                <w:rFonts w:ascii="Calibri" w:hAnsi="Calibri"/>
                <w:spacing w:val="-2"/>
                <w:sz w:val="22"/>
                <w:szCs w:val="22"/>
              </w:rPr>
            </w:pPr>
            <w:r w:rsidRPr="004745D1">
              <w:rPr>
                <w:rFonts w:ascii="Calibri" w:hAnsi="Calibri"/>
                <w:spacing w:val="-2"/>
                <w:sz w:val="22"/>
                <w:szCs w:val="22"/>
              </w:rPr>
              <w:t>Ponodto informujemy, iż z powyższego wynika, że usługi kurierskie nie wchodzą w zakres art. 57 kpa, a tym samym wysyłając przesyłkę kurierską aby zachować termin musi być ona dostarczona do adresata najpóźniej w ostatnim dniu terminu (nie decyduje data nadania).</w:t>
            </w:r>
          </w:p>
        </w:tc>
      </w:tr>
      <w:tr w:rsidR="00A71656" w:rsidRPr="00A014D6" w14:paraId="46128020" w14:textId="77777777" w:rsidTr="001917EB">
        <w:tc>
          <w:tcPr>
            <w:tcW w:w="893" w:type="dxa"/>
            <w:shd w:val="clear" w:color="auto" w:fill="auto"/>
          </w:tcPr>
          <w:p w14:paraId="626D58E9" w14:textId="77777777" w:rsidR="00A71656" w:rsidRPr="001C55A2" w:rsidRDefault="00A71656" w:rsidP="00A71656">
            <w:pPr>
              <w:autoSpaceDE w:val="0"/>
              <w:autoSpaceDN w:val="0"/>
              <w:adjustRightInd w:val="0"/>
              <w:spacing w:line="276" w:lineRule="auto"/>
              <w:jc w:val="center"/>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77777777" w:rsidR="00A71656" w:rsidRPr="00B803BF" w:rsidRDefault="00A71656" w:rsidP="00A71656">
            <w:pPr>
              <w:autoSpaceDE w:val="0"/>
              <w:autoSpaceDN w:val="0"/>
              <w:adjustRightInd w:val="0"/>
              <w:spacing w:line="276" w:lineRule="auto"/>
              <w:jc w:val="center"/>
              <w:rPr>
                <w:rFonts w:ascii="Calibri" w:hAnsi="Calibri"/>
                <w:b/>
                <w:sz w:val="22"/>
                <w:szCs w:val="22"/>
              </w:rPr>
            </w:pPr>
            <w:r w:rsidRPr="00B803BF">
              <w:rPr>
                <w:rFonts w:ascii="Calibri" w:hAnsi="Calibri"/>
                <w:b/>
                <w:sz w:val="22"/>
                <w:szCs w:val="22"/>
              </w:rPr>
              <w:t>Orientacyjny termin rozstrzygniecia konkursu:</w:t>
            </w:r>
          </w:p>
        </w:tc>
        <w:tc>
          <w:tcPr>
            <w:tcW w:w="7147" w:type="dxa"/>
            <w:shd w:val="clear" w:color="auto" w:fill="auto"/>
            <w:vAlign w:val="center"/>
          </w:tcPr>
          <w:p w14:paraId="3C669297" w14:textId="77777777" w:rsidR="00A71656" w:rsidRPr="00B803BF" w:rsidRDefault="00A71656" w:rsidP="00A71656">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to </w:t>
            </w:r>
            <w:r>
              <w:rPr>
                <w:rFonts w:ascii="Calibri" w:hAnsi="Calibri"/>
                <w:sz w:val="22"/>
                <w:szCs w:val="22"/>
              </w:rPr>
              <w:t>kwiecień</w:t>
            </w:r>
            <w:r w:rsidRPr="00B803BF">
              <w:rPr>
                <w:rFonts w:ascii="Calibri" w:hAnsi="Calibri"/>
                <w:sz w:val="22"/>
                <w:szCs w:val="22"/>
              </w:rPr>
              <w:t xml:space="preserve"> 2016 r.</w:t>
            </w:r>
          </w:p>
        </w:tc>
      </w:tr>
      <w:tr w:rsidR="00446F4F" w:rsidRPr="00A014D6" w14:paraId="53C2F082" w14:textId="77777777" w:rsidTr="001917EB">
        <w:tc>
          <w:tcPr>
            <w:tcW w:w="893" w:type="dxa"/>
            <w:shd w:val="clear" w:color="auto" w:fill="auto"/>
          </w:tcPr>
          <w:p w14:paraId="4ECA1A39" w14:textId="77777777" w:rsidR="00446F4F" w:rsidRPr="001C55A2" w:rsidRDefault="00A71656" w:rsidP="00A849A9">
            <w:pPr>
              <w:autoSpaceDE w:val="0"/>
              <w:autoSpaceDN w:val="0"/>
              <w:adjustRightInd w:val="0"/>
              <w:spacing w:line="276" w:lineRule="auto"/>
              <w:jc w:val="center"/>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30C02CF8" w:rsidR="00446F4F" w:rsidRPr="00B879F3" w:rsidRDefault="003C0D8B" w:rsidP="00A849A9">
            <w:pPr>
              <w:autoSpaceDE w:val="0"/>
              <w:autoSpaceDN w:val="0"/>
              <w:adjustRightInd w:val="0"/>
              <w:spacing w:line="276" w:lineRule="auto"/>
              <w:jc w:val="center"/>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19BBC6B6" w14:textId="43E2A913" w:rsidR="00446F4F" w:rsidRPr="00B879F3" w:rsidRDefault="003C0D8B" w:rsidP="00B601CE">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C01BD1">
              <w:rPr>
                <w:rFonts w:ascii="Calibri" w:hAnsi="Calibri"/>
                <w:sz w:val="22"/>
                <w:szCs w:val="22"/>
              </w:rPr>
              <w:t>załącznik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4" w:history="1">
              <w:r w:rsidR="00B601CE" w:rsidRPr="00592E98">
                <w:rPr>
                  <w:rStyle w:val="Hipercze"/>
                  <w:rFonts w:ascii="Calibri" w:hAnsi="Calibri"/>
                  <w:sz w:val="22"/>
                  <w:szCs w:val="22"/>
                </w:rPr>
                <w:t>www.aglomeracja-opolska.pl</w:t>
              </w:r>
            </w:hyperlink>
            <w:r w:rsidR="00B601CE">
              <w:rPr>
                <w:rFonts w:ascii="Calibri" w:hAnsi="Calibri"/>
                <w:sz w:val="22"/>
                <w:szCs w:val="22"/>
              </w:rPr>
              <w:t xml:space="preserve"> </w:t>
            </w:r>
            <w:r w:rsidR="00A70954">
              <w:rPr>
                <w:rFonts w:ascii="Calibri" w:hAnsi="Calibri"/>
                <w:sz w:val="22"/>
                <w:szCs w:val="22"/>
              </w:rPr>
              <w:t>oraz</w:t>
            </w:r>
            <w:r w:rsidR="00B601CE">
              <w:rPr>
                <w:rFonts w:ascii="Calibri" w:hAnsi="Calibri"/>
                <w:sz w:val="22"/>
                <w:szCs w:val="22"/>
              </w:rPr>
              <w:t xml:space="preserve"> </w:t>
            </w:r>
            <w:hyperlink r:id="rId15" w:history="1">
              <w:r w:rsidR="00B601CE" w:rsidRPr="00592E98">
                <w:rPr>
                  <w:rStyle w:val="Hipercze"/>
                  <w:rFonts w:ascii="Calibri" w:hAnsi="Calibri"/>
                  <w:sz w:val="22"/>
                  <w:szCs w:val="22"/>
                </w:rPr>
                <w:t>www.rpo.opolskie.pl</w:t>
              </w:r>
            </w:hyperlink>
            <w:r w:rsidR="00A70954">
              <w:rPr>
                <w:rFonts w:ascii="Calibri" w:hAnsi="Calibri"/>
                <w:sz w:val="22"/>
                <w:szCs w:val="22"/>
              </w:rPr>
              <w:t xml:space="preserve"> </w:t>
            </w:r>
          </w:p>
        </w:tc>
      </w:tr>
      <w:tr w:rsidR="00446F4F" w:rsidRPr="00A014D6" w14:paraId="5EA47878" w14:textId="77777777" w:rsidTr="001917EB">
        <w:tc>
          <w:tcPr>
            <w:tcW w:w="893" w:type="dxa"/>
            <w:shd w:val="clear" w:color="auto" w:fill="auto"/>
          </w:tcPr>
          <w:p w14:paraId="7891947F" w14:textId="77777777" w:rsidR="00446F4F" w:rsidRPr="001C55A2" w:rsidRDefault="00A71656" w:rsidP="00A849A9">
            <w:pPr>
              <w:autoSpaceDE w:val="0"/>
              <w:autoSpaceDN w:val="0"/>
              <w:adjustRightInd w:val="0"/>
              <w:spacing w:line="276" w:lineRule="auto"/>
              <w:jc w:val="center"/>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77777777" w:rsidR="00446F4F" w:rsidRPr="001C44E4" w:rsidRDefault="00446F4F" w:rsidP="00A849A9">
            <w:pPr>
              <w:autoSpaceDE w:val="0"/>
              <w:autoSpaceDN w:val="0"/>
              <w:adjustRightInd w:val="0"/>
              <w:spacing w:line="276" w:lineRule="auto"/>
              <w:jc w:val="center"/>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48ABC9B3" w14:textId="661F351F" w:rsidR="00446F4F" w:rsidRPr="00D5380E" w:rsidRDefault="00446F4F" w:rsidP="00446F4F">
            <w:pPr>
              <w:pStyle w:val="NormalnyWeb"/>
              <w:shd w:val="clear" w:color="auto" w:fill="FFFFFF"/>
              <w:spacing w:after="240" w:afterAutospacing="0" w:line="276" w:lineRule="auto"/>
              <w:jc w:val="both"/>
              <w:rPr>
                <w:rFonts w:ascii="Calibri" w:hAnsi="Calibri"/>
                <w:spacing w:val="-2"/>
                <w:sz w:val="22"/>
                <w:szCs w:val="22"/>
              </w:rPr>
            </w:pPr>
            <w:r w:rsidRPr="00D5380E">
              <w:rPr>
                <w:rFonts w:ascii="Calibri" w:hAnsi="Calibri"/>
                <w:spacing w:val="-2"/>
                <w:sz w:val="22"/>
                <w:szCs w:val="22"/>
              </w:rPr>
              <w:t>Wartość dofinansowania w ramach </w:t>
            </w:r>
            <w:r w:rsidR="00F72747" w:rsidRPr="00D5380E">
              <w:rPr>
                <w:rFonts w:ascii="Calibri" w:hAnsi="Calibri"/>
                <w:b/>
                <w:bCs/>
                <w:spacing w:val="-2"/>
                <w:sz w:val="22"/>
                <w:szCs w:val="22"/>
              </w:rPr>
              <w:t>RPO WO 2014-2020</w:t>
            </w:r>
            <w:r w:rsidRPr="00D5380E">
              <w:rPr>
                <w:rFonts w:ascii="Calibri" w:hAnsi="Calibri"/>
                <w:b/>
                <w:bCs/>
                <w:spacing w:val="-2"/>
                <w:sz w:val="22"/>
                <w:szCs w:val="22"/>
              </w:rPr>
              <w:t xml:space="preserve"> dla pierwszego naboru do działania 9</w:t>
            </w:r>
            <w:r w:rsidR="00D5380E" w:rsidRPr="00D5380E">
              <w:rPr>
                <w:rFonts w:ascii="Calibri" w:hAnsi="Calibri"/>
                <w:b/>
                <w:bCs/>
                <w:spacing w:val="-2"/>
                <w:sz w:val="22"/>
                <w:szCs w:val="22"/>
              </w:rPr>
              <w:t>.1 Rozwój edukacji, poddziałanie</w:t>
            </w:r>
            <w:r w:rsidRPr="00D5380E">
              <w:rPr>
                <w:rFonts w:ascii="Calibri" w:hAnsi="Calibri"/>
                <w:b/>
                <w:bCs/>
                <w:spacing w:val="-2"/>
                <w:sz w:val="22"/>
                <w:szCs w:val="22"/>
              </w:rPr>
              <w:t xml:space="preserve"> 9.1.2 Wsparcie kształcenia ogólnego w Aglomeracji Opolskiej </w:t>
            </w:r>
            <w:r w:rsidRPr="00D5380E">
              <w:rPr>
                <w:rFonts w:ascii="Calibri" w:hAnsi="Calibri"/>
                <w:spacing w:val="-2"/>
                <w:sz w:val="22"/>
                <w:szCs w:val="22"/>
              </w:rPr>
              <w:t xml:space="preserve"> wynosi w łącznej kwocie</w:t>
            </w:r>
            <w:r w:rsidRPr="00D5380E">
              <w:rPr>
                <w:rStyle w:val="apple-converted-space"/>
                <w:rFonts w:ascii="Calibri" w:hAnsi="Calibri"/>
                <w:spacing w:val="-2"/>
                <w:sz w:val="22"/>
                <w:szCs w:val="22"/>
              </w:rPr>
              <w:t> </w:t>
            </w:r>
            <w:r w:rsidRPr="00D5380E">
              <w:rPr>
                <w:rFonts w:ascii="Calibri" w:hAnsi="Calibri"/>
                <w:b/>
                <w:bCs/>
                <w:spacing w:val="-2"/>
                <w:sz w:val="22"/>
              </w:rPr>
              <w:t>6</w:t>
            </w:r>
            <w:r w:rsidR="0033396D" w:rsidRPr="00D5380E">
              <w:rPr>
                <w:rFonts w:ascii="Calibri" w:hAnsi="Calibri"/>
                <w:b/>
                <w:bCs/>
                <w:spacing w:val="-2"/>
                <w:sz w:val="22"/>
              </w:rPr>
              <w:t xml:space="preserve"> 705 883,00 </w:t>
            </w:r>
            <w:r w:rsidRPr="00D5380E">
              <w:rPr>
                <w:rFonts w:ascii="Calibri" w:hAnsi="Calibri"/>
                <w:b/>
                <w:bCs/>
                <w:spacing w:val="-2"/>
                <w:sz w:val="22"/>
                <w:szCs w:val="22"/>
              </w:rPr>
              <w:t>Euro</w:t>
            </w:r>
            <w:r w:rsidRPr="00D5380E">
              <w:rPr>
                <w:rFonts w:ascii="Calibri" w:hAnsi="Calibri"/>
                <w:bCs/>
                <w:spacing w:val="-2"/>
                <w:sz w:val="22"/>
                <w:szCs w:val="22"/>
                <w:vertAlign w:val="superscript"/>
              </w:rPr>
              <w:t>1</w:t>
            </w:r>
            <w:r w:rsidRPr="00D5380E">
              <w:rPr>
                <w:rFonts w:ascii="Calibri" w:hAnsi="Calibri"/>
                <w:spacing w:val="-2"/>
                <w:sz w:val="22"/>
                <w:szCs w:val="22"/>
              </w:rPr>
              <w:t xml:space="preserve">, w tym </w:t>
            </w:r>
            <w:r w:rsidR="0033396D" w:rsidRPr="00D5380E">
              <w:rPr>
                <w:rFonts w:ascii="Calibri" w:hAnsi="Calibri"/>
                <w:b/>
                <w:spacing w:val="-2"/>
                <w:sz w:val="22"/>
                <w:szCs w:val="22"/>
              </w:rPr>
              <w:t>6 000 000</w:t>
            </w:r>
            <w:r w:rsidRPr="00D5380E">
              <w:rPr>
                <w:rFonts w:ascii="Calibri" w:hAnsi="Calibri"/>
                <w:b/>
                <w:spacing w:val="-2"/>
                <w:sz w:val="22"/>
                <w:szCs w:val="22"/>
              </w:rPr>
              <w:t>,00 Euro</w:t>
            </w:r>
            <w:r w:rsidRPr="00D5380E">
              <w:rPr>
                <w:rFonts w:ascii="Calibri" w:hAnsi="Calibri"/>
                <w:spacing w:val="-2"/>
                <w:sz w:val="22"/>
                <w:szCs w:val="22"/>
              </w:rPr>
              <w:t xml:space="preserve"> pochodzące z </w:t>
            </w:r>
            <w:r w:rsidR="00F72747" w:rsidRPr="00D5380E">
              <w:rPr>
                <w:rFonts w:ascii="Calibri" w:hAnsi="Calibri"/>
                <w:spacing w:val="-2"/>
                <w:sz w:val="22"/>
                <w:szCs w:val="22"/>
              </w:rPr>
              <w:t>EFS</w:t>
            </w:r>
            <w:r w:rsidRPr="00D5380E">
              <w:rPr>
                <w:rFonts w:ascii="Calibri" w:hAnsi="Calibri"/>
                <w:spacing w:val="-2"/>
                <w:sz w:val="22"/>
                <w:szCs w:val="22"/>
              </w:rPr>
              <w:t xml:space="preserve">, natomiast </w:t>
            </w:r>
            <w:r w:rsidR="0033396D" w:rsidRPr="00D5380E">
              <w:rPr>
                <w:rFonts w:ascii="Calibri" w:hAnsi="Calibri"/>
                <w:b/>
                <w:spacing w:val="-2"/>
                <w:sz w:val="22"/>
                <w:szCs w:val="22"/>
              </w:rPr>
              <w:t>705 883</w:t>
            </w:r>
            <w:r w:rsidRPr="00D5380E">
              <w:rPr>
                <w:rFonts w:ascii="Calibri" w:hAnsi="Calibri"/>
                <w:b/>
                <w:spacing w:val="-2"/>
                <w:sz w:val="22"/>
                <w:szCs w:val="22"/>
              </w:rPr>
              <w:t>,00 Euro</w:t>
            </w:r>
            <w:r w:rsidRPr="00D5380E">
              <w:rPr>
                <w:rFonts w:ascii="Calibri" w:hAnsi="Calibri"/>
                <w:spacing w:val="-2"/>
                <w:sz w:val="22"/>
                <w:szCs w:val="22"/>
              </w:rPr>
              <w:t xml:space="preserve"> po</w:t>
            </w:r>
            <w:r w:rsidR="00F72747" w:rsidRPr="00D5380E">
              <w:rPr>
                <w:rFonts w:ascii="Calibri" w:hAnsi="Calibri"/>
                <w:spacing w:val="-2"/>
                <w:sz w:val="22"/>
                <w:szCs w:val="22"/>
              </w:rPr>
              <w:t>chodzące z Budżetu Państwa. Z o</w:t>
            </w:r>
            <w:r w:rsidRPr="00D5380E">
              <w:rPr>
                <w:rFonts w:ascii="Calibri" w:hAnsi="Calibri"/>
                <w:spacing w:val="-2"/>
                <w:sz w:val="22"/>
                <w:szCs w:val="22"/>
              </w:rPr>
              <w:t>gólnej kwoty alokacji przeznaczonej na nabór na procedurę odwoławczą</w:t>
            </w:r>
            <w:r w:rsidRPr="00D5380E">
              <w:rPr>
                <w:rStyle w:val="apple-converted-space"/>
                <w:rFonts w:ascii="Calibri" w:hAnsi="Calibri"/>
                <w:spacing w:val="-2"/>
              </w:rPr>
              <w:t xml:space="preserve"> </w:t>
            </w:r>
            <w:r w:rsidRPr="00D5380E">
              <w:rPr>
                <w:rStyle w:val="apple-converted-space"/>
                <w:rFonts w:asciiTheme="minorHAnsi" w:hAnsiTheme="minorHAnsi"/>
                <w:spacing w:val="-2"/>
                <w:sz w:val="22"/>
                <w:szCs w:val="22"/>
              </w:rPr>
              <w:t xml:space="preserve">przeznacza się </w:t>
            </w:r>
            <w:r w:rsidRPr="00D5380E">
              <w:rPr>
                <w:rStyle w:val="apple-converted-space"/>
                <w:rFonts w:asciiTheme="minorHAnsi" w:hAnsiTheme="minorHAnsi"/>
                <w:b/>
                <w:spacing w:val="-2"/>
                <w:sz w:val="22"/>
                <w:szCs w:val="22"/>
              </w:rPr>
              <w:t>6</w:t>
            </w:r>
            <w:r w:rsidR="0033396D" w:rsidRPr="00D5380E">
              <w:rPr>
                <w:rStyle w:val="apple-converted-space"/>
                <w:rFonts w:asciiTheme="minorHAnsi" w:hAnsiTheme="minorHAnsi"/>
                <w:b/>
                <w:spacing w:val="-2"/>
                <w:sz w:val="22"/>
                <w:szCs w:val="22"/>
              </w:rPr>
              <w:t>70 589</w:t>
            </w:r>
            <w:r w:rsidRPr="00D5380E">
              <w:rPr>
                <w:rStyle w:val="apple-converted-space"/>
                <w:rFonts w:asciiTheme="minorHAnsi" w:hAnsiTheme="minorHAnsi"/>
                <w:b/>
                <w:spacing w:val="-2"/>
                <w:sz w:val="22"/>
                <w:szCs w:val="22"/>
              </w:rPr>
              <w:t>,00</w:t>
            </w:r>
            <w:r w:rsidRPr="00D5380E">
              <w:rPr>
                <w:rStyle w:val="apple-converted-space"/>
                <w:rFonts w:asciiTheme="minorHAnsi" w:hAnsiTheme="minorHAnsi"/>
                <w:spacing w:val="-2"/>
                <w:sz w:val="22"/>
                <w:szCs w:val="22"/>
              </w:rPr>
              <w:t xml:space="preserve"> </w:t>
            </w:r>
            <w:r w:rsidRPr="00D5380E">
              <w:rPr>
                <w:rFonts w:asciiTheme="minorHAnsi" w:hAnsiTheme="minorHAnsi"/>
                <w:b/>
                <w:bCs/>
                <w:spacing w:val="-2"/>
                <w:sz w:val="22"/>
                <w:szCs w:val="22"/>
              </w:rPr>
              <w:t>Euro</w:t>
            </w:r>
            <w:r w:rsidRPr="00D5380E">
              <w:rPr>
                <w:rFonts w:asciiTheme="minorHAnsi" w:hAnsiTheme="minorHAnsi"/>
                <w:b/>
                <w:bCs/>
                <w:spacing w:val="-2"/>
                <w:sz w:val="22"/>
                <w:szCs w:val="22"/>
                <w:vertAlign w:val="superscript"/>
              </w:rPr>
              <w:t>2</w:t>
            </w:r>
            <w:r w:rsidRPr="00D5380E">
              <w:rPr>
                <w:rFonts w:ascii="Calibri" w:hAnsi="Calibri"/>
                <w:spacing w:val="-2"/>
                <w:sz w:val="22"/>
                <w:szCs w:val="22"/>
              </w:rPr>
              <w:t>,</w:t>
            </w:r>
            <w:r w:rsidR="00F72747" w:rsidRPr="00D5380E">
              <w:rPr>
                <w:rFonts w:ascii="Calibri" w:hAnsi="Calibri"/>
                <w:spacing w:val="-2"/>
                <w:sz w:val="22"/>
                <w:szCs w:val="22"/>
              </w:rPr>
              <w:t xml:space="preserve"> </w:t>
            </w:r>
            <w:r w:rsidRPr="00D5380E">
              <w:rPr>
                <w:rFonts w:ascii="Calibri" w:hAnsi="Calibri"/>
                <w:spacing w:val="-2"/>
                <w:sz w:val="22"/>
                <w:szCs w:val="22"/>
              </w:rPr>
              <w:t xml:space="preserve">w tym </w:t>
            </w:r>
            <w:r w:rsidR="00804F8B" w:rsidRPr="00D5380E">
              <w:rPr>
                <w:rFonts w:ascii="Calibri" w:hAnsi="Calibri"/>
                <w:b/>
                <w:spacing w:val="-2"/>
                <w:sz w:val="22"/>
                <w:szCs w:val="22"/>
              </w:rPr>
              <w:t>600 </w:t>
            </w:r>
            <w:r w:rsidR="0033396D" w:rsidRPr="00D5380E">
              <w:rPr>
                <w:rFonts w:ascii="Calibri" w:hAnsi="Calibri"/>
                <w:b/>
                <w:spacing w:val="-2"/>
                <w:sz w:val="22"/>
                <w:szCs w:val="22"/>
              </w:rPr>
              <w:t>000</w:t>
            </w:r>
            <w:r w:rsidRPr="00D5380E">
              <w:rPr>
                <w:rFonts w:ascii="Calibri" w:hAnsi="Calibri"/>
                <w:b/>
                <w:spacing w:val="-2"/>
                <w:sz w:val="22"/>
                <w:szCs w:val="22"/>
              </w:rPr>
              <w:t>,00 Euro</w:t>
            </w:r>
            <w:r w:rsidRPr="00D5380E">
              <w:rPr>
                <w:rFonts w:ascii="Calibri" w:hAnsi="Calibri"/>
                <w:spacing w:val="-2"/>
                <w:sz w:val="22"/>
                <w:szCs w:val="22"/>
              </w:rPr>
              <w:t xml:space="preserve"> pochodzące z </w:t>
            </w:r>
            <w:r w:rsidR="00F72747" w:rsidRPr="00D5380E">
              <w:rPr>
                <w:rFonts w:ascii="Calibri" w:hAnsi="Calibri"/>
                <w:spacing w:val="-2"/>
                <w:sz w:val="22"/>
                <w:szCs w:val="22"/>
              </w:rPr>
              <w:t>EFS</w:t>
            </w:r>
            <w:r w:rsidRPr="00D5380E">
              <w:rPr>
                <w:rFonts w:ascii="Calibri" w:hAnsi="Calibri"/>
                <w:spacing w:val="-2"/>
                <w:sz w:val="22"/>
                <w:szCs w:val="22"/>
              </w:rPr>
              <w:t xml:space="preserve"> oraz </w:t>
            </w:r>
            <w:r w:rsidR="0033396D" w:rsidRPr="00D5380E">
              <w:rPr>
                <w:rFonts w:ascii="Calibri" w:hAnsi="Calibri"/>
                <w:b/>
                <w:spacing w:val="-2"/>
                <w:sz w:val="22"/>
                <w:szCs w:val="22"/>
              </w:rPr>
              <w:t>70 589</w:t>
            </w:r>
            <w:r w:rsidRPr="00D5380E">
              <w:rPr>
                <w:rFonts w:ascii="Calibri" w:hAnsi="Calibri"/>
                <w:b/>
                <w:spacing w:val="-2"/>
                <w:sz w:val="22"/>
                <w:szCs w:val="22"/>
              </w:rPr>
              <w:t>,00 Euro</w:t>
            </w:r>
            <w:r w:rsidRPr="00D5380E">
              <w:rPr>
                <w:rFonts w:ascii="Calibri" w:hAnsi="Calibri"/>
                <w:spacing w:val="-2"/>
                <w:sz w:val="22"/>
                <w:szCs w:val="22"/>
              </w:rPr>
              <w:t xml:space="preserve"> pochodzące z Budżetu Państwa.</w:t>
            </w:r>
          </w:p>
          <w:p w14:paraId="0165A6B5" w14:textId="751A2D9D" w:rsidR="00446F4F" w:rsidRPr="00D5380E" w:rsidRDefault="00446F4F" w:rsidP="00446F4F">
            <w:pPr>
              <w:spacing w:line="276" w:lineRule="auto"/>
              <w:jc w:val="both"/>
              <w:rPr>
                <w:rFonts w:ascii="Calibri" w:hAnsi="Calibri"/>
                <w:sz w:val="18"/>
                <w:szCs w:val="18"/>
                <w:shd w:val="clear" w:color="auto" w:fill="FFFFFF"/>
              </w:rPr>
            </w:pPr>
            <w:r w:rsidRPr="00D5380E">
              <w:rPr>
                <w:rFonts w:ascii="Calibri" w:hAnsi="Calibri"/>
                <w:sz w:val="18"/>
                <w:szCs w:val="18"/>
                <w:shd w:val="clear" w:color="auto" w:fill="FFFFFF"/>
                <w:vertAlign w:val="superscript"/>
              </w:rPr>
              <w:t>1</w:t>
            </w:r>
            <w:r w:rsidRPr="00D5380E">
              <w:rPr>
                <w:rStyle w:val="apple-converted-space"/>
                <w:rFonts w:ascii="Calibri" w:hAnsi="Calibri"/>
                <w:sz w:val="18"/>
                <w:szCs w:val="18"/>
                <w:shd w:val="clear" w:color="auto" w:fill="FFFFFF"/>
              </w:rPr>
              <w:t> </w:t>
            </w:r>
            <w:r w:rsidRPr="00D5380E">
              <w:rPr>
                <w:rFonts w:ascii="Calibri" w:hAnsi="Calibri"/>
                <w:sz w:val="18"/>
                <w:szCs w:val="18"/>
                <w:shd w:val="clear" w:color="auto" w:fill="FFFFFF"/>
              </w:rPr>
              <w:t>Co na dzień ogłoszenia naboru wynosi</w:t>
            </w:r>
            <w:r w:rsidRPr="00D5380E">
              <w:rPr>
                <w:rStyle w:val="apple-converted-space"/>
                <w:rFonts w:ascii="Calibri" w:hAnsi="Calibri"/>
                <w:sz w:val="18"/>
                <w:szCs w:val="18"/>
                <w:shd w:val="clear" w:color="auto" w:fill="FFFFFF"/>
              </w:rPr>
              <w:t> </w:t>
            </w:r>
            <w:r w:rsidR="0033396D" w:rsidRPr="00D5380E">
              <w:rPr>
                <w:rStyle w:val="apple-converted-space"/>
                <w:rFonts w:ascii="Calibri" w:hAnsi="Calibri"/>
                <w:b/>
                <w:sz w:val="18"/>
                <w:szCs w:val="18"/>
                <w:shd w:val="clear" w:color="auto" w:fill="FFFFFF"/>
              </w:rPr>
              <w:t>28 633 449,82</w:t>
            </w:r>
            <w:r w:rsidRPr="00D5380E">
              <w:rPr>
                <w:rStyle w:val="apple-converted-space"/>
                <w:rFonts w:ascii="Calibri" w:hAnsi="Calibri"/>
                <w:sz w:val="18"/>
                <w:szCs w:val="18"/>
                <w:shd w:val="clear" w:color="auto" w:fill="FFFFFF"/>
              </w:rPr>
              <w:t xml:space="preserve"> </w:t>
            </w:r>
            <w:r w:rsidRPr="00D5380E">
              <w:rPr>
                <w:rFonts w:ascii="Calibri" w:hAnsi="Calibri"/>
                <w:b/>
                <w:bCs/>
                <w:sz w:val="18"/>
                <w:szCs w:val="18"/>
                <w:shd w:val="clear" w:color="auto" w:fill="FFFFFF"/>
              </w:rPr>
              <w:t>PLN</w:t>
            </w:r>
            <w:r w:rsidRPr="00D5380E">
              <w:rPr>
                <w:rStyle w:val="apple-converted-space"/>
                <w:rFonts w:ascii="Calibri" w:hAnsi="Calibri"/>
                <w:sz w:val="18"/>
                <w:szCs w:val="18"/>
                <w:shd w:val="clear" w:color="auto" w:fill="FFFFFF"/>
              </w:rPr>
              <w:t> </w:t>
            </w:r>
            <w:r w:rsidRPr="00D5380E">
              <w:rPr>
                <w:rFonts w:ascii="Calibri" w:hAnsi="Calibri"/>
                <w:sz w:val="18"/>
                <w:szCs w:val="18"/>
                <w:shd w:val="clear" w:color="auto" w:fill="FFFFFF"/>
              </w:rPr>
              <w:t>według kursu Europejskiego Banku Centralnego z przedostatniego dnia kwotowania środków w miesiącu poprzedzającym mi</w:t>
            </w:r>
            <w:r w:rsidR="0033396D" w:rsidRPr="00D5380E">
              <w:rPr>
                <w:rFonts w:ascii="Calibri" w:hAnsi="Calibri"/>
                <w:sz w:val="18"/>
                <w:szCs w:val="18"/>
                <w:shd w:val="clear" w:color="auto" w:fill="FFFFFF"/>
              </w:rPr>
              <w:t>esiąc, w którym ogłoszono nabór (1Euro = 4,2699 PLN).</w:t>
            </w:r>
          </w:p>
          <w:p w14:paraId="33B91697" w14:textId="5E701AE0" w:rsidR="00446F4F" w:rsidRPr="00C01BD1" w:rsidRDefault="00446F4F" w:rsidP="0033396D">
            <w:pPr>
              <w:spacing w:line="276" w:lineRule="auto"/>
              <w:jc w:val="both"/>
              <w:rPr>
                <w:rFonts w:ascii="Calibri" w:hAnsi="Calibri"/>
                <w:sz w:val="18"/>
                <w:szCs w:val="18"/>
                <w:shd w:val="clear" w:color="auto" w:fill="FFFFFF"/>
              </w:rPr>
            </w:pPr>
            <w:r w:rsidRPr="00D5380E">
              <w:rPr>
                <w:rFonts w:ascii="Calibri" w:hAnsi="Calibri"/>
                <w:sz w:val="18"/>
                <w:szCs w:val="18"/>
                <w:shd w:val="clear" w:color="auto" w:fill="FFFFFF"/>
                <w:vertAlign w:val="superscript"/>
              </w:rPr>
              <w:t xml:space="preserve">2 </w:t>
            </w:r>
            <w:r w:rsidRPr="00D5380E">
              <w:rPr>
                <w:rFonts w:ascii="Calibri" w:hAnsi="Calibri"/>
                <w:sz w:val="18"/>
                <w:szCs w:val="18"/>
                <w:shd w:val="clear" w:color="auto" w:fill="FFFFFF"/>
              </w:rPr>
              <w:t>Co na dzień ogłoszenia naboru wynosi</w:t>
            </w:r>
            <w:r w:rsidRPr="00D5380E">
              <w:rPr>
                <w:rStyle w:val="apple-converted-space"/>
                <w:rFonts w:ascii="Calibri" w:hAnsi="Calibri"/>
                <w:sz w:val="18"/>
                <w:szCs w:val="18"/>
                <w:shd w:val="clear" w:color="auto" w:fill="FFFFFF"/>
              </w:rPr>
              <w:t xml:space="preserve"> </w:t>
            </w:r>
            <w:r w:rsidR="0033396D" w:rsidRPr="00D5380E">
              <w:rPr>
                <w:rStyle w:val="apple-converted-space"/>
                <w:rFonts w:ascii="Calibri" w:hAnsi="Calibri"/>
                <w:b/>
                <w:sz w:val="18"/>
                <w:szCs w:val="18"/>
                <w:shd w:val="clear" w:color="auto" w:fill="FFFFFF"/>
              </w:rPr>
              <w:t>2 863 347,97</w:t>
            </w:r>
            <w:r w:rsidRPr="00D5380E">
              <w:rPr>
                <w:rStyle w:val="apple-converted-space"/>
                <w:rFonts w:ascii="Calibri" w:hAnsi="Calibri"/>
                <w:sz w:val="18"/>
                <w:szCs w:val="18"/>
                <w:shd w:val="clear" w:color="auto" w:fill="FFFFFF"/>
              </w:rPr>
              <w:t xml:space="preserve"> </w:t>
            </w:r>
            <w:r w:rsidRPr="00D5380E">
              <w:rPr>
                <w:rFonts w:ascii="Calibri" w:hAnsi="Calibri"/>
                <w:b/>
                <w:bCs/>
                <w:sz w:val="18"/>
                <w:szCs w:val="18"/>
                <w:shd w:val="clear" w:color="auto" w:fill="FFFFFF"/>
              </w:rPr>
              <w:t>PLN</w:t>
            </w:r>
            <w:r w:rsidRPr="00D5380E">
              <w:rPr>
                <w:rStyle w:val="apple-converted-space"/>
                <w:rFonts w:ascii="Calibri" w:hAnsi="Calibri"/>
                <w:sz w:val="18"/>
                <w:szCs w:val="18"/>
                <w:shd w:val="clear" w:color="auto" w:fill="FFFFFF"/>
              </w:rPr>
              <w:t> </w:t>
            </w:r>
            <w:r w:rsidRPr="00D5380E">
              <w:rPr>
                <w:rFonts w:ascii="Calibri" w:hAnsi="Calibri"/>
                <w:sz w:val="18"/>
                <w:szCs w:val="18"/>
                <w:shd w:val="clear" w:color="auto" w:fill="FFFFFF"/>
              </w:rPr>
              <w:t>według kursu Europejskiego Banku Centralnego z przedostatniego dnia kwotowania środków w miesiącu poprzedzającym miesiąc, w którym ogłoszono nabór</w:t>
            </w:r>
            <w:r w:rsidR="0033396D" w:rsidRPr="00D5380E">
              <w:rPr>
                <w:rFonts w:ascii="Calibri" w:hAnsi="Calibri"/>
                <w:sz w:val="18"/>
                <w:szCs w:val="18"/>
                <w:shd w:val="clear" w:color="auto" w:fill="FFFFFF"/>
              </w:rPr>
              <w:t xml:space="preserve"> (1Euro = 4,2699 PLN).</w:t>
            </w:r>
          </w:p>
        </w:tc>
      </w:tr>
      <w:tr w:rsidR="00446F4F" w:rsidRPr="00A014D6" w14:paraId="66036033" w14:textId="77777777" w:rsidTr="001917EB">
        <w:tc>
          <w:tcPr>
            <w:tcW w:w="893" w:type="dxa"/>
            <w:shd w:val="clear" w:color="auto" w:fill="auto"/>
          </w:tcPr>
          <w:p w14:paraId="66AE8239" w14:textId="77777777" w:rsidR="00446F4F" w:rsidRPr="001C55A2" w:rsidRDefault="004B21FF" w:rsidP="00A849A9">
            <w:pPr>
              <w:autoSpaceDE w:val="0"/>
              <w:autoSpaceDN w:val="0"/>
              <w:adjustRightInd w:val="0"/>
              <w:spacing w:line="276" w:lineRule="auto"/>
              <w:jc w:val="center"/>
              <w:rPr>
                <w:rFonts w:ascii="Calibri" w:hAnsi="Calibri"/>
                <w:sz w:val="22"/>
                <w:szCs w:val="22"/>
              </w:rPr>
            </w:pPr>
            <w:r>
              <w:rPr>
                <w:rFonts w:ascii="Calibri" w:hAnsi="Calibri"/>
                <w:sz w:val="22"/>
                <w:szCs w:val="22"/>
              </w:rPr>
              <w:t>11.</w:t>
            </w:r>
          </w:p>
        </w:tc>
        <w:tc>
          <w:tcPr>
            <w:tcW w:w="2580" w:type="dxa"/>
            <w:shd w:val="clear" w:color="auto" w:fill="auto"/>
          </w:tcPr>
          <w:p w14:paraId="4FC6B925" w14:textId="77777777" w:rsidR="00446F4F" w:rsidRPr="00DF68E4" w:rsidRDefault="00446F4F" w:rsidP="00A849A9">
            <w:pPr>
              <w:autoSpaceDE w:val="0"/>
              <w:autoSpaceDN w:val="0"/>
              <w:adjustRightInd w:val="0"/>
              <w:spacing w:line="276" w:lineRule="auto"/>
              <w:jc w:val="center"/>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0DED3BFC" w14:textId="77777777" w:rsidR="00446F4F" w:rsidRDefault="00446F4F" w:rsidP="001E1F79">
            <w:pPr>
              <w:pStyle w:val="Default"/>
              <w:numPr>
                <w:ilvl w:val="0"/>
                <w:numId w:val="18"/>
              </w:numPr>
              <w:spacing w:line="276" w:lineRule="auto"/>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1E1F79">
            <w:pPr>
              <w:pStyle w:val="Default"/>
              <w:numPr>
                <w:ilvl w:val="0"/>
                <w:numId w:val="18"/>
              </w:numPr>
              <w:spacing w:line="276" w:lineRule="auto"/>
              <w:jc w:val="both"/>
              <w:rPr>
                <w:sz w:val="22"/>
                <w:szCs w:val="22"/>
              </w:rPr>
            </w:pPr>
            <w:r w:rsidRPr="00966B46">
              <w:rPr>
                <w:sz w:val="22"/>
                <w:szCs w:val="22"/>
              </w:rPr>
              <w:t>Ustawą wdrożeniową.</w:t>
            </w:r>
          </w:p>
          <w:p w14:paraId="13D0BAFE" w14:textId="77777777" w:rsidR="00446F4F" w:rsidRPr="00966B46" w:rsidRDefault="00446F4F" w:rsidP="001E1F79">
            <w:pPr>
              <w:pStyle w:val="Default"/>
              <w:numPr>
                <w:ilvl w:val="0"/>
                <w:numId w:val="18"/>
              </w:numPr>
              <w:spacing w:line="276" w:lineRule="auto"/>
              <w:jc w:val="both"/>
              <w:rPr>
                <w:sz w:val="22"/>
                <w:szCs w:val="22"/>
              </w:rPr>
            </w:pPr>
            <w:r w:rsidRPr="00966B46">
              <w:rPr>
                <w:sz w:val="22"/>
                <w:szCs w:val="22"/>
              </w:rPr>
              <w:t xml:space="preserve">Rozporządzeniem Komisji (UE) nr 1407/2013 z dnia 18 grudnia 2013 r. w sprawie stosowania artykułu 107 i 108 Traktatu </w:t>
            </w:r>
            <w:r w:rsidRPr="00966B46">
              <w:rPr>
                <w:sz w:val="22"/>
                <w:szCs w:val="22"/>
              </w:rPr>
              <w:br/>
              <w:t>o funkcjonowaniu Unii Europejskiej do pomocy de minimis.</w:t>
            </w:r>
          </w:p>
          <w:p w14:paraId="49A25466" w14:textId="77777777" w:rsidR="00966B46" w:rsidRDefault="00446F4F" w:rsidP="001E1F79">
            <w:pPr>
              <w:pStyle w:val="Default"/>
              <w:numPr>
                <w:ilvl w:val="0"/>
                <w:numId w:val="18"/>
              </w:numPr>
              <w:spacing w:line="276" w:lineRule="auto"/>
              <w:jc w:val="both"/>
              <w:rPr>
                <w:sz w:val="22"/>
                <w:szCs w:val="22"/>
              </w:rPr>
            </w:pPr>
            <w:r w:rsidRPr="00966B46">
              <w:rPr>
                <w:sz w:val="22"/>
                <w:szCs w:val="22"/>
              </w:rPr>
              <w:t xml:space="preserve">Rozporządzeniem Minstra Infrastruktury i Rozwoju z dnia 19 marca 2015 r. w sprawie udzielania pomocy de minimis w ramach regionalnych programów operacyjnych na lata 2014-2020. (Dz. U. </w:t>
            </w:r>
            <w:r w:rsidRPr="00966B46">
              <w:rPr>
                <w:sz w:val="22"/>
                <w:szCs w:val="22"/>
              </w:rPr>
              <w:br/>
              <w:t>z 2015 r. poz. 488 z późn.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77777777" w:rsidR="00A25F80" w:rsidRPr="00966B46" w:rsidRDefault="00446F4F" w:rsidP="001E1F79">
            <w:pPr>
              <w:pStyle w:val="Default"/>
              <w:numPr>
                <w:ilvl w:val="0"/>
                <w:numId w:val="27"/>
              </w:numPr>
              <w:spacing w:line="276" w:lineRule="auto"/>
              <w:jc w:val="both"/>
              <w:rPr>
                <w:i/>
                <w:sz w:val="22"/>
                <w:szCs w:val="22"/>
              </w:rPr>
            </w:pPr>
            <w:r w:rsidRPr="00966B46">
              <w:rPr>
                <w:i/>
                <w:sz w:val="22"/>
                <w:szCs w:val="22"/>
              </w:rPr>
              <w:t>Wytycznych Mi</w:t>
            </w:r>
            <w:r w:rsidR="00A25F80" w:rsidRPr="00966B46">
              <w:rPr>
                <w:i/>
                <w:sz w:val="22"/>
                <w:szCs w:val="22"/>
              </w:rPr>
              <w:t xml:space="preserve">nstra Infrastruktury i Rozwoju </w:t>
            </w:r>
            <w:r w:rsidRPr="00966B46">
              <w:rPr>
                <w:i/>
                <w:sz w:val="22"/>
                <w:szCs w:val="22"/>
              </w:rPr>
              <w:t>w zakresie kwalifikowalności wydatków w ramach 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1824699A" w:rsidR="00A25F80" w:rsidRPr="00966B46" w:rsidRDefault="004B4045" w:rsidP="001E1F79">
            <w:pPr>
              <w:pStyle w:val="Default"/>
              <w:numPr>
                <w:ilvl w:val="0"/>
                <w:numId w:val="27"/>
              </w:numPr>
              <w:spacing w:line="276" w:lineRule="auto"/>
              <w:jc w:val="both"/>
              <w:rPr>
                <w:i/>
                <w:sz w:val="22"/>
                <w:szCs w:val="22"/>
              </w:rPr>
            </w:pPr>
            <w:r w:rsidRPr="00966B46">
              <w:rPr>
                <w:i/>
                <w:sz w:val="22"/>
                <w:szCs w:val="22"/>
              </w:rPr>
              <w:t xml:space="preserve">Wytycznymi </w:t>
            </w:r>
            <w:r w:rsidR="00D5380E" w:rsidRPr="00966B46">
              <w:rPr>
                <w:i/>
                <w:sz w:val="22"/>
                <w:szCs w:val="22"/>
              </w:rPr>
              <w:t xml:space="preserve">Minstra Infrastruktury i Rozwoju </w:t>
            </w:r>
            <w:r w:rsidRPr="00966B46">
              <w:rPr>
                <w:i/>
                <w:sz w:val="22"/>
                <w:szCs w:val="22"/>
              </w:rPr>
              <w:t>w zakresie realizacji przedsięwzięć z udziałem</w:t>
            </w:r>
            <w:r w:rsidR="00D5380E">
              <w:rPr>
                <w:i/>
                <w:sz w:val="22"/>
                <w:szCs w:val="22"/>
              </w:rPr>
              <w:t xml:space="preserve"> środków Europejskiego Funduszu </w:t>
            </w:r>
            <w:r w:rsidRPr="00966B46">
              <w:rPr>
                <w:i/>
                <w:sz w:val="22"/>
                <w:szCs w:val="22"/>
              </w:rPr>
              <w:t>Społecznego w obszarze edukacji na lata 2014-2020</w:t>
            </w:r>
          </w:p>
          <w:p w14:paraId="2F104BC1" w14:textId="2717227C"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Pr>
                <w:rFonts w:ascii="Calibri" w:hAnsi="Calibri"/>
                <w:sz w:val="22"/>
                <w:szCs w:val="22"/>
              </w:rPr>
              <w:t xml:space="preserve">. Zakres EFS (wersja </w:t>
            </w:r>
            <w:r w:rsidR="00B71A3C" w:rsidRPr="00D5380E">
              <w:rPr>
                <w:rFonts w:ascii="Calibri" w:hAnsi="Calibri"/>
                <w:sz w:val="22"/>
                <w:szCs w:val="22"/>
              </w:rPr>
              <w:t>5</w:t>
            </w:r>
            <w:r w:rsidR="0038753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1640D810"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niż </w:t>
            </w:r>
            <w:r>
              <w:rPr>
                <w:rFonts w:asciiTheme="minorHAnsi" w:hAnsiTheme="minorHAnsi"/>
                <w:b/>
                <w:sz w:val="22"/>
                <w:szCs w:val="22"/>
              </w:rPr>
              <w:t>01.01.2014</w:t>
            </w:r>
            <w:r w:rsidR="00464F40">
              <w:rPr>
                <w:rFonts w:asciiTheme="minorHAnsi" w:hAnsiTheme="minorHAnsi"/>
                <w:b/>
                <w:sz w:val="22"/>
                <w:szCs w:val="22"/>
              </w:rPr>
              <w:t xml:space="preserve"> </w:t>
            </w:r>
            <w:r w:rsidRPr="00966B46">
              <w:rPr>
                <w:rFonts w:asciiTheme="minorHAnsi" w:hAnsiTheme="minorHAnsi"/>
                <w:b/>
                <w:sz w:val="22"/>
                <w:szCs w:val="22"/>
              </w:rPr>
              <w:t>r.</w:t>
            </w:r>
            <w:r w:rsidRPr="00966B46">
              <w:rPr>
                <w:rFonts w:asciiTheme="minorHAnsi" w:hAnsiTheme="minorHAnsi"/>
                <w:sz w:val="22"/>
                <w:szCs w:val="22"/>
              </w:rPr>
              <w:t xml:space="preserve"> Wydatki poniesione przed podpisaniem umowy </w:t>
            </w:r>
            <w:r w:rsidR="00A70954">
              <w:rPr>
                <w:rFonts w:asciiTheme="minorHAnsi" w:hAnsiTheme="minorHAnsi"/>
                <w:sz w:val="22"/>
                <w:szCs w:val="22"/>
              </w:rPr>
              <w:br/>
            </w:r>
            <w:r w:rsidRPr="00966B46">
              <w:rPr>
                <w:rFonts w:asciiTheme="minorHAnsi" w:hAnsiTheme="minorHAnsi"/>
                <w:sz w:val="22"/>
                <w:szCs w:val="22"/>
              </w:rPr>
              <w:t xml:space="preserve">o dofinansowanie, o ile odnoszą się do okresu realizacji projektu, mogą zostać uznane za kwalifikowalne wyłącznie pod warunkiem spełnienia warunków kwalifikowalności określonych </w:t>
            </w:r>
            <w:r w:rsidRPr="00966B46">
              <w:rPr>
                <w:rFonts w:asciiTheme="minorHAnsi" w:hAnsiTheme="minorHAnsi"/>
                <w:i/>
                <w:sz w:val="22"/>
                <w:szCs w:val="22"/>
              </w:rPr>
              <w:t xml:space="preserve">w Wytycznych </w:t>
            </w:r>
            <w:r w:rsidR="00D5380E" w:rsidRPr="00D5380E">
              <w:rPr>
                <w:rFonts w:asciiTheme="minorHAnsi" w:hAnsiTheme="minorHAnsi"/>
                <w:i/>
                <w:sz w:val="22"/>
                <w:szCs w:val="22"/>
              </w:rPr>
              <w:t>Minstra Infrastruktury i Rozwoju</w:t>
            </w:r>
            <w:r w:rsidR="00D5380E" w:rsidRPr="00966B46">
              <w:rPr>
                <w:i/>
                <w:sz w:val="22"/>
                <w:szCs w:val="22"/>
              </w:rPr>
              <w:t xml:space="preserve"> </w:t>
            </w:r>
            <w:r w:rsidRPr="00966B46">
              <w:rPr>
                <w:rFonts w:asciiTheme="minorHAnsi" w:hAnsiTheme="minorHAnsi"/>
                <w:i/>
                <w:sz w:val="22"/>
                <w:szCs w:val="22"/>
              </w:rPr>
              <w:t>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Jednocześnie do momentu podpisania umowy o dofinansowanie Projektodawca ponosi wydatki na własne ryzyko.</w:t>
            </w:r>
          </w:p>
          <w:p w14:paraId="064AD31E" w14:textId="7C2A868A"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Końcowa data kwalifikowalności wydatków jest wskazana w umowie </w:t>
            </w:r>
            <w:r w:rsidR="00A70954">
              <w:rPr>
                <w:rFonts w:asciiTheme="minorHAnsi" w:hAnsiTheme="minorHAnsi"/>
                <w:sz w:val="22"/>
                <w:szCs w:val="22"/>
              </w:rPr>
              <w:br/>
            </w:r>
            <w:r w:rsidRPr="00966B46">
              <w:rPr>
                <w:rFonts w:asciiTheme="minorHAnsi" w:hAnsiTheme="minorHAnsi"/>
                <w:sz w:val="22"/>
                <w:szCs w:val="22"/>
              </w:rPr>
              <w:t>o dofinansowanie.</w:t>
            </w:r>
          </w:p>
          <w:p w14:paraId="7F91D7CC" w14:textId="193F1581" w:rsidR="00966B46" w:rsidRPr="00966B46" w:rsidRDefault="00966B46" w:rsidP="00966B46">
            <w:pPr>
              <w:spacing w:line="276" w:lineRule="auto"/>
              <w:jc w:val="both"/>
              <w:rPr>
                <w:rFonts w:asciiTheme="minorHAnsi" w:hAnsiTheme="minorHAnsi"/>
                <w: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9C1D38">
              <w:rPr>
                <w:rFonts w:asciiTheme="minorHAnsi" w:hAnsiTheme="minorHAnsi"/>
                <w:sz w:val="22"/>
                <w:szCs w:val="22"/>
              </w:rPr>
              <w:t>zględnione we wniosku o płatnoś</w:t>
            </w:r>
            <w:r w:rsidR="009C1D38" w:rsidRPr="00D5380E">
              <w:rPr>
                <w:rFonts w:asciiTheme="minorHAnsi" w:hAnsiTheme="minorHAnsi"/>
                <w:sz w:val="22"/>
                <w:szCs w:val="22"/>
              </w:rPr>
              <w:t>ć</w:t>
            </w:r>
            <w:r w:rsidRPr="00966B46">
              <w:rPr>
                <w:rFonts w:asciiTheme="minorHAnsi" w:hAnsiTheme="minorHAnsi"/>
                <w:sz w:val="22"/>
                <w:szCs w:val="22"/>
              </w:rPr>
              <w:t xml:space="preserve"> końcową.  </w:t>
            </w:r>
          </w:p>
          <w:p w14:paraId="1910AC44" w14:textId="77777777" w:rsidR="00966B46" w:rsidRPr="00966B46" w:rsidRDefault="00966B46" w:rsidP="00966B46">
            <w:pPr>
              <w:spacing w:line="276" w:lineRule="auto"/>
              <w:jc w:val="both"/>
              <w:rPr>
                <w:rFonts w:asciiTheme="minorHAnsi" w:hAnsiTheme="minorHAnsi"/>
                <w:sz w:val="22"/>
                <w:szCs w:val="22"/>
              </w:rPr>
            </w:pPr>
          </w:p>
          <w:p w14:paraId="2FAD699F" w14:textId="2428A2AC" w:rsidR="00966B46" w:rsidRDefault="00E167F4" w:rsidP="00966B46">
            <w:pPr>
              <w:spacing w:line="276" w:lineRule="auto"/>
              <w:jc w:val="both"/>
              <w:rPr>
                <w:rFonts w:asciiTheme="minorHAnsi" w:hAnsiTheme="minorHAnsi"/>
                <w:sz w:val="22"/>
                <w:szCs w:val="22"/>
              </w:rPr>
            </w:pPr>
            <w:r>
              <w:rPr>
                <w:rFonts w:asciiTheme="minorHAnsi" w:hAnsiTheme="minorHAnsi" w:cs="Tahoma"/>
                <w:b/>
                <w:bCs/>
                <w:sz w:val="22"/>
                <w:szCs w:val="22"/>
              </w:rPr>
              <w:t>Uwaga</w:t>
            </w:r>
            <w:r w:rsidR="009C1D38">
              <w:rPr>
                <w:rFonts w:asciiTheme="minorHAnsi" w:hAnsiTheme="minorHAnsi" w:cs="Tahoma"/>
                <w:b/>
                <w:bCs/>
                <w:sz w:val="22"/>
                <w:szCs w:val="22"/>
              </w:rPr>
              <w:t>:</w:t>
            </w:r>
          </w:p>
          <w:p w14:paraId="2AB9C617" w14:textId="77777777" w:rsidR="00966B46" w:rsidRPr="00966B46" w:rsidRDefault="00966B46" w:rsidP="00966B46">
            <w:pPr>
              <w:spacing w:line="276" w:lineRule="auto"/>
              <w:jc w:val="both"/>
              <w:rPr>
                <w:rFonts w:asciiTheme="minorHAnsi" w:hAnsiTheme="minorHAnsi" w:cs="Tahoma"/>
                <w:b/>
                <w:bCs/>
                <w:sz w:val="22"/>
                <w:szCs w:val="22"/>
              </w:rPr>
            </w:pPr>
            <w:r w:rsidRPr="00966B46">
              <w:rPr>
                <w:rFonts w:asciiTheme="minorHAnsi" w:hAnsiTheme="minorHAnsi"/>
                <w:b/>
                <w:sz w:val="22"/>
                <w:szCs w:val="22"/>
              </w:rPr>
              <w:t xml:space="preserve">Co do zasady okres realizacji merytorycznej projektu nie powinien być dłuższy niż cztery semestry szkolne. </w:t>
            </w:r>
          </w:p>
          <w:p w14:paraId="33F12537" w14:textId="7708707F" w:rsidR="00A25F80"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Zajęcia merytoryczne powinny rozpocząć się </w:t>
            </w:r>
            <w:r w:rsidR="00D5380E">
              <w:rPr>
                <w:rFonts w:asciiTheme="minorHAnsi" w:hAnsiTheme="minorHAnsi"/>
                <w:sz w:val="22"/>
                <w:szCs w:val="22"/>
              </w:rPr>
              <w:t>nie później niż w ciągu 2 miesię</w:t>
            </w:r>
            <w:r w:rsidRPr="00966B46">
              <w:rPr>
                <w:rFonts w:asciiTheme="minorHAnsi" w:hAnsiTheme="minorHAnsi"/>
                <w:sz w:val="22"/>
                <w:szCs w:val="22"/>
              </w:rPr>
              <w:t xml:space="preserve">cy od ustalonej we wniosku początkowej daty okresu realizacji projektu. </w:t>
            </w:r>
          </w:p>
          <w:p w14:paraId="452D860C" w14:textId="77777777" w:rsidR="00966B46" w:rsidRDefault="00966B46" w:rsidP="00966B46">
            <w:pPr>
              <w:spacing w:line="276" w:lineRule="auto"/>
              <w:jc w:val="both"/>
              <w:rPr>
                <w:rFonts w:asciiTheme="minorHAnsi" w:hAnsiTheme="minorHAnsi"/>
                <w:sz w:val="22"/>
                <w:szCs w:val="22"/>
              </w:rPr>
            </w:pPr>
            <w:r>
              <w:rPr>
                <w:rFonts w:asciiTheme="minorHAnsi" w:hAnsiTheme="minorHAnsi"/>
                <w:sz w:val="22"/>
                <w:szCs w:val="22"/>
              </w:rPr>
              <w:t xml:space="preserve">Szczegółowy katalog wyposażenia szkolnych pracowni przedmiotów przyrodniczych został opracowany przez MEN i jest udostępniony za pośrednictwem strony internetowej </w:t>
            </w:r>
            <w:hyperlink r:id="rId16" w:history="1">
              <w:r w:rsidRPr="00A43DF5">
                <w:rPr>
                  <w:rStyle w:val="Hipercze"/>
                  <w:rFonts w:asciiTheme="minorHAnsi" w:hAnsiTheme="minorHAnsi"/>
                  <w:sz w:val="22"/>
                  <w:szCs w:val="22"/>
                </w:rPr>
                <w:t>www.men.gov.pl</w:t>
              </w:r>
            </w:hyperlink>
            <w:r>
              <w:rPr>
                <w:rFonts w:asciiTheme="minorHAnsi" w:hAnsiTheme="minorHAnsi"/>
                <w:sz w:val="22"/>
                <w:szCs w:val="22"/>
              </w:rPr>
              <w:t xml:space="preserve">. </w:t>
            </w:r>
          </w:p>
          <w:p w14:paraId="7E7C56BE" w14:textId="77777777" w:rsidR="00966B46" w:rsidRDefault="00966B46" w:rsidP="00966B46">
            <w:pPr>
              <w:spacing w:line="276" w:lineRule="auto"/>
              <w:jc w:val="both"/>
              <w:rPr>
                <w:rFonts w:asciiTheme="minorHAnsi" w:hAnsiTheme="minorHAnsi"/>
                <w:sz w:val="22"/>
                <w:szCs w:val="22"/>
              </w:rPr>
            </w:pPr>
            <w:r>
              <w:rPr>
                <w:rFonts w:asciiTheme="minorHAnsi" w:hAnsiTheme="minorHAnsi"/>
                <w:sz w:val="22"/>
                <w:szCs w:val="22"/>
              </w:rPr>
              <w:t>Szczegółowy wykaz pomocy dydaktycznych oraz narzędzi TIK,</w:t>
            </w:r>
            <w:r w:rsidR="00500077">
              <w:rPr>
                <w:rFonts w:asciiTheme="minorHAnsi" w:hAnsiTheme="minorHAnsi"/>
                <w:sz w:val="22"/>
                <w:szCs w:val="22"/>
              </w:rPr>
              <w:t xml:space="preserve"> a także urządzeń w ramach infrastruktury sieciowo-usługowej,</w:t>
            </w:r>
            <w:r>
              <w:rPr>
                <w:rFonts w:asciiTheme="minorHAnsi" w:hAnsiTheme="minorHAnsi"/>
                <w:sz w:val="22"/>
                <w:szCs w:val="22"/>
              </w:rPr>
              <w:t xml:space="preserve"> na zakup których udziela się wsparcia finansowego został określony przez MEN i jest udostępniony za pośrednictwem strony internetowej </w:t>
            </w:r>
            <w:hyperlink r:id="rId17" w:history="1">
              <w:r w:rsidRPr="00A43DF5">
                <w:rPr>
                  <w:rStyle w:val="Hipercze"/>
                  <w:rFonts w:asciiTheme="minorHAnsi" w:hAnsiTheme="minorHAnsi"/>
                  <w:sz w:val="22"/>
                  <w:szCs w:val="22"/>
                </w:rPr>
                <w:t>www.men.gov.pl</w:t>
              </w:r>
            </w:hyperlink>
            <w:r>
              <w:rPr>
                <w:rFonts w:asciiTheme="minorHAnsi" w:hAnsiTheme="minorHAnsi"/>
                <w:sz w:val="22"/>
                <w:szCs w:val="22"/>
              </w:rPr>
              <w:t xml:space="preserve">. </w:t>
            </w:r>
          </w:p>
          <w:p w14:paraId="0318B5CE" w14:textId="77777777" w:rsidR="00966B46" w:rsidRPr="00966B46" w:rsidRDefault="00966B46" w:rsidP="00966B46">
            <w:pPr>
              <w:spacing w:line="276" w:lineRule="auto"/>
              <w:jc w:val="both"/>
              <w:rPr>
                <w:rFonts w:asciiTheme="minorHAnsi" w:hAnsiTheme="minorHAnsi" w:cs="Arial"/>
                <w:b/>
                <w:sz w:val="22"/>
                <w:szCs w:val="22"/>
                <w:u w:val="single"/>
              </w:rPr>
            </w:pPr>
            <w:r>
              <w:rPr>
                <w:rFonts w:asciiTheme="minorHAnsi" w:hAnsiTheme="minorHAnsi"/>
                <w:sz w:val="22"/>
                <w:szCs w:val="22"/>
              </w:rPr>
              <w:t xml:space="preserve">Katalog wyposażenia szkolnych pracowni matematycznych stanowi załącznik nr 5 do </w:t>
            </w:r>
            <w:r w:rsidR="0038753F">
              <w:rPr>
                <w:rFonts w:asciiTheme="minorHAnsi" w:hAnsiTheme="minorHAnsi"/>
                <w:sz w:val="22"/>
                <w:szCs w:val="22"/>
              </w:rPr>
              <w:t xml:space="preserve">niniejszego </w:t>
            </w:r>
            <w:r>
              <w:rPr>
                <w:rFonts w:asciiTheme="minorHAnsi" w:hAnsiTheme="minorHAnsi"/>
                <w:sz w:val="22"/>
                <w:szCs w:val="22"/>
              </w:rPr>
              <w:t>Regulaminu konkursu.</w:t>
            </w:r>
          </w:p>
        </w:tc>
      </w:tr>
      <w:tr w:rsidR="00604B26" w:rsidRPr="00A014D6" w14:paraId="2D01BC36" w14:textId="77777777" w:rsidTr="001917EB">
        <w:tc>
          <w:tcPr>
            <w:tcW w:w="893" w:type="dxa"/>
            <w:shd w:val="clear" w:color="auto" w:fill="auto"/>
          </w:tcPr>
          <w:p w14:paraId="2A8E5F7F" w14:textId="77777777" w:rsidR="00604B26" w:rsidRPr="001C55A2" w:rsidRDefault="004B21FF"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4C9A6424" w:rsidR="00604B26" w:rsidRPr="00302BE8" w:rsidRDefault="00FF08AB" w:rsidP="00A849A9">
            <w:pPr>
              <w:autoSpaceDE w:val="0"/>
              <w:autoSpaceDN w:val="0"/>
              <w:adjustRightInd w:val="0"/>
              <w:spacing w:line="276" w:lineRule="auto"/>
              <w:jc w:val="center"/>
              <w:rPr>
                <w:rFonts w:ascii="Calibri" w:hAnsi="Calibri"/>
                <w:b/>
                <w:sz w:val="22"/>
                <w:szCs w:val="22"/>
              </w:rPr>
            </w:pPr>
            <w:r w:rsidRPr="00302BE8">
              <w:rPr>
                <w:rFonts w:ascii="Calibri" w:hAnsi="Calibri" w:cs="Arial"/>
                <w:b/>
                <w:sz w:val="22"/>
                <w:szCs w:val="22"/>
              </w:rPr>
              <w:t>Limity i ograniczenia w realizacji projektów</w:t>
            </w:r>
            <w:r w:rsidRPr="00302BE8">
              <w:rPr>
                <w:rFonts w:ascii="Calibri" w:hAnsi="Calibri" w:cs="Arial"/>
                <w:b/>
                <w:sz w:val="22"/>
                <w:szCs w:val="22"/>
              </w:rPr>
              <w:br/>
              <w:t>(jeśli dotyczy)</w:t>
            </w:r>
            <w:r w:rsidR="00EE68E4">
              <w:rPr>
                <w:rFonts w:ascii="Calibri" w:hAnsi="Calibri" w:cs="Arial"/>
                <w:b/>
                <w:sz w:val="22"/>
                <w:szCs w:val="22"/>
              </w:rPr>
              <w:t>:</w:t>
            </w:r>
          </w:p>
        </w:tc>
        <w:tc>
          <w:tcPr>
            <w:tcW w:w="7147" w:type="dxa"/>
            <w:shd w:val="clear" w:color="auto" w:fill="auto"/>
            <w:vAlign w:val="center"/>
          </w:tcPr>
          <w:p w14:paraId="12FCB757" w14:textId="77777777" w:rsidR="003601E5" w:rsidRDefault="00FF08AB" w:rsidP="00212DBA">
            <w:pPr>
              <w:pStyle w:val="Akapitzlist"/>
              <w:numPr>
                <w:ilvl w:val="0"/>
                <w:numId w:val="29"/>
              </w:numPr>
            </w:pPr>
            <w:r w:rsidRPr="003601E5">
              <w:t>Łączny limit wydatków związanych z zakupem sprzętu w ramach typów projektu 2, 3, 4, poniesionych w ramach kosztów bezpośrednich (włączając cross-financing), nie może przekroczyć 30% wydatków projektu. Dla typów projektu 1, 5 ww. limit nie może przekroczyć 10%.</w:t>
            </w:r>
          </w:p>
          <w:p w14:paraId="041232EA" w14:textId="77777777" w:rsidR="00FF08AB" w:rsidRPr="003601E5" w:rsidRDefault="00FF08AB" w:rsidP="00212DBA">
            <w:pPr>
              <w:pStyle w:val="Akapitzlist"/>
              <w:numPr>
                <w:ilvl w:val="0"/>
                <w:numId w:val="29"/>
              </w:numPr>
              <w:rPr>
                <w:rFonts w:asciiTheme="minorHAnsi" w:hAnsiTheme="minorHAnsi"/>
              </w:rPr>
            </w:pPr>
            <w:r w:rsidRPr="00302BE8">
              <w:t xml:space="preserve">Projekty związane z zakupem sprzętu lub infrastruktury (w ramach cross-financingu) w szkołach i placówkach systemu oświaty będą finansowane wyłącznie jeżeli zostanie zagwarantowana trwałość realizowanych działań. </w:t>
            </w:r>
          </w:p>
          <w:p w14:paraId="4937F839" w14:textId="77777777" w:rsidR="00FF08AB" w:rsidRPr="003601E5" w:rsidRDefault="00FF08AB" w:rsidP="00212DBA">
            <w:pPr>
              <w:pStyle w:val="Akapitzlist"/>
              <w:numPr>
                <w:ilvl w:val="0"/>
                <w:numId w:val="29"/>
              </w:numPr>
              <w:rPr>
                <w:rFonts w:asciiTheme="minorHAnsi" w:hAnsiTheme="minorHAnsi"/>
              </w:rPr>
            </w:pPr>
            <w:r w:rsidRPr="00302BE8">
              <w:t xml:space="preserve">Możliwość realizacji zaprojektowanej w ramach poddziałania 9.1.2 interwencji wynika z indywidualnych potrzeb szkół lub placówek systemu oświaty.  W przypadku nauczycieli diagnoza uwzględnia również kierunki rozwoju edukacji w Polsce. </w:t>
            </w:r>
          </w:p>
          <w:p w14:paraId="033A8BE9" w14:textId="77777777" w:rsidR="00FF08AB" w:rsidRPr="003601E5" w:rsidRDefault="00FF08AB" w:rsidP="00212DBA">
            <w:pPr>
              <w:pStyle w:val="Akapitzlist"/>
              <w:numPr>
                <w:ilvl w:val="0"/>
                <w:numId w:val="29"/>
              </w:numPr>
              <w:rPr>
                <w:rFonts w:asciiTheme="minorHAnsi" w:hAnsiTheme="minorHAnsi"/>
              </w:rPr>
            </w:pPr>
            <w:r w:rsidRPr="00302BE8">
              <w:t>Adekwatnie do potrzeb realizowane wsparcie uwzględniać również będzie zastosowanie rozwiązań i narzędzi wypracowanych na poziomie krajowym zapewniając tym samym komplementarność podejmowanych działań.</w:t>
            </w:r>
          </w:p>
          <w:p w14:paraId="78161E04" w14:textId="77777777" w:rsidR="00FF08AB" w:rsidRPr="003601E5" w:rsidRDefault="00FF08AB" w:rsidP="00212DBA">
            <w:pPr>
              <w:pStyle w:val="Akapitzlist"/>
              <w:numPr>
                <w:ilvl w:val="0"/>
                <w:numId w:val="29"/>
              </w:numPr>
              <w:rPr>
                <w:rFonts w:asciiTheme="minorHAnsi" w:hAnsiTheme="minorHAnsi"/>
              </w:rPr>
            </w:pPr>
            <w:r w:rsidRPr="00302BE8">
              <w:t xml:space="preserve">Decyzją </w:t>
            </w:r>
            <w:r w:rsidR="00F72747">
              <w:t xml:space="preserve">IZ </w:t>
            </w:r>
            <w:r w:rsidRPr="00302BE8">
              <w:t>RPO WO ze względu na przyjętą demarkację pomiędzy poddziałaniami 9.1.1 i 9.1.2 ze wsparcia zaprojektowanego w ramach poddziałania 9.1.2 wyłączeni są:</w:t>
            </w:r>
          </w:p>
          <w:p w14:paraId="038A7E63" w14:textId="77777777" w:rsidR="00FF08AB" w:rsidRPr="003601E5" w:rsidRDefault="00FF08AB" w:rsidP="00212DBA">
            <w:pPr>
              <w:pStyle w:val="Akapitzlist"/>
              <w:numPr>
                <w:ilvl w:val="0"/>
                <w:numId w:val="30"/>
              </w:numPr>
              <w:rPr>
                <w:rFonts w:asciiTheme="minorHAnsi" w:hAnsiTheme="minorHAnsi"/>
              </w:rPr>
            </w:pPr>
            <w:r w:rsidRPr="00302BE8">
              <w:t>szkoły/placówki systemu oświaty zlokalizowane na terenie poza Aglomeracją Opolską,</w:t>
            </w:r>
          </w:p>
          <w:p w14:paraId="731F5AFA" w14:textId="77777777" w:rsidR="00FF08AB" w:rsidRPr="003601E5" w:rsidRDefault="00FF08AB" w:rsidP="00212DBA">
            <w:pPr>
              <w:pStyle w:val="Akapitzlist"/>
              <w:numPr>
                <w:ilvl w:val="0"/>
                <w:numId w:val="30"/>
              </w:numPr>
              <w:rPr>
                <w:rFonts w:asciiTheme="minorHAnsi" w:hAnsiTheme="minorHAnsi"/>
              </w:rPr>
            </w:pPr>
            <w:r w:rsidRPr="00302BE8">
              <w:t>uczniowie/słuchacze/wychowankowie wyżej wymienionych szkół/placówek systemu oświaty zlokalizowanych na terenie poza Aglomeracją Opolską,</w:t>
            </w:r>
          </w:p>
          <w:p w14:paraId="14F21FCF" w14:textId="77777777" w:rsidR="00FF08AB" w:rsidRPr="003601E5" w:rsidRDefault="00FF08AB" w:rsidP="00212DBA">
            <w:pPr>
              <w:pStyle w:val="Akapitzlist"/>
              <w:numPr>
                <w:ilvl w:val="0"/>
                <w:numId w:val="30"/>
              </w:numPr>
              <w:rPr>
                <w:rFonts w:asciiTheme="minorHAnsi" w:hAnsiTheme="minorHAnsi"/>
              </w:rPr>
            </w:pPr>
            <w:r w:rsidRPr="00302BE8">
              <w:t>nauczyciele wyżej wymienionych szkół/placówek systemu oświaty zlokalizowanych na terenie poza Aglomeracją Opolską.</w:t>
            </w:r>
          </w:p>
          <w:p w14:paraId="27BB0CC3" w14:textId="08FE7A07" w:rsidR="00FF08AB" w:rsidRPr="003601E5" w:rsidRDefault="00FF08AB" w:rsidP="00212DBA">
            <w:pPr>
              <w:pStyle w:val="Akapitzlist"/>
              <w:numPr>
                <w:ilvl w:val="0"/>
                <w:numId w:val="29"/>
              </w:numPr>
              <w:rPr>
                <w:rFonts w:asciiTheme="minorHAnsi" w:hAnsiTheme="minorHAnsi"/>
              </w:rPr>
            </w:pPr>
            <w:r w:rsidRPr="00302BE8">
              <w:t xml:space="preserve">Wszyscy nauczyciele objęci wsparciem w ramach projektu w zakresie doskonalenia i podnoszenia umiejętności i kompetencji/kwalifikacji zawodowych na zakończenie wsparcia muszą uzyskać potwierdzenie nabycia kompetencji i/lub kwalifikacji. </w:t>
            </w:r>
            <w:r w:rsidR="00302BE8" w:rsidRPr="00302BE8">
              <w:t xml:space="preserve">Sposób weryfikacji zgodnie </w:t>
            </w:r>
            <w:r w:rsidR="00212DBA">
              <w:t>z </w:t>
            </w:r>
            <w:r w:rsidRPr="00302BE8">
              <w:t xml:space="preserve">zapisami </w:t>
            </w:r>
            <w:r w:rsidR="00302BE8" w:rsidRPr="00C01BD1">
              <w:t>załącznika nr</w:t>
            </w:r>
            <w:r w:rsidRPr="00C01BD1">
              <w:t xml:space="preserve"> </w:t>
            </w:r>
            <w:r w:rsidR="00A25F80" w:rsidRPr="00C01BD1">
              <w:t>6</w:t>
            </w:r>
            <w:r w:rsidR="002E5F31" w:rsidRPr="00C01BD1">
              <w:t xml:space="preserve"> </w:t>
            </w:r>
            <w:r w:rsidR="002E5F31">
              <w:t>do Regulaminu konkursu</w:t>
            </w:r>
            <w:r w:rsidR="002E511D">
              <w:t>.</w:t>
            </w:r>
          </w:p>
          <w:p w14:paraId="4DE55008" w14:textId="77777777" w:rsidR="00FF08AB" w:rsidRPr="003601E5" w:rsidRDefault="00FF08AB" w:rsidP="00212DBA">
            <w:pPr>
              <w:pStyle w:val="Akapitzlist"/>
              <w:numPr>
                <w:ilvl w:val="0"/>
                <w:numId w:val="29"/>
              </w:numPr>
              <w:rPr>
                <w:rFonts w:asciiTheme="minorHAnsi" w:hAnsiTheme="minorHAnsi"/>
              </w:rPr>
            </w:pPr>
            <w:r w:rsidRPr="00302BE8">
              <w:t xml:space="preserve">Wszyscy uczniowie objęci wsparciem w ramach projektu na zakończenie wsparcia muszą uzyskać potwierdzenie nabycia kompetencji. </w:t>
            </w:r>
            <w:r w:rsidR="00302BE8" w:rsidRPr="00302BE8">
              <w:t xml:space="preserve">Sposób weryfikacji zgodnie z zapisami </w:t>
            </w:r>
            <w:r w:rsidR="00302BE8" w:rsidRPr="00C01BD1">
              <w:t>załącznika nr</w:t>
            </w:r>
            <w:r w:rsidR="00A25F80" w:rsidRPr="00C01BD1">
              <w:t xml:space="preserve"> 6</w:t>
            </w:r>
            <w:r w:rsidR="002E5F31" w:rsidRPr="00C01BD1">
              <w:t xml:space="preserve"> do </w:t>
            </w:r>
            <w:r w:rsidR="002E5F31">
              <w:t>Regulaminu konkursu</w:t>
            </w:r>
            <w:r w:rsidR="002E511D">
              <w:t>.</w:t>
            </w:r>
          </w:p>
          <w:p w14:paraId="1DA44740" w14:textId="71C37B90" w:rsidR="00031894" w:rsidRPr="009C1D38" w:rsidRDefault="00FF08AB" w:rsidP="00212DBA">
            <w:pPr>
              <w:pStyle w:val="Akapitzlist"/>
              <w:numPr>
                <w:ilvl w:val="0"/>
                <w:numId w:val="29"/>
              </w:numPr>
              <w:rPr>
                <w:rFonts w:asciiTheme="minorHAnsi" w:hAnsiTheme="minorHAnsi"/>
              </w:rPr>
            </w:pPr>
            <w:r w:rsidRPr="00302BE8">
              <w:t xml:space="preserve">Pozostałe limity i ograniczenia w realizacji projektów niewskazane w SZOOP </w:t>
            </w:r>
            <w:r w:rsidR="0038753F">
              <w:t xml:space="preserve">RPO WO </w:t>
            </w:r>
            <w:r w:rsidRPr="00302BE8">
              <w:t>2014-2020 dla po</w:t>
            </w:r>
            <w:r w:rsidR="00212DBA">
              <w:t>ddziałania 9.1.2 określone są w </w:t>
            </w:r>
            <w:r w:rsidRPr="00302BE8">
              <w:t xml:space="preserve">pozostałych dokumentach </w:t>
            </w:r>
            <w:r w:rsidR="00F72747">
              <w:t xml:space="preserve">IZ </w:t>
            </w:r>
            <w:r w:rsidRPr="00302BE8">
              <w:t xml:space="preserve">RPO WO niezbędnych </w:t>
            </w:r>
            <w:r w:rsidR="002E5F31">
              <w:t>do</w:t>
            </w:r>
            <w:r w:rsidR="00302BE8" w:rsidRPr="00302BE8">
              <w:t xml:space="preserve"> </w:t>
            </w:r>
            <w:r w:rsidR="002E5F31">
              <w:t>p</w:t>
            </w:r>
            <w:r w:rsidRPr="00302BE8">
              <w:t>rzeprowadzenia</w:t>
            </w:r>
            <w:r w:rsidR="00AA25AF">
              <w:t xml:space="preserve"> procedury konkursowej, w tym w </w:t>
            </w:r>
            <w:r w:rsidR="00212DBA">
              <w:t>umowie o </w:t>
            </w:r>
            <w:r w:rsidRPr="00302BE8">
              <w:t>dofinansowanie.</w:t>
            </w:r>
          </w:p>
          <w:p w14:paraId="713C2FC6" w14:textId="078E37E4" w:rsidR="00031894" w:rsidRPr="009C1D38" w:rsidRDefault="00031894" w:rsidP="009C1D38">
            <w:pPr>
              <w:spacing w:line="276" w:lineRule="auto"/>
              <w:jc w:val="both"/>
              <w:rPr>
                <w:rFonts w:asciiTheme="minorHAnsi" w:hAnsiTheme="minorHAnsi"/>
                <w:sz w:val="22"/>
                <w:szCs w:val="22"/>
              </w:rPr>
            </w:pPr>
            <w:r w:rsidRPr="009C1D38">
              <w:rPr>
                <w:rFonts w:asciiTheme="minorHAnsi" w:hAnsiTheme="minorHAnsi"/>
                <w:sz w:val="22"/>
                <w:szCs w:val="22"/>
              </w:rPr>
              <w:t xml:space="preserve">Wnioskodawca zobowiązany jest do stosowania zapisów </w:t>
            </w:r>
            <w:r w:rsidRPr="009C1D38">
              <w:rPr>
                <w:rFonts w:asciiTheme="minorHAnsi" w:hAnsiTheme="minorHAnsi"/>
                <w:i/>
                <w:sz w:val="22"/>
                <w:szCs w:val="22"/>
              </w:rPr>
              <w:t xml:space="preserve">Wytycznych Ministra Infrastruktury i Rozwoju w zakresie realizacji przedsięwzięć z udziałem środków Europejskiego Funduszu Społecznego w obszarze edukacji na lata 2014-2020 </w:t>
            </w:r>
            <w:r w:rsidRPr="009C1D38">
              <w:rPr>
                <w:rFonts w:asciiTheme="minorHAnsi" w:hAnsiTheme="minorHAnsi"/>
                <w:sz w:val="22"/>
                <w:szCs w:val="22"/>
              </w:rPr>
              <w:t xml:space="preserve">opublikowanych na stronie internetowej </w:t>
            </w:r>
            <w:hyperlink r:id="rId18" w:history="1">
              <w:r w:rsidRPr="009C1D38">
                <w:rPr>
                  <w:rStyle w:val="Hipercze"/>
                  <w:rFonts w:asciiTheme="minorHAnsi" w:hAnsiTheme="minorHAnsi"/>
                  <w:sz w:val="22"/>
                  <w:szCs w:val="22"/>
                </w:rPr>
                <w:t>www.rpo.opolskie.pl</w:t>
              </w:r>
            </w:hyperlink>
            <w:r w:rsidRPr="009C1D38">
              <w:rPr>
                <w:rFonts w:asciiTheme="minorHAnsi" w:hAnsiTheme="minorHAnsi"/>
                <w:sz w:val="22"/>
                <w:szCs w:val="22"/>
              </w:rPr>
              <w:t xml:space="preserve">; </w:t>
            </w:r>
            <w:hyperlink r:id="rId19" w:history="1">
              <w:r w:rsidRPr="009C1D38">
                <w:rPr>
                  <w:rStyle w:val="Hipercze"/>
                  <w:rFonts w:asciiTheme="minorHAnsi" w:hAnsiTheme="minorHAnsi"/>
                  <w:sz w:val="22"/>
                  <w:szCs w:val="22"/>
                </w:rPr>
                <w:t>www.aglomeracja-opolska.pl</w:t>
              </w:r>
            </w:hyperlink>
            <w:r w:rsidRPr="009C1D38">
              <w:rPr>
                <w:rFonts w:asciiTheme="minorHAnsi" w:hAnsiTheme="minorHAnsi"/>
                <w:sz w:val="22"/>
                <w:szCs w:val="22"/>
              </w:rPr>
              <w:t xml:space="preserve"> oraz </w:t>
            </w:r>
            <w:hyperlink r:id="rId20" w:history="1">
              <w:r w:rsidRPr="009C1D38">
                <w:rPr>
                  <w:rStyle w:val="Hipercze"/>
                  <w:rFonts w:asciiTheme="minorHAnsi" w:hAnsiTheme="minorHAnsi"/>
                  <w:sz w:val="22"/>
                  <w:szCs w:val="22"/>
                </w:rPr>
                <w:t>www.funduszestrukturalne.gov.pl</w:t>
              </w:r>
            </w:hyperlink>
            <w:r w:rsidR="00EE68E4" w:rsidRPr="009C1D38">
              <w:rPr>
                <w:rFonts w:asciiTheme="minorHAnsi" w:hAnsiTheme="minorHAnsi"/>
                <w:sz w:val="22"/>
                <w:szCs w:val="22"/>
              </w:rPr>
              <w:t>.</w:t>
            </w:r>
          </w:p>
        </w:tc>
      </w:tr>
      <w:tr w:rsidR="00446F4F" w:rsidRPr="00A014D6" w14:paraId="63EA9EB2" w14:textId="77777777" w:rsidTr="001917EB">
        <w:tc>
          <w:tcPr>
            <w:tcW w:w="893" w:type="dxa"/>
            <w:shd w:val="clear" w:color="auto" w:fill="auto"/>
          </w:tcPr>
          <w:p w14:paraId="369E3211" w14:textId="77777777" w:rsidR="00446F4F" w:rsidRPr="001C55A2" w:rsidRDefault="004B21FF"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A009AEF" w:rsidR="00446F4F" w:rsidRPr="00DF68E4" w:rsidRDefault="00446F4F" w:rsidP="00A849A9">
            <w:pPr>
              <w:autoSpaceDE w:val="0"/>
              <w:autoSpaceDN w:val="0"/>
              <w:adjustRightInd w:val="0"/>
              <w:spacing w:line="276" w:lineRule="auto"/>
              <w:jc w:val="center"/>
              <w:rPr>
                <w:rFonts w:ascii="Calibri" w:hAnsi="Calibri"/>
                <w:b/>
                <w:sz w:val="22"/>
                <w:szCs w:val="22"/>
                <w:highlight w:val="yellow"/>
              </w:rPr>
            </w:pPr>
            <w:r w:rsidRPr="00174164">
              <w:rPr>
                <w:rFonts w:ascii="Calibri" w:hAnsi="Calibri"/>
                <w:b/>
                <w:sz w:val="22"/>
                <w:szCs w:val="22"/>
              </w:rPr>
              <w:t>Kryteria wyboru projektów wraz z podaniem ich znaczenia</w:t>
            </w:r>
            <w:r w:rsidR="00EE68E4">
              <w:rPr>
                <w:rFonts w:ascii="Calibri" w:hAnsi="Calibri"/>
                <w:b/>
                <w:sz w:val="22"/>
                <w:szCs w:val="22"/>
              </w:rPr>
              <w:t>:</w:t>
            </w:r>
          </w:p>
        </w:tc>
        <w:tc>
          <w:tcPr>
            <w:tcW w:w="7147" w:type="dxa"/>
            <w:shd w:val="clear" w:color="auto" w:fill="auto"/>
            <w:vAlign w:val="center"/>
          </w:tcPr>
          <w:p w14:paraId="34EE4F5B" w14:textId="77777777" w:rsidR="00446F4F" w:rsidRDefault="00F72747" w:rsidP="00446F4F">
            <w:pPr>
              <w:pStyle w:val="Tekstpodstawowy2"/>
              <w:spacing w:line="276" w:lineRule="auto"/>
              <w:jc w:val="both"/>
              <w:rPr>
                <w:rFonts w:ascii="Calibri" w:hAnsi="Calibri"/>
                <w:sz w:val="22"/>
                <w:szCs w:val="22"/>
              </w:rPr>
            </w:pPr>
            <w:r>
              <w:rPr>
                <w:rFonts w:ascii="Calibri" w:hAnsi="Calibri"/>
                <w:sz w:val="22"/>
                <w:szCs w:val="22"/>
              </w:rPr>
              <w:t>KOP</w:t>
            </w:r>
            <w:r w:rsidR="00446F4F" w:rsidRPr="00E12F3C">
              <w:rPr>
                <w:rFonts w:ascii="Calibri" w:hAnsi="Calibri"/>
                <w:sz w:val="22"/>
                <w:szCs w:val="22"/>
              </w:rPr>
              <w:t xml:space="preserve"> dokona oceny projektów w oparciu o zatwierdzone przez KM RPO WO 2014-2020 </w:t>
            </w:r>
            <w:r w:rsidR="00446F4F" w:rsidRPr="00E12F3C">
              <w:rPr>
                <w:rFonts w:ascii="Calibri" w:hAnsi="Calibri"/>
                <w:i/>
                <w:sz w:val="22"/>
                <w:szCs w:val="22"/>
              </w:rPr>
              <w:t xml:space="preserve">Kryteria wyboru projektów dla Poddziałania 9.1.2 Wsparcie kształcenia ogólnego w Aglomeracji Opolskiej w ramach RPO WO 2014-2020 </w:t>
            </w:r>
            <w:r w:rsidR="00446F4F" w:rsidRPr="00E12F3C">
              <w:rPr>
                <w:rFonts w:ascii="Calibri" w:hAnsi="Calibri"/>
                <w:sz w:val="22"/>
                <w:szCs w:val="22"/>
              </w:rPr>
              <w:t xml:space="preserve">stanowiące </w:t>
            </w:r>
            <w:r w:rsidR="00446F4F" w:rsidRPr="00C01BD1">
              <w:rPr>
                <w:rFonts w:ascii="Calibri" w:hAnsi="Calibri"/>
                <w:sz w:val="22"/>
                <w:szCs w:val="22"/>
              </w:rPr>
              <w:t xml:space="preserve">załącznik nr </w:t>
            </w:r>
            <w:r w:rsidR="00A25F80" w:rsidRPr="00C01BD1">
              <w:rPr>
                <w:rFonts w:ascii="Calibri" w:hAnsi="Calibri"/>
                <w:sz w:val="22"/>
                <w:szCs w:val="22"/>
              </w:rPr>
              <w:t>7</w:t>
            </w:r>
            <w:r w:rsidR="00446F4F" w:rsidRPr="00C01BD1">
              <w:rPr>
                <w:rFonts w:ascii="Calibri" w:hAnsi="Calibri"/>
                <w:sz w:val="22"/>
                <w:szCs w:val="22"/>
              </w:rPr>
              <w:t xml:space="preserve"> </w:t>
            </w:r>
            <w:r w:rsidR="00446F4F" w:rsidRPr="00E12F3C">
              <w:rPr>
                <w:rFonts w:ascii="Calibri" w:hAnsi="Calibri"/>
                <w:sz w:val="22"/>
                <w:szCs w:val="22"/>
              </w:rPr>
              <w:t>do Regulaminu</w:t>
            </w:r>
            <w:r w:rsidR="00E8321B">
              <w:rPr>
                <w:rFonts w:ascii="Calibri" w:hAnsi="Calibri"/>
                <w:sz w:val="22"/>
                <w:szCs w:val="22"/>
              </w:rPr>
              <w:t xml:space="preserve"> konkursu</w:t>
            </w:r>
            <w:r w:rsidR="00446F4F" w:rsidRPr="00E12F3C">
              <w:rPr>
                <w:rFonts w:ascii="Calibri" w:hAnsi="Calibri"/>
                <w:sz w:val="22"/>
                <w:szCs w:val="22"/>
              </w:rPr>
              <w:t>.</w:t>
            </w:r>
          </w:p>
          <w:p w14:paraId="35673824" w14:textId="580A5AC7" w:rsidR="00446F4F" w:rsidRPr="00E12F3C" w:rsidRDefault="00446F4F" w:rsidP="00446F4F">
            <w:pPr>
              <w:pStyle w:val="Tekstpodstawowy2"/>
              <w:spacing w:line="276" w:lineRule="auto"/>
              <w:jc w:val="both"/>
              <w:rPr>
                <w:rFonts w:ascii="Calibri" w:hAnsi="Calibri"/>
                <w:i/>
                <w:color w:val="FF0000"/>
                <w:sz w:val="22"/>
                <w:szCs w:val="22"/>
              </w:rPr>
            </w:pPr>
            <w:r>
              <w:rPr>
                <w:rFonts w:ascii="Calibri" w:hAnsi="Calibri"/>
                <w:sz w:val="22"/>
                <w:szCs w:val="22"/>
              </w:rPr>
              <w:t xml:space="preserve">Kryteria wyboru projektów </w:t>
            </w:r>
            <w:r w:rsidRPr="00CA6B43">
              <w:rPr>
                <w:rFonts w:ascii="Calibri" w:hAnsi="Calibri"/>
                <w:sz w:val="22"/>
                <w:szCs w:val="22"/>
              </w:rPr>
              <w:t>stanowią</w:t>
            </w:r>
            <w:r>
              <w:rPr>
                <w:rFonts w:ascii="Calibri" w:hAnsi="Calibri"/>
                <w:sz w:val="22"/>
                <w:szCs w:val="22"/>
              </w:rPr>
              <w:t xml:space="preserve"> również załącznik nr 3 do </w:t>
            </w:r>
            <w:r w:rsidR="00E8321B">
              <w:rPr>
                <w:rFonts w:ascii="Calibri" w:hAnsi="Calibri"/>
                <w:sz w:val="22"/>
                <w:szCs w:val="22"/>
              </w:rPr>
              <w:t xml:space="preserve">SZOOP </w:t>
            </w:r>
            <w:r w:rsidR="00E272B7">
              <w:rPr>
                <w:rFonts w:ascii="Calibri" w:hAnsi="Calibri"/>
                <w:sz w:val="22"/>
                <w:szCs w:val="22"/>
              </w:rPr>
              <w:t>znajdują</w:t>
            </w:r>
            <w:r w:rsidRPr="00CA6B43">
              <w:rPr>
                <w:rFonts w:ascii="Calibri" w:hAnsi="Calibri"/>
                <w:sz w:val="22"/>
                <w:szCs w:val="22"/>
              </w:rPr>
              <w:t>cego</w:t>
            </w:r>
            <w:r>
              <w:rPr>
                <w:rFonts w:ascii="Calibri" w:hAnsi="Calibri"/>
                <w:sz w:val="22"/>
                <w:szCs w:val="22"/>
              </w:rPr>
              <w:t xml:space="preserve"> się pod adresem: </w:t>
            </w:r>
            <w:r w:rsidR="00CA6B43" w:rsidRPr="00CA6B43">
              <w:rPr>
                <w:rFonts w:ascii="Calibri" w:hAnsi="Calibri"/>
                <w:b/>
                <w:sz w:val="22"/>
                <w:szCs w:val="22"/>
              </w:rPr>
              <w:t xml:space="preserve"> </w:t>
            </w:r>
            <w:hyperlink r:id="rId21" w:history="1">
              <w:r w:rsidR="00E272B7" w:rsidRPr="009C1D38">
                <w:rPr>
                  <w:rStyle w:val="Hipercze"/>
                  <w:rFonts w:asciiTheme="minorHAnsi" w:hAnsiTheme="minorHAnsi"/>
                  <w:sz w:val="22"/>
                  <w:szCs w:val="22"/>
                </w:rPr>
                <w:t>www.rpo.opolskie.pl</w:t>
              </w:r>
            </w:hyperlink>
            <w:r w:rsidR="00E272B7" w:rsidRPr="00E272B7">
              <w:rPr>
                <w:rStyle w:val="Hipercze"/>
                <w:rFonts w:asciiTheme="minorHAnsi" w:hAnsiTheme="minorHAnsi"/>
                <w:sz w:val="22"/>
                <w:szCs w:val="22"/>
                <w:u w:val="none"/>
              </w:rPr>
              <w:t xml:space="preserve"> </w:t>
            </w:r>
            <w:r>
              <w:rPr>
                <w:rFonts w:ascii="Calibri" w:hAnsi="Calibri"/>
                <w:sz w:val="22"/>
                <w:szCs w:val="22"/>
              </w:rPr>
              <w:t>w zakładce: „</w:t>
            </w:r>
            <w:r w:rsidRPr="00E12F3C">
              <w:rPr>
                <w:rFonts w:ascii="Calibri" w:hAnsi="Calibri"/>
                <w:i/>
                <w:sz w:val="22"/>
                <w:szCs w:val="22"/>
              </w:rPr>
              <w:t>Dokumenty r</w:t>
            </w:r>
            <w:r w:rsidR="00B11834">
              <w:rPr>
                <w:rFonts w:ascii="Calibri" w:hAnsi="Calibri"/>
                <w:i/>
                <w:sz w:val="22"/>
                <w:szCs w:val="22"/>
              </w:rPr>
              <w:t>egionalne” Zakres: Europejski Fundusz Społeczny</w:t>
            </w:r>
            <w:r w:rsidRPr="00E12F3C">
              <w:rPr>
                <w:rFonts w:ascii="Calibri" w:hAnsi="Calibri"/>
                <w:i/>
                <w:sz w:val="22"/>
                <w:szCs w:val="22"/>
              </w:rPr>
              <w:t>.</w:t>
            </w:r>
          </w:p>
          <w:p w14:paraId="53E18E00" w14:textId="77777777" w:rsidR="00446F4F" w:rsidRPr="001675A5" w:rsidRDefault="00446F4F" w:rsidP="00446F4F">
            <w:pPr>
              <w:pStyle w:val="Tekstpodstawowy2"/>
              <w:spacing w:line="276" w:lineRule="auto"/>
              <w:jc w:val="both"/>
              <w:rPr>
                <w:rFonts w:ascii="Calibri" w:hAnsi="Calibri"/>
                <w:sz w:val="22"/>
                <w:szCs w:val="22"/>
              </w:rPr>
            </w:pPr>
            <w:r w:rsidRPr="001675A5">
              <w:rPr>
                <w:rFonts w:ascii="Calibri" w:hAnsi="Calibri"/>
                <w:sz w:val="22"/>
                <w:szCs w:val="22"/>
              </w:rPr>
              <w:t>Kryteria formalne oraz merytoryczne są jednakowe dla wszystkich wnioskodawców projektów dotyczących danej kategorii operacji RPO WO 2014-2020.</w:t>
            </w:r>
          </w:p>
          <w:p w14:paraId="0F117670" w14:textId="2F6E7EDF" w:rsidR="00446F4F" w:rsidRDefault="00446F4F" w:rsidP="00446F4F">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sidR="00D14466">
              <w:rPr>
                <w:rFonts w:ascii="Calibri" w:hAnsi="Calibri"/>
                <w:sz w:val="22"/>
                <w:szCs w:val="22"/>
              </w:rPr>
              <w:t>projekt</w:t>
            </w:r>
            <w:r w:rsidRPr="001675A5">
              <w:rPr>
                <w:rFonts w:ascii="Calibri" w:hAnsi="Calibri"/>
                <w:sz w:val="22"/>
                <w:szCs w:val="22"/>
              </w:rPr>
              <w:t xml:space="preserve"> nie spełnia bezwzględnych kryteriów formalnych, </w:t>
            </w:r>
            <w:r w:rsidR="00E8321B">
              <w:rPr>
                <w:rFonts w:ascii="Calibri" w:hAnsi="Calibri"/>
                <w:sz w:val="22"/>
                <w:szCs w:val="22"/>
              </w:rPr>
              <w:t xml:space="preserve">wniosek o dofinansowanie projektu </w:t>
            </w:r>
            <w:r w:rsidRPr="001675A5">
              <w:rPr>
                <w:rFonts w:ascii="Calibri" w:hAnsi="Calibri"/>
                <w:sz w:val="22"/>
                <w:szCs w:val="22"/>
              </w:rPr>
              <w:t xml:space="preserve">zostaje negatywnie oceniony, </w:t>
            </w:r>
            <w:r w:rsidR="00A70954">
              <w:rPr>
                <w:rFonts w:ascii="Calibri" w:hAnsi="Calibri"/>
                <w:sz w:val="22"/>
                <w:szCs w:val="22"/>
              </w:rPr>
              <w:br/>
            </w:r>
            <w:r w:rsidRPr="001675A5">
              <w:rPr>
                <w:rFonts w:ascii="Calibri" w:hAnsi="Calibri"/>
                <w:sz w:val="22"/>
                <w:szCs w:val="22"/>
              </w:rPr>
              <w:t>a wnioskodawca jest pisemnie o tym fakcie powiadomiony.</w:t>
            </w:r>
          </w:p>
          <w:p w14:paraId="2BF95166" w14:textId="00F62DCD" w:rsidR="008C1755" w:rsidRPr="008C1755" w:rsidRDefault="008C1755" w:rsidP="008C1755">
            <w:pPr>
              <w:spacing w:line="276" w:lineRule="auto"/>
              <w:contextualSpacing/>
              <w:jc w:val="both"/>
              <w:rPr>
                <w:rFonts w:asciiTheme="minorHAnsi" w:hAnsiTheme="minorHAnsi"/>
                <w:sz w:val="22"/>
                <w:szCs w:val="22"/>
              </w:rPr>
            </w:pPr>
            <w:r w:rsidRPr="008C1755">
              <w:rPr>
                <w:rFonts w:asciiTheme="minorHAnsi" w:hAnsiTheme="minorHAnsi"/>
                <w:sz w:val="22"/>
                <w:szCs w:val="22"/>
              </w:rPr>
              <w:t xml:space="preserve">Projekt, który w wyniku przeprowadzonej oceny merytorycznej uzyska co najmniej 70% maksymalnej liczby punktów ogółem oraz spełni wszystkie kryteria bezwzględne, zostaje wpisany na listę ocenionych projektów </w:t>
            </w:r>
            <w:r w:rsidR="00A70954">
              <w:rPr>
                <w:rFonts w:asciiTheme="minorHAnsi" w:hAnsiTheme="minorHAnsi"/>
                <w:sz w:val="22"/>
                <w:szCs w:val="22"/>
              </w:rPr>
              <w:br/>
            </w:r>
            <w:r w:rsidRPr="008C1755">
              <w:rPr>
                <w:rFonts w:asciiTheme="minorHAnsi" w:hAnsiTheme="minorHAnsi"/>
                <w:sz w:val="22"/>
                <w:szCs w:val="22"/>
              </w:rPr>
              <w:t xml:space="preserve">w ramach danego naboru do działania/poddziałania RPO WO 2014-2020 </w:t>
            </w:r>
            <w:r w:rsidR="00A70954">
              <w:rPr>
                <w:rFonts w:asciiTheme="minorHAnsi" w:hAnsiTheme="minorHAnsi"/>
                <w:sz w:val="22"/>
                <w:szCs w:val="22"/>
              </w:rPr>
              <w:br/>
            </w:r>
            <w:r w:rsidR="0025187C">
              <w:rPr>
                <w:rFonts w:asciiTheme="minorHAnsi" w:hAnsiTheme="minorHAnsi"/>
                <w:sz w:val="22"/>
                <w:szCs w:val="22"/>
              </w:rPr>
              <w:t>(w którym</w:t>
            </w:r>
            <w:r w:rsidRPr="008C1755">
              <w:rPr>
                <w:rFonts w:asciiTheme="minorHAnsi" w:hAnsiTheme="minorHAnsi"/>
                <w:sz w:val="22"/>
                <w:szCs w:val="22"/>
              </w:rPr>
              <w:t xml:space="preserve"> przewidziano realizację Zintegrowanych Inwestycji Terytorialnych), </w:t>
            </w:r>
            <w:r w:rsidRPr="008C1755">
              <w:rPr>
                <w:rFonts w:asciiTheme="minorHAnsi" w:hAnsiTheme="minorHAnsi" w:cs="Arial"/>
                <w:sz w:val="22"/>
                <w:szCs w:val="22"/>
              </w:rPr>
              <w:t>o której mowa w art. 44 ust. 4 Ustawy wdrożeniowej zwanej listą rankingową</w:t>
            </w:r>
            <w:r w:rsidRPr="008C1755">
              <w:rPr>
                <w:rFonts w:asciiTheme="minorHAnsi" w:hAnsiTheme="minorHAnsi"/>
                <w:sz w:val="22"/>
                <w:szCs w:val="22"/>
              </w:rPr>
              <w:t>.</w:t>
            </w:r>
          </w:p>
          <w:p w14:paraId="16B47E10" w14:textId="77777777" w:rsidR="008C1755" w:rsidRDefault="008C1755" w:rsidP="008C1755">
            <w:pPr>
              <w:spacing w:line="276" w:lineRule="auto"/>
              <w:contextualSpacing/>
              <w:jc w:val="both"/>
            </w:pPr>
          </w:p>
          <w:p w14:paraId="2554F4A5" w14:textId="7F6C2DDF" w:rsidR="008C1755" w:rsidRPr="008C1755" w:rsidRDefault="008C1755" w:rsidP="008C175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Jeżeli projekt otrzymał w wyniku oceny mniej niż 70% maksymalnej liczby punktów lub nie spełnił wszystkich kryteriów bezwzględnych, na skutek czego nie może zostać wybrany do dofinansowania lub otrzymał 70% maksymalnej liczby punktów oraz spełnił wszystkie kryteria bezwględne, jednak kwota przeznaczona na jego dofinansowanie w konkursie nie wystarcza na wybranie go do dofinansowania, to uznaje się, iż proj</w:t>
            </w:r>
            <w:r w:rsidR="00212DBA">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446F4F">
            <w:pPr>
              <w:spacing w:after="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5E7A3C">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77777777" w:rsidR="00446F4F" w:rsidRPr="001675A5"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równości szans kobiet i mężczyzn,</w:t>
            </w:r>
          </w:p>
          <w:p w14:paraId="1FC52447" w14:textId="77777777" w:rsidR="00446F4F" w:rsidRPr="001675A5"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równości szans i niedyskryminacji w tym dostępności dla osób z niepełnosprawnościami oraz</w:t>
            </w:r>
          </w:p>
          <w:p w14:paraId="690D80D9" w14:textId="77777777" w:rsidR="00446F4F" w:rsidRDefault="00446F4F" w:rsidP="005E7A3C">
            <w:pPr>
              <w:numPr>
                <w:ilvl w:val="0"/>
                <w:numId w:val="4"/>
              </w:numPr>
              <w:spacing w:line="276" w:lineRule="auto"/>
              <w:rPr>
                <w:rFonts w:ascii="Calibri" w:hAnsi="Calibri"/>
                <w:sz w:val="22"/>
                <w:szCs w:val="22"/>
              </w:rPr>
            </w:pPr>
            <w:r w:rsidRPr="001675A5">
              <w:rPr>
                <w:rFonts w:ascii="Calibri" w:hAnsi="Calibri"/>
                <w:sz w:val="22"/>
                <w:szCs w:val="22"/>
              </w:rPr>
              <w:t>Zasada zrównoważonego rozwoju,</w:t>
            </w:r>
          </w:p>
          <w:p w14:paraId="4614E27E" w14:textId="77777777" w:rsidR="00446F4F" w:rsidRPr="001675A5" w:rsidRDefault="00446F4F" w:rsidP="00446F4F">
            <w:pPr>
              <w:spacing w:line="276" w:lineRule="auto"/>
              <w:ind w:left="1440"/>
              <w:rPr>
                <w:rFonts w:ascii="Calibri" w:hAnsi="Calibri"/>
                <w:sz w:val="22"/>
                <w:szCs w:val="22"/>
              </w:rPr>
            </w:pPr>
          </w:p>
          <w:p w14:paraId="2A41D790" w14:textId="77777777" w:rsidR="00446F4F" w:rsidRPr="00FF3D84" w:rsidRDefault="00446F4F" w:rsidP="00446F4F">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MIiR</w:t>
            </w:r>
            <w:r w:rsidRPr="00FF3D84">
              <w:rPr>
                <w:rFonts w:ascii="Calibri" w:hAnsi="Calibri"/>
                <w:sz w:val="22"/>
                <w:szCs w:val="22"/>
              </w:rPr>
              <w:t xml:space="preserve">, odnośnie polityk horyzontalnych wymienionych w </w:t>
            </w:r>
            <w:r w:rsidR="008C1755">
              <w:rPr>
                <w:rFonts w:ascii="Calibri" w:hAnsi="Calibri"/>
                <w:sz w:val="22"/>
                <w:szCs w:val="22"/>
              </w:rPr>
              <w:t>Rozporzadzeniu ogólnym</w:t>
            </w:r>
            <w:r w:rsidRPr="00FF3D84">
              <w:rPr>
                <w:rFonts w:ascii="Calibri" w:hAnsi="Calibri"/>
                <w:sz w:val="22"/>
                <w:szCs w:val="22"/>
              </w:rPr>
              <w:t>. W związku z tym, w celu spełnienia ww. kryterium, należy zachować zgodność projektu z każdą z ww. polityk horyzontalnych.</w:t>
            </w:r>
          </w:p>
          <w:p w14:paraId="3AF77658" w14:textId="77777777" w:rsidR="00446F4F" w:rsidRPr="002E1595" w:rsidRDefault="008C1755" w:rsidP="00446F4F">
            <w:pPr>
              <w:pStyle w:val="Tekstpodstawowy2"/>
              <w:spacing w:line="276" w:lineRule="auto"/>
              <w:jc w:val="both"/>
              <w:rPr>
                <w:rFonts w:ascii="Calibri" w:hAnsi="Calibri"/>
                <w:sz w:val="22"/>
                <w:szCs w:val="22"/>
              </w:rPr>
            </w:pPr>
            <w:r>
              <w:rPr>
                <w:rFonts w:ascii="Calibri" w:hAnsi="Calibri" w:cs="Tahoma"/>
                <w:b/>
                <w:bCs/>
                <w:sz w:val="22"/>
                <w:szCs w:val="22"/>
              </w:rPr>
              <w:t>Uwaga</w:t>
            </w:r>
          </w:p>
          <w:p w14:paraId="4283EF4D" w14:textId="0B25E0F7" w:rsidR="00446F4F" w:rsidRPr="000E657A" w:rsidRDefault="00446F4F" w:rsidP="005E7A3C">
            <w:pPr>
              <w:pStyle w:val="Tekstpodstawowy2"/>
              <w:numPr>
                <w:ilvl w:val="0"/>
                <w:numId w:val="3"/>
              </w:numPr>
              <w:spacing w:line="276" w:lineRule="auto"/>
              <w:jc w:val="both"/>
              <w:rPr>
                <w:rFonts w:ascii="Calibri" w:hAnsi="Calibri"/>
                <w:sz w:val="22"/>
                <w:szCs w:val="22"/>
              </w:rPr>
            </w:pPr>
            <w:r w:rsidRPr="002E1595">
              <w:rPr>
                <w:rFonts w:ascii="Calibri" w:hAnsi="Calibri"/>
                <w:sz w:val="22"/>
                <w:szCs w:val="22"/>
              </w:rPr>
              <w:t>Kryterium formalne</w:t>
            </w:r>
            <w:r w:rsidR="00602DE6">
              <w:rPr>
                <w:rFonts w:ascii="Calibri" w:hAnsi="Calibri"/>
                <w:sz w:val="22"/>
                <w:szCs w:val="22"/>
              </w:rPr>
              <w:t xml:space="preserve"> </w:t>
            </w:r>
            <w:r w:rsidR="00602DE6" w:rsidRPr="000E657A">
              <w:rPr>
                <w:rFonts w:ascii="Calibri" w:hAnsi="Calibri"/>
                <w:sz w:val="22"/>
                <w:szCs w:val="22"/>
              </w:rPr>
              <w:t>(TAK/NIE)</w:t>
            </w:r>
            <w:r w:rsidRPr="000E657A">
              <w:rPr>
                <w:rFonts w:ascii="Calibri" w:hAnsi="Calibri"/>
                <w:sz w:val="22"/>
                <w:szCs w:val="22"/>
              </w:rPr>
              <w:t xml:space="preserve">, tj.: </w:t>
            </w:r>
            <w:r w:rsidRPr="000E657A">
              <w:rPr>
                <w:rFonts w:ascii="Calibri" w:hAnsi="Calibri"/>
                <w:i/>
                <w:sz w:val="22"/>
                <w:szCs w:val="22"/>
              </w:rPr>
              <w:t>Wnioskodawca uprawniony do składania wniosku</w:t>
            </w:r>
            <w:r w:rsidRPr="000E657A">
              <w:rPr>
                <w:rFonts w:ascii="Calibri" w:hAnsi="Calibri"/>
                <w:sz w:val="22"/>
                <w:szCs w:val="22"/>
              </w:rPr>
              <w:t xml:space="preserve"> – w przypadku podmiotów prowadzących działalność gospodarczą, w której przeważający numer PKD odpowiada obszarowi edukacji, będzie weryfikowane na</w:t>
            </w:r>
            <w:r w:rsidR="00212DBA" w:rsidRPr="000E657A">
              <w:rPr>
                <w:rFonts w:ascii="Calibri" w:hAnsi="Calibri"/>
                <w:sz w:val="22"/>
                <w:szCs w:val="22"/>
              </w:rPr>
              <w:t xml:space="preserve"> podstawie zapisów we wniosku o </w:t>
            </w:r>
            <w:r w:rsidRPr="000E657A">
              <w:rPr>
                <w:rFonts w:ascii="Calibri" w:hAnsi="Calibri"/>
                <w:sz w:val="22"/>
                <w:szCs w:val="22"/>
              </w:rPr>
              <w:t>dofinansowanie, iż dany podmiot uz</w:t>
            </w:r>
            <w:r w:rsidR="00212DBA" w:rsidRPr="000E657A">
              <w:rPr>
                <w:rFonts w:ascii="Calibri" w:hAnsi="Calibri"/>
                <w:sz w:val="22"/>
                <w:szCs w:val="22"/>
              </w:rPr>
              <w:t>yskuje przeważające przychody z </w:t>
            </w:r>
            <w:r w:rsidRPr="000E657A">
              <w:rPr>
                <w:rFonts w:ascii="Calibri" w:hAnsi="Calibri"/>
                <w:sz w:val="22"/>
                <w:szCs w:val="22"/>
              </w:rPr>
              <w:t xml:space="preserve">prowadzenia działalności w obszarze edukacji. </w:t>
            </w:r>
          </w:p>
          <w:p w14:paraId="5A8034F0" w14:textId="58570753" w:rsidR="00446F4F" w:rsidRPr="000E657A" w:rsidRDefault="00446F4F" w:rsidP="005E7A3C">
            <w:pPr>
              <w:pStyle w:val="Tekstpodstawowy2"/>
              <w:numPr>
                <w:ilvl w:val="0"/>
                <w:numId w:val="3"/>
              </w:numPr>
              <w:spacing w:line="276" w:lineRule="auto"/>
              <w:jc w:val="both"/>
              <w:rPr>
                <w:rFonts w:ascii="Calibri" w:hAnsi="Calibri"/>
                <w:sz w:val="22"/>
                <w:szCs w:val="22"/>
              </w:rPr>
            </w:pPr>
            <w:r w:rsidRPr="000E657A">
              <w:rPr>
                <w:rFonts w:ascii="Calibri" w:hAnsi="Calibri"/>
                <w:sz w:val="22"/>
                <w:szCs w:val="22"/>
              </w:rPr>
              <w:t>Kryterium formalne</w:t>
            </w:r>
            <w:r w:rsidR="00602DE6" w:rsidRPr="000E657A">
              <w:rPr>
                <w:rFonts w:ascii="Calibri" w:hAnsi="Calibri"/>
                <w:sz w:val="22"/>
                <w:szCs w:val="22"/>
              </w:rPr>
              <w:t xml:space="preserve"> (TAK/NIE)</w:t>
            </w:r>
            <w:r w:rsidRPr="000E657A">
              <w:rPr>
                <w:rFonts w:ascii="Calibri" w:hAnsi="Calibri"/>
                <w:sz w:val="22"/>
                <w:szCs w:val="22"/>
              </w:rPr>
              <w:t xml:space="preserve">, tj.: </w:t>
            </w:r>
            <w:r w:rsidRPr="000E657A">
              <w:rPr>
                <w:rFonts w:ascii="Calibri" w:hAnsi="Calibri"/>
                <w:i/>
                <w:sz w:val="22"/>
                <w:szCs w:val="22"/>
              </w:rPr>
              <w:t xml:space="preserve">Wnioskodawca wybrał wszystkie wskaźniki obligatoryjne dla danej formy wsparcia/ grupy docelowej – </w:t>
            </w:r>
            <w:r w:rsidRPr="000E657A">
              <w:rPr>
                <w:rFonts w:ascii="Calibri" w:hAnsi="Calibri"/>
                <w:sz w:val="22"/>
                <w:szCs w:val="22"/>
              </w:rPr>
              <w:t xml:space="preserve">dotyczy również Partnera/ów. </w:t>
            </w:r>
          </w:p>
          <w:p w14:paraId="7EC885ED" w14:textId="700A76DB" w:rsidR="005D6A43" w:rsidRPr="000E657A" w:rsidRDefault="005D6A43" w:rsidP="005D6A43">
            <w:pPr>
              <w:pStyle w:val="Tekstpodstawowy2"/>
              <w:numPr>
                <w:ilvl w:val="0"/>
                <w:numId w:val="3"/>
              </w:numPr>
              <w:spacing w:after="0" w:line="276" w:lineRule="auto"/>
              <w:jc w:val="both"/>
              <w:rPr>
                <w:rFonts w:ascii="Calibri" w:hAnsi="Calibri"/>
                <w:i/>
                <w:sz w:val="22"/>
                <w:szCs w:val="22"/>
              </w:rPr>
            </w:pPr>
            <w:r w:rsidRPr="000E657A">
              <w:rPr>
                <w:rFonts w:ascii="Calibri" w:hAnsi="Calibri"/>
                <w:sz w:val="22"/>
                <w:szCs w:val="22"/>
              </w:rPr>
              <w:t xml:space="preserve">Kryterium merytoryczne – uniwersalne (TAK/NIE), tj.: </w:t>
            </w:r>
            <w:r w:rsidRPr="000E657A">
              <w:rPr>
                <w:rFonts w:ascii="Calibri" w:hAnsi="Calibri"/>
                <w:i/>
                <w:sz w:val="22"/>
                <w:szCs w:val="22"/>
              </w:rPr>
              <w:t>Wnioskodawca oszacował i wybrał odpowiednie wskaźniki, w tym:</w:t>
            </w:r>
          </w:p>
          <w:p w14:paraId="6DC6C5B6" w14:textId="77777777" w:rsidR="005D6A43" w:rsidRPr="000E657A" w:rsidRDefault="005D6A43" w:rsidP="005D6A43">
            <w:pPr>
              <w:pStyle w:val="Tekstpodstawowy2"/>
              <w:spacing w:after="0" w:line="276" w:lineRule="auto"/>
              <w:ind w:left="733"/>
              <w:jc w:val="both"/>
              <w:rPr>
                <w:rFonts w:ascii="Calibri" w:hAnsi="Calibri"/>
                <w:i/>
                <w:sz w:val="22"/>
                <w:szCs w:val="22"/>
              </w:rPr>
            </w:pPr>
            <w:r w:rsidRPr="000E657A">
              <w:rPr>
                <w:rFonts w:ascii="Calibri" w:hAnsi="Calibri"/>
                <w:i/>
                <w:sz w:val="22"/>
                <w:szCs w:val="22"/>
              </w:rPr>
              <w:t>-wybrane wskaźniki są adekwatne do zaprojektowanego na poziomie projektu celu, wpisującego się w cel określony na poziomie programu,</w:t>
            </w:r>
          </w:p>
          <w:p w14:paraId="6F006FA8" w14:textId="5EABB604" w:rsidR="005D6A43" w:rsidRPr="000E657A" w:rsidRDefault="005D6A43" w:rsidP="005D6A43">
            <w:pPr>
              <w:pStyle w:val="Tekstpodstawowy2"/>
              <w:spacing w:after="0" w:line="276" w:lineRule="auto"/>
              <w:ind w:left="733"/>
              <w:jc w:val="both"/>
              <w:rPr>
                <w:rFonts w:ascii="Calibri" w:hAnsi="Calibri"/>
                <w:sz w:val="22"/>
                <w:szCs w:val="22"/>
              </w:rPr>
            </w:pPr>
            <w:r w:rsidRPr="000E657A">
              <w:rPr>
                <w:rFonts w:ascii="Calibri" w:hAnsi="Calibri"/>
                <w:i/>
                <w:sz w:val="22"/>
                <w:szCs w:val="22"/>
              </w:rPr>
              <w:t>-wybrane wskaźniki pomocnicze są adekwatne do danej formy wsparcia / grupy docelowej, założone wartości docelowe wskaźników obligatoryjnych i pomocniczych są realne do osiągnięcia</w:t>
            </w:r>
            <w:r w:rsidRPr="000E657A">
              <w:rPr>
                <w:rFonts w:ascii="Calibri" w:hAnsi="Calibri"/>
                <w:sz w:val="22"/>
                <w:szCs w:val="22"/>
              </w:rPr>
              <w:t xml:space="preserve"> - dotyczy również Partnera/ów. </w:t>
            </w:r>
          </w:p>
          <w:p w14:paraId="037BBE79" w14:textId="644FFD06" w:rsidR="008C1755" w:rsidRDefault="008C1755" w:rsidP="005E7A3C">
            <w:pPr>
              <w:pStyle w:val="Tekstpodstawowy2"/>
              <w:numPr>
                <w:ilvl w:val="0"/>
                <w:numId w:val="3"/>
              </w:numPr>
              <w:spacing w:line="276" w:lineRule="auto"/>
              <w:jc w:val="both"/>
              <w:rPr>
                <w:rFonts w:ascii="Calibri" w:hAnsi="Calibri"/>
                <w:sz w:val="22"/>
                <w:szCs w:val="22"/>
              </w:rPr>
            </w:pPr>
            <w:r w:rsidRPr="000E657A">
              <w:rPr>
                <w:rFonts w:ascii="Calibri" w:hAnsi="Calibri"/>
                <w:sz w:val="22"/>
                <w:szCs w:val="22"/>
              </w:rPr>
              <w:t xml:space="preserve">Kryterium </w:t>
            </w:r>
            <w:r w:rsidR="00602DE6" w:rsidRPr="000E657A">
              <w:rPr>
                <w:rFonts w:ascii="Calibri" w:hAnsi="Calibri"/>
                <w:sz w:val="22"/>
                <w:szCs w:val="22"/>
              </w:rPr>
              <w:t>merytoryczne szczegółowe (TAK/NIE)</w:t>
            </w:r>
            <w:r w:rsidRPr="000E657A">
              <w:rPr>
                <w:rFonts w:ascii="Calibri" w:hAnsi="Calibri"/>
                <w:sz w:val="22"/>
                <w:szCs w:val="22"/>
              </w:rPr>
              <w:t>, tj</w:t>
            </w:r>
            <w:r>
              <w:rPr>
                <w:rFonts w:ascii="Calibri" w:hAnsi="Calibri"/>
                <w:sz w:val="22"/>
                <w:szCs w:val="22"/>
              </w:rPr>
              <w:t xml:space="preserve">. </w:t>
            </w:r>
            <w:r w:rsidRPr="008C1755">
              <w:rPr>
                <w:rFonts w:ascii="Calibri" w:hAnsi="Calibri"/>
                <w:i/>
                <w:sz w:val="22"/>
                <w:szCs w:val="22"/>
              </w:rPr>
              <w:t>Indywidualna analiza potrzeb szkoły lub placówki systemu oświat</w:t>
            </w:r>
            <w:r>
              <w:rPr>
                <w:rFonts w:ascii="Calibri" w:hAnsi="Calibri"/>
                <w:i/>
                <w:sz w:val="22"/>
                <w:szCs w:val="22"/>
              </w:rPr>
              <w:t>y</w:t>
            </w:r>
            <w:r>
              <w:rPr>
                <w:rFonts w:ascii="Calibri" w:hAnsi="Calibri"/>
                <w:sz w:val="22"/>
                <w:szCs w:val="22"/>
              </w:rPr>
              <w:t xml:space="preserve"> – ma na celu przeprowadzenie wyryfikacji czy realizacja wsparcia dokonywana jest na podstawie indywidualnie zdiagnozowanego zapotrzebowania szkół lub plac</w:t>
            </w:r>
            <w:r w:rsidR="007122B8">
              <w:rPr>
                <w:rFonts w:ascii="Calibri" w:hAnsi="Calibri"/>
                <w:sz w:val="22"/>
                <w:szCs w:val="22"/>
              </w:rPr>
              <w:t>ówek systemu ośw</w:t>
            </w:r>
            <w:r>
              <w:rPr>
                <w:rFonts w:ascii="Calibri" w:hAnsi="Calibri"/>
                <w:sz w:val="22"/>
                <w:szCs w:val="22"/>
              </w:rPr>
              <w:t>iaty w zakresie zaplanowanego do realizacji wspa</w:t>
            </w:r>
            <w:r w:rsidR="007122B8">
              <w:rPr>
                <w:rFonts w:ascii="Calibri" w:hAnsi="Calibri"/>
                <w:sz w:val="22"/>
                <w:szCs w:val="22"/>
              </w:rPr>
              <w:t xml:space="preserve">rcia. Diagnoza powianna być </w:t>
            </w:r>
            <w:r>
              <w:rPr>
                <w:rFonts w:ascii="Calibri" w:hAnsi="Calibri"/>
                <w:sz w:val="22"/>
                <w:szCs w:val="22"/>
              </w:rPr>
              <w:t>przygotowana i przeprowadzona przez szkołę lub placówkę systemu oświaty lub inny podmiot</w:t>
            </w:r>
            <w:r w:rsidR="007122B8">
              <w:rPr>
                <w:rFonts w:ascii="Calibri" w:hAnsi="Calibri"/>
                <w:sz w:val="22"/>
                <w:szCs w:val="22"/>
              </w:rPr>
              <w:t xml:space="preserve"> prowadzący działalność o charakterze edukacyjnym lub badawczym oraz zatwierdzona przez organ </w:t>
            </w:r>
            <w:r w:rsidR="0038753F">
              <w:rPr>
                <w:rFonts w:ascii="Calibri" w:hAnsi="Calibri"/>
                <w:sz w:val="22"/>
                <w:szCs w:val="22"/>
              </w:rPr>
              <w:t>prowadzący. Zakres wsparcia powinien</w:t>
            </w:r>
            <w:r w:rsidR="007122B8">
              <w:rPr>
                <w:rFonts w:ascii="Calibri" w:hAnsi="Calibri"/>
                <w:sz w:val="22"/>
                <w:szCs w:val="22"/>
              </w:rPr>
              <w:t xml:space="preserve"> wynikać z diagnozy sytuacji szkoły lub placówki systemu oświaty</w:t>
            </w:r>
            <w:r w:rsidR="00D0451C">
              <w:rPr>
                <w:rFonts w:ascii="Calibri" w:hAnsi="Calibri"/>
                <w:sz w:val="22"/>
                <w:szCs w:val="22"/>
              </w:rPr>
              <w:t xml:space="preserve"> i odpowiadać na specyficzne potrzeby tych podmiotów.</w:t>
            </w:r>
            <w:r w:rsidR="0025187C" w:rsidRPr="0025187C">
              <w:rPr>
                <w:rFonts w:asciiTheme="minorHAnsi" w:hAnsiTheme="minorHAnsi"/>
                <w:sz w:val="22"/>
                <w:szCs w:val="22"/>
              </w:rPr>
              <w:t xml:space="preserve"> </w:t>
            </w:r>
            <w:r w:rsidR="0025187C" w:rsidRPr="0025187C">
              <w:rPr>
                <w:rFonts w:ascii="Calibri" w:hAnsi="Calibri"/>
                <w:sz w:val="22"/>
                <w:szCs w:val="22"/>
              </w:rPr>
              <w:t>Wnioskodawca ma obowiązek przechowywać dokument potwierdzający spełnienie ww. kryterium i na wezwanie IOK okazać go do wglądu.</w:t>
            </w:r>
          </w:p>
          <w:p w14:paraId="4DB2EAE8" w14:textId="10580424" w:rsidR="005D6A43" w:rsidRPr="00E67DDB" w:rsidRDefault="00446F4F" w:rsidP="0023049E">
            <w:pPr>
              <w:pStyle w:val="Tekstpodstawowy2"/>
              <w:numPr>
                <w:ilvl w:val="0"/>
                <w:numId w:val="3"/>
              </w:numPr>
              <w:spacing w:after="0" w:line="276" w:lineRule="auto"/>
              <w:jc w:val="both"/>
              <w:rPr>
                <w:rFonts w:ascii="Calibri" w:hAnsi="Calibri"/>
                <w:sz w:val="22"/>
                <w:szCs w:val="22"/>
              </w:rPr>
            </w:pPr>
            <w:r w:rsidRPr="00E67DDB">
              <w:rPr>
                <w:rFonts w:ascii="Calibri" w:hAnsi="Calibri"/>
                <w:sz w:val="22"/>
                <w:szCs w:val="22"/>
              </w:rPr>
              <w:t>Kryterium merytoryczne szczegółowe</w:t>
            </w:r>
            <w:r w:rsidR="005D6A43" w:rsidRPr="00E67DDB">
              <w:rPr>
                <w:rFonts w:ascii="Calibri" w:hAnsi="Calibri"/>
                <w:sz w:val="22"/>
                <w:szCs w:val="22"/>
              </w:rPr>
              <w:t xml:space="preserve"> </w:t>
            </w:r>
            <w:r w:rsidR="005D6A43" w:rsidRPr="000E657A">
              <w:rPr>
                <w:rFonts w:ascii="Calibri" w:hAnsi="Calibri"/>
                <w:sz w:val="22"/>
                <w:szCs w:val="22"/>
              </w:rPr>
              <w:t>(TAK/NIE)</w:t>
            </w:r>
            <w:r w:rsidRPr="000E657A">
              <w:rPr>
                <w:rFonts w:ascii="Calibri" w:hAnsi="Calibri"/>
                <w:sz w:val="22"/>
                <w:szCs w:val="22"/>
              </w:rPr>
              <w:t>, tj</w:t>
            </w:r>
            <w:r w:rsidRPr="00E67DDB">
              <w:rPr>
                <w:rFonts w:ascii="Calibri" w:hAnsi="Calibri"/>
                <w:sz w:val="22"/>
                <w:szCs w:val="22"/>
              </w:rPr>
              <w:t xml:space="preserve">.: </w:t>
            </w:r>
            <w:r w:rsidRPr="00E67DDB">
              <w:rPr>
                <w:rFonts w:ascii="Calibri" w:hAnsi="Calibri"/>
                <w:i/>
                <w:sz w:val="22"/>
                <w:szCs w:val="22"/>
              </w:rPr>
              <w:t xml:space="preserve">Projekt ma na celu wsparcie szkół lub placówek oświatowych, w których uczniowie uzyskują najsłabsze wyniki w skali Aglomeracji Opolskiej – </w:t>
            </w:r>
            <w:r w:rsidR="00E67DDB" w:rsidRPr="0025187C">
              <w:rPr>
                <w:rFonts w:asciiTheme="minorHAnsi" w:hAnsiTheme="minorHAnsi"/>
                <w:sz w:val="22"/>
                <w:szCs w:val="22"/>
              </w:rPr>
              <w:t>w przypadku projektu realizowanego w ramach poddziałania 9.1.2 należy sprawdzić czy projekt w co najmniej 50 % skierowany jest do szkół/podmiotów, które uzyskują najsłabsze wyniki w skali Aglomeracji Opolskiej (pod uwagę brana będzie średnia dla AO). W celu ustalenia czy dana szkoła lub placówka systemu oświaty, która ma zostać objęta wsparciem w ramach projektu osiąga najsłabsze wyniki edukacyjne w skali Aglomeracji Opolskiej, należy zastosować metodologię obliczeń opisaną w załączniku nr 8 do Regulaminu konkursu. Wnioskodawca ma obowiązek przechowywać dokument potwierdzający spełnienie ww. kryterium i na wezwanie IOK okazać go do wglądu.</w:t>
            </w:r>
          </w:p>
        </w:tc>
      </w:tr>
      <w:tr w:rsidR="00FA1E93" w:rsidRPr="00A014D6" w14:paraId="16BD8500" w14:textId="77777777" w:rsidTr="001917EB">
        <w:tc>
          <w:tcPr>
            <w:tcW w:w="893" w:type="dxa"/>
            <w:shd w:val="clear" w:color="auto" w:fill="auto"/>
          </w:tcPr>
          <w:p w14:paraId="3AD6F964" w14:textId="77777777" w:rsidR="00FA1E93" w:rsidRPr="001C55A2" w:rsidRDefault="00174164" w:rsidP="00A849A9">
            <w:pPr>
              <w:autoSpaceDE w:val="0"/>
              <w:autoSpaceDN w:val="0"/>
              <w:adjustRightInd w:val="0"/>
              <w:spacing w:line="276" w:lineRule="auto"/>
              <w:jc w:val="center"/>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0730BCD0" w:rsidR="00FA1E93" w:rsidRPr="00153D89" w:rsidRDefault="00153D89" w:rsidP="00EC18D8">
            <w:pPr>
              <w:autoSpaceDE w:val="0"/>
              <w:autoSpaceDN w:val="0"/>
              <w:adjustRightInd w:val="0"/>
              <w:spacing w:line="276" w:lineRule="auto"/>
              <w:jc w:val="center"/>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r>
            <w:r w:rsidR="00EC18D8">
              <w:rPr>
                <w:rFonts w:ascii="Calibri" w:hAnsi="Calibri" w:cs="Arial"/>
                <w:b/>
                <w:sz w:val="22"/>
                <w:szCs w:val="22"/>
              </w:rPr>
              <w:t>na poziomie projektu:</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1917EB">
        <w:tc>
          <w:tcPr>
            <w:tcW w:w="893" w:type="dxa"/>
            <w:shd w:val="clear" w:color="auto" w:fill="auto"/>
          </w:tcPr>
          <w:p w14:paraId="7FA3FE7A" w14:textId="77777777" w:rsidR="0072078B" w:rsidRDefault="0072078B" w:rsidP="00A849A9">
            <w:pPr>
              <w:autoSpaceDE w:val="0"/>
              <w:autoSpaceDN w:val="0"/>
              <w:adjustRightInd w:val="0"/>
              <w:spacing w:line="276" w:lineRule="auto"/>
              <w:jc w:val="center"/>
              <w:rPr>
                <w:rFonts w:ascii="Calibri" w:hAnsi="Calibri"/>
                <w:sz w:val="22"/>
                <w:szCs w:val="22"/>
              </w:rPr>
            </w:pPr>
            <w:r>
              <w:rPr>
                <w:rFonts w:ascii="Calibri" w:hAnsi="Calibri"/>
                <w:sz w:val="22"/>
                <w:szCs w:val="22"/>
              </w:rPr>
              <w:t>15.</w:t>
            </w:r>
          </w:p>
        </w:tc>
        <w:tc>
          <w:tcPr>
            <w:tcW w:w="2580" w:type="dxa"/>
            <w:shd w:val="clear" w:color="auto" w:fill="auto"/>
          </w:tcPr>
          <w:p w14:paraId="51669856" w14:textId="3525DF09" w:rsidR="0072078B" w:rsidRPr="0072078B" w:rsidRDefault="0072078B" w:rsidP="00EC18D8">
            <w:pPr>
              <w:autoSpaceDE w:val="0"/>
              <w:autoSpaceDN w:val="0"/>
              <w:adjustRightInd w:val="0"/>
              <w:spacing w:line="276" w:lineRule="auto"/>
              <w:jc w:val="center"/>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w:t>
            </w:r>
            <w:r w:rsidR="00EC18D8">
              <w:rPr>
                <w:rFonts w:ascii="Calibri" w:hAnsi="Calibri" w:cs="Arial"/>
                <w:b/>
                <w:sz w:val="22"/>
                <w:szCs w:val="22"/>
              </w:rPr>
              <w:t xml:space="preserve"> właściwą instytucję):</w:t>
            </w:r>
          </w:p>
        </w:tc>
        <w:tc>
          <w:tcPr>
            <w:tcW w:w="7147" w:type="dxa"/>
            <w:shd w:val="clear" w:color="auto" w:fill="auto"/>
            <w:vAlign w:val="center"/>
          </w:tcPr>
          <w:p w14:paraId="67EF0B8F" w14:textId="77777777" w:rsidR="0072078B" w:rsidRPr="004A4C1C" w:rsidRDefault="0072078B" w:rsidP="00FA1E93">
            <w:pPr>
              <w:autoSpaceDE w:val="0"/>
              <w:autoSpaceDN w:val="0"/>
              <w:adjustRightInd w:val="0"/>
              <w:spacing w:line="276" w:lineRule="auto"/>
              <w:jc w:val="both"/>
              <w:rPr>
                <w:rFonts w:ascii="Calibri" w:hAnsi="Calibri"/>
                <w:b/>
                <w:sz w:val="22"/>
                <w:szCs w:val="22"/>
              </w:rPr>
            </w:pPr>
            <w:r>
              <w:rPr>
                <w:rFonts w:ascii="Calibri" w:hAnsi="Calibri"/>
                <w:b/>
                <w:sz w:val="22"/>
                <w:szCs w:val="22"/>
              </w:rPr>
              <w:t>95%</w:t>
            </w:r>
          </w:p>
        </w:tc>
      </w:tr>
      <w:tr w:rsidR="00FA1E93" w:rsidRPr="00A014D6" w14:paraId="458435A2" w14:textId="77777777" w:rsidTr="001917EB">
        <w:tc>
          <w:tcPr>
            <w:tcW w:w="893" w:type="dxa"/>
            <w:shd w:val="clear" w:color="auto" w:fill="auto"/>
          </w:tcPr>
          <w:p w14:paraId="5992928F" w14:textId="77777777" w:rsidR="00FA1E93" w:rsidRPr="001C55A2" w:rsidRDefault="007430C7" w:rsidP="00A849A9">
            <w:pPr>
              <w:autoSpaceDE w:val="0"/>
              <w:autoSpaceDN w:val="0"/>
              <w:adjustRightInd w:val="0"/>
              <w:spacing w:line="276" w:lineRule="auto"/>
              <w:jc w:val="center"/>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7777777" w:rsidR="00FA1E93" w:rsidRPr="004A4C1C" w:rsidRDefault="00FA1E93" w:rsidP="00A849A9">
            <w:pPr>
              <w:autoSpaceDE w:val="0"/>
              <w:autoSpaceDN w:val="0"/>
              <w:adjustRightInd w:val="0"/>
              <w:spacing w:line="276" w:lineRule="auto"/>
              <w:jc w:val="center"/>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08A23A8B"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5%</w:t>
            </w:r>
          </w:p>
          <w:p w14:paraId="52ACAD61" w14:textId="77777777" w:rsidR="00FA1E93" w:rsidRPr="004A4C1C" w:rsidRDefault="00FA1E93" w:rsidP="00FA1E93">
            <w:pPr>
              <w:autoSpaceDE w:val="0"/>
              <w:autoSpaceDN w:val="0"/>
              <w:adjustRightInd w:val="0"/>
              <w:spacing w:line="276" w:lineRule="auto"/>
              <w:jc w:val="both"/>
              <w:rPr>
                <w:rFonts w:ascii="Calibri" w:hAnsi="Calibri"/>
                <w:sz w:val="22"/>
                <w:szCs w:val="22"/>
              </w:rPr>
            </w:pPr>
          </w:p>
        </w:tc>
      </w:tr>
      <w:tr w:rsidR="00FA1E93" w:rsidRPr="00A014D6" w14:paraId="5A6A3375" w14:textId="77777777" w:rsidTr="001917EB">
        <w:tc>
          <w:tcPr>
            <w:tcW w:w="893" w:type="dxa"/>
            <w:shd w:val="clear" w:color="auto" w:fill="auto"/>
          </w:tcPr>
          <w:p w14:paraId="7C0A680E" w14:textId="77777777" w:rsidR="00FA1E93" w:rsidRPr="001C55A2" w:rsidRDefault="007430C7" w:rsidP="00A849A9">
            <w:pPr>
              <w:autoSpaceDE w:val="0"/>
              <w:autoSpaceDN w:val="0"/>
              <w:adjustRightInd w:val="0"/>
              <w:spacing w:line="276" w:lineRule="auto"/>
              <w:jc w:val="center"/>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6162E653" w:rsidR="00FA1E93" w:rsidRPr="002C127B" w:rsidRDefault="00FA1E93" w:rsidP="00A849A9">
            <w:pPr>
              <w:autoSpaceDE w:val="0"/>
              <w:autoSpaceDN w:val="0"/>
              <w:adjustRightInd w:val="0"/>
              <w:spacing w:line="276" w:lineRule="auto"/>
              <w:jc w:val="center"/>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r w:rsidR="00EE68E4">
              <w:rPr>
                <w:rFonts w:ascii="Calibri" w:hAnsi="Calibri"/>
                <w:b/>
                <w:sz w:val="22"/>
                <w:szCs w:val="22"/>
              </w:rPr>
              <w:t>:</w:t>
            </w:r>
          </w:p>
        </w:tc>
        <w:tc>
          <w:tcPr>
            <w:tcW w:w="7147" w:type="dxa"/>
            <w:shd w:val="clear" w:color="auto" w:fill="auto"/>
            <w:vAlign w:val="center"/>
          </w:tcPr>
          <w:p w14:paraId="598B16A0" w14:textId="77777777" w:rsidR="00FA1E93"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p w14:paraId="47EFED2A" w14:textId="4AD5A3F9" w:rsidR="00ED1A72" w:rsidRPr="00622EBB" w:rsidRDefault="00ED1A72" w:rsidP="00E01460">
            <w:pPr>
              <w:spacing w:line="276" w:lineRule="auto"/>
              <w:jc w:val="both"/>
              <w:rPr>
                <w:rFonts w:ascii="Calibri" w:hAnsi="Calibri"/>
                <w:b/>
                <w:sz w:val="22"/>
                <w:szCs w:val="22"/>
              </w:rPr>
            </w:pPr>
            <w:r>
              <w:rPr>
                <w:rFonts w:ascii="Calibri" w:hAnsi="Calibri"/>
                <w:b/>
                <w:sz w:val="22"/>
                <w:szCs w:val="22"/>
              </w:rPr>
              <w:t xml:space="preserve">Maksymalna wartość projektu </w:t>
            </w:r>
            <w:r w:rsidRPr="00780E64">
              <w:rPr>
                <w:rFonts w:ascii="Calibri" w:hAnsi="Calibri"/>
                <w:sz w:val="22"/>
                <w:szCs w:val="22"/>
              </w:rPr>
              <w:t>wynosi</w:t>
            </w:r>
            <w:r>
              <w:rPr>
                <w:rFonts w:ascii="Calibri" w:hAnsi="Calibri"/>
                <w:b/>
                <w:sz w:val="22"/>
                <w:szCs w:val="22"/>
              </w:rPr>
              <w:t xml:space="preserve"> </w:t>
            </w:r>
            <w:r w:rsidR="00E01460">
              <w:rPr>
                <w:rFonts w:ascii="Calibri" w:hAnsi="Calibri"/>
                <w:b/>
                <w:sz w:val="22"/>
                <w:szCs w:val="22"/>
              </w:rPr>
              <w:t>6 mln PLN</w:t>
            </w:r>
          </w:p>
        </w:tc>
      </w:tr>
      <w:tr w:rsidR="005A4B77" w:rsidRPr="00A014D6" w14:paraId="52C2C46E" w14:textId="77777777" w:rsidTr="001917EB">
        <w:tc>
          <w:tcPr>
            <w:tcW w:w="893" w:type="dxa"/>
            <w:shd w:val="clear" w:color="auto" w:fill="auto"/>
          </w:tcPr>
          <w:p w14:paraId="3744E91E" w14:textId="77777777" w:rsidR="005A4B77"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18</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A849A9">
            <w:pPr>
              <w:autoSpaceDE w:val="0"/>
              <w:autoSpaceDN w:val="0"/>
              <w:adjustRightInd w:val="0"/>
              <w:spacing w:line="276" w:lineRule="auto"/>
              <w:jc w:val="center"/>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A849A9">
            <w:pPr>
              <w:autoSpaceDE w:val="0"/>
              <w:autoSpaceDN w:val="0"/>
              <w:adjustRightInd w:val="0"/>
              <w:spacing w:line="276" w:lineRule="auto"/>
              <w:jc w:val="center"/>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A849A9">
            <w:pPr>
              <w:autoSpaceDE w:val="0"/>
              <w:autoSpaceDN w:val="0"/>
              <w:adjustRightInd w:val="0"/>
              <w:spacing w:line="276" w:lineRule="auto"/>
              <w:jc w:val="center"/>
              <w:rPr>
                <w:rFonts w:ascii="Calibri" w:hAnsi="Calibri" w:cs="Calibri,Bold"/>
                <w:b/>
                <w:bCs/>
                <w:sz w:val="22"/>
                <w:szCs w:val="22"/>
              </w:rPr>
            </w:pPr>
            <w:r w:rsidRPr="007B1E12">
              <w:rPr>
                <w:rFonts w:ascii="Calibri" w:hAnsi="Calibri" w:cs="Calibri,BoldItalic"/>
                <w:b/>
                <w:bCs/>
                <w:i/>
                <w:iCs/>
                <w:sz w:val="22"/>
                <w:szCs w:val="22"/>
              </w:rPr>
              <w:t xml:space="preserve">cross-financingu </w:t>
            </w:r>
            <w:r w:rsidRPr="007B1E12">
              <w:rPr>
                <w:rFonts w:ascii="Calibri" w:hAnsi="Calibri" w:cs="Calibri,Bold"/>
                <w:b/>
                <w:bCs/>
                <w:sz w:val="22"/>
                <w:szCs w:val="22"/>
              </w:rPr>
              <w:t>(%)</w:t>
            </w:r>
          </w:p>
          <w:p w14:paraId="7C96B16E" w14:textId="2A2AE87A" w:rsidR="005A4B77" w:rsidRPr="005E50F0" w:rsidRDefault="005A4B77" w:rsidP="00A849A9">
            <w:pPr>
              <w:autoSpaceDE w:val="0"/>
              <w:autoSpaceDN w:val="0"/>
              <w:adjustRightInd w:val="0"/>
              <w:spacing w:line="276" w:lineRule="auto"/>
              <w:jc w:val="center"/>
              <w:rPr>
                <w:rFonts w:ascii="Calibri" w:hAnsi="Calibri"/>
                <w:b/>
                <w:sz w:val="22"/>
                <w:szCs w:val="22"/>
              </w:rPr>
            </w:pPr>
            <w:r w:rsidRPr="007B1E12">
              <w:rPr>
                <w:rFonts w:ascii="Calibri" w:hAnsi="Calibri" w:cs="Calibri,Bold"/>
                <w:b/>
                <w:bCs/>
                <w:sz w:val="22"/>
                <w:szCs w:val="22"/>
              </w:rPr>
              <w:t>(jeśli dotyczy)</w:t>
            </w:r>
            <w:r w:rsidR="00EE68E4">
              <w:rPr>
                <w:rFonts w:ascii="Calibri" w:hAnsi="Calibri" w:cs="Calibri,Bold"/>
                <w:b/>
                <w:bCs/>
                <w:sz w:val="22"/>
                <w:szCs w:val="22"/>
              </w:rPr>
              <w:t>:</w:t>
            </w:r>
          </w:p>
        </w:tc>
        <w:tc>
          <w:tcPr>
            <w:tcW w:w="7147" w:type="dxa"/>
            <w:shd w:val="clear" w:color="auto" w:fill="auto"/>
            <w:vAlign w:val="center"/>
          </w:tcPr>
          <w:p w14:paraId="3C21D2C1" w14:textId="4802CD19" w:rsidR="005A4B77" w:rsidRPr="00ED30AB" w:rsidRDefault="005A4B77" w:rsidP="005A4B77">
            <w:pPr>
              <w:autoSpaceDE w:val="0"/>
              <w:autoSpaceDN w:val="0"/>
              <w:adjustRightInd w:val="0"/>
              <w:spacing w:line="276" w:lineRule="auto"/>
              <w:jc w:val="both"/>
              <w:rPr>
                <w:rFonts w:ascii="Calibri" w:hAnsi="Calibri" w:cs="Calibri"/>
                <w:sz w:val="22"/>
                <w:szCs w:val="22"/>
              </w:rPr>
            </w:pPr>
            <w:r w:rsidRPr="00ED30AB">
              <w:rPr>
                <w:rFonts w:ascii="Calibri" w:hAnsi="Calibri" w:cs="Calibri"/>
                <w:sz w:val="22"/>
                <w:szCs w:val="22"/>
              </w:rPr>
              <w:t xml:space="preserve">W ramach </w:t>
            </w:r>
            <w:r>
              <w:rPr>
                <w:rFonts w:ascii="Calibri" w:hAnsi="Calibri" w:cs="Calibri"/>
                <w:sz w:val="22"/>
                <w:szCs w:val="22"/>
              </w:rPr>
              <w:t>pod</w:t>
            </w:r>
            <w:r w:rsidRPr="00ED30AB">
              <w:rPr>
                <w:rFonts w:ascii="Calibri" w:hAnsi="Calibri" w:cs="Calibri"/>
                <w:sz w:val="22"/>
                <w:szCs w:val="22"/>
              </w:rPr>
              <w:t>dział</w:t>
            </w:r>
            <w:r>
              <w:rPr>
                <w:rFonts w:ascii="Calibri" w:hAnsi="Calibri" w:cs="Calibri"/>
                <w:sz w:val="22"/>
                <w:szCs w:val="22"/>
              </w:rPr>
              <w:t>ania 9.1.2</w:t>
            </w:r>
            <w:r w:rsidRPr="00ED30AB">
              <w:rPr>
                <w:rFonts w:ascii="Calibri" w:hAnsi="Calibri" w:cs="Calibri"/>
                <w:sz w:val="22"/>
                <w:szCs w:val="22"/>
              </w:rPr>
              <w:t xml:space="preserve"> przewidziano wykorzystanie mechanizmu cross-financingu, jednak jego zastosowanie będzie wynikało z indywidualnej analizy każdego przypadku i musi być uzasadnione z punktu widzenia skuteczności lub efektywności osiągania założonych celów. </w:t>
            </w:r>
            <w:r w:rsidR="002F69F2">
              <w:rPr>
                <w:rFonts w:ascii="Calibri" w:hAnsi="Calibri" w:cs="Calibri"/>
                <w:sz w:val="22"/>
                <w:szCs w:val="22"/>
              </w:rPr>
              <w:t xml:space="preserve">  </w:t>
            </w:r>
          </w:p>
          <w:p w14:paraId="789F1173" w14:textId="77777777" w:rsidR="005A4B77" w:rsidRDefault="005A4B77" w:rsidP="005A4B77">
            <w:pPr>
              <w:autoSpaceDE w:val="0"/>
              <w:autoSpaceDN w:val="0"/>
              <w:adjustRightInd w:val="0"/>
              <w:spacing w:line="276" w:lineRule="auto"/>
              <w:jc w:val="both"/>
              <w:rPr>
                <w:rFonts w:ascii="Calibri" w:hAnsi="Calibri" w:cs="Calibri"/>
                <w:sz w:val="22"/>
                <w:szCs w:val="22"/>
              </w:rPr>
            </w:pPr>
            <w:r w:rsidRPr="00ED30AB">
              <w:rPr>
                <w:rFonts w:ascii="Calibri" w:hAnsi="Calibri" w:cs="Calibri"/>
                <w:sz w:val="22"/>
                <w:szCs w:val="22"/>
              </w:rPr>
              <w:t>Dopuszczalny poziom cross - financingu: 10% wydatków kwalifikowalnych projektu.</w:t>
            </w:r>
          </w:p>
          <w:p w14:paraId="096D52BB" w14:textId="77777777" w:rsidR="002608B4" w:rsidRPr="00ED30AB" w:rsidRDefault="002608B4" w:rsidP="002608B4">
            <w:pPr>
              <w:widowControl w:val="0"/>
              <w:tabs>
                <w:tab w:val="left" w:pos="426"/>
              </w:tabs>
              <w:suppressAutoHyphens/>
              <w:autoSpaceDE w:val="0"/>
              <w:spacing w:line="276" w:lineRule="auto"/>
              <w:jc w:val="both"/>
              <w:rPr>
                <w:rFonts w:ascii="Calibri" w:eastAsia="Calibri" w:hAnsi="Calibri" w:cs="Calibri"/>
                <w:kern w:val="1"/>
                <w:sz w:val="22"/>
                <w:szCs w:val="22"/>
                <w:lang w:eastAsia="hi-IN" w:bidi="hi-IN"/>
              </w:rPr>
            </w:pPr>
            <w:r w:rsidRPr="00ED30AB">
              <w:rPr>
                <w:rFonts w:ascii="Calibri" w:eastAsia="Calibri" w:hAnsi="Calibri" w:cs="Calibri"/>
                <w:kern w:val="1"/>
                <w:sz w:val="22"/>
                <w:szCs w:val="22"/>
                <w:lang w:eastAsia="hi-IN" w:bidi="hi-IN"/>
              </w:rPr>
              <w:t>Wydatki na inwestycje infrastrukturalne w ramach cross-financingu są kwalifikowane, jeżeli zostaną spełnione łącznie wszystkie poniższe warunki:</w:t>
            </w:r>
          </w:p>
          <w:p w14:paraId="420B7D6A" w14:textId="77777777" w:rsidR="002608B4" w:rsidRPr="00ED30AB" w:rsidRDefault="002608B4" w:rsidP="001E1F79">
            <w:pPr>
              <w:widowControl w:val="0"/>
              <w:numPr>
                <w:ilvl w:val="0"/>
                <w:numId w:val="31"/>
              </w:numPr>
              <w:tabs>
                <w:tab w:val="left" w:pos="426"/>
              </w:tabs>
              <w:suppressAutoHyphens/>
              <w:autoSpaceDE w:val="0"/>
              <w:spacing w:line="276" w:lineRule="auto"/>
              <w:jc w:val="both"/>
              <w:rPr>
                <w:rFonts w:ascii="Calibri" w:eastAsia="Calibri" w:hAnsi="Calibri" w:cs="Calibri"/>
                <w:kern w:val="1"/>
                <w:sz w:val="22"/>
                <w:szCs w:val="22"/>
                <w:lang w:eastAsia="hi-IN" w:bidi="hi-IN"/>
              </w:rPr>
            </w:pPr>
            <w:r w:rsidRPr="00ED30AB">
              <w:rPr>
                <w:rFonts w:ascii="Calibri" w:eastAsia="Calibri" w:hAnsi="Calibri" w:cs="Calibri"/>
                <w:kern w:val="1"/>
                <w:sz w:val="22"/>
                <w:szCs w:val="22"/>
                <w:lang w:eastAsia="hi-IN" w:bidi="hi-IN"/>
              </w:rPr>
              <w:t>nie jest możliwe wykorzystanie istniejącej infrastruktury,</w:t>
            </w:r>
          </w:p>
          <w:p w14:paraId="4DD72F29" w14:textId="77777777" w:rsidR="00C01BD1" w:rsidRDefault="002608B4" w:rsidP="00C01BD1">
            <w:pPr>
              <w:widowControl w:val="0"/>
              <w:numPr>
                <w:ilvl w:val="0"/>
                <w:numId w:val="31"/>
              </w:numPr>
              <w:tabs>
                <w:tab w:val="left" w:pos="426"/>
              </w:tabs>
              <w:suppressAutoHyphens/>
              <w:autoSpaceDE w:val="0"/>
              <w:spacing w:line="276" w:lineRule="auto"/>
              <w:jc w:val="both"/>
              <w:rPr>
                <w:rFonts w:ascii="Calibri" w:eastAsia="Calibri" w:hAnsi="Calibri" w:cs="Calibri"/>
                <w:kern w:val="1"/>
                <w:sz w:val="22"/>
                <w:szCs w:val="22"/>
                <w:lang w:eastAsia="hi-IN" w:bidi="hi-IN"/>
              </w:rPr>
            </w:pPr>
            <w:r w:rsidRPr="00ED30AB">
              <w:rPr>
                <w:rFonts w:ascii="Calibri" w:eastAsia="Calibri" w:hAnsi="Calibri" w:cs="Calibri"/>
                <w:kern w:val="1"/>
                <w:sz w:val="22"/>
                <w:szCs w:val="22"/>
                <w:lang w:eastAsia="hi-IN" w:bidi="hi-IN"/>
              </w:rPr>
              <w:t>potrzeba wydatkowania środków została potwierdzona analizą potrzeb,</w:t>
            </w:r>
          </w:p>
          <w:p w14:paraId="53392810" w14:textId="74B7EEDB" w:rsidR="002608B4" w:rsidRPr="00A96BA3" w:rsidRDefault="002608B4" w:rsidP="00A96BA3">
            <w:pPr>
              <w:widowControl w:val="0"/>
              <w:numPr>
                <w:ilvl w:val="0"/>
                <w:numId w:val="31"/>
              </w:numPr>
              <w:tabs>
                <w:tab w:val="left" w:pos="426"/>
              </w:tabs>
              <w:suppressAutoHyphens/>
              <w:autoSpaceDE w:val="0"/>
              <w:spacing w:line="276" w:lineRule="auto"/>
              <w:jc w:val="both"/>
              <w:rPr>
                <w:rFonts w:ascii="Calibri" w:eastAsia="SimSun" w:hAnsi="Calibri" w:cs="Mangal"/>
                <w:kern w:val="1"/>
                <w:sz w:val="22"/>
                <w:szCs w:val="22"/>
                <w:lang w:eastAsia="hi-IN" w:bidi="hi-IN"/>
              </w:rPr>
            </w:pPr>
            <w:r w:rsidRPr="00C01BD1">
              <w:rPr>
                <w:rFonts w:ascii="Calibri" w:eastAsia="SimSun" w:hAnsi="Calibri" w:cs="Mangal"/>
                <w:kern w:val="1"/>
                <w:sz w:val="22"/>
                <w:szCs w:val="22"/>
                <w:lang w:eastAsia="hi-IN" w:bidi="hi-IN"/>
              </w:rPr>
              <w:t>infrastruktura została zaprojektowana zgodnie z koncepcją uniwersalnego projektowania</w:t>
            </w:r>
            <w:r w:rsidR="00E450C8">
              <w:rPr>
                <w:rFonts w:ascii="Calibri" w:eastAsia="SimSun" w:hAnsi="Calibri" w:cs="Mangal"/>
                <w:kern w:val="1"/>
                <w:sz w:val="22"/>
                <w:szCs w:val="22"/>
                <w:lang w:eastAsia="hi-IN" w:bidi="hi-IN"/>
              </w:rPr>
              <w:t xml:space="preserve"> tj.</w:t>
            </w:r>
            <w:r w:rsidR="00A96BA3">
              <w:t xml:space="preserve"> </w:t>
            </w:r>
            <w:r w:rsidR="00A96BA3" w:rsidRPr="00A96BA3">
              <w:rPr>
                <w:rFonts w:ascii="Calibri" w:eastAsia="SimSun" w:hAnsi="Calibri" w:cs="Mangal"/>
                <w:kern w:val="1"/>
                <w:sz w:val="22"/>
                <w:szCs w:val="22"/>
                <w:lang w:eastAsia="hi-IN" w:bidi="hi-IN"/>
              </w:rPr>
              <w:t>projektowani</w:t>
            </w:r>
            <w:r w:rsidR="00A96BA3">
              <w:rPr>
                <w:rFonts w:ascii="Calibri" w:eastAsia="SimSun" w:hAnsi="Calibri" w:cs="Mangal"/>
                <w:kern w:val="1"/>
                <w:sz w:val="22"/>
                <w:szCs w:val="22"/>
                <w:lang w:eastAsia="hi-IN" w:bidi="hi-IN"/>
              </w:rPr>
              <w:t>a</w:t>
            </w:r>
            <w:r w:rsidR="00A96BA3" w:rsidRPr="00A96BA3">
              <w:rPr>
                <w:rFonts w:ascii="Calibri" w:eastAsia="SimSun" w:hAnsi="Calibri" w:cs="Mangal"/>
                <w:kern w:val="1"/>
                <w:sz w:val="22"/>
                <w:szCs w:val="22"/>
                <w:lang w:eastAsia="hi-IN" w:bidi="hi-IN"/>
              </w:rPr>
              <w:t xml:space="preserve"> produktów, środowiska,</w:t>
            </w:r>
            <w:r w:rsidR="00A96BA3">
              <w:rPr>
                <w:rFonts w:ascii="Calibri" w:eastAsia="SimSun" w:hAnsi="Calibri" w:cs="Mangal"/>
                <w:kern w:val="1"/>
                <w:sz w:val="22"/>
                <w:szCs w:val="22"/>
                <w:lang w:eastAsia="hi-IN" w:bidi="hi-IN"/>
              </w:rPr>
              <w:t xml:space="preserve"> </w:t>
            </w:r>
            <w:r w:rsidR="00A96BA3" w:rsidRPr="00A96BA3">
              <w:rPr>
                <w:rFonts w:ascii="Calibri" w:eastAsia="SimSun" w:hAnsi="Calibri" w:cs="Mangal"/>
                <w:kern w:val="1"/>
                <w:sz w:val="22"/>
                <w:szCs w:val="22"/>
                <w:lang w:eastAsia="hi-IN" w:bidi="hi-IN"/>
              </w:rPr>
              <w:t>programów i usług w taki sposób, by były użyteczne dla wszystkich, w możliwie</w:t>
            </w:r>
            <w:r w:rsidR="00A96BA3">
              <w:rPr>
                <w:rFonts w:ascii="Calibri" w:eastAsia="SimSun" w:hAnsi="Calibri" w:cs="Mangal"/>
                <w:kern w:val="1"/>
                <w:sz w:val="22"/>
                <w:szCs w:val="22"/>
                <w:lang w:eastAsia="hi-IN" w:bidi="hi-IN"/>
              </w:rPr>
              <w:t xml:space="preserve"> </w:t>
            </w:r>
            <w:r w:rsidR="00A96BA3" w:rsidRPr="00A96BA3">
              <w:rPr>
                <w:rFonts w:ascii="Calibri" w:eastAsia="SimSun" w:hAnsi="Calibri" w:cs="Mangal"/>
                <w:kern w:val="1"/>
                <w:sz w:val="22"/>
                <w:szCs w:val="22"/>
                <w:lang w:eastAsia="hi-IN" w:bidi="hi-IN"/>
              </w:rPr>
              <w:t>największym stopniu, bez potrzeby adaptacji lub specjalistycznego projektowania.</w:t>
            </w:r>
            <w:r w:rsidR="00A96BA3">
              <w:rPr>
                <w:rFonts w:ascii="Calibri" w:eastAsia="SimSun" w:hAnsi="Calibri" w:cs="Mangal"/>
                <w:kern w:val="1"/>
                <w:sz w:val="22"/>
                <w:szCs w:val="22"/>
                <w:lang w:eastAsia="hi-IN" w:bidi="hi-IN"/>
              </w:rPr>
              <w:t xml:space="preserve"> </w:t>
            </w:r>
            <w:r w:rsidR="00A96BA3" w:rsidRPr="00A96BA3">
              <w:rPr>
                <w:rFonts w:ascii="Calibri" w:eastAsia="SimSun" w:hAnsi="Calibri" w:cs="Mangal"/>
                <w:kern w:val="1"/>
                <w:sz w:val="22"/>
                <w:szCs w:val="22"/>
                <w:lang w:eastAsia="hi-IN" w:bidi="hi-IN"/>
              </w:rPr>
              <w:t>Uniwersalne projektowanie nie wyklucza możliwości zapewniania dodatkowych</w:t>
            </w:r>
            <w:r w:rsidR="00A96BA3">
              <w:rPr>
                <w:rFonts w:ascii="Calibri" w:eastAsia="SimSun" w:hAnsi="Calibri" w:cs="Mangal"/>
                <w:kern w:val="1"/>
                <w:sz w:val="22"/>
                <w:szCs w:val="22"/>
                <w:lang w:eastAsia="hi-IN" w:bidi="hi-IN"/>
              </w:rPr>
              <w:t xml:space="preserve"> </w:t>
            </w:r>
            <w:r w:rsidR="00A96BA3" w:rsidRPr="00A96BA3">
              <w:rPr>
                <w:rFonts w:ascii="Calibri" w:eastAsia="SimSun" w:hAnsi="Calibri" w:cs="Mangal"/>
                <w:kern w:val="1"/>
                <w:sz w:val="22"/>
                <w:szCs w:val="22"/>
                <w:lang w:eastAsia="hi-IN" w:bidi="hi-IN"/>
              </w:rPr>
              <w:t>udogodnień dla szczególnych grup osób z niepełnosprawnościami, jeżeli jest to</w:t>
            </w:r>
            <w:r w:rsidR="00A96BA3">
              <w:rPr>
                <w:rFonts w:ascii="Calibri" w:eastAsia="SimSun" w:hAnsi="Calibri" w:cs="Mangal"/>
                <w:kern w:val="1"/>
                <w:sz w:val="22"/>
                <w:szCs w:val="22"/>
                <w:lang w:eastAsia="hi-IN" w:bidi="hi-IN"/>
              </w:rPr>
              <w:t xml:space="preserve"> </w:t>
            </w:r>
            <w:r w:rsidR="00A96BA3" w:rsidRPr="00A96BA3">
              <w:rPr>
                <w:rFonts w:ascii="Calibri" w:eastAsia="SimSun" w:hAnsi="Calibri" w:cs="Mangal"/>
                <w:kern w:val="1"/>
                <w:sz w:val="22"/>
                <w:szCs w:val="22"/>
                <w:lang w:eastAsia="hi-IN" w:bidi="hi-IN"/>
              </w:rPr>
              <w:t>potrzebne.</w:t>
            </w:r>
            <w:r w:rsidR="00E450C8" w:rsidRPr="00A96BA3">
              <w:rPr>
                <w:rFonts w:ascii="Calibri" w:eastAsia="SimSun" w:hAnsi="Calibri" w:cs="Mangal"/>
                <w:kern w:val="1"/>
                <w:sz w:val="22"/>
                <w:szCs w:val="22"/>
                <w:lang w:eastAsia="hi-IN" w:bidi="hi-IN"/>
              </w:rPr>
              <w:t xml:space="preserve"> </w:t>
            </w:r>
          </w:p>
        </w:tc>
      </w:tr>
      <w:tr w:rsidR="005A4B77" w:rsidRPr="00A014D6" w14:paraId="77A231A1" w14:textId="77777777" w:rsidTr="001917EB">
        <w:tc>
          <w:tcPr>
            <w:tcW w:w="893" w:type="dxa"/>
            <w:shd w:val="clear" w:color="auto" w:fill="auto"/>
          </w:tcPr>
          <w:p w14:paraId="14F688E7" w14:textId="77777777" w:rsidR="005A4B77"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50EED0B2" w14:textId="4B25607E" w:rsidR="005A4B77" w:rsidRPr="00327D1A" w:rsidRDefault="005A4B77" w:rsidP="00A849A9">
            <w:pPr>
              <w:autoSpaceDE w:val="0"/>
              <w:autoSpaceDN w:val="0"/>
              <w:adjustRightInd w:val="0"/>
              <w:spacing w:line="276" w:lineRule="auto"/>
              <w:jc w:val="center"/>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r w:rsidR="00EE68E4">
              <w:rPr>
                <w:rFonts w:ascii="Calibri" w:hAnsi="Calibri" w:cs="Arial"/>
                <w:b/>
                <w:sz w:val="22"/>
                <w:szCs w:val="22"/>
              </w:rPr>
              <w:t>:</w:t>
            </w:r>
          </w:p>
        </w:tc>
        <w:tc>
          <w:tcPr>
            <w:tcW w:w="7147" w:type="dxa"/>
            <w:shd w:val="clear" w:color="auto" w:fill="auto"/>
            <w:vAlign w:val="center"/>
          </w:tcPr>
          <w:p w14:paraId="74C92124" w14:textId="7B618A85" w:rsidR="003E6AC1" w:rsidRDefault="005A4B77" w:rsidP="00212DBA">
            <w:pPr>
              <w:pStyle w:val="Akapitzlist"/>
            </w:pPr>
            <w:r w:rsidRPr="003E6AC1">
              <w:t>W przypadku typu projektów 1, 5: wysokość środków trwałych poniesionych w ramach kosztów bezpośrednich projektu oraz wydatków w ramach cross-financingu nie może łącznie przekroczyć 10% wydatków</w:t>
            </w:r>
            <w:r w:rsidR="00E80E4D">
              <w:t xml:space="preserve"> kwalifikowalnych</w:t>
            </w:r>
            <w:r w:rsidRPr="003E6AC1">
              <w:t xml:space="preserve"> projektu.</w:t>
            </w:r>
          </w:p>
          <w:p w14:paraId="6309522B" w14:textId="680BF88A" w:rsidR="005A4B77" w:rsidRPr="003E6AC1" w:rsidRDefault="005A4B77" w:rsidP="00212DBA">
            <w:pPr>
              <w:pStyle w:val="Akapitzlist"/>
            </w:pPr>
            <w:r w:rsidRPr="003E6AC1">
              <w:t>W przypadku typu projektów 2, 3, 4: wysokość środków trwałych poniesionych w ramach kosztów bezpośrednich projektu oraz wydatków w ramach cross-financingu nie może łącznie przekroczyć 30% wydatków</w:t>
            </w:r>
            <w:r w:rsidR="00E80E4D">
              <w:t xml:space="preserve"> kwalifikowalnych</w:t>
            </w:r>
            <w:r w:rsidRPr="003E6AC1">
              <w:t xml:space="preserve"> projektu.</w:t>
            </w:r>
          </w:p>
        </w:tc>
      </w:tr>
      <w:tr w:rsidR="00CF3756" w:rsidRPr="00A014D6" w14:paraId="60868BE4" w14:textId="77777777" w:rsidTr="001917EB">
        <w:tc>
          <w:tcPr>
            <w:tcW w:w="893" w:type="dxa"/>
            <w:shd w:val="clear" w:color="auto" w:fill="auto"/>
          </w:tcPr>
          <w:p w14:paraId="2456F0EA" w14:textId="77777777" w:rsidR="00CF3756" w:rsidRPr="001C55A2" w:rsidRDefault="007430C7" w:rsidP="00A849A9">
            <w:pPr>
              <w:autoSpaceDE w:val="0"/>
              <w:autoSpaceDN w:val="0"/>
              <w:adjustRightInd w:val="0"/>
              <w:spacing w:line="276" w:lineRule="auto"/>
              <w:jc w:val="center"/>
              <w:rPr>
                <w:rFonts w:asciiTheme="minorHAnsi" w:hAnsiTheme="minorHAnsi"/>
                <w:sz w:val="22"/>
                <w:szCs w:val="22"/>
                <w:highlight w:val="yellow"/>
              </w:rPr>
            </w:pPr>
            <w:r>
              <w:rPr>
                <w:rFonts w:asciiTheme="minorHAnsi" w:hAnsiTheme="minorHAnsi"/>
                <w:sz w:val="22"/>
                <w:szCs w:val="22"/>
              </w:rPr>
              <w:t>20</w:t>
            </w:r>
            <w:r w:rsidR="001C55A2" w:rsidRPr="001C55A2">
              <w:rPr>
                <w:rFonts w:asciiTheme="minorHAnsi" w:hAnsiTheme="minorHAnsi"/>
                <w:sz w:val="22"/>
                <w:szCs w:val="22"/>
              </w:rPr>
              <w:t>.</w:t>
            </w:r>
          </w:p>
        </w:tc>
        <w:tc>
          <w:tcPr>
            <w:tcW w:w="2580" w:type="dxa"/>
            <w:shd w:val="clear" w:color="auto" w:fill="auto"/>
          </w:tcPr>
          <w:p w14:paraId="36650B90" w14:textId="77777777" w:rsidR="00CF3756" w:rsidRPr="00E95CB4" w:rsidRDefault="00CF3756" w:rsidP="00A849A9">
            <w:pPr>
              <w:autoSpaceDE w:val="0"/>
              <w:autoSpaceDN w:val="0"/>
              <w:adjustRightInd w:val="0"/>
              <w:spacing w:line="276" w:lineRule="auto"/>
              <w:jc w:val="center"/>
              <w:rPr>
                <w:rFonts w:asciiTheme="minorHAnsi" w:hAnsiTheme="minorHAnsi"/>
                <w:b/>
                <w:sz w:val="22"/>
                <w:szCs w:val="22"/>
                <w:highlight w:val="yellow"/>
              </w:rPr>
            </w:pPr>
            <w:r w:rsidRPr="00883938">
              <w:rPr>
                <w:rFonts w:asciiTheme="minorHAnsi" w:hAnsiTheme="minorHAnsi"/>
                <w:b/>
                <w:sz w:val="22"/>
                <w:szCs w:val="22"/>
              </w:rPr>
              <w:t>Pomoc publiczna i pomoc de minimis</w:t>
            </w:r>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r w:rsidR="00396AD7" w:rsidRPr="00883938">
              <w:rPr>
                <w:rFonts w:asciiTheme="minorHAnsi" w:hAnsiTheme="minorHAnsi"/>
                <w:b/>
                <w:sz w:val="22"/>
                <w:szCs w:val="22"/>
              </w:rPr>
              <w:t>:</w:t>
            </w:r>
          </w:p>
        </w:tc>
        <w:tc>
          <w:tcPr>
            <w:tcW w:w="7147" w:type="dxa"/>
            <w:shd w:val="clear" w:color="auto" w:fill="auto"/>
            <w:vAlign w:val="center"/>
          </w:tcPr>
          <w:p w14:paraId="5D7962E3" w14:textId="77777777" w:rsidR="00177EC0" w:rsidRPr="00E95CB4" w:rsidRDefault="00177EC0" w:rsidP="00B77945">
            <w:pPr>
              <w:spacing w:line="276" w:lineRule="auto"/>
              <w:jc w:val="both"/>
              <w:rPr>
                <w:rFonts w:asciiTheme="minorHAnsi" w:hAnsiTheme="minorHAnsi"/>
                <w:sz w:val="22"/>
                <w:szCs w:val="22"/>
              </w:rPr>
            </w:pPr>
            <w:r w:rsidRPr="00E95CB4">
              <w:rPr>
                <w:rFonts w:asciiTheme="minorHAnsi" w:hAnsiTheme="minorHAnsi"/>
                <w:sz w:val="22"/>
                <w:szCs w:val="22"/>
              </w:rPr>
              <w:t>Rodzaj i przeznaczenie:</w:t>
            </w:r>
          </w:p>
          <w:p w14:paraId="14D3748F" w14:textId="77777777" w:rsidR="00177EC0" w:rsidRPr="00E95CB4" w:rsidRDefault="00177EC0" w:rsidP="001E1F79">
            <w:pPr>
              <w:numPr>
                <w:ilvl w:val="0"/>
                <w:numId w:val="13"/>
              </w:numPr>
              <w:spacing w:after="200" w:line="276" w:lineRule="auto"/>
              <w:ind w:left="317" w:hanging="317"/>
              <w:contextualSpacing/>
              <w:jc w:val="both"/>
              <w:rPr>
                <w:rFonts w:asciiTheme="minorHAnsi" w:hAnsiTheme="minorHAnsi"/>
                <w:sz w:val="22"/>
                <w:szCs w:val="22"/>
              </w:rPr>
            </w:pPr>
            <w:r w:rsidRPr="00E95CB4">
              <w:rPr>
                <w:rFonts w:asciiTheme="minorHAnsi" w:hAnsiTheme="minorHAnsi"/>
                <w:sz w:val="22"/>
                <w:szCs w:val="22"/>
              </w:rPr>
              <w:t>pomoc na szkolenia,</w:t>
            </w:r>
          </w:p>
          <w:p w14:paraId="0F2B607A" w14:textId="340F2211" w:rsidR="00177EC0" w:rsidRPr="00B37166" w:rsidRDefault="00177EC0" w:rsidP="001E1F79">
            <w:pPr>
              <w:numPr>
                <w:ilvl w:val="0"/>
                <w:numId w:val="13"/>
              </w:numPr>
              <w:spacing w:after="200" w:line="276" w:lineRule="auto"/>
              <w:ind w:left="317" w:hanging="317"/>
              <w:contextualSpacing/>
              <w:jc w:val="both"/>
              <w:rPr>
                <w:rFonts w:asciiTheme="minorHAnsi" w:hAnsiTheme="minorHAnsi"/>
                <w:sz w:val="22"/>
                <w:szCs w:val="22"/>
              </w:rPr>
            </w:pPr>
            <w:r w:rsidRPr="00E95CB4">
              <w:rPr>
                <w:rFonts w:asciiTheme="minorHAnsi" w:hAnsiTheme="minorHAnsi"/>
                <w:sz w:val="22"/>
                <w:szCs w:val="22"/>
              </w:rPr>
              <w:t>p</w:t>
            </w:r>
            <w:r w:rsidR="00B37166">
              <w:rPr>
                <w:rFonts w:asciiTheme="minorHAnsi" w:hAnsiTheme="minorHAnsi"/>
                <w:sz w:val="22"/>
                <w:szCs w:val="22"/>
              </w:rPr>
              <w:t xml:space="preserve">omoc de minimis, w tym m.in. na </w:t>
            </w:r>
            <w:r w:rsidR="00212DBA">
              <w:rPr>
                <w:rFonts w:asciiTheme="minorHAnsi" w:hAnsiTheme="minorHAnsi"/>
                <w:sz w:val="22"/>
                <w:szCs w:val="22"/>
              </w:rPr>
              <w:t>pokrycie kosztów uczestnictwa w </w:t>
            </w:r>
            <w:r w:rsidRPr="00B37166">
              <w:rPr>
                <w:rFonts w:asciiTheme="minorHAnsi" w:hAnsiTheme="minorHAnsi"/>
                <w:sz w:val="22"/>
                <w:szCs w:val="22"/>
              </w:rPr>
              <w:t>szkoleniu przedsiębiorcy lub personelu przedsiębiorstwa delegowanego na szkolenie.</w:t>
            </w:r>
          </w:p>
          <w:p w14:paraId="0E20E996" w14:textId="77777777" w:rsidR="00177EC0" w:rsidRPr="00E95CB4" w:rsidRDefault="00177EC0" w:rsidP="001E1F79">
            <w:pPr>
              <w:numPr>
                <w:ilvl w:val="0"/>
                <w:numId w:val="14"/>
              </w:numPr>
              <w:spacing w:after="200" w:line="276" w:lineRule="auto"/>
              <w:ind w:left="317" w:hanging="284"/>
              <w:contextualSpacing/>
              <w:jc w:val="both"/>
              <w:rPr>
                <w:rFonts w:asciiTheme="minorHAnsi" w:hAnsiTheme="minorHAnsi"/>
                <w:sz w:val="22"/>
                <w:szCs w:val="22"/>
              </w:rPr>
            </w:pPr>
            <w:r w:rsidRPr="00E95CB4">
              <w:rPr>
                <w:rFonts w:asciiTheme="minorHAnsi" w:hAnsiTheme="minorHAnsi"/>
                <w:sz w:val="22"/>
                <w:szCs w:val="22"/>
              </w:rPr>
              <w:t>Rozporządzenie Komisji (UE) nr 1407/2013 z dnia 18 grudnia 2013 r. w sprawie stosowania art. 107 i 108 Traktatu o funkcjonowaniu Unii Europejskiej do pomocy de minimis.</w:t>
            </w:r>
          </w:p>
          <w:p w14:paraId="1FADDAFD" w14:textId="77777777" w:rsidR="00177EC0" w:rsidRPr="00E95CB4" w:rsidRDefault="00177EC0" w:rsidP="001E1F79">
            <w:pPr>
              <w:numPr>
                <w:ilvl w:val="0"/>
                <w:numId w:val="14"/>
              </w:numPr>
              <w:spacing w:after="200" w:line="276" w:lineRule="auto"/>
              <w:ind w:left="317" w:hanging="284"/>
              <w:contextualSpacing/>
              <w:jc w:val="both"/>
              <w:rPr>
                <w:rFonts w:asciiTheme="minorHAnsi" w:hAnsiTheme="minorHAnsi"/>
                <w:sz w:val="22"/>
                <w:szCs w:val="22"/>
              </w:rPr>
            </w:pPr>
            <w:r w:rsidRPr="00E95CB4">
              <w:rPr>
                <w:rFonts w:asciiTheme="minorHAnsi" w:hAnsiTheme="minorHAnsi"/>
                <w:sz w:val="22"/>
                <w:szCs w:val="22"/>
              </w:rPr>
              <w:t>Rozporządzenie Komisji (UE) nr 651/2014 z dnia 17 czerwca 2014 r. uznające niektóre rodzaje pomocy za zgodne z rynkiem wewnętrznym w zastosowaniu art. 107 i 108 Traktatu.</w:t>
            </w:r>
          </w:p>
          <w:p w14:paraId="6BB6D7ED" w14:textId="77777777" w:rsidR="002B3337" w:rsidRPr="00BA7D24" w:rsidRDefault="00177EC0" w:rsidP="001E1F79">
            <w:pPr>
              <w:numPr>
                <w:ilvl w:val="0"/>
                <w:numId w:val="14"/>
              </w:numPr>
              <w:spacing w:after="200" w:line="276" w:lineRule="auto"/>
              <w:ind w:left="317" w:hanging="284"/>
              <w:contextualSpacing/>
              <w:jc w:val="both"/>
              <w:rPr>
                <w:rFonts w:asciiTheme="minorHAnsi" w:hAnsiTheme="minorHAnsi"/>
                <w:sz w:val="22"/>
                <w:szCs w:val="22"/>
              </w:rPr>
            </w:pPr>
            <w:r w:rsidRPr="00E95CB4">
              <w:rPr>
                <w:rFonts w:asciiTheme="minorHAnsi" w:hAnsiTheme="minorHAnsi"/>
                <w:sz w:val="22"/>
                <w:szCs w:val="22"/>
              </w:rPr>
              <w:t>Rozporządzenia w sprawie udzielania pomocy publicznej oraz pomocy de minimis w programach operacyjnych finansowanych z Europejskiego Funduszu Społecznego na lata 2014-2020.</w:t>
            </w:r>
          </w:p>
        </w:tc>
      </w:tr>
      <w:tr w:rsidR="005816FE" w:rsidRPr="00A014D6" w14:paraId="02BE5D90" w14:textId="77777777" w:rsidTr="001917EB">
        <w:tc>
          <w:tcPr>
            <w:tcW w:w="893" w:type="dxa"/>
            <w:shd w:val="clear" w:color="auto" w:fill="auto"/>
          </w:tcPr>
          <w:p w14:paraId="24B1A024" w14:textId="77777777" w:rsidR="005816FE"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21</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A849A9">
            <w:pPr>
              <w:autoSpaceDE w:val="0"/>
              <w:autoSpaceDN w:val="0"/>
              <w:adjustRightInd w:val="0"/>
              <w:spacing w:line="276" w:lineRule="auto"/>
              <w:jc w:val="center"/>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A849A9">
            <w:pPr>
              <w:autoSpaceDE w:val="0"/>
              <w:autoSpaceDN w:val="0"/>
              <w:adjustRightInd w:val="0"/>
              <w:spacing w:line="276" w:lineRule="auto"/>
              <w:jc w:val="center"/>
              <w:rPr>
                <w:rFonts w:ascii="Calibri" w:hAnsi="Calibri"/>
                <w:b/>
                <w:bCs/>
                <w:sz w:val="22"/>
                <w:szCs w:val="22"/>
              </w:rPr>
            </w:pPr>
            <w:r w:rsidRPr="0069406F">
              <w:rPr>
                <w:rFonts w:ascii="Calibri" w:hAnsi="Calibri"/>
                <w:b/>
                <w:bCs/>
                <w:sz w:val="22"/>
                <w:szCs w:val="22"/>
              </w:rPr>
              <w:t>uproszczonych form</w:t>
            </w:r>
          </w:p>
          <w:p w14:paraId="2BBA72FE" w14:textId="77777777" w:rsidR="005816FE" w:rsidRPr="00A014D6" w:rsidRDefault="005816FE" w:rsidP="00A849A9">
            <w:pPr>
              <w:autoSpaceDE w:val="0"/>
              <w:autoSpaceDN w:val="0"/>
              <w:adjustRightInd w:val="0"/>
              <w:spacing w:line="276" w:lineRule="auto"/>
              <w:jc w:val="center"/>
              <w:rPr>
                <w:rFonts w:ascii="Calibri" w:hAnsi="Calibri"/>
                <w:b/>
                <w:sz w:val="22"/>
                <w:szCs w:val="22"/>
                <w:highlight w:val="yellow"/>
              </w:rPr>
            </w:pPr>
            <w:r w:rsidRPr="0069406F">
              <w:rPr>
                <w:rFonts w:ascii="Calibri" w:hAnsi="Calibri"/>
                <w:b/>
                <w:bCs/>
                <w:sz w:val="22"/>
                <w:szCs w:val="22"/>
              </w:rPr>
              <w:t>rozliczania wydatków</w:t>
            </w:r>
            <w:r w:rsidR="00396AD7" w:rsidRPr="0069406F">
              <w:rPr>
                <w:rFonts w:ascii="Calibri" w:hAnsi="Calibri"/>
                <w:b/>
                <w:bCs/>
                <w:sz w:val="22"/>
                <w:szCs w:val="22"/>
              </w:rPr>
              <w:t>:</w:t>
            </w:r>
          </w:p>
        </w:tc>
        <w:tc>
          <w:tcPr>
            <w:tcW w:w="7147" w:type="dxa"/>
            <w:shd w:val="clear" w:color="auto" w:fill="auto"/>
            <w:vAlign w:val="center"/>
          </w:tcPr>
          <w:p w14:paraId="2ADA4A86" w14:textId="6E0FB7DF" w:rsidR="00461313" w:rsidRPr="006130F7" w:rsidRDefault="00461313" w:rsidP="007D61ED">
            <w:pPr>
              <w:autoSpaceDE w:val="0"/>
              <w:autoSpaceDN w:val="0"/>
              <w:adjustRightInd w:val="0"/>
              <w:spacing w:after="120" w:line="276" w:lineRule="auto"/>
              <w:jc w:val="both"/>
              <w:rPr>
                <w:rFonts w:ascii="Calibri" w:hAnsi="Calibri" w:cs="Calibri"/>
                <w:i/>
                <w:sz w:val="22"/>
                <w:szCs w:val="22"/>
              </w:rPr>
            </w:pPr>
            <w:r w:rsidRPr="006130F7">
              <w:rPr>
                <w:rFonts w:ascii="Calibri" w:hAnsi="Calibri" w:cs="Calibri"/>
                <w:sz w:val="22"/>
                <w:szCs w:val="22"/>
              </w:rPr>
              <w:t xml:space="preserve">Kwoty ryczałtowe i/lub stawki ryczałtowe zgodnie z </w:t>
            </w:r>
            <w:r w:rsidRPr="006130F7">
              <w:rPr>
                <w:rFonts w:ascii="Calibri" w:hAnsi="Calibri" w:cs="Calibri"/>
                <w:i/>
                <w:sz w:val="22"/>
                <w:szCs w:val="22"/>
              </w:rPr>
              <w:t xml:space="preserve">Wytycznymi </w:t>
            </w:r>
            <w:r w:rsidR="000B5EAD">
              <w:rPr>
                <w:rFonts w:ascii="Calibri" w:hAnsi="Calibri" w:cs="Calibri"/>
                <w:i/>
                <w:sz w:val="22"/>
                <w:szCs w:val="22"/>
              </w:rPr>
              <w:t xml:space="preserve">Ministra Infrastruktury i Rozwoju </w:t>
            </w:r>
            <w:r w:rsidRPr="006130F7">
              <w:rPr>
                <w:rFonts w:ascii="Calibri" w:hAnsi="Calibri" w:cs="Calibri"/>
                <w:i/>
                <w:sz w:val="22"/>
                <w:szCs w:val="22"/>
              </w:rPr>
              <w:t>w zakresie</w:t>
            </w:r>
            <w:r w:rsidR="004D567F" w:rsidRPr="006130F7">
              <w:rPr>
                <w:rFonts w:ascii="Calibri" w:hAnsi="Calibri" w:cs="Calibri"/>
                <w:i/>
                <w:sz w:val="22"/>
                <w:szCs w:val="22"/>
              </w:rPr>
              <w:t xml:space="preserve"> </w:t>
            </w:r>
            <w:r w:rsidRPr="006130F7">
              <w:rPr>
                <w:rFonts w:ascii="Calibri" w:hAnsi="Calibri" w:cs="Calibri"/>
                <w:i/>
                <w:sz w:val="22"/>
                <w:szCs w:val="22"/>
              </w:rPr>
              <w:t>kwalifikowalności wydatków w ramach Europejskiego Funduszu Rozwoju</w:t>
            </w:r>
            <w:r w:rsidR="004D567F" w:rsidRPr="006130F7">
              <w:rPr>
                <w:rFonts w:ascii="Calibri" w:hAnsi="Calibri" w:cs="Calibri"/>
                <w:i/>
                <w:sz w:val="22"/>
                <w:szCs w:val="22"/>
              </w:rPr>
              <w:t xml:space="preserve"> </w:t>
            </w:r>
            <w:r w:rsidRPr="006130F7">
              <w:rPr>
                <w:rFonts w:ascii="Calibri" w:hAnsi="Calibri" w:cs="Calibri"/>
                <w:i/>
                <w:sz w:val="22"/>
                <w:szCs w:val="22"/>
              </w:rPr>
              <w:t>Regionalnego, Europejskiego Funduszu Społecznego oraz Fundu</w:t>
            </w:r>
            <w:r w:rsidR="004F14B1">
              <w:rPr>
                <w:rFonts w:ascii="Calibri" w:hAnsi="Calibri" w:cs="Calibri"/>
                <w:i/>
                <w:sz w:val="22"/>
                <w:szCs w:val="22"/>
              </w:rPr>
              <w:t>szu Spójności na lata 2014-2020 (</w:t>
            </w:r>
            <w:r w:rsidR="004F14B1" w:rsidRPr="004F14B1">
              <w:rPr>
                <w:rFonts w:ascii="Calibri" w:hAnsi="Calibri" w:cs="Calibri"/>
                <w:sz w:val="22"/>
                <w:szCs w:val="22"/>
              </w:rPr>
              <w:t>dla projektów o wartości do 100 000 EUR</w:t>
            </w:r>
            <w:r w:rsidR="004F14B1">
              <w:rPr>
                <w:rFonts w:ascii="Calibri" w:hAnsi="Calibri" w:cs="Calibri"/>
                <w:sz w:val="22"/>
                <w:szCs w:val="22"/>
              </w:rPr>
              <w:t>*</w:t>
            </w:r>
            <w:r w:rsidR="004F14B1" w:rsidRPr="004F14B1">
              <w:rPr>
                <w:rFonts w:ascii="Calibri" w:hAnsi="Calibri" w:cs="Calibri"/>
                <w:sz w:val="22"/>
                <w:szCs w:val="22"/>
              </w:rPr>
              <w:t xml:space="preserve"> wyłącznie kwoty ryczałtowe).</w:t>
            </w:r>
          </w:p>
          <w:p w14:paraId="63B3AB79" w14:textId="77777777" w:rsidR="00960817" w:rsidRDefault="00A03104" w:rsidP="007D61ED">
            <w:pPr>
              <w:autoSpaceDE w:val="0"/>
              <w:autoSpaceDN w:val="0"/>
              <w:adjustRightInd w:val="0"/>
              <w:spacing w:after="120" w:line="276" w:lineRule="auto"/>
              <w:jc w:val="both"/>
              <w:rPr>
                <w:rFonts w:ascii="Calibri" w:hAnsi="Calibri" w:cs="Calibri"/>
                <w:sz w:val="22"/>
                <w:szCs w:val="22"/>
              </w:rPr>
            </w:pPr>
            <w:r w:rsidRPr="006130F7">
              <w:rPr>
                <w:rFonts w:ascii="Calibri" w:hAnsi="Calibri" w:cs="Calibri"/>
                <w:sz w:val="22"/>
                <w:szCs w:val="22"/>
              </w:rPr>
              <w:t>Całkowita wartość</w:t>
            </w:r>
            <w:r w:rsidR="00461313" w:rsidRPr="006130F7">
              <w:rPr>
                <w:rFonts w:ascii="Calibri" w:hAnsi="Calibri" w:cs="Calibri"/>
                <w:sz w:val="22"/>
                <w:szCs w:val="22"/>
              </w:rPr>
              <w:t xml:space="preserve"> kwoty ryczałtowej</w:t>
            </w:r>
            <w:r w:rsidRPr="006130F7">
              <w:rPr>
                <w:rFonts w:ascii="Calibri" w:hAnsi="Calibri" w:cs="Calibri"/>
                <w:sz w:val="22"/>
                <w:szCs w:val="22"/>
              </w:rPr>
              <w:t xml:space="preserve"> nie może przekroczyć wyrażonej </w:t>
            </w:r>
            <w:r w:rsidR="002546C3" w:rsidRPr="006130F7">
              <w:rPr>
                <w:rFonts w:ascii="Calibri" w:hAnsi="Calibri" w:cs="Calibri"/>
                <w:sz w:val="22"/>
                <w:szCs w:val="22"/>
              </w:rPr>
              <w:t>w PLN równowartości kwoty 100 </w:t>
            </w:r>
            <w:r w:rsidR="00461313" w:rsidRPr="006130F7">
              <w:rPr>
                <w:rFonts w:ascii="Calibri" w:hAnsi="Calibri" w:cs="Calibri"/>
                <w:sz w:val="22"/>
                <w:szCs w:val="22"/>
              </w:rPr>
              <w:t>000</w:t>
            </w:r>
            <w:r w:rsidR="002546C3" w:rsidRPr="006130F7">
              <w:rPr>
                <w:rFonts w:ascii="Calibri" w:hAnsi="Calibri" w:cs="Calibri"/>
                <w:sz w:val="22"/>
                <w:szCs w:val="22"/>
              </w:rPr>
              <w:t>,00</w:t>
            </w:r>
            <w:r w:rsidR="00461313" w:rsidRPr="006130F7">
              <w:rPr>
                <w:rFonts w:ascii="Calibri" w:hAnsi="Calibri" w:cs="Calibri"/>
                <w:sz w:val="22"/>
                <w:szCs w:val="22"/>
              </w:rPr>
              <w:t xml:space="preserve"> EUR</w:t>
            </w:r>
            <w:r w:rsidR="004F14B1">
              <w:rPr>
                <w:rFonts w:ascii="Calibri" w:hAnsi="Calibri" w:cs="Calibri"/>
                <w:sz w:val="22"/>
                <w:szCs w:val="22"/>
              </w:rPr>
              <w:t>*</w:t>
            </w:r>
            <w:r w:rsidR="00461313" w:rsidRPr="006130F7">
              <w:rPr>
                <w:rFonts w:ascii="Calibri" w:hAnsi="Calibri" w:cs="Calibri"/>
                <w:sz w:val="22"/>
                <w:szCs w:val="22"/>
              </w:rPr>
              <w:t xml:space="preserve"> wkładu publicznego na poziomie projektu</w:t>
            </w:r>
            <w:r w:rsidR="00ED1A72">
              <w:rPr>
                <w:rFonts w:ascii="Calibri" w:hAnsi="Calibri" w:cs="Calibri"/>
                <w:sz w:val="22"/>
                <w:szCs w:val="22"/>
              </w:rPr>
              <w:t>.</w:t>
            </w:r>
            <w:r w:rsidR="00960817">
              <w:rPr>
                <w:rFonts w:ascii="Calibri" w:hAnsi="Calibri" w:cs="Calibri"/>
                <w:sz w:val="22"/>
                <w:szCs w:val="22"/>
              </w:rPr>
              <w:t xml:space="preserve"> </w:t>
            </w:r>
          </w:p>
          <w:p w14:paraId="1369BEC4" w14:textId="75497BC2" w:rsidR="00A5300D" w:rsidRPr="00960817" w:rsidRDefault="004F14B1" w:rsidP="007D61ED">
            <w:pPr>
              <w:autoSpaceDE w:val="0"/>
              <w:autoSpaceDN w:val="0"/>
              <w:adjustRightInd w:val="0"/>
              <w:spacing w:after="120" w:line="276" w:lineRule="auto"/>
              <w:jc w:val="both"/>
              <w:rPr>
                <w:rFonts w:ascii="Calibri" w:hAnsi="Calibri" w:cs="Calibri"/>
                <w:i/>
                <w:sz w:val="22"/>
                <w:szCs w:val="22"/>
              </w:rPr>
            </w:pPr>
            <w:r w:rsidRPr="00960817">
              <w:rPr>
                <w:rFonts w:ascii="Calibri" w:hAnsi="Calibri" w:cs="Calibri"/>
                <w:i/>
                <w:sz w:val="22"/>
                <w:szCs w:val="22"/>
              </w:rPr>
              <w:t>*</w:t>
            </w:r>
            <w:r w:rsidR="00461313" w:rsidRPr="00960817">
              <w:rPr>
                <w:rFonts w:ascii="Calibri" w:hAnsi="Calibri" w:cs="Calibri"/>
                <w:i/>
                <w:sz w:val="22"/>
                <w:szCs w:val="22"/>
              </w:rPr>
              <w:t>do przeliczania ww. kwoty na PLN należy stosować miesięczny obrachunkowy kurs wymiany stosowany przez KE aktual</w:t>
            </w:r>
            <w:r w:rsidR="00960817" w:rsidRPr="00960817">
              <w:rPr>
                <w:rFonts w:ascii="Calibri" w:hAnsi="Calibri" w:cs="Calibri"/>
                <w:i/>
                <w:sz w:val="22"/>
                <w:szCs w:val="22"/>
              </w:rPr>
              <w:t>ny na dzień ogłoszenia konkursu</w:t>
            </w:r>
            <w:r w:rsidR="00461313" w:rsidRPr="00960817">
              <w:rPr>
                <w:rFonts w:ascii="Calibri" w:hAnsi="Calibri" w:cs="Calibri"/>
                <w:i/>
                <w:sz w:val="22"/>
                <w:szCs w:val="22"/>
              </w:rPr>
              <w:t>.</w:t>
            </w:r>
          </w:p>
          <w:p w14:paraId="5AC80EA3" w14:textId="77777777" w:rsidR="009A246C" w:rsidRDefault="009A246C" w:rsidP="007D61ED">
            <w:pPr>
              <w:pStyle w:val="Default"/>
              <w:spacing w:line="276" w:lineRule="auto"/>
              <w:jc w:val="both"/>
              <w:rPr>
                <w:sz w:val="22"/>
                <w:szCs w:val="22"/>
              </w:rPr>
            </w:pPr>
            <w:r>
              <w:rPr>
                <w:sz w:val="22"/>
                <w:szCs w:val="22"/>
              </w:rPr>
              <w:t xml:space="preserve">W przypadku, gdy realizacja projektu prowadzi do powstania kosztów pośrednich, możliwe jest zastosowanie następującej stawki ryczałtowej: </w:t>
            </w:r>
          </w:p>
          <w:p w14:paraId="47E66E36" w14:textId="77777777" w:rsidR="009A246C" w:rsidRPr="00100726" w:rsidRDefault="009A246C" w:rsidP="001E1F79">
            <w:pPr>
              <w:pStyle w:val="Default"/>
              <w:numPr>
                <w:ilvl w:val="0"/>
                <w:numId w:val="26"/>
              </w:numPr>
              <w:spacing w:line="276" w:lineRule="auto"/>
              <w:jc w:val="both"/>
              <w:rPr>
                <w:sz w:val="22"/>
                <w:szCs w:val="22"/>
              </w:rPr>
            </w:pPr>
            <w:r w:rsidRPr="00100726">
              <w:rPr>
                <w:sz w:val="22"/>
                <w:szCs w:val="22"/>
              </w:rPr>
              <w:t>25 % kosztów bezpośrednich – w przypadku projektów o wartości do 1 mln PLN włącznie,</w:t>
            </w:r>
          </w:p>
          <w:p w14:paraId="6E1EF624" w14:textId="77777777" w:rsidR="009A246C" w:rsidRPr="00100726" w:rsidRDefault="009A246C" w:rsidP="001E1F79">
            <w:pPr>
              <w:pStyle w:val="Default"/>
              <w:numPr>
                <w:ilvl w:val="0"/>
                <w:numId w:val="26"/>
              </w:numPr>
              <w:spacing w:line="276" w:lineRule="auto"/>
              <w:jc w:val="both"/>
              <w:rPr>
                <w:sz w:val="22"/>
                <w:szCs w:val="22"/>
              </w:rPr>
            </w:pPr>
            <w:r w:rsidRPr="00100726">
              <w:rPr>
                <w:sz w:val="22"/>
                <w:szCs w:val="22"/>
              </w:rPr>
              <w:t>20 % kosztów bezpośrednich – w przypadku projektów o wartości powyżej 1 mln PLN do 2 mln PLN włącznie,</w:t>
            </w:r>
          </w:p>
          <w:p w14:paraId="34D5ABD4" w14:textId="77777777" w:rsidR="009A246C" w:rsidRPr="00100726" w:rsidRDefault="009A246C" w:rsidP="001E1F79">
            <w:pPr>
              <w:pStyle w:val="Default"/>
              <w:numPr>
                <w:ilvl w:val="0"/>
                <w:numId w:val="26"/>
              </w:numPr>
              <w:spacing w:line="276" w:lineRule="auto"/>
              <w:jc w:val="both"/>
              <w:rPr>
                <w:sz w:val="22"/>
                <w:szCs w:val="22"/>
              </w:rPr>
            </w:pPr>
            <w:r w:rsidRPr="00100726">
              <w:rPr>
                <w:sz w:val="22"/>
                <w:szCs w:val="22"/>
              </w:rPr>
              <w:t>15 % kosztów bezpośrednich – w przypadku projektów o wartości powyżej 2 mln PLN do 5 mln PLN włącznie,</w:t>
            </w:r>
          </w:p>
          <w:p w14:paraId="042DBB76" w14:textId="77777777" w:rsidR="007D61ED" w:rsidRPr="00100726" w:rsidRDefault="009A246C" w:rsidP="001E1F79">
            <w:pPr>
              <w:pStyle w:val="Default"/>
              <w:numPr>
                <w:ilvl w:val="0"/>
                <w:numId w:val="26"/>
              </w:numPr>
              <w:spacing w:line="276" w:lineRule="auto"/>
              <w:jc w:val="both"/>
              <w:rPr>
                <w:sz w:val="22"/>
                <w:szCs w:val="22"/>
              </w:rPr>
            </w:pPr>
            <w:r w:rsidRPr="00100726">
              <w:rPr>
                <w:sz w:val="22"/>
                <w:szCs w:val="22"/>
              </w:rPr>
              <w:t>10 % kosztów bezpośrednich – w przypadku projektów o wartości przekraczającej 5 mln PLN włącznie.</w:t>
            </w:r>
          </w:p>
          <w:p w14:paraId="697D505E" w14:textId="37DE0011" w:rsidR="007D61ED" w:rsidRDefault="007D61ED" w:rsidP="007D61ED">
            <w:pPr>
              <w:pStyle w:val="Default"/>
              <w:spacing w:line="276" w:lineRule="auto"/>
              <w:jc w:val="both"/>
              <w:rPr>
                <w:color w:val="auto"/>
                <w:sz w:val="22"/>
                <w:szCs w:val="22"/>
              </w:rPr>
            </w:pPr>
            <w:r w:rsidRPr="00ED30AB">
              <w:rPr>
                <w:color w:val="auto"/>
                <w:sz w:val="22"/>
                <w:szCs w:val="22"/>
              </w:rPr>
              <w:t>Wnioskodawca zobowiązany jest do przedstawienia spr</w:t>
            </w:r>
            <w:r w:rsidR="00212DBA">
              <w:rPr>
                <w:color w:val="auto"/>
                <w:sz w:val="22"/>
                <w:szCs w:val="22"/>
              </w:rPr>
              <w:t>awiedliwej, rzetelnej i </w:t>
            </w:r>
            <w:r w:rsidRPr="00ED30AB">
              <w:rPr>
                <w:color w:val="auto"/>
                <w:sz w:val="22"/>
                <w:szCs w:val="22"/>
              </w:rPr>
              <w:t>możliwej do zweryfikowania kalkulacji wyliczenia wydatków w oparciu o jedną z poniższych metod:</w:t>
            </w:r>
          </w:p>
          <w:p w14:paraId="07811053" w14:textId="77777777" w:rsidR="007D61ED" w:rsidRDefault="007D61ED" w:rsidP="001E1F79">
            <w:pPr>
              <w:pStyle w:val="Default"/>
              <w:numPr>
                <w:ilvl w:val="0"/>
                <w:numId w:val="25"/>
              </w:numPr>
              <w:spacing w:line="276" w:lineRule="auto"/>
              <w:jc w:val="both"/>
              <w:rPr>
                <w:color w:val="auto"/>
                <w:sz w:val="22"/>
                <w:szCs w:val="22"/>
              </w:rPr>
            </w:pPr>
            <w:r w:rsidRPr="00B37166">
              <w:rPr>
                <w:color w:val="auto"/>
                <w:sz w:val="22"/>
                <w:szCs w:val="22"/>
              </w:rPr>
              <w:t>na podstawie danych statystycznych lub innych obiektywnych danych,</w:t>
            </w:r>
          </w:p>
          <w:p w14:paraId="7D5C0263" w14:textId="77777777" w:rsidR="007D61ED" w:rsidRDefault="007D61ED" w:rsidP="001E1F79">
            <w:pPr>
              <w:pStyle w:val="Default"/>
              <w:numPr>
                <w:ilvl w:val="0"/>
                <w:numId w:val="25"/>
              </w:numPr>
              <w:spacing w:line="276" w:lineRule="auto"/>
              <w:jc w:val="both"/>
              <w:rPr>
                <w:color w:val="auto"/>
                <w:sz w:val="22"/>
                <w:szCs w:val="22"/>
              </w:rPr>
            </w:pPr>
            <w:r w:rsidRPr="00B37166">
              <w:rPr>
                <w:color w:val="auto"/>
                <w:sz w:val="22"/>
                <w:szCs w:val="22"/>
              </w:rPr>
              <w:t>na podstawie zweryfikowanych danych historycznych dotyczących beneficjentów, albo</w:t>
            </w:r>
          </w:p>
          <w:p w14:paraId="4DD47FAF" w14:textId="77777777" w:rsidR="00BD0D3D" w:rsidRPr="00B37166" w:rsidRDefault="007D61ED" w:rsidP="001E1F79">
            <w:pPr>
              <w:pStyle w:val="Default"/>
              <w:numPr>
                <w:ilvl w:val="0"/>
                <w:numId w:val="25"/>
              </w:numPr>
              <w:spacing w:line="276" w:lineRule="auto"/>
              <w:jc w:val="both"/>
              <w:rPr>
                <w:color w:val="auto"/>
                <w:sz w:val="22"/>
                <w:szCs w:val="22"/>
              </w:rPr>
            </w:pPr>
            <w:r w:rsidRPr="00B37166">
              <w:rPr>
                <w:color w:val="auto"/>
                <w:sz w:val="22"/>
                <w:szCs w:val="22"/>
              </w:rPr>
              <w:t xml:space="preserve">w drodze zastosowania praktyki księgowej standardowo stosowanej przez danego beneficjenta. </w:t>
            </w:r>
          </w:p>
          <w:p w14:paraId="6C332FD1" w14:textId="1F1DBFCF" w:rsidR="005816FE" w:rsidRPr="00A014D6" w:rsidRDefault="007D61ED" w:rsidP="007D61ED">
            <w:pPr>
              <w:autoSpaceDE w:val="0"/>
              <w:autoSpaceDN w:val="0"/>
              <w:adjustRightInd w:val="0"/>
              <w:spacing w:line="276" w:lineRule="auto"/>
              <w:jc w:val="both"/>
              <w:rPr>
                <w:rFonts w:ascii="Calibri" w:hAnsi="Calibri" w:cs="Calibri"/>
                <w:sz w:val="22"/>
                <w:szCs w:val="22"/>
                <w:highlight w:val="yellow"/>
              </w:rPr>
            </w:pPr>
            <w:r w:rsidRPr="007D61ED">
              <w:rPr>
                <w:rFonts w:ascii="Calibri" w:hAnsi="Calibri" w:cs="Calibri"/>
                <w:sz w:val="22"/>
                <w:szCs w:val="22"/>
              </w:rPr>
              <w:t>Szczegółowe warunki stosowania uproszczonych form rozliczania wyd</w:t>
            </w:r>
            <w:r w:rsidR="00BD0D3D">
              <w:rPr>
                <w:rFonts w:ascii="Calibri" w:hAnsi="Calibri" w:cs="Calibri"/>
                <w:sz w:val="22"/>
                <w:szCs w:val="22"/>
              </w:rPr>
              <w:t>atków kwalifikowalnych znajdują</w:t>
            </w:r>
            <w:r w:rsidRPr="007D61ED">
              <w:rPr>
                <w:rFonts w:ascii="Calibri" w:hAnsi="Calibri" w:cs="Calibri"/>
                <w:sz w:val="22"/>
                <w:szCs w:val="22"/>
              </w:rPr>
              <w:t xml:space="preserve"> się w </w:t>
            </w:r>
            <w:r w:rsidR="00EC1CE5">
              <w:rPr>
                <w:rFonts w:ascii="Calibri" w:hAnsi="Calibri" w:cs="Calibri"/>
                <w:sz w:val="22"/>
                <w:szCs w:val="22"/>
              </w:rPr>
              <w:t xml:space="preserve">SZOOP oraz </w:t>
            </w:r>
            <w:r w:rsidRPr="007D61ED">
              <w:rPr>
                <w:rFonts w:asciiTheme="minorHAnsi" w:hAnsiTheme="minorHAnsi"/>
                <w:i/>
                <w:spacing w:val="-2"/>
                <w:sz w:val="22"/>
                <w:szCs w:val="22"/>
              </w:rPr>
              <w:t>Wytycznych</w:t>
            </w:r>
            <w:r w:rsidR="00960817">
              <w:rPr>
                <w:rFonts w:asciiTheme="minorHAnsi" w:hAnsiTheme="minorHAnsi"/>
                <w:i/>
                <w:spacing w:val="-2"/>
                <w:sz w:val="22"/>
                <w:szCs w:val="22"/>
              </w:rPr>
              <w:t xml:space="preserve"> Ministra Infrastruktury i Rozwoju</w:t>
            </w:r>
            <w:r w:rsidRPr="007D61ED">
              <w:rPr>
                <w:rFonts w:asciiTheme="minorHAnsi" w:hAnsiTheme="minorHAnsi"/>
                <w:i/>
                <w:spacing w:val="-2"/>
                <w:sz w:val="22"/>
                <w:szCs w:val="22"/>
              </w:rPr>
              <w:t xml:space="preserve"> w zakresie kwalifikowalności wydatków w ramach Europejskiego Funduszu Rozwoju Regionalnego, Europejskiego Funduszu Społec</w:t>
            </w:r>
            <w:r w:rsidR="00212DBA">
              <w:rPr>
                <w:rFonts w:asciiTheme="minorHAnsi" w:hAnsiTheme="minorHAnsi"/>
                <w:i/>
                <w:spacing w:val="-2"/>
                <w:sz w:val="22"/>
                <w:szCs w:val="22"/>
              </w:rPr>
              <w:t>znego oraz Funduszu Spójności z </w:t>
            </w:r>
            <w:r w:rsidRPr="007D61ED">
              <w:rPr>
                <w:rFonts w:asciiTheme="minorHAnsi" w:hAnsiTheme="minorHAnsi"/>
                <w:i/>
                <w:spacing w:val="-2"/>
                <w:sz w:val="22"/>
                <w:szCs w:val="22"/>
              </w:rPr>
              <w:t>lata 2014-2020.</w:t>
            </w:r>
            <w:r>
              <w:rPr>
                <w:rFonts w:ascii="Calibri" w:hAnsi="Calibri" w:cs="Calibri"/>
                <w:sz w:val="22"/>
                <w:szCs w:val="22"/>
                <w:highlight w:val="yellow"/>
              </w:rPr>
              <w:t xml:space="preserve"> </w:t>
            </w:r>
          </w:p>
        </w:tc>
      </w:tr>
      <w:tr w:rsidR="001E2D99" w:rsidRPr="00DF68E4" w14:paraId="3C830CE5" w14:textId="77777777" w:rsidTr="001917EB">
        <w:tc>
          <w:tcPr>
            <w:tcW w:w="893" w:type="dxa"/>
            <w:shd w:val="clear" w:color="auto" w:fill="auto"/>
          </w:tcPr>
          <w:p w14:paraId="5C1821DF" w14:textId="7EC62177" w:rsidR="001E2D99"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22</w:t>
            </w:r>
            <w:r w:rsidR="001C55A2" w:rsidRPr="001C55A2">
              <w:rPr>
                <w:rFonts w:ascii="Calibri" w:hAnsi="Calibri"/>
                <w:sz w:val="22"/>
                <w:szCs w:val="22"/>
              </w:rPr>
              <w:t>.</w:t>
            </w:r>
          </w:p>
        </w:tc>
        <w:tc>
          <w:tcPr>
            <w:tcW w:w="2580" w:type="dxa"/>
            <w:shd w:val="clear" w:color="auto" w:fill="auto"/>
          </w:tcPr>
          <w:p w14:paraId="24D84993" w14:textId="77777777" w:rsidR="001E2D99" w:rsidRPr="00491470" w:rsidRDefault="00961473" w:rsidP="00A849A9">
            <w:pPr>
              <w:spacing w:after="100" w:afterAutospacing="1" w:line="276" w:lineRule="auto"/>
              <w:jc w:val="center"/>
              <w:rPr>
                <w:rFonts w:ascii="Calibri" w:hAnsi="Calibri"/>
                <w:b/>
                <w:sz w:val="22"/>
                <w:szCs w:val="22"/>
              </w:rPr>
            </w:pPr>
            <w:r w:rsidRPr="00491470">
              <w:rPr>
                <w:rFonts w:ascii="Calibri" w:hAnsi="Calibri"/>
                <w:b/>
                <w:sz w:val="22"/>
                <w:szCs w:val="22"/>
              </w:rPr>
              <w:t>Katalog możliwych do uzupełnienia braków formalnych oraz oczywistych omyłek</w:t>
            </w:r>
            <w:r w:rsidR="00396AD7" w:rsidRPr="00491470">
              <w:rPr>
                <w:rFonts w:ascii="Calibri" w:hAnsi="Calibri"/>
                <w:b/>
                <w:sz w:val="22"/>
                <w:szCs w:val="22"/>
              </w:rPr>
              <w:t>:</w:t>
            </w:r>
          </w:p>
          <w:p w14:paraId="188B438D" w14:textId="77777777" w:rsidR="001E2D99" w:rsidRPr="00DF68E4" w:rsidRDefault="001E2D99" w:rsidP="00A849A9">
            <w:pPr>
              <w:autoSpaceDE w:val="0"/>
              <w:autoSpaceDN w:val="0"/>
              <w:adjustRightInd w:val="0"/>
              <w:spacing w:line="276" w:lineRule="auto"/>
              <w:jc w:val="center"/>
              <w:rPr>
                <w:rFonts w:ascii="Calibri" w:hAnsi="Calibri"/>
                <w:b/>
                <w:sz w:val="22"/>
                <w:szCs w:val="22"/>
                <w:highlight w:val="yellow"/>
                <w:u w:val="single"/>
              </w:rPr>
            </w:pPr>
          </w:p>
          <w:p w14:paraId="31AB4613" w14:textId="77777777" w:rsidR="001E2D99" w:rsidRPr="00DF68E4" w:rsidRDefault="001E2D99" w:rsidP="00A849A9">
            <w:pPr>
              <w:autoSpaceDE w:val="0"/>
              <w:autoSpaceDN w:val="0"/>
              <w:adjustRightInd w:val="0"/>
              <w:spacing w:line="276" w:lineRule="auto"/>
              <w:jc w:val="center"/>
              <w:rPr>
                <w:rFonts w:ascii="Calibri" w:hAnsi="Calibri"/>
                <w:b/>
                <w:sz w:val="22"/>
                <w:szCs w:val="22"/>
                <w:highlight w:val="yellow"/>
              </w:rPr>
            </w:pPr>
          </w:p>
        </w:tc>
        <w:tc>
          <w:tcPr>
            <w:tcW w:w="7147" w:type="dxa"/>
            <w:shd w:val="clear" w:color="auto" w:fill="auto"/>
            <w:vAlign w:val="center"/>
          </w:tcPr>
          <w:p w14:paraId="12AC162E" w14:textId="77777777" w:rsidR="00D96BF4" w:rsidRPr="00D96BF4" w:rsidRDefault="00E66B82" w:rsidP="00D96BF4">
            <w:pPr>
              <w:spacing w:after="120"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p>
          <w:p w14:paraId="6EDB9CED" w14:textId="72EC055F" w:rsidR="00491470" w:rsidRPr="00ED1A72" w:rsidRDefault="00961473" w:rsidP="00212DBA">
            <w:pPr>
              <w:pStyle w:val="Akapitzlist"/>
            </w:pPr>
            <w:r w:rsidRPr="00ED1A72">
              <w:t xml:space="preserve">Wniosek złożony w ramach </w:t>
            </w:r>
            <w:r w:rsidR="004A04E8">
              <w:t>nie</w:t>
            </w:r>
            <w:r w:rsidRPr="00ED1A72">
              <w:t>właściwego dzi</w:t>
            </w:r>
            <w:r w:rsidR="00491470" w:rsidRPr="00ED1A72">
              <w:t>ałania/poddziałania</w:t>
            </w:r>
            <w:r w:rsidR="00F25642" w:rsidRPr="00ED1A72">
              <w:t>;</w:t>
            </w:r>
          </w:p>
          <w:p w14:paraId="7A203577" w14:textId="6A156B7E" w:rsidR="00F87A2E" w:rsidRDefault="009E594F" w:rsidP="00212DBA">
            <w:pPr>
              <w:pStyle w:val="Akapitzlist"/>
            </w:pPr>
            <w:r>
              <w:t xml:space="preserve">Wniosek złożony </w:t>
            </w:r>
            <w:r w:rsidRPr="00943E2F">
              <w:t>w</w:t>
            </w:r>
            <w:r w:rsidR="009E433B" w:rsidRPr="00491470">
              <w:t xml:space="preserve"> </w:t>
            </w:r>
            <w:r w:rsidR="004A04E8">
              <w:t>nie</w:t>
            </w:r>
            <w:r w:rsidR="009E433B" w:rsidRPr="00491470">
              <w:t>właściwej instytucji;</w:t>
            </w:r>
          </w:p>
          <w:p w14:paraId="40B022B9" w14:textId="3E387805" w:rsidR="00961473" w:rsidRPr="00491470" w:rsidRDefault="00961473" w:rsidP="00212DBA">
            <w:pPr>
              <w:pStyle w:val="Akapitzlist"/>
            </w:pPr>
            <w:r w:rsidRPr="00491470">
              <w:t xml:space="preserve">Wersja papierowa wniosku </w:t>
            </w:r>
            <w:r w:rsidR="00FE2AF1" w:rsidRPr="00491470">
              <w:t xml:space="preserve">złożona </w:t>
            </w:r>
            <w:r w:rsidRPr="00491470">
              <w:t xml:space="preserve">w </w:t>
            </w:r>
            <w:r w:rsidR="004A04E8">
              <w:t xml:space="preserve">jednym lub w </w:t>
            </w:r>
            <w:r w:rsidRPr="00491470">
              <w:t xml:space="preserve">dwóch </w:t>
            </w:r>
            <w:r w:rsidR="004A04E8">
              <w:t>nie</w:t>
            </w:r>
            <w:r w:rsidRPr="00491470">
              <w:t>jednobrzmiących egzemplarzach</w:t>
            </w:r>
            <w:r w:rsidR="00F64E10" w:rsidRPr="00491470">
              <w:t>;</w:t>
            </w:r>
          </w:p>
          <w:p w14:paraId="4030DCDD" w14:textId="29EE81BA" w:rsidR="00961473" w:rsidRDefault="00961473" w:rsidP="00212DBA">
            <w:pPr>
              <w:pStyle w:val="Akapitzlist"/>
            </w:pPr>
            <w:r w:rsidRPr="00491470">
              <w:t xml:space="preserve">Wersja elektroniczna wniosku (wysłana on-line) </w:t>
            </w:r>
            <w:r w:rsidR="004A04E8">
              <w:t>nie</w:t>
            </w:r>
            <w:r w:rsidRPr="00491470">
              <w:t xml:space="preserve">zgodna </w:t>
            </w:r>
            <w:r w:rsidR="00A70954">
              <w:br/>
            </w:r>
            <w:r w:rsidRPr="00491470">
              <w:t>z wersją papierową wniosku (zgodność sumy kontrolnej)</w:t>
            </w:r>
            <w:r w:rsidR="00F64E10" w:rsidRPr="00491470">
              <w:t>;</w:t>
            </w:r>
          </w:p>
          <w:p w14:paraId="2D95D2F8" w14:textId="0CA50417" w:rsidR="00F87A2E" w:rsidRDefault="00F87A2E" w:rsidP="00212DBA">
            <w:pPr>
              <w:pStyle w:val="Akapitzlist"/>
            </w:pPr>
            <w:r w:rsidRPr="00491470">
              <w:t>Wniosek zawiera błęd</w:t>
            </w:r>
            <w:r w:rsidR="004A04E8">
              <w:t>y</w:t>
            </w:r>
            <w:r w:rsidRPr="00491470">
              <w:t xml:space="preserve"> pisarski</w:t>
            </w:r>
            <w:r w:rsidR="004A04E8">
              <w:t>e</w:t>
            </w:r>
            <w:r w:rsidRPr="00491470">
              <w:t>;</w:t>
            </w:r>
          </w:p>
          <w:p w14:paraId="67CB2EE9" w14:textId="0E38AE98" w:rsidR="00F87A2E" w:rsidRDefault="00F87A2E" w:rsidP="00212DBA">
            <w:pPr>
              <w:pStyle w:val="Akapitzlist"/>
            </w:pPr>
            <w:r w:rsidRPr="00491470">
              <w:t>Wniosek zawiera omył</w:t>
            </w:r>
            <w:r w:rsidR="004A04E8">
              <w:t>ki</w:t>
            </w:r>
            <w:r w:rsidRPr="00491470">
              <w:t xml:space="preserve"> rachunkow</w:t>
            </w:r>
            <w:r w:rsidR="004A04E8">
              <w:t>e</w:t>
            </w:r>
            <w:r w:rsidRPr="00491470">
              <w:t>;</w:t>
            </w:r>
          </w:p>
          <w:p w14:paraId="78D39109" w14:textId="00C945BB" w:rsidR="00F87A2E" w:rsidRPr="00491470" w:rsidRDefault="00F87A2E" w:rsidP="00212DBA">
            <w:pPr>
              <w:pStyle w:val="Akapitzlist"/>
            </w:pPr>
            <w:r w:rsidRPr="00491470">
              <w:t xml:space="preserve">Wybrano </w:t>
            </w:r>
            <w:r w:rsidR="004A04E8">
              <w:t>nie</w:t>
            </w:r>
            <w:r w:rsidRPr="00491470">
              <w:t>adekwatne dla działania/poddziałania wskaźniki produktu i rezultatu;</w:t>
            </w:r>
          </w:p>
          <w:p w14:paraId="676FF1CA" w14:textId="3AA31ABF" w:rsidR="00F87A2E" w:rsidRDefault="00073911" w:rsidP="00212DBA">
            <w:pPr>
              <w:pStyle w:val="Akapitzlist"/>
            </w:pPr>
            <w:r>
              <w:t>N</w:t>
            </w:r>
            <w:r w:rsidR="004A04E8">
              <w:t>iep</w:t>
            </w:r>
            <w:r w:rsidR="00F87A2E" w:rsidRPr="00491470">
              <w:t>oprawnie określono wartości docelowe wskaźnik</w:t>
            </w:r>
            <w:r w:rsidR="009E4B1A" w:rsidRPr="00491470">
              <w:t>ów</w:t>
            </w:r>
            <w:r w:rsidR="00F87A2E" w:rsidRPr="00491470">
              <w:t xml:space="preserve"> produktu i rezultatu;</w:t>
            </w:r>
          </w:p>
          <w:p w14:paraId="4C9BC566" w14:textId="559BA9A0" w:rsidR="00BD570A" w:rsidRDefault="00F87A2E" w:rsidP="00212DBA">
            <w:pPr>
              <w:pStyle w:val="Akapitzlist"/>
            </w:pPr>
            <w:r w:rsidRPr="00491470">
              <w:t xml:space="preserve">Do </w:t>
            </w:r>
            <w:r w:rsidR="004A04E8" w:rsidRPr="00491470">
              <w:t>wniosku</w:t>
            </w:r>
            <w:r w:rsidR="004A04E8">
              <w:t xml:space="preserve"> nie </w:t>
            </w:r>
            <w:r w:rsidRPr="00491470">
              <w:t>dołączono wsz</w:t>
            </w:r>
            <w:r w:rsidR="008E7A60" w:rsidRPr="00491470">
              <w:t>ystki</w:t>
            </w:r>
            <w:r w:rsidR="004A04E8">
              <w:t>ch</w:t>
            </w:r>
            <w:r w:rsidR="008E7A60" w:rsidRPr="00491470">
              <w:t xml:space="preserve"> wymagan</w:t>
            </w:r>
            <w:r w:rsidR="004A04E8">
              <w:t>ych</w:t>
            </w:r>
            <w:r w:rsidR="008E7A60" w:rsidRPr="00491470">
              <w:t xml:space="preserve"> załącznik</w:t>
            </w:r>
            <w:r w:rsidR="004A04E8">
              <w:t>ów.</w:t>
            </w:r>
            <w:r w:rsidR="008E7A60" w:rsidRPr="00491470">
              <w:t xml:space="preserve"> Dołą</w:t>
            </w:r>
            <w:r w:rsidRPr="00491470">
              <w:t xml:space="preserve">czone załączniki są </w:t>
            </w:r>
            <w:r w:rsidR="004A04E8">
              <w:t>nie</w:t>
            </w:r>
            <w:r w:rsidRPr="00491470">
              <w:t xml:space="preserve">kompletne, </w:t>
            </w:r>
            <w:r w:rsidR="004A04E8">
              <w:t>nie</w:t>
            </w:r>
            <w:r w:rsidR="009443F2">
              <w:t>zgodn</w:t>
            </w:r>
            <w:r w:rsidRPr="00491470">
              <w:t xml:space="preserve">e z </w:t>
            </w:r>
            <w:r w:rsidR="00BD570A" w:rsidRPr="00491470">
              <w:t xml:space="preserve"> wymogami </w:t>
            </w:r>
            <w:r w:rsidR="00CA24D2" w:rsidRPr="00491470">
              <w:t>IZ</w:t>
            </w:r>
            <w:r w:rsidR="00BD570A" w:rsidRPr="00491470">
              <w:t xml:space="preserve"> RPO WO 2014-2020</w:t>
            </w:r>
            <w:r w:rsidR="008609E3" w:rsidRPr="00491470">
              <w:t>)</w:t>
            </w:r>
            <w:r w:rsidR="00491470" w:rsidRPr="00491470">
              <w:t>/</w:t>
            </w:r>
            <w:r w:rsidR="00F72747">
              <w:t>IP</w:t>
            </w:r>
            <w:r w:rsidR="00491470" w:rsidRPr="00491470">
              <w:t xml:space="preserve"> RPO WO 2014-2020 (jeśli dotyczy)</w:t>
            </w:r>
            <w:r w:rsidR="008609E3" w:rsidRPr="00491470">
              <w:t>;</w:t>
            </w:r>
          </w:p>
          <w:p w14:paraId="0EF0ACEE" w14:textId="5EEF2B4B" w:rsidR="00F87A2E" w:rsidRDefault="00F87A2E" w:rsidP="00212DBA">
            <w:pPr>
              <w:pStyle w:val="Akapitzlist"/>
            </w:pPr>
            <w:r w:rsidRPr="00491470">
              <w:t>Wniosek i dołączone załączniki</w:t>
            </w:r>
            <w:r w:rsidR="00491470" w:rsidRPr="00491470">
              <w:t xml:space="preserve"> (jeśli dotyczy)</w:t>
            </w:r>
            <w:r w:rsidR="008E7A60" w:rsidRPr="00491470">
              <w:t xml:space="preserve"> </w:t>
            </w:r>
            <w:r w:rsidRPr="00491470">
              <w:t xml:space="preserve">są </w:t>
            </w:r>
            <w:r w:rsidR="004A04E8">
              <w:t>nie</w:t>
            </w:r>
            <w:r w:rsidRPr="00491470">
              <w:t>czytelne;</w:t>
            </w:r>
          </w:p>
          <w:p w14:paraId="4226D5E4" w14:textId="3DF37751" w:rsidR="00F87A2E" w:rsidRDefault="00F87A2E" w:rsidP="00212DBA">
            <w:pPr>
              <w:pStyle w:val="Akapitzlist"/>
            </w:pPr>
            <w:r w:rsidRPr="00491470">
              <w:t xml:space="preserve">Kserokopie dokumentów </w:t>
            </w:r>
            <w:r w:rsidR="004A04E8">
              <w:t xml:space="preserve">nie </w:t>
            </w:r>
            <w:r w:rsidRPr="00491470">
              <w:t xml:space="preserve">zostały potwierdzone za zgodność </w:t>
            </w:r>
            <w:r w:rsidR="00A70954">
              <w:br/>
            </w:r>
            <w:r w:rsidRPr="00491470">
              <w:t>z oryginałem</w:t>
            </w:r>
            <w:r w:rsidR="00491470" w:rsidRPr="00491470">
              <w:t xml:space="preserve"> (jeśli dotyczy);</w:t>
            </w:r>
          </w:p>
          <w:p w14:paraId="66E864D7" w14:textId="53040A4D" w:rsidR="00F87A2E" w:rsidRDefault="003431E3" w:rsidP="00212DBA">
            <w:pPr>
              <w:pStyle w:val="Akapitzlist"/>
            </w:pPr>
            <w:r w:rsidRPr="00491470">
              <w:t>Wniosek i załączniki</w:t>
            </w:r>
            <w:r w:rsidR="008E7A60" w:rsidRPr="00491470">
              <w:t xml:space="preserve"> </w:t>
            </w:r>
            <w:r w:rsidR="00491470" w:rsidRPr="00491470">
              <w:t xml:space="preserve">(jeśli dotyczy) </w:t>
            </w:r>
            <w:r w:rsidR="004A04E8">
              <w:t xml:space="preserve">nie </w:t>
            </w:r>
            <w:r w:rsidRPr="00491470">
              <w:t>zawierają komplet</w:t>
            </w:r>
            <w:r w:rsidR="004A04E8">
              <w:t>u</w:t>
            </w:r>
            <w:r w:rsidRPr="00491470">
              <w:t xml:space="preserve"> podpi</w:t>
            </w:r>
            <w:r w:rsidR="009E4B1A" w:rsidRPr="00491470">
              <w:t>sów</w:t>
            </w:r>
            <w:r w:rsidRPr="00491470">
              <w:t xml:space="preserve"> i pieczątek;</w:t>
            </w:r>
          </w:p>
          <w:p w14:paraId="7C718436" w14:textId="5D0C1253" w:rsidR="003431E3" w:rsidRDefault="003431E3" w:rsidP="00212DBA">
            <w:pPr>
              <w:pStyle w:val="Akapitzlist"/>
            </w:pPr>
            <w:r w:rsidRPr="00491470">
              <w:t xml:space="preserve">Treść wniosku </w:t>
            </w:r>
            <w:r w:rsidR="004A04E8">
              <w:t xml:space="preserve">nie </w:t>
            </w:r>
            <w:r w:rsidRPr="00491470">
              <w:t>jest zbieżna z treścią załączników</w:t>
            </w:r>
            <w:r w:rsidR="00491470" w:rsidRPr="00491470">
              <w:t xml:space="preserve"> (jeśli dotyczy);</w:t>
            </w:r>
          </w:p>
          <w:p w14:paraId="29EA1257" w14:textId="77777777" w:rsidR="00491470" w:rsidRPr="00491470" w:rsidRDefault="003431E3" w:rsidP="00212DBA">
            <w:pPr>
              <w:pStyle w:val="Akapitzlist"/>
            </w:pPr>
            <w:r w:rsidRPr="00491470">
              <w:t>Zmiana zapisów wniosku wynikała z uzup</w:t>
            </w:r>
            <w:r w:rsidR="000C3C19" w:rsidRPr="00491470">
              <w:t>ełnienia brakującego załącznika</w:t>
            </w:r>
            <w:r w:rsidR="00ED1A72">
              <w:t xml:space="preserve"> (</w:t>
            </w:r>
            <w:r w:rsidR="00491470" w:rsidRPr="00491470">
              <w:t>w przypadku uzupełnienia braków formalnych oraz jeśli dotyczy).</w:t>
            </w:r>
          </w:p>
          <w:p w14:paraId="13CE5DDD" w14:textId="135E408C" w:rsidR="00006EDB" w:rsidRPr="00491470" w:rsidRDefault="00943E2F" w:rsidP="003B03C1">
            <w:pPr>
              <w:autoSpaceDE w:val="0"/>
              <w:autoSpaceDN w:val="0"/>
              <w:adjustRightInd w:val="0"/>
              <w:spacing w:after="120" w:line="276" w:lineRule="auto"/>
              <w:jc w:val="both"/>
              <w:rPr>
                <w:rFonts w:ascii="Calibri" w:hAnsi="Calibri"/>
                <w:sz w:val="22"/>
                <w:szCs w:val="22"/>
              </w:rPr>
            </w:pPr>
            <w:r>
              <w:rPr>
                <w:rFonts w:ascii="Calibri" w:hAnsi="Calibri"/>
                <w:sz w:val="22"/>
                <w:szCs w:val="22"/>
              </w:rPr>
              <w:t>Złożenie wniosku</w:t>
            </w:r>
            <w:r w:rsidR="00006EDB" w:rsidRPr="00491470">
              <w:rPr>
                <w:rFonts w:ascii="Calibri" w:hAnsi="Calibri"/>
                <w:sz w:val="22"/>
                <w:szCs w:val="22"/>
              </w:rPr>
              <w:t xml:space="preserve"> </w:t>
            </w:r>
            <w:r w:rsidR="009E433B" w:rsidRPr="00491470">
              <w:rPr>
                <w:rFonts w:ascii="Calibri" w:hAnsi="Calibri"/>
                <w:sz w:val="22"/>
                <w:szCs w:val="22"/>
              </w:rPr>
              <w:t xml:space="preserve">po terminie określonym w ogłoszeniu o </w:t>
            </w:r>
            <w:r>
              <w:rPr>
                <w:rFonts w:ascii="Calibri" w:hAnsi="Calibri"/>
                <w:sz w:val="22"/>
                <w:szCs w:val="22"/>
              </w:rPr>
              <w:t>konkursie</w:t>
            </w:r>
            <w:r w:rsidR="009E433B" w:rsidRPr="00491470">
              <w:rPr>
                <w:rFonts w:ascii="Calibri" w:hAnsi="Calibri"/>
                <w:sz w:val="22"/>
                <w:szCs w:val="22"/>
              </w:rPr>
              <w:t>/</w:t>
            </w:r>
            <w:r w:rsidR="0021649A" w:rsidRPr="00491470">
              <w:rPr>
                <w:rFonts w:ascii="Calibri" w:hAnsi="Calibri"/>
                <w:sz w:val="22"/>
                <w:szCs w:val="22"/>
              </w:rPr>
              <w:t xml:space="preserve"> </w:t>
            </w:r>
            <w:r w:rsidR="001C4E77" w:rsidRPr="00491470">
              <w:rPr>
                <w:rFonts w:ascii="Calibri" w:hAnsi="Calibri"/>
                <w:sz w:val="22"/>
                <w:szCs w:val="22"/>
              </w:rPr>
              <w:br/>
            </w:r>
            <w:r w:rsidR="009E433B" w:rsidRPr="00491470">
              <w:rPr>
                <w:rFonts w:ascii="Calibri" w:hAnsi="Calibri"/>
                <w:sz w:val="22"/>
                <w:szCs w:val="22"/>
              </w:rPr>
              <w:t xml:space="preserve">w wezwaniu do złożenia wyjaśnień oraz dokonania stosownych poprawek </w:t>
            </w:r>
            <w:r w:rsidR="001C4E77" w:rsidRPr="00491470">
              <w:rPr>
                <w:rFonts w:ascii="Calibri" w:hAnsi="Calibri"/>
                <w:sz w:val="22"/>
                <w:szCs w:val="22"/>
              </w:rPr>
              <w:br/>
            </w:r>
            <w:r w:rsidR="009E433B" w:rsidRPr="00491470">
              <w:rPr>
                <w:rFonts w:ascii="Calibri" w:hAnsi="Calibri"/>
                <w:sz w:val="22"/>
                <w:szCs w:val="22"/>
              </w:rPr>
              <w:t>i uzupe</w:t>
            </w:r>
            <w:r w:rsidR="00D45247" w:rsidRPr="00491470">
              <w:rPr>
                <w:rFonts w:ascii="Calibri" w:hAnsi="Calibri"/>
                <w:sz w:val="22"/>
                <w:szCs w:val="22"/>
              </w:rPr>
              <w:t>ł</w:t>
            </w:r>
            <w:r w:rsidR="009E433B" w:rsidRPr="00491470">
              <w:rPr>
                <w:rFonts w:ascii="Calibri" w:hAnsi="Calibri"/>
                <w:sz w:val="22"/>
                <w:szCs w:val="22"/>
              </w:rPr>
              <w:t>nień we wn</w:t>
            </w:r>
            <w:r w:rsidR="00006EDB" w:rsidRPr="00491470">
              <w:rPr>
                <w:rFonts w:ascii="Calibri" w:hAnsi="Calibri"/>
                <w:sz w:val="22"/>
                <w:szCs w:val="22"/>
              </w:rPr>
              <w:t>i</w:t>
            </w:r>
            <w:r w:rsidR="009E433B" w:rsidRPr="00491470">
              <w:rPr>
                <w:rFonts w:ascii="Calibri" w:hAnsi="Calibri"/>
                <w:sz w:val="22"/>
                <w:szCs w:val="22"/>
              </w:rPr>
              <w:t xml:space="preserve">osku przez </w:t>
            </w:r>
            <w:r w:rsidR="003D5D11" w:rsidRPr="00491470">
              <w:rPr>
                <w:rFonts w:ascii="Calibri" w:hAnsi="Calibri"/>
                <w:sz w:val="22"/>
                <w:szCs w:val="22"/>
              </w:rPr>
              <w:t>w</w:t>
            </w:r>
            <w:r w:rsidR="009E433B" w:rsidRPr="00491470">
              <w:rPr>
                <w:rFonts w:ascii="Calibri" w:hAnsi="Calibri"/>
                <w:sz w:val="22"/>
                <w:szCs w:val="22"/>
              </w:rPr>
              <w:t xml:space="preserve">nioskodawcę skutkuje </w:t>
            </w:r>
            <w:r w:rsidR="0021649A" w:rsidRPr="00491470">
              <w:rPr>
                <w:rFonts w:ascii="Calibri" w:hAnsi="Calibri"/>
                <w:sz w:val="22"/>
                <w:szCs w:val="22"/>
              </w:rPr>
              <w:t>pozostawieniem</w:t>
            </w:r>
            <w:r w:rsidR="009E433B" w:rsidRPr="00491470">
              <w:rPr>
                <w:rFonts w:ascii="Calibri" w:hAnsi="Calibri"/>
                <w:sz w:val="22"/>
                <w:szCs w:val="22"/>
              </w:rPr>
              <w:t xml:space="preserve"> wniosku</w:t>
            </w:r>
            <w:r w:rsidR="0021649A" w:rsidRPr="00491470">
              <w:rPr>
                <w:rFonts w:ascii="Calibri" w:hAnsi="Calibri"/>
                <w:sz w:val="22"/>
                <w:szCs w:val="22"/>
              </w:rPr>
              <w:t xml:space="preserve"> bez rozpatrzenia</w:t>
            </w:r>
            <w:r w:rsidR="009E433B" w:rsidRPr="00491470">
              <w:rPr>
                <w:rFonts w:ascii="Calibri" w:hAnsi="Calibri"/>
                <w:sz w:val="22"/>
                <w:szCs w:val="22"/>
              </w:rPr>
              <w:t xml:space="preserve">. </w:t>
            </w:r>
          </w:p>
          <w:p w14:paraId="6EF39AFC" w14:textId="18E2926B" w:rsidR="008609E3" w:rsidRPr="00491470" w:rsidRDefault="009E433B" w:rsidP="003B03C1">
            <w:pPr>
              <w:suppressAutoHyphens/>
              <w:spacing w:after="120" w:line="276" w:lineRule="auto"/>
              <w:jc w:val="both"/>
              <w:rPr>
                <w:rFonts w:ascii="Calibri" w:hAnsi="Calibri"/>
                <w:sz w:val="22"/>
                <w:szCs w:val="20"/>
              </w:rPr>
            </w:pPr>
            <w:r w:rsidRPr="00491470">
              <w:rPr>
                <w:rFonts w:ascii="Calibri" w:hAnsi="Calibri"/>
                <w:sz w:val="22"/>
                <w:szCs w:val="20"/>
              </w:rPr>
              <w:t xml:space="preserve">Jednocześnie w związku z tym, że wymogi formalne w odniesieniu do wniosku o dofinansowanie projektu nie są kryteriami, </w:t>
            </w:r>
            <w:r w:rsidR="003D5D11" w:rsidRPr="00491470">
              <w:rPr>
                <w:rFonts w:ascii="Calibri" w:hAnsi="Calibri"/>
                <w:sz w:val="22"/>
                <w:szCs w:val="20"/>
              </w:rPr>
              <w:t>w</w:t>
            </w:r>
            <w:r w:rsidR="00212DBA">
              <w:rPr>
                <w:rFonts w:ascii="Calibri" w:hAnsi="Calibri"/>
                <w:sz w:val="22"/>
                <w:szCs w:val="20"/>
              </w:rPr>
              <w:t>nioskodawcy</w:t>
            </w:r>
            <w:r w:rsidRPr="00491470">
              <w:rPr>
                <w:rFonts w:ascii="Calibri" w:hAnsi="Calibri"/>
                <w:sz w:val="22"/>
                <w:szCs w:val="20"/>
              </w:rPr>
              <w:t xml:space="preserve"> w przypadku pozostawienia jego wniosku o dofinansowanie projektu bez rozpatrzenia, nie przysługuje protest w rozumieniu rozdziału 15 </w:t>
            </w:r>
            <w:r w:rsidRPr="00345C63">
              <w:rPr>
                <w:rFonts w:ascii="Calibri" w:hAnsi="Calibri"/>
                <w:sz w:val="22"/>
                <w:szCs w:val="20"/>
              </w:rPr>
              <w:t xml:space="preserve">ustawy </w:t>
            </w:r>
            <w:r w:rsidR="004F4689" w:rsidRPr="00345C63">
              <w:rPr>
                <w:rFonts w:ascii="Calibri" w:hAnsi="Calibri"/>
                <w:sz w:val="22"/>
                <w:szCs w:val="20"/>
              </w:rPr>
              <w:t>wdrożeniowej</w:t>
            </w:r>
            <w:r w:rsidRPr="00491470">
              <w:rPr>
                <w:rFonts w:ascii="Calibri" w:hAnsi="Calibri"/>
                <w:sz w:val="22"/>
                <w:szCs w:val="20"/>
              </w:rPr>
              <w:t xml:space="preserve">. Wnioskodawca, którego wniosek o dofinansowanie projektu pozostawia się bez rozpatrzenia zostanie o tym fakcie pisemnie powiadomiony przez </w:t>
            </w:r>
            <w:r w:rsidR="00F25642">
              <w:rPr>
                <w:rFonts w:ascii="Calibri" w:hAnsi="Calibri"/>
                <w:sz w:val="22"/>
                <w:szCs w:val="20"/>
              </w:rPr>
              <w:t>IP ZIT.</w:t>
            </w:r>
          </w:p>
          <w:p w14:paraId="128D9C20" w14:textId="77777777" w:rsidR="00961473" w:rsidRPr="00491470" w:rsidRDefault="00BD313F" w:rsidP="00583D04">
            <w:pPr>
              <w:autoSpaceDE w:val="0"/>
              <w:autoSpaceDN w:val="0"/>
              <w:adjustRightInd w:val="0"/>
              <w:spacing w:after="240" w:line="276" w:lineRule="auto"/>
              <w:jc w:val="both"/>
              <w:rPr>
                <w:rFonts w:ascii="Calibri" w:hAnsi="Calibri"/>
                <w:sz w:val="22"/>
                <w:szCs w:val="22"/>
              </w:rPr>
            </w:pPr>
            <w:r w:rsidRPr="00491470">
              <w:rPr>
                <w:rFonts w:ascii="Calibri" w:hAnsi="Calibri"/>
                <w:sz w:val="22"/>
                <w:szCs w:val="22"/>
              </w:rPr>
              <w:t>Uzupełnienie wniosku o dofinansowanie projektu</w:t>
            </w:r>
            <w:r w:rsidR="009956A5" w:rsidRPr="00491470">
              <w:rPr>
                <w:rFonts w:ascii="Calibri" w:hAnsi="Calibri"/>
                <w:sz w:val="22"/>
                <w:szCs w:val="22"/>
              </w:rPr>
              <w:t>/załączników</w:t>
            </w:r>
            <w:r w:rsidRPr="00491470">
              <w:rPr>
                <w:rFonts w:ascii="Calibri" w:hAnsi="Calibri"/>
                <w:sz w:val="22"/>
                <w:szCs w:val="22"/>
              </w:rPr>
              <w:t xml:space="preserve"> lub poprawienie w nim oczywistej omyłki nie może prowadzić do jego istotnej mody</w:t>
            </w:r>
            <w:r w:rsidR="001963C6" w:rsidRPr="00491470">
              <w:rPr>
                <w:rFonts w:ascii="Calibri" w:hAnsi="Calibri"/>
                <w:sz w:val="22"/>
                <w:szCs w:val="22"/>
              </w:rPr>
              <w:t>fikacji</w:t>
            </w:r>
            <w:r w:rsidR="00C14509" w:rsidRPr="00491470">
              <w:rPr>
                <w:rFonts w:ascii="Calibri" w:hAnsi="Calibri"/>
                <w:sz w:val="22"/>
                <w:szCs w:val="22"/>
              </w:rPr>
              <w:t xml:space="preserve"> </w:t>
            </w:r>
            <w:r w:rsidR="001963C6" w:rsidRPr="00491470">
              <w:rPr>
                <w:rFonts w:ascii="Calibri" w:hAnsi="Calibri"/>
                <w:sz w:val="22"/>
                <w:szCs w:val="22"/>
              </w:rPr>
              <w:t>zgodnie z</w:t>
            </w:r>
            <w:r w:rsidR="00A305A3" w:rsidRPr="00491470">
              <w:rPr>
                <w:rFonts w:ascii="Calibri" w:hAnsi="Calibri"/>
                <w:i/>
                <w:sz w:val="22"/>
                <w:szCs w:val="22"/>
              </w:rPr>
              <w:t> </w:t>
            </w:r>
            <w:r w:rsidR="001963C6" w:rsidRPr="00491470">
              <w:rPr>
                <w:rFonts w:ascii="Calibri" w:hAnsi="Calibri"/>
                <w:sz w:val="22"/>
                <w:szCs w:val="22"/>
              </w:rPr>
              <w:t>art. 43</w:t>
            </w:r>
            <w:r w:rsidR="001963C6" w:rsidRPr="00491470">
              <w:rPr>
                <w:rFonts w:ascii="Calibri" w:hAnsi="Calibri"/>
                <w:i/>
                <w:sz w:val="22"/>
                <w:szCs w:val="22"/>
              </w:rPr>
              <w:t xml:space="preserve"> ustawy </w:t>
            </w:r>
            <w:r w:rsidR="004F4689" w:rsidRPr="00491470">
              <w:rPr>
                <w:rFonts w:ascii="Calibri" w:hAnsi="Calibri"/>
                <w:i/>
                <w:sz w:val="22"/>
                <w:szCs w:val="22"/>
              </w:rPr>
              <w:t>wdrożeniowej</w:t>
            </w:r>
            <w:r w:rsidR="001963C6" w:rsidRPr="00491470">
              <w:rPr>
                <w:rFonts w:ascii="Calibri" w:hAnsi="Calibri"/>
                <w:sz w:val="22"/>
                <w:szCs w:val="22"/>
              </w:rPr>
              <w:t xml:space="preserve">. Powyższy warunek jest oceniany przez </w:t>
            </w:r>
            <w:r w:rsidR="00FB2B50" w:rsidRPr="00491470">
              <w:rPr>
                <w:rFonts w:ascii="Calibri" w:hAnsi="Calibri"/>
                <w:sz w:val="22"/>
                <w:szCs w:val="22"/>
              </w:rPr>
              <w:t>IOK</w:t>
            </w:r>
            <w:r w:rsidR="001963C6" w:rsidRPr="00491470">
              <w:rPr>
                <w:rFonts w:ascii="Calibri" w:hAnsi="Calibri"/>
                <w:sz w:val="22"/>
                <w:szCs w:val="22"/>
              </w:rPr>
              <w:t>.</w:t>
            </w:r>
            <w:r w:rsidRPr="00491470">
              <w:rPr>
                <w:rFonts w:ascii="Calibri" w:hAnsi="Calibri"/>
                <w:sz w:val="22"/>
                <w:szCs w:val="22"/>
              </w:rPr>
              <w:t xml:space="preserve"> Przykładowo istotne </w:t>
            </w:r>
            <w:r w:rsidR="001963C6" w:rsidRPr="00491470">
              <w:rPr>
                <w:rFonts w:ascii="Calibri" w:hAnsi="Calibri"/>
                <w:sz w:val="22"/>
                <w:szCs w:val="22"/>
              </w:rPr>
              <w:t>modyfikacje</w:t>
            </w:r>
            <w:r w:rsidRPr="00491470">
              <w:rPr>
                <w:rFonts w:ascii="Calibri" w:hAnsi="Calibri"/>
                <w:sz w:val="22"/>
                <w:szCs w:val="22"/>
              </w:rPr>
              <w:t xml:space="preserve"> w projekcie to takie, które mają wpływ na charakter i cele działania/poddziałania w ramach, którego został złożony w</w:t>
            </w:r>
            <w:r w:rsidR="00DB2B4A" w:rsidRPr="00491470">
              <w:rPr>
                <w:rFonts w:ascii="Calibri" w:hAnsi="Calibri"/>
                <w:sz w:val="22"/>
                <w:szCs w:val="22"/>
              </w:rPr>
              <w:t>n</w:t>
            </w:r>
            <w:r w:rsidRPr="00491470">
              <w:rPr>
                <w:rFonts w:ascii="Calibri" w:hAnsi="Calibri"/>
                <w:sz w:val="22"/>
                <w:szCs w:val="22"/>
              </w:rPr>
              <w:t>iosek o dofinansowanie projektu.</w:t>
            </w:r>
          </w:p>
          <w:p w14:paraId="5DAB44BA" w14:textId="073F7BF0" w:rsidR="001E2D99" w:rsidRPr="00491470" w:rsidRDefault="001E2D99" w:rsidP="00583D04">
            <w:pPr>
              <w:spacing w:after="240" w:line="276" w:lineRule="auto"/>
              <w:jc w:val="both"/>
              <w:rPr>
                <w:rFonts w:ascii="Calibri" w:hAnsi="Calibri"/>
                <w:sz w:val="22"/>
                <w:szCs w:val="22"/>
                <w:u w:val="single"/>
              </w:rPr>
            </w:pPr>
            <w:r w:rsidRPr="00491470">
              <w:rPr>
                <w:rFonts w:ascii="Calibri" w:hAnsi="Calibri"/>
                <w:b/>
                <w:sz w:val="22"/>
                <w:szCs w:val="22"/>
                <w:u w:val="single"/>
              </w:rPr>
              <w:t>Sposób uzupełnienia braków fo</w:t>
            </w:r>
            <w:r w:rsidR="00345C63">
              <w:rPr>
                <w:rFonts w:ascii="Calibri" w:hAnsi="Calibri"/>
                <w:b/>
                <w:sz w:val="22"/>
                <w:szCs w:val="22"/>
                <w:u w:val="single"/>
              </w:rPr>
              <w:t>rmalnych oraz poprawiania</w:t>
            </w:r>
            <w:r w:rsidRPr="00491470">
              <w:rPr>
                <w:rFonts w:ascii="Calibri" w:hAnsi="Calibri"/>
                <w:b/>
                <w:sz w:val="22"/>
                <w:szCs w:val="22"/>
                <w:u w:val="single"/>
              </w:rPr>
              <w:t xml:space="preserve"> oczywistych omyłek:</w:t>
            </w:r>
          </w:p>
          <w:p w14:paraId="0E7869E4" w14:textId="77777777" w:rsidR="00A86797" w:rsidRPr="00782D19" w:rsidRDefault="00E90FE7" w:rsidP="00D45247">
            <w:pPr>
              <w:autoSpaceDE w:val="0"/>
              <w:autoSpaceDN w:val="0"/>
              <w:adjustRightInd w:val="0"/>
              <w:spacing w:after="120" w:line="276" w:lineRule="auto"/>
              <w:jc w:val="both"/>
              <w:rPr>
                <w:rFonts w:ascii="Calibri" w:hAnsi="Calibri"/>
                <w:sz w:val="22"/>
                <w:szCs w:val="22"/>
              </w:rPr>
            </w:pPr>
            <w:r w:rsidRPr="00491470">
              <w:rPr>
                <w:rFonts w:ascii="Calibri" w:hAnsi="Calibri"/>
                <w:sz w:val="22"/>
                <w:szCs w:val="22"/>
              </w:rPr>
              <w:t xml:space="preserve">Zgodnie z zapisami art. 43 ust. 1 ustawy </w:t>
            </w:r>
            <w:r w:rsidR="004F4689" w:rsidRPr="00491470">
              <w:rPr>
                <w:rFonts w:ascii="Calibri" w:hAnsi="Calibri"/>
                <w:sz w:val="22"/>
                <w:szCs w:val="22"/>
              </w:rPr>
              <w:t>wdrożeniowej</w:t>
            </w:r>
            <w:r w:rsidRPr="00491470">
              <w:rPr>
                <w:rFonts w:ascii="Calibri" w:hAnsi="Calibri"/>
                <w:sz w:val="22"/>
                <w:szCs w:val="22"/>
              </w:rPr>
              <w:t>, w</w:t>
            </w:r>
            <w:r w:rsidR="001963C6" w:rsidRPr="00491470">
              <w:rPr>
                <w:rFonts w:ascii="Calibri" w:hAnsi="Calibri"/>
                <w:sz w:val="22"/>
                <w:szCs w:val="22"/>
              </w:rPr>
              <w:t xml:space="preserve"> przypadku stwierdzenia we wniosku o dofinansowanie</w:t>
            </w:r>
            <w:r w:rsidR="009956A5" w:rsidRPr="00491470">
              <w:rPr>
                <w:rFonts w:ascii="Calibri" w:hAnsi="Calibri"/>
                <w:sz w:val="22"/>
                <w:szCs w:val="22"/>
              </w:rPr>
              <w:t>/załącznikach</w:t>
            </w:r>
            <w:r w:rsidR="001963C6" w:rsidRPr="00491470">
              <w:rPr>
                <w:rFonts w:ascii="Calibri" w:hAnsi="Calibri"/>
                <w:sz w:val="22"/>
                <w:szCs w:val="22"/>
              </w:rPr>
              <w:t xml:space="preserve"> braków formalnych lub/oraz oczywistych omyłek, </w:t>
            </w:r>
            <w:r w:rsidR="00F25642">
              <w:rPr>
                <w:rFonts w:ascii="Calibri" w:hAnsi="Calibri"/>
                <w:sz w:val="22"/>
                <w:szCs w:val="22"/>
              </w:rPr>
              <w:t>IP ZIT</w:t>
            </w:r>
            <w:r w:rsidR="00E160DE" w:rsidRPr="00491470">
              <w:rPr>
                <w:rFonts w:ascii="Calibri" w:hAnsi="Calibri"/>
                <w:sz w:val="22"/>
                <w:szCs w:val="22"/>
              </w:rPr>
              <w:t xml:space="preserve"> </w:t>
            </w:r>
            <w:r w:rsidR="001963C6" w:rsidRPr="00491470">
              <w:rPr>
                <w:rFonts w:ascii="Calibri" w:hAnsi="Calibri"/>
                <w:sz w:val="22"/>
                <w:szCs w:val="22"/>
              </w:rPr>
              <w:t xml:space="preserve">wzywa </w:t>
            </w:r>
            <w:r w:rsidR="003D5D11" w:rsidRPr="00491470">
              <w:rPr>
                <w:rFonts w:ascii="Calibri" w:hAnsi="Calibri"/>
                <w:sz w:val="22"/>
                <w:szCs w:val="22"/>
              </w:rPr>
              <w:t>w</w:t>
            </w:r>
            <w:r w:rsidR="001963C6" w:rsidRPr="00491470">
              <w:rPr>
                <w:rFonts w:ascii="Calibri" w:hAnsi="Calibri"/>
                <w:sz w:val="22"/>
                <w:szCs w:val="22"/>
              </w:rPr>
              <w:t>nioskodawcę do uzupełnienia wniosku lub poprawienia w nim oczywistej omyłki, w terminie przez nią wyznaczonym, j</w:t>
            </w:r>
            <w:r w:rsidR="00F64E10" w:rsidRPr="00491470">
              <w:rPr>
                <w:rFonts w:ascii="Calibri" w:hAnsi="Calibri"/>
                <w:sz w:val="22"/>
                <w:szCs w:val="22"/>
              </w:rPr>
              <w:t>e</w:t>
            </w:r>
            <w:r w:rsidR="001963C6" w:rsidRPr="00491470">
              <w:rPr>
                <w:rFonts w:ascii="Calibri" w:hAnsi="Calibri"/>
                <w:sz w:val="22"/>
                <w:szCs w:val="22"/>
              </w:rPr>
              <w:t xml:space="preserve">dnak nie krótszym niż 7 dni kalendarzowych </w:t>
            </w:r>
            <w:r w:rsidR="008609E3" w:rsidRPr="00491470">
              <w:rPr>
                <w:rFonts w:ascii="Calibri" w:hAnsi="Calibri"/>
                <w:sz w:val="22"/>
                <w:szCs w:val="22"/>
              </w:rPr>
              <w:t>(</w:t>
            </w:r>
            <w:r w:rsidR="001963C6" w:rsidRPr="00491470">
              <w:rPr>
                <w:rFonts w:ascii="Calibri" w:hAnsi="Calibri"/>
                <w:sz w:val="22"/>
                <w:szCs w:val="22"/>
              </w:rPr>
              <w:t>licząc od dnia następnego po otrzymaniu informacji</w:t>
            </w:r>
            <w:r w:rsidR="008609E3" w:rsidRPr="00491470">
              <w:rPr>
                <w:rFonts w:ascii="Calibri" w:hAnsi="Calibri"/>
                <w:sz w:val="22"/>
                <w:szCs w:val="22"/>
              </w:rPr>
              <w:t>),  pod rygorem pozostawienia wniosku o dofinansowanie projektu bez rozpatrzenia.</w:t>
            </w:r>
            <w:r w:rsidR="00D45247" w:rsidRPr="00491470">
              <w:rPr>
                <w:rFonts w:ascii="Calibri" w:hAnsi="Calibri"/>
                <w:sz w:val="22"/>
                <w:szCs w:val="22"/>
              </w:rPr>
              <w:t xml:space="preserve"> </w:t>
            </w:r>
            <w:r w:rsidR="00972B68" w:rsidRPr="00491470">
              <w:rPr>
                <w:rFonts w:ascii="Calibri" w:hAnsi="Calibri"/>
                <w:sz w:val="22"/>
                <w:szCs w:val="22"/>
              </w:rPr>
              <w:t xml:space="preserve">Wyżej wymienione wezwanie dostarczane jest w formie pisemnej. </w:t>
            </w:r>
          </w:p>
        </w:tc>
      </w:tr>
      <w:tr w:rsidR="00B77945" w:rsidRPr="00DF68E4" w14:paraId="3CFC7787" w14:textId="77777777" w:rsidTr="001917EB">
        <w:tc>
          <w:tcPr>
            <w:tcW w:w="893" w:type="dxa"/>
            <w:shd w:val="clear" w:color="auto" w:fill="auto"/>
          </w:tcPr>
          <w:p w14:paraId="0A928875" w14:textId="77777777" w:rsidR="00B77945"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3289AD1F" w14:textId="77777777" w:rsidR="00B77945" w:rsidRPr="000D214C" w:rsidRDefault="00B77945" w:rsidP="00A849A9">
            <w:pPr>
              <w:autoSpaceDE w:val="0"/>
              <w:autoSpaceDN w:val="0"/>
              <w:adjustRightInd w:val="0"/>
              <w:spacing w:line="276" w:lineRule="auto"/>
              <w:jc w:val="center"/>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6C35613" w14:textId="29826175" w:rsidR="00B77945" w:rsidRPr="000D214C" w:rsidRDefault="00B77945" w:rsidP="00B77945">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oraz pomocy w interpretacji postanowień </w:t>
            </w:r>
            <w:r w:rsidR="00DC3584">
              <w:rPr>
                <w:rFonts w:ascii="Calibri" w:hAnsi="Calibri"/>
                <w:sz w:val="22"/>
                <w:szCs w:val="22"/>
              </w:rPr>
              <w:t xml:space="preserve">niniejszego </w:t>
            </w:r>
            <w:r w:rsidRPr="000D214C">
              <w:rPr>
                <w:rFonts w:ascii="Calibri" w:hAnsi="Calibri"/>
                <w:sz w:val="22"/>
                <w:szCs w:val="22"/>
              </w:rPr>
              <w:t>Regulaminu</w:t>
            </w:r>
            <w:r w:rsidR="00DC3584">
              <w:rPr>
                <w:rFonts w:ascii="Calibri" w:hAnsi="Calibri"/>
                <w:sz w:val="22"/>
                <w:szCs w:val="22"/>
              </w:rPr>
              <w:t xml:space="preserve"> konkursu</w:t>
            </w:r>
            <w:r w:rsidRPr="000D214C">
              <w:rPr>
                <w:rFonts w:ascii="Calibri" w:hAnsi="Calibri"/>
                <w:sz w:val="22"/>
                <w:szCs w:val="22"/>
              </w:rPr>
              <w:t>,  IP ZIT udziela indywidualnie odpowiedzi na pytania wnioskodawcy. Zapytania można składać za pomocą:</w:t>
            </w:r>
          </w:p>
          <w:p w14:paraId="6ECA129B" w14:textId="77777777"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lang w:val="en-US"/>
              </w:rPr>
            </w:pPr>
            <w:r w:rsidRPr="000D214C">
              <w:rPr>
                <w:rFonts w:ascii="Calibri" w:hAnsi="Calibri"/>
                <w:sz w:val="22"/>
                <w:szCs w:val="22"/>
                <w:lang w:val="en-US"/>
              </w:rPr>
              <w:t xml:space="preserve">E – maila: </w:t>
            </w:r>
            <w:r w:rsidR="00D85752">
              <w:rPr>
                <w:rFonts w:ascii="Calibri" w:hAnsi="Calibri"/>
                <w:sz w:val="22"/>
                <w:szCs w:val="22"/>
                <w:lang w:val="en-US"/>
              </w:rPr>
              <w:t>info</w:t>
            </w:r>
            <w:r w:rsidR="00ED1A72">
              <w:rPr>
                <w:rFonts w:ascii="Calibri" w:hAnsi="Calibri"/>
                <w:sz w:val="22"/>
                <w:szCs w:val="22"/>
                <w:lang w:val="en-US"/>
              </w:rPr>
              <w:t>@</w:t>
            </w:r>
            <w:r w:rsidRPr="000D214C">
              <w:rPr>
                <w:rFonts w:ascii="Calibri" w:hAnsi="Calibri"/>
                <w:sz w:val="22"/>
                <w:szCs w:val="22"/>
                <w:lang w:val="en-US"/>
              </w:rPr>
              <w:t>ao.opole.pl</w:t>
            </w:r>
          </w:p>
          <w:p w14:paraId="5938C03D" w14:textId="77777777"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 +</w:t>
            </w:r>
            <w:r w:rsidRPr="000D214C">
              <w:rPr>
                <w:rFonts w:ascii="Calibri" w:hAnsi="Calibri"/>
                <w:sz w:val="22"/>
                <w:szCs w:val="22"/>
                <w:lang w:val="en-US"/>
              </w:rPr>
              <w:t>48 77 44 59 612</w:t>
            </w:r>
          </w:p>
          <w:p w14:paraId="7133CEC8" w14:textId="77777777"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Telefonu: </w:t>
            </w:r>
            <w:r w:rsidRPr="000D214C">
              <w:rPr>
                <w:rFonts w:ascii="Calibri" w:hAnsi="Calibri"/>
                <w:sz w:val="22"/>
                <w:szCs w:val="22"/>
                <w:lang w:val="en-US"/>
              </w:rPr>
              <w:t>+48 77 54 17 933</w:t>
            </w:r>
          </w:p>
          <w:p w14:paraId="71C847E5" w14:textId="576DEE4A" w:rsidR="00A70954" w:rsidRPr="00A70954" w:rsidRDefault="00B77945" w:rsidP="00A70954">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63805E57" w14:textId="77777777" w:rsidR="00A70954" w:rsidRPr="003B58EE" w:rsidRDefault="00A70954" w:rsidP="00A70954">
            <w:pPr>
              <w:autoSpaceDE w:val="0"/>
              <w:autoSpaceDN w:val="0"/>
              <w:adjustRightInd w:val="0"/>
              <w:spacing w:line="276" w:lineRule="auto"/>
              <w:jc w:val="center"/>
              <w:rPr>
                <w:rFonts w:asciiTheme="minorHAnsi" w:hAnsiTheme="minorHAnsi"/>
                <w:b/>
                <w:sz w:val="22"/>
                <w:szCs w:val="22"/>
              </w:rPr>
            </w:pPr>
            <w:r w:rsidRPr="003B58EE">
              <w:rPr>
                <w:rFonts w:asciiTheme="minorHAnsi" w:hAnsiTheme="minorHAnsi"/>
                <w:b/>
                <w:sz w:val="22"/>
                <w:szCs w:val="22"/>
              </w:rPr>
              <w:t>Stowarzyszenie Aglomeracja Opolska</w:t>
            </w:r>
          </w:p>
          <w:p w14:paraId="4EB02BD6" w14:textId="77777777" w:rsidR="00A70954" w:rsidRPr="003B58EE" w:rsidRDefault="00A70954" w:rsidP="00A70954">
            <w:pPr>
              <w:autoSpaceDE w:val="0"/>
              <w:autoSpaceDN w:val="0"/>
              <w:adjustRightInd w:val="0"/>
              <w:spacing w:line="276" w:lineRule="auto"/>
              <w:jc w:val="center"/>
              <w:rPr>
                <w:rFonts w:asciiTheme="minorHAnsi" w:hAnsiTheme="minorHAnsi" w:cs="Calibri"/>
                <w:b/>
                <w:sz w:val="22"/>
                <w:szCs w:val="22"/>
              </w:rPr>
            </w:pPr>
            <w:r w:rsidRPr="003B58EE">
              <w:rPr>
                <w:rFonts w:asciiTheme="minorHAnsi" w:hAnsiTheme="minorHAnsi" w:cs="Calibri"/>
                <w:b/>
                <w:sz w:val="22"/>
                <w:szCs w:val="22"/>
              </w:rPr>
              <w:t>Związek Zintegrowanych Inwestycji Terytorialnych</w:t>
            </w:r>
          </w:p>
          <w:p w14:paraId="578E90B9" w14:textId="77777777" w:rsidR="00A70954" w:rsidRPr="003B58EE" w:rsidRDefault="00A70954" w:rsidP="00A70954">
            <w:pPr>
              <w:autoSpaceDE w:val="0"/>
              <w:autoSpaceDN w:val="0"/>
              <w:adjustRightInd w:val="0"/>
              <w:spacing w:line="276" w:lineRule="auto"/>
              <w:jc w:val="center"/>
              <w:rPr>
                <w:rFonts w:asciiTheme="minorHAnsi" w:hAnsiTheme="minorHAnsi"/>
                <w:b/>
                <w:sz w:val="22"/>
                <w:szCs w:val="22"/>
              </w:rPr>
            </w:pPr>
            <w:r w:rsidRPr="003B58EE">
              <w:rPr>
                <w:rFonts w:asciiTheme="minorHAnsi" w:hAnsiTheme="minorHAnsi"/>
                <w:b/>
                <w:sz w:val="22"/>
                <w:szCs w:val="22"/>
              </w:rPr>
              <w:t>ul. Horoszkiewicza 6</w:t>
            </w:r>
          </w:p>
          <w:p w14:paraId="1C24707F" w14:textId="6FEF70CC" w:rsidR="00B77945" w:rsidRPr="003B58EE" w:rsidRDefault="00A70954" w:rsidP="003B58EE">
            <w:pPr>
              <w:autoSpaceDE w:val="0"/>
              <w:autoSpaceDN w:val="0"/>
              <w:adjustRightInd w:val="0"/>
              <w:spacing w:line="276" w:lineRule="auto"/>
              <w:jc w:val="center"/>
              <w:rPr>
                <w:rFonts w:asciiTheme="minorHAnsi" w:hAnsiTheme="minorHAnsi"/>
                <w:b/>
                <w:sz w:val="22"/>
                <w:szCs w:val="22"/>
              </w:rPr>
            </w:pPr>
            <w:r w:rsidRPr="003B58EE">
              <w:rPr>
                <w:rFonts w:asciiTheme="minorHAnsi" w:hAnsiTheme="minorHAnsi"/>
                <w:b/>
                <w:sz w:val="22"/>
                <w:szCs w:val="22"/>
              </w:rPr>
              <w:t>45-301 Opole</w:t>
            </w:r>
          </w:p>
        </w:tc>
      </w:tr>
      <w:tr w:rsidR="00604B26" w:rsidRPr="00DF68E4" w14:paraId="742BB960" w14:textId="77777777" w:rsidTr="001917EB">
        <w:tc>
          <w:tcPr>
            <w:tcW w:w="893" w:type="dxa"/>
            <w:shd w:val="clear" w:color="auto" w:fill="auto"/>
          </w:tcPr>
          <w:p w14:paraId="3C824325" w14:textId="77777777" w:rsidR="00604B26"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6C56B8C2" w14:textId="77777777" w:rsidR="00604B26" w:rsidRPr="00DF68E4" w:rsidRDefault="00604B26" w:rsidP="00A849A9">
            <w:pPr>
              <w:autoSpaceDE w:val="0"/>
              <w:autoSpaceDN w:val="0"/>
              <w:adjustRightInd w:val="0"/>
              <w:spacing w:line="276" w:lineRule="auto"/>
              <w:jc w:val="center"/>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4717DE40"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ustawy wdrożeniowej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merytorycznej</w:t>
            </w:r>
            <w:r w:rsidR="00212DBA">
              <w:rPr>
                <w:rFonts w:asciiTheme="minorHAnsi" w:hAnsiTheme="minorHAnsi"/>
                <w:sz w:val="22"/>
                <w:szCs w:val="22"/>
              </w:rPr>
              <w:t>,</w:t>
            </w:r>
            <w:r w:rsidR="0002398E" w:rsidRPr="000F28C2">
              <w:rPr>
                <w:rFonts w:asciiTheme="minorHAnsi" w:hAnsiTheme="minorHAnsi"/>
                <w:sz w:val="22"/>
                <w:szCs w:val="22"/>
              </w:rPr>
              <w:t xml:space="preserve"> IP</w:t>
            </w:r>
            <w:r w:rsidRPr="000F28C2">
              <w:rPr>
                <w:rFonts w:asciiTheme="minorHAnsi" w:hAnsiTheme="minorHAnsi"/>
                <w:sz w:val="22"/>
                <w:szCs w:val="22"/>
              </w:rPr>
              <w:t xml:space="preserve"> </w:t>
            </w:r>
            <w:r w:rsidR="00ED1A72">
              <w:rPr>
                <w:rFonts w:asciiTheme="minorHAnsi" w:hAnsiTheme="minorHAnsi"/>
                <w:sz w:val="22"/>
                <w:szCs w:val="22"/>
              </w:rPr>
              <w:t xml:space="preserve">ZIT </w:t>
            </w:r>
            <w:r w:rsidRPr="000F28C2">
              <w:rPr>
                <w:rFonts w:asciiTheme="minorHAnsi" w:hAnsiTheme="minorHAnsi"/>
                <w:sz w:val="22"/>
                <w:szCs w:val="22"/>
              </w:rPr>
              <w:t>zamieszcza na swojej stronie listę projektów zakwalifikowanych do kolejnego etapu. Ww. lista zawiera numer wniosku, tytuł projektu oraz nazwę wnioskodawcy.</w:t>
            </w:r>
          </w:p>
          <w:p w14:paraId="11BA189F" w14:textId="6BDA9173"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ustawy wdrożeniowej po rozstrzygnięciu konkursu </w:t>
            </w:r>
            <w:r w:rsidR="0002398E" w:rsidRPr="000F28C2">
              <w:rPr>
                <w:rFonts w:asciiTheme="minorHAnsi" w:hAnsiTheme="minorHAnsi"/>
                <w:sz w:val="22"/>
                <w:szCs w:val="22"/>
              </w:rPr>
              <w:t xml:space="preserve">IP </w:t>
            </w:r>
            <w:r w:rsidR="00D85752">
              <w:rPr>
                <w:rFonts w:asciiTheme="minorHAnsi" w:hAnsiTheme="minorHAnsi"/>
                <w:sz w:val="22"/>
                <w:szCs w:val="22"/>
              </w:rPr>
              <w:t>ZIT</w:t>
            </w:r>
            <w:r w:rsidRPr="000F28C2">
              <w:rPr>
                <w:rFonts w:asciiTheme="minorHAnsi" w:hAnsiTheme="minorHAnsi"/>
                <w:sz w:val="22"/>
                <w:szCs w:val="22"/>
              </w:rPr>
              <w:t xml:space="preserve"> zamieszcza</w:t>
            </w:r>
            <w:r w:rsidR="00A70954">
              <w:rPr>
                <w:rFonts w:asciiTheme="minorHAnsi" w:hAnsiTheme="minorHAnsi"/>
                <w:sz w:val="22"/>
                <w:szCs w:val="22"/>
              </w:rPr>
              <w:t xml:space="preserve"> na swojej stronie internetowej</w:t>
            </w:r>
            <w:r w:rsidRPr="000F28C2">
              <w:rPr>
                <w:rFonts w:asciiTheme="minorHAnsi" w:hAnsiTheme="minorHAnsi"/>
                <w:sz w:val="22"/>
                <w:szCs w:val="22"/>
              </w:rPr>
              <w:t>:</w:t>
            </w:r>
            <w:r w:rsidR="0002398E" w:rsidRPr="000F28C2">
              <w:rPr>
                <w:rFonts w:asciiTheme="minorHAnsi" w:hAnsiTheme="minorHAnsi"/>
                <w:sz w:val="22"/>
                <w:szCs w:val="22"/>
              </w:rPr>
              <w:t xml:space="preserve"> </w:t>
            </w:r>
            <w:hyperlink r:id="rId22" w:history="1">
              <w:r w:rsidR="00D85752" w:rsidRPr="003336A4">
                <w:rPr>
                  <w:rStyle w:val="Hipercze"/>
                  <w:rFonts w:asciiTheme="minorHAnsi" w:hAnsiTheme="minorHAnsi"/>
                  <w:sz w:val="22"/>
                  <w:szCs w:val="22"/>
                </w:rPr>
                <w:t>www.aglomeracja-opolska.pl</w:t>
              </w:r>
            </w:hyperlink>
            <w:r w:rsidR="00D85752">
              <w:rPr>
                <w:rFonts w:asciiTheme="minorHAnsi" w:hAnsiTheme="minorHAnsi"/>
                <w:sz w:val="22"/>
                <w:szCs w:val="22"/>
              </w:rPr>
              <w:t>,</w:t>
            </w:r>
            <w:r w:rsidRPr="000F28C2">
              <w:rPr>
                <w:rFonts w:asciiTheme="minorHAnsi" w:hAnsiTheme="minorHAnsi"/>
                <w:sz w:val="22"/>
                <w:szCs w:val="22"/>
              </w:rPr>
              <w:t xml:space="preserve"> </w:t>
            </w:r>
            <w:r w:rsidR="00A70954">
              <w:rPr>
                <w:rFonts w:asciiTheme="minorHAnsi" w:hAnsiTheme="minorHAnsi"/>
                <w:sz w:val="22"/>
                <w:szCs w:val="22"/>
              </w:rPr>
              <w:t xml:space="preserve">oraz na stronie </w:t>
            </w:r>
            <w:r w:rsidR="00D85752" w:rsidRPr="00D85752">
              <w:rPr>
                <w:rStyle w:val="Hipercze"/>
                <w:rFonts w:asciiTheme="minorHAnsi" w:hAnsiTheme="minorHAnsi"/>
                <w:sz w:val="22"/>
                <w:szCs w:val="22"/>
              </w:rPr>
              <w:t>www.</w:t>
            </w:r>
            <w:hyperlink r:id="rId23" w:history="1">
              <w:r w:rsidRPr="00D85752">
                <w:rPr>
                  <w:rStyle w:val="Hipercze"/>
                  <w:rFonts w:asciiTheme="minorHAnsi" w:hAnsiTheme="minorHAnsi"/>
                  <w:sz w:val="22"/>
                  <w:szCs w:val="22"/>
                </w:rPr>
                <w:t>rpo.opolskie.pl</w:t>
              </w:r>
            </w:hyperlink>
            <w:r w:rsidR="00D85752">
              <w:rPr>
                <w:rStyle w:val="Hipercze"/>
                <w:rFonts w:asciiTheme="minorHAnsi" w:hAnsiTheme="minorHAnsi"/>
                <w:sz w:val="22"/>
                <w:szCs w:val="22"/>
                <w:u w:val="none"/>
              </w:rPr>
              <w:t xml:space="preserve"> </w:t>
            </w:r>
            <w:r w:rsidR="00A70954" w:rsidRPr="00A70954">
              <w:rPr>
                <w:rFonts w:ascii="Calibri" w:hAnsi="Calibri"/>
                <w:sz w:val="22"/>
                <w:szCs w:val="22"/>
              </w:rPr>
              <w:t>i</w:t>
            </w:r>
            <w:r w:rsidRPr="000F28C2">
              <w:rPr>
                <w:rFonts w:asciiTheme="minorHAnsi" w:hAnsiTheme="minorHAnsi"/>
                <w:sz w:val="22"/>
                <w:szCs w:val="22"/>
              </w:rPr>
              <w:t xml:space="preserve"> na portalu Funduszy Europejskich: </w:t>
            </w:r>
            <w:r w:rsidR="00D85752" w:rsidRPr="00D85752">
              <w:rPr>
                <w:rStyle w:val="Hipercze"/>
                <w:rFonts w:asciiTheme="minorHAnsi" w:hAnsiTheme="minorHAnsi"/>
                <w:sz w:val="22"/>
                <w:szCs w:val="22"/>
              </w:rPr>
              <w:t>www.</w:t>
            </w:r>
            <w:hyperlink r:id="rId24" w:history="1">
              <w:r w:rsidRPr="000F28C2">
                <w:rPr>
                  <w:rStyle w:val="Hipercze"/>
                  <w:rFonts w:asciiTheme="minorHAnsi" w:hAnsiTheme="minorHAnsi"/>
                  <w:sz w:val="22"/>
                  <w:szCs w:val="22"/>
                </w:rPr>
                <w:t>funduszeeuropejskie.gov.pl</w:t>
              </w:r>
            </w:hyperlink>
            <w:r w:rsidRPr="000F28C2">
              <w:rPr>
                <w:rFonts w:asciiTheme="minorHAnsi" w:hAnsiTheme="minorHAnsi"/>
                <w:sz w:val="22"/>
                <w:szCs w:val="22"/>
              </w:rPr>
              <w:t>,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pisemnie każdego wnioskodawcę o wyniku rozpatrzenia jego wniosku. </w:t>
            </w:r>
          </w:p>
          <w:p w14:paraId="2B4F4F59" w14:textId="1EB469C8"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243A8C">
              <w:rPr>
                <w:rFonts w:asciiTheme="minorHAnsi" w:hAnsiTheme="minorHAnsi"/>
                <w:sz w:val="22"/>
                <w:szCs w:val="22"/>
              </w:rPr>
              <w:t>IP ZIT</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w:t>
            </w:r>
            <w:r w:rsidR="00A70954">
              <w:rPr>
                <w:rFonts w:asciiTheme="minorHAnsi" w:hAnsiTheme="minorHAnsi"/>
                <w:sz w:val="22"/>
                <w:szCs w:val="22"/>
              </w:rPr>
              <w:br/>
            </w:r>
            <w:r w:rsidRPr="000F28C2">
              <w:rPr>
                <w:rFonts w:asciiTheme="minorHAnsi" w:hAnsiTheme="minorHAnsi"/>
                <w:sz w:val="22"/>
                <w:szCs w:val="22"/>
              </w:rPr>
              <w:t xml:space="preserve">z wyróżnieniem pełnionych funkcji tj. przewodniczącego i sekretarza oraz pracownika </w:t>
            </w:r>
            <w:r w:rsidR="00243A8C">
              <w:rPr>
                <w:rFonts w:asciiTheme="minorHAnsi" w:hAnsiTheme="minorHAnsi"/>
                <w:sz w:val="22"/>
                <w:szCs w:val="22"/>
              </w:rPr>
              <w:t>IP ZIT</w:t>
            </w:r>
            <w:r w:rsidRPr="000F28C2">
              <w:rPr>
                <w:rFonts w:asciiTheme="minorHAnsi" w:hAnsiTheme="minorHAnsi"/>
                <w:sz w:val="22"/>
                <w:szCs w:val="22"/>
              </w:rPr>
              <w:t xml:space="preserve"> albo eksperta.</w:t>
            </w:r>
          </w:p>
          <w:p w14:paraId="1CA3DD08" w14:textId="77777777"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Ponadto na wniosek zainteresowanego udzielana jest informacja publiczna, jednakże zwraca się uwagę, iż na podstawie art. 37 ust. 6 Ustawy wdrożeniowej informacją publiczną, w rozumieniu ustawy z dnia 6 września 2001 r. o dostępie do informacji publicznej (Tj. Dz. U. z 2014 r., poz. 782 z późn. zm.),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b) 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Funduszy Europejskich o wyborze w trybie pozakonkursowym projektu do dofinansowania.</w:t>
            </w:r>
          </w:p>
          <w:p w14:paraId="2DAD5AD6" w14:textId="0CD336AB"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t>
            </w:r>
            <w:r w:rsidR="00E01460">
              <w:rPr>
                <w:rFonts w:asciiTheme="minorHAnsi" w:hAnsiTheme="minorHAnsi"/>
                <w:sz w:val="22"/>
                <w:szCs w:val="22"/>
              </w:rPr>
              <w:t xml:space="preserve">wdrożeniowej </w:t>
            </w:r>
            <w:r w:rsidRPr="000F28C2">
              <w:rPr>
                <w:rFonts w:asciiTheme="minorHAnsi" w:hAnsiTheme="minorHAnsi"/>
                <w:sz w:val="22"/>
                <w:szCs w:val="22"/>
              </w:rPr>
              <w:t>nie stanowią one informacji publicznej.</w:t>
            </w:r>
          </w:p>
          <w:p w14:paraId="6E827D5C" w14:textId="7777777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listy, IOK zamieszcza na swojej stronie internetowej informację 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8"/>
            </w:r>
            <w:r w:rsidRPr="000F28C2">
              <w:rPr>
                <w:rFonts w:asciiTheme="minorHAnsi" w:hAnsiTheme="minorHAnsi"/>
                <w:sz w:val="22"/>
                <w:szCs w:val="22"/>
              </w:rPr>
              <w:t>.</w:t>
            </w:r>
          </w:p>
          <w:p w14:paraId="1F10266A" w14:textId="77777777"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i jego załącznikach (po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0"/>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1"/>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2"/>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1917EB">
        <w:tc>
          <w:tcPr>
            <w:tcW w:w="893" w:type="dxa"/>
            <w:shd w:val="clear" w:color="auto" w:fill="auto"/>
          </w:tcPr>
          <w:p w14:paraId="4C73A0C5" w14:textId="77777777" w:rsidR="00B77945" w:rsidRPr="001C55A2" w:rsidRDefault="007430C7" w:rsidP="00A849A9">
            <w:pPr>
              <w:tabs>
                <w:tab w:val="center" w:pos="4536"/>
                <w:tab w:val="right" w:pos="9072"/>
              </w:tabs>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0AEB7A04" w14:textId="77777777" w:rsidR="00B77945" w:rsidRPr="00355864" w:rsidRDefault="00B77945" w:rsidP="00A849A9">
            <w:pPr>
              <w:autoSpaceDE w:val="0"/>
              <w:autoSpaceDN w:val="0"/>
              <w:adjustRightInd w:val="0"/>
              <w:spacing w:line="276" w:lineRule="auto"/>
              <w:jc w:val="center"/>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06B493C5" w14:textId="77777777" w:rsidR="00B77945" w:rsidRPr="00355864" w:rsidRDefault="00B77945" w:rsidP="00B77945">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W przypadku negatywnej oceny projektu, o której mowa w art. 53 ust. 2 ustawy wdrożeniowej, wnioskodawca ma prawo w terminie 14 dni od dnia doręczenia informacji, o której mowa w art. 46 ust. 3 ww. ustawy, złożyć pisemny protest za pośrednictwem instytucji, o której mowa w art. 39 ust. 1, tj. IOK.</w:t>
            </w:r>
          </w:p>
          <w:p w14:paraId="58959567" w14:textId="410A6393" w:rsidR="00B77945" w:rsidRPr="00355864" w:rsidRDefault="00B77945" w:rsidP="00B11834">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5" w:history="1"/>
            <w:r w:rsidR="00B11834">
              <w:rPr>
                <w:rFonts w:ascii="Calibri" w:hAnsi="Calibri"/>
                <w:sz w:val="22"/>
                <w:szCs w:val="22"/>
              </w:rPr>
              <w:t xml:space="preserve"> </w:t>
            </w:r>
            <w:hyperlink r:id="rId26" w:history="1">
              <w:r w:rsidR="00B11834" w:rsidRPr="00BD4DCD">
                <w:rPr>
                  <w:rStyle w:val="Hipercze"/>
                  <w:rFonts w:ascii="Calibri" w:hAnsi="Calibri"/>
                  <w:sz w:val="22"/>
                  <w:szCs w:val="22"/>
                </w:rPr>
                <w:t>www.rpo.opolskie.pl</w:t>
              </w:r>
            </w:hyperlink>
            <w:r w:rsidR="00B11834">
              <w:rPr>
                <w:rFonts w:ascii="Calibri" w:hAnsi="Calibri"/>
                <w:sz w:val="22"/>
                <w:szCs w:val="22"/>
              </w:rPr>
              <w:t xml:space="preserve"> </w:t>
            </w:r>
            <w:r w:rsidR="00367136">
              <w:rPr>
                <w:rFonts w:ascii="Calibri" w:hAnsi="Calibri"/>
                <w:sz w:val="22"/>
                <w:szCs w:val="22"/>
              </w:rPr>
              <w:t>w zakładce: Zapoznaj się z prawem i dokumentami</w:t>
            </w:r>
            <w:r w:rsidRPr="00355864">
              <w:rPr>
                <w:rFonts w:ascii="Calibri" w:hAnsi="Calibri"/>
                <w:sz w:val="22"/>
                <w:szCs w:val="22"/>
              </w:rPr>
              <w:t>.</w:t>
            </w:r>
          </w:p>
        </w:tc>
      </w:tr>
      <w:tr w:rsidR="00604B26" w:rsidRPr="00DF68E4" w14:paraId="77089F98" w14:textId="77777777" w:rsidTr="001917EB">
        <w:tc>
          <w:tcPr>
            <w:tcW w:w="893" w:type="dxa"/>
            <w:shd w:val="clear" w:color="auto" w:fill="auto"/>
          </w:tcPr>
          <w:p w14:paraId="4E9D9809" w14:textId="77777777" w:rsidR="00604B26" w:rsidRPr="001C55A2" w:rsidRDefault="00174164" w:rsidP="007430C7">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2</w:t>
            </w:r>
            <w:r w:rsidR="007430C7">
              <w:rPr>
                <w:rFonts w:ascii="Calibri" w:hAnsi="Calibri"/>
                <w:sz w:val="22"/>
                <w:szCs w:val="22"/>
              </w:rPr>
              <w:t>6</w:t>
            </w:r>
            <w:r w:rsidR="001C55A2" w:rsidRPr="001C55A2">
              <w:rPr>
                <w:rFonts w:ascii="Calibri" w:hAnsi="Calibri"/>
                <w:sz w:val="22"/>
                <w:szCs w:val="22"/>
              </w:rPr>
              <w:t>.</w:t>
            </w:r>
          </w:p>
        </w:tc>
        <w:tc>
          <w:tcPr>
            <w:tcW w:w="2580" w:type="dxa"/>
            <w:shd w:val="clear" w:color="auto" w:fill="auto"/>
          </w:tcPr>
          <w:p w14:paraId="0EDE771A" w14:textId="77777777" w:rsidR="00604B26" w:rsidRPr="002B6AAD" w:rsidRDefault="00604B26" w:rsidP="00A849A9">
            <w:pPr>
              <w:autoSpaceDE w:val="0"/>
              <w:autoSpaceDN w:val="0"/>
              <w:adjustRightInd w:val="0"/>
              <w:spacing w:line="276" w:lineRule="auto"/>
              <w:jc w:val="center"/>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777777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413530" w:rsidRPr="002B6AAD">
              <w:rPr>
                <w:rFonts w:asciiTheme="minorHAnsi" w:hAnsiTheme="minorHAnsi"/>
                <w:sz w:val="22"/>
                <w:szCs w:val="22"/>
              </w:rPr>
              <w:t>I</w:t>
            </w:r>
            <w:r w:rsidR="002B6AAD" w:rsidRPr="002B6AAD">
              <w:rPr>
                <w:rFonts w:asciiTheme="minorHAnsi" w:hAnsiTheme="minorHAnsi"/>
                <w:sz w:val="22"/>
                <w:szCs w:val="22"/>
              </w:rPr>
              <w:t>P</w:t>
            </w:r>
            <w:r w:rsidR="00413530" w:rsidRPr="002B6AAD">
              <w:rPr>
                <w:rFonts w:asciiTheme="minorHAnsi" w:hAnsiTheme="minorHAnsi"/>
                <w:sz w:val="22"/>
                <w:szCs w:val="22"/>
              </w:rPr>
              <w:t xml:space="preserve"> </w:t>
            </w:r>
            <w:r w:rsidR="001C143D">
              <w:rPr>
                <w:rFonts w:asciiTheme="minorHAnsi" w:hAnsiTheme="minorHAnsi"/>
                <w:sz w:val="22"/>
                <w:szCs w:val="22"/>
              </w:rPr>
              <w:t>ZIT</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0BF95398" w14:textId="77777777" w:rsidR="00604B26" w:rsidRP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(kopii) wniosku o dofinansowanie.</w:t>
            </w:r>
          </w:p>
        </w:tc>
      </w:tr>
      <w:tr w:rsidR="00FA1E93" w:rsidRPr="00DF68E4" w14:paraId="29A43478" w14:textId="77777777" w:rsidTr="001917EB">
        <w:tc>
          <w:tcPr>
            <w:tcW w:w="893" w:type="dxa"/>
            <w:shd w:val="clear" w:color="auto" w:fill="auto"/>
          </w:tcPr>
          <w:p w14:paraId="20DF7EF6" w14:textId="77777777" w:rsidR="00FA1E93" w:rsidRPr="001C55A2" w:rsidRDefault="007430C7" w:rsidP="00A849A9">
            <w:pPr>
              <w:autoSpaceDE w:val="0"/>
              <w:autoSpaceDN w:val="0"/>
              <w:adjustRightInd w:val="0"/>
              <w:spacing w:line="276" w:lineRule="auto"/>
              <w:jc w:val="center"/>
              <w:rPr>
                <w:rFonts w:ascii="Calibri" w:hAnsi="Calibri"/>
                <w:sz w:val="22"/>
                <w:szCs w:val="22"/>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391656D8" w14:textId="77777777" w:rsidR="00FA1E93" w:rsidRPr="0008357E" w:rsidRDefault="00FA1E93" w:rsidP="00A849A9">
            <w:pPr>
              <w:autoSpaceDE w:val="0"/>
              <w:autoSpaceDN w:val="0"/>
              <w:adjustRightInd w:val="0"/>
              <w:spacing w:line="276" w:lineRule="auto"/>
              <w:jc w:val="center"/>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290E6E24" w14:textId="461FF030" w:rsidR="00FA1E93" w:rsidRPr="009624ED" w:rsidRDefault="00B51948" w:rsidP="009443F2">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AE4C70">
              <w:rPr>
                <w:rFonts w:asciiTheme="minorHAnsi" w:hAnsiTheme="minorHAnsi"/>
                <w:sz w:val="22"/>
                <w:szCs w:val="22"/>
              </w:rPr>
              <w:t xml:space="preserve">załącznik nr </w:t>
            </w:r>
            <w:r w:rsidR="00A25F80" w:rsidRPr="00AE4C70">
              <w:rPr>
                <w:rFonts w:asciiTheme="minorHAnsi" w:hAnsiTheme="minorHAnsi"/>
                <w:sz w:val="22"/>
                <w:szCs w:val="22"/>
              </w:rPr>
              <w:t>9</w:t>
            </w:r>
            <w:r>
              <w:rPr>
                <w:rFonts w:asciiTheme="minorHAnsi" w:hAnsiTheme="minorHAnsi"/>
                <w:sz w:val="22"/>
                <w:szCs w:val="22"/>
              </w:rPr>
              <w:t xml:space="preserve"> do niniejszego Regulaminu i jest zamieszczona</w:t>
            </w:r>
            <w:r w:rsidR="00FA1E93" w:rsidRPr="009624ED">
              <w:rPr>
                <w:rFonts w:asciiTheme="minorHAnsi" w:hAnsiTheme="minorHAnsi"/>
                <w:sz w:val="22"/>
                <w:szCs w:val="22"/>
              </w:rPr>
              <w:t xml:space="preserve"> na stronie</w:t>
            </w:r>
            <w:r w:rsidR="00FA1E93" w:rsidRPr="009624ED">
              <w:rPr>
                <w:rFonts w:asciiTheme="minorHAnsi" w:hAnsiTheme="minorHAnsi"/>
                <w:color w:val="0000FF"/>
                <w:sz w:val="22"/>
                <w:szCs w:val="22"/>
                <w:u w:val="single"/>
              </w:rPr>
              <w:t xml:space="preserve"> </w:t>
            </w:r>
            <w:hyperlink r:id="rId27" w:history="1">
              <w:r w:rsidRPr="003336A4">
                <w:rPr>
                  <w:rStyle w:val="Hipercze"/>
                  <w:rFonts w:asciiTheme="minorHAnsi" w:hAnsiTheme="minorHAnsi"/>
                  <w:sz w:val="22"/>
                  <w:szCs w:val="22"/>
                </w:rPr>
                <w:t>www.rpo.opolskie.pl</w:t>
              </w:r>
            </w:hyperlink>
            <w:r w:rsidR="00EC5FFD">
              <w:rPr>
                <w:rFonts w:asciiTheme="minorHAnsi" w:hAnsiTheme="minorHAnsi"/>
                <w:sz w:val="22"/>
                <w:szCs w:val="22"/>
              </w:rPr>
              <w:t xml:space="preserve">, </w:t>
            </w:r>
            <w:hyperlink r:id="rId28" w:history="1">
              <w:r w:rsidR="00EC5FFD" w:rsidRPr="00233227">
                <w:rPr>
                  <w:rStyle w:val="Hipercze"/>
                  <w:rFonts w:asciiTheme="minorHAnsi" w:hAnsiTheme="minorHAnsi"/>
                  <w:sz w:val="22"/>
                  <w:szCs w:val="22"/>
                </w:rPr>
                <w:t>www.aglomeracja-opolska.pl</w:t>
              </w:r>
            </w:hyperlink>
            <w:r w:rsidR="00EC5FFD">
              <w:rPr>
                <w:rFonts w:asciiTheme="minorHAnsi" w:hAnsiTheme="minorHAnsi"/>
                <w:sz w:val="22"/>
                <w:szCs w:val="22"/>
              </w:rPr>
              <w:t xml:space="preserve"> oraz </w:t>
            </w:r>
            <w:hyperlink r:id="rId29" w:history="1">
              <w:r w:rsidR="00E450C8" w:rsidRPr="00A71946">
                <w:rPr>
                  <w:rStyle w:val="Hipercze"/>
                  <w:rFonts w:asciiTheme="minorHAnsi" w:hAnsiTheme="minorHAnsi"/>
                  <w:sz w:val="22"/>
                  <w:szCs w:val="22"/>
                </w:rPr>
                <w:t>www.pokl.opole.pl</w:t>
              </w:r>
            </w:hyperlink>
            <w:r w:rsidR="00EC5FFD">
              <w:rPr>
                <w:rFonts w:asciiTheme="minorHAnsi" w:hAnsiTheme="minorHAnsi"/>
                <w:sz w:val="22"/>
                <w:szCs w:val="22"/>
              </w:rPr>
              <w:t xml:space="preserve">  </w:t>
            </w:r>
            <w:r>
              <w:rPr>
                <w:rFonts w:asciiTheme="minorHAnsi" w:hAnsiTheme="minorHAnsi"/>
                <w:sz w:val="22"/>
                <w:szCs w:val="22"/>
              </w:rPr>
              <w:t xml:space="preserve"> </w:t>
            </w:r>
            <w:r w:rsidR="00FA1E93" w:rsidRPr="009624ED">
              <w:rPr>
                <w:rFonts w:asciiTheme="minorHAnsi" w:hAnsiTheme="minorHAnsi"/>
                <w:sz w:val="22"/>
                <w:szCs w:val="22"/>
              </w:rPr>
              <w:t>Formularz umowy zawiera wszystkie postanowienia wymagane przepisami prawa, w tym wynika</w:t>
            </w:r>
            <w:r w:rsidR="00EC5FFD">
              <w:rPr>
                <w:rFonts w:asciiTheme="minorHAnsi" w:hAnsiTheme="minorHAnsi"/>
                <w:sz w:val="22"/>
                <w:szCs w:val="22"/>
              </w:rPr>
              <w:t xml:space="preserve">jące z przepisów ustawy </w:t>
            </w:r>
            <w:r w:rsidR="00FA1E93" w:rsidRPr="009624ED">
              <w:rPr>
                <w:rFonts w:asciiTheme="minorHAnsi" w:hAnsiTheme="minorHAnsi"/>
                <w:sz w:val="22"/>
                <w:szCs w:val="22"/>
              </w:rPr>
              <w:t>o finansach publicznych, określające elementy umowy o dofinansowanie. Wzór umowy uwzględnia prawa i obowiązki beneficjenta oraz właściwej instytucji udzielającej dofinansowania.</w:t>
            </w:r>
          </w:p>
        </w:tc>
      </w:tr>
      <w:tr w:rsidR="009624ED" w:rsidRPr="009624ED" w14:paraId="05B0E5C2" w14:textId="77777777" w:rsidTr="001917EB">
        <w:tc>
          <w:tcPr>
            <w:tcW w:w="893" w:type="dxa"/>
            <w:shd w:val="clear" w:color="auto" w:fill="auto"/>
          </w:tcPr>
          <w:p w14:paraId="1B7DADD2" w14:textId="77777777" w:rsidR="009624ED" w:rsidRPr="001C55A2" w:rsidRDefault="007430C7" w:rsidP="00A849A9">
            <w:pPr>
              <w:autoSpaceDE w:val="0"/>
              <w:autoSpaceDN w:val="0"/>
              <w:adjustRightInd w:val="0"/>
              <w:spacing w:line="276" w:lineRule="auto"/>
              <w:jc w:val="center"/>
              <w:rPr>
                <w:rFonts w:ascii="Calibri" w:hAnsi="Calibri"/>
                <w:sz w:val="22"/>
                <w:szCs w:val="22"/>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3F821D0B" w14:textId="3327D8A3" w:rsidR="009624ED" w:rsidRPr="00F85116" w:rsidRDefault="009624ED" w:rsidP="00A849A9">
            <w:pPr>
              <w:spacing w:line="276" w:lineRule="auto"/>
              <w:jc w:val="center"/>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 o dofinansowanie projektu</w:t>
            </w:r>
            <w:r w:rsidR="004A04E8">
              <w:rPr>
                <w:rFonts w:ascii="Calibri" w:hAnsi="Calibri" w:cs="Arial"/>
                <w:b/>
                <w:bCs/>
                <w:color w:val="000000"/>
                <w:sz w:val="22"/>
                <w:szCs w:val="22"/>
              </w:rPr>
              <w:t>:</w:t>
            </w:r>
          </w:p>
          <w:p w14:paraId="7DA0FAF8" w14:textId="77777777" w:rsidR="009624ED" w:rsidRPr="005E50F0" w:rsidRDefault="009624ED" w:rsidP="00A849A9">
            <w:pPr>
              <w:autoSpaceDE w:val="0"/>
              <w:autoSpaceDN w:val="0"/>
              <w:adjustRightInd w:val="0"/>
              <w:spacing w:line="276" w:lineRule="auto"/>
              <w:jc w:val="center"/>
              <w:rPr>
                <w:rFonts w:ascii="Calibri" w:hAnsi="Calibri"/>
                <w:b/>
                <w:sz w:val="22"/>
                <w:szCs w:val="22"/>
              </w:rPr>
            </w:pPr>
          </w:p>
        </w:tc>
        <w:tc>
          <w:tcPr>
            <w:tcW w:w="7147" w:type="dxa"/>
            <w:shd w:val="clear" w:color="auto" w:fill="auto"/>
            <w:vAlign w:val="center"/>
          </w:tcPr>
          <w:p w14:paraId="23C90357" w14:textId="77777777" w:rsidR="00ED1A72" w:rsidRPr="00780E64" w:rsidRDefault="00ED1A72" w:rsidP="009624ED">
            <w:pPr>
              <w:spacing w:line="276" w:lineRule="auto"/>
              <w:jc w:val="both"/>
              <w:rPr>
                <w:rFonts w:ascii="Calibri" w:hAnsi="Calibri"/>
                <w:b/>
                <w:sz w:val="22"/>
                <w:szCs w:val="22"/>
              </w:rPr>
            </w:pPr>
            <w:r w:rsidRPr="00780E64">
              <w:rPr>
                <w:rFonts w:ascii="Calibri" w:hAnsi="Calibri"/>
                <w:b/>
                <w:sz w:val="22"/>
                <w:szCs w:val="22"/>
              </w:rPr>
              <w:t xml:space="preserve">Umowa o dofinansowanie podpisywana będzie pomiędzy beneficjentem a IP WUP. </w:t>
            </w:r>
          </w:p>
          <w:p w14:paraId="7191F532" w14:textId="77777777" w:rsidR="009624ED" w:rsidRPr="00CB2CC3" w:rsidRDefault="009624ED" w:rsidP="009624ED">
            <w:pPr>
              <w:spacing w:line="276" w:lineRule="auto"/>
              <w:jc w:val="both"/>
              <w:rPr>
                <w:rFonts w:ascii="Calibri" w:hAnsi="Calibri"/>
                <w:sz w:val="22"/>
                <w:szCs w:val="22"/>
              </w:rPr>
            </w:pPr>
            <w:r w:rsidRPr="00CB2CC3">
              <w:rPr>
                <w:rFonts w:ascii="Calibri" w:hAnsi="Calibri"/>
                <w:sz w:val="22"/>
                <w:szCs w:val="22"/>
              </w:rPr>
              <w:t xml:space="preserve">Umowa o dofinansowanie projektu określa obowiązki beneficjenta związane                  z realizacją projektu. </w:t>
            </w:r>
          </w:p>
          <w:p w14:paraId="07788224" w14:textId="77777777" w:rsidR="009624ED" w:rsidRPr="00CB2CC3" w:rsidRDefault="009624ED" w:rsidP="009624ED">
            <w:pPr>
              <w:spacing w:line="276" w:lineRule="auto"/>
              <w:jc w:val="both"/>
              <w:rPr>
                <w:rFonts w:ascii="Calibri" w:hAnsi="Calibri"/>
                <w:sz w:val="22"/>
                <w:szCs w:val="22"/>
              </w:rPr>
            </w:pPr>
            <w:r w:rsidRPr="00CB2CC3">
              <w:rPr>
                <w:rFonts w:ascii="Calibri" w:hAnsi="Calibri"/>
                <w:sz w:val="22"/>
                <w:szCs w:val="22"/>
              </w:rPr>
              <w:t xml:space="preserve">Przed podpisaniem umowy IP </w:t>
            </w:r>
            <w:r w:rsidR="00B51948" w:rsidRPr="00CB2CC3">
              <w:rPr>
                <w:rFonts w:ascii="Calibri" w:hAnsi="Calibri"/>
                <w:sz w:val="22"/>
                <w:szCs w:val="22"/>
              </w:rPr>
              <w:t>WUP</w:t>
            </w:r>
            <w:r w:rsidRPr="00CB2CC3">
              <w:rPr>
                <w:rFonts w:ascii="Calibri" w:hAnsi="Calibri"/>
                <w:sz w:val="22"/>
                <w:szCs w:val="22"/>
              </w:rPr>
              <w:t xml:space="preserve"> weryfikuje, czy podmiot, który został wybrany do dofinansowania nie jest podmiotem wykluczonym z otrzymania dofinansowania. Rejestr podmiotów wykluczonych prowadzi Minister Finansów. W przypadku, gdy podmiot jest wykluczony z możliwości </w:t>
            </w:r>
            <w:r w:rsidRPr="00CB2CC3">
              <w:rPr>
                <w:rFonts w:ascii="Calibri" w:hAnsi="Calibri"/>
                <w:sz w:val="22"/>
                <w:szCs w:val="22"/>
              </w:rPr>
              <w:br/>
              <w:t xml:space="preserve">otrzymania dofinansowania informuje się wnioskodawcę o zaistniałym fakcie, </w:t>
            </w:r>
            <w:r w:rsidRPr="00CB2CC3">
              <w:rPr>
                <w:rFonts w:ascii="Calibri" w:hAnsi="Calibri"/>
                <w:sz w:val="22"/>
                <w:szCs w:val="22"/>
              </w:rPr>
              <w:br/>
              <w:t>tj. o braku możliwości podpisania umowy z powodu wykluczenia podmiotu                               z możliwości otrzymania dofinansowania. </w:t>
            </w:r>
          </w:p>
          <w:p w14:paraId="35256609" w14:textId="77777777" w:rsidR="009624ED" w:rsidRPr="00CB2CC3" w:rsidRDefault="009624ED" w:rsidP="009624ED">
            <w:pPr>
              <w:spacing w:line="276" w:lineRule="auto"/>
              <w:jc w:val="both"/>
              <w:rPr>
                <w:rFonts w:ascii="Calibri" w:hAnsi="Calibri"/>
                <w:sz w:val="22"/>
                <w:szCs w:val="22"/>
              </w:rPr>
            </w:pPr>
            <w:r w:rsidRPr="00CB2CC3">
              <w:rPr>
                <w:rFonts w:ascii="Calibri" w:hAnsi="Calibri"/>
                <w:sz w:val="22"/>
                <w:szCs w:val="22"/>
              </w:rPr>
              <w:t xml:space="preserve">W sytuacji, gdy powyższy warunek jest spełniony, IP </w:t>
            </w:r>
            <w:r w:rsidR="00B51948" w:rsidRPr="00CB2CC3">
              <w:rPr>
                <w:rFonts w:ascii="Calibri" w:hAnsi="Calibri"/>
                <w:sz w:val="22"/>
                <w:szCs w:val="22"/>
              </w:rPr>
              <w:t>WUP</w:t>
            </w:r>
            <w:r w:rsidRPr="00CB2CC3">
              <w:rPr>
                <w:rFonts w:ascii="Calibri" w:hAnsi="Calibri"/>
                <w:sz w:val="22"/>
                <w:szCs w:val="22"/>
              </w:rPr>
              <w:t xml:space="preserve"> wystosowuje do wnioskodawcy pismo z prośbą o  załączniki do</w:t>
            </w:r>
            <w:r w:rsidR="00ED1A72" w:rsidRPr="00CB2CC3">
              <w:rPr>
                <w:rFonts w:ascii="Calibri" w:hAnsi="Calibri"/>
                <w:sz w:val="22"/>
                <w:szCs w:val="22"/>
              </w:rPr>
              <w:t xml:space="preserve"> umowy o </w:t>
            </w:r>
            <w:r w:rsidRPr="00CB2CC3">
              <w:rPr>
                <w:rFonts w:ascii="Calibri" w:hAnsi="Calibri"/>
                <w:sz w:val="22"/>
                <w:szCs w:val="22"/>
              </w:rPr>
              <w:t>dofinansowanie.</w:t>
            </w:r>
          </w:p>
          <w:p w14:paraId="76C841A1" w14:textId="77777777" w:rsidR="009624ED" w:rsidRPr="00CB2CC3" w:rsidRDefault="009624ED" w:rsidP="009624ED">
            <w:pPr>
              <w:spacing w:line="276" w:lineRule="auto"/>
              <w:jc w:val="both"/>
              <w:rPr>
                <w:rFonts w:ascii="Calibri" w:hAnsi="Calibri"/>
                <w:sz w:val="22"/>
                <w:szCs w:val="22"/>
              </w:rPr>
            </w:pPr>
          </w:p>
          <w:p w14:paraId="7B8ABFEF" w14:textId="77777777" w:rsidR="009624ED" w:rsidRPr="00CB2CC3" w:rsidRDefault="009624ED" w:rsidP="009624ED">
            <w:pPr>
              <w:spacing w:after="120" w:line="276" w:lineRule="auto"/>
              <w:jc w:val="both"/>
              <w:rPr>
                <w:rFonts w:ascii="Calibri" w:hAnsi="Calibri"/>
                <w:sz w:val="22"/>
                <w:szCs w:val="22"/>
              </w:rPr>
            </w:pPr>
            <w:r w:rsidRPr="00CB2CC3">
              <w:rPr>
                <w:rFonts w:ascii="Calibri" w:hAnsi="Calibri"/>
                <w:sz w:val="22"/>
                <w:szCs w:val="22"/>
              </w:rPr>
              <w:t xml:space="preserve">Przed podpisaniem umowy o dofinansowanie projektu Wnioskodawca jest zobowiązany dostarczyć w terminie określonym przez IP </w:t>
            </w:r>
            <w:r w:rsidR="00B51948" w:rsidRPr="00CB2CC3">
              <w:rPr>
                <w:rFonts w:ascii="Calibri" w:hAnsi="Calibri"/>
                <w:sz w:val="22"/>
                <w:szCs w:val="22"/>
              </w:rPr>
              <w:t>WUP</w:t>
            </w:r>
            <w:r w:rsidRPr="00CB2CC3">
              <w:rPr>
                <w:rFonts w:ascii="Calibri" w:hAnsi="Calibri"/>
                <w:sz w:val="22"/>
                <w:szCs w:val="22"/>
              </w:rPr>
              <w:t xml:space="preserve"> niezbędne załączniki stanowiące integralną czę</w:t>
            </w:r>
            <w:r w:rsidR="00B457D4" w:rsidRPr="00CB2CC3">
              <w:rPr>
                <w:rFonts w:ascii="Calibri" w:hAnsi="Calibri"/>
                <w:sz w:val="22"/>
                <w:szCs w:val="22"/>
              </w:rPr>
              <w:t xml:space="preserve">ść umowy określone zostały w </w:t>
            </w:r>
            <w:r w:rsidRPr="00CB2CC3">
              <w:rPr>
                <w:rFonts w:ascii="Calibri" w:hAnsi="Calibri"/>
                <w:sz w:val="22"/>
                <w:szCs w:val="22"/>
              </w:rPr>
              <w:t>załącznik</w:t>
            </w:r>
            <w:r w:rsidR="00B457D4" w:rsidRPr="00CB2CC3">
              <w:rPr>
                <w:rFonts w:ascii="Calibri" w:hAnsi="Calibri"/>
                <w:sz w:val="22"/>
                <w:szCs w:val="22"/>
              </w:rPr>
              <w:t>u</w:t>
            </w:r>
            <w:r w:rsidRPr="00CB2CC3">
              <w:rPr>
                <w:rFonts w:ascii="Calibri" w:hAnsi="Calibri"/>
                <w:sz w:val="22"/>
                <w:szCs w:val="22"/>
              </w:rPr>
              <w:t xml:space="preserve"> nr </w:t>
            </w:r>
            <w:r w:rsidR="00A25F80" w:rsidRPr="00CB2CC3">
              <w:rPr>
                <w:rFonts w:ascii="Calibri" w:hAnsi="Calibri"/>
                <w:sz w:val="22"/>
                <w:szCs w:val="22"/>
              </w:rPr>
              <w:t>9</w:t>
            </w:r>
            <w:r w:rsidRPr="00CB2CC3">
              <w:rPr>
                <w:rFonts w:ascii="Calibri" w:hAnsi="Calibri"/>
                <w:sz w:val="22"/>
                <w:szCs w:val="22"/>
              </w:rPr>
              <w:t xml:space="preserve"> do niniejszego Regulaminu.</w:t>
            </w:r>
          </w:p>
          <w:p w14:paraId="14F23D2C" w14:textId="77777777" w:rsidR="009624ED" w:rsidRPr="00CB2CC3" w:rsidRDefault="009624ED" w:rsidP="009624ED">
            <w:pPr>
              <w:spacing w:after="120" w:line="276" w:lineRule="auto"/>
              <w:rPr>
                <w:rFonts w:ascii="Calibri" w:hAnsi="Calibri"/>
                <w:sz w:val="22"/>
                <w:szCs w:val="22"/>
              </w:rPr>
            </w:pPr>
            <w:r w:rsidRPr="00CB2CC3">
              <w:rPr>
                <w:rFonts w:ascii="Calibri" w:hAnsi="Calibri"/>
                <w:sz w:val="22"/>
                <w:szCs w:val="22"/>
              </w:rPr>
              <w:t xml:space="preserve">Dodatkowo należy złożyć: </w:t>
            </w:r>
          </w:p>
          <w:p w14:paraId="2C217283" w14:textId="77777777" w:rsidR="009624ED" w:rsidRPr="00AE4C70" w:rsidRDefault="009624ED" w:rsidP="00212DBA">
            <w:pPr>
              <w:pStyle w:val="Akapitzlist"/>
              <w:numPr>
                <w:ilvl w:val="0"/>
                <w:numId w:val="38"/>
              </w:numPr>
            </w:pPr>
            <w:r w:rsidRPr="00AE4C70">
              <w:t>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1A32E7E7" w14:textId="77777777" w:rsidR="009624ED" w:rsidRPr="00CB2CC3" w:rsidRDefault="009624ED" w:rsidP="00AE4C70">
            <w:pPr>
              <w:spacing w:after="120" w:line="276" w:lineRule="auto"/>
              <w:ind w:left="360"/>
              <w:jc w:val="both"/>
              <w:rPr>
                <w:rFonts w:ascii="Calibri" w:hAnsi="Calibri"/>
                <w:sz w:val="22"/>
                <w:szCs w:val="22"/>
              </w:rPr>
            </w:pPr>
            <w:r w:rsidRPr="00CB2CC3">
              <w:rPr>
                <w:rFonts w:ascii="Calibri" w:hAnsi="Calibri"/>
                <w:sz w:val="22"/>
                <w:szCs w:val="22"/>
              </w:rPr>
              <w:t>Dostarczone pełnomocnictwo powi</w:t>
            </w:r>
            <w:r w:rsidR="00C83F22">
              <w:rPr>
                <w:rFonts w:ascii="Calibri" w:hAnsi="Calibri"/>
                <w:sz w:val="22"/>
                <w:szCs w:val="22"/>
              </w:rPr>
              <w:t>nno mieć charakter szczególny i </w:t>
            </w:r>
            <w:r w:rsidRPr="00CB2CC3">
              <w:rPr>
                <w:rFonts w:ascii="Calibri" w:hAnsi="Calibri"/>
                <w:sz w:val="22"/>
                <w:szCs w:val="22"/>
              </w:rPr>
              <w:t>powinno zawierać ogólne oświadczenie, że Beneficjent ... (podać pełną nazwę Beneficjenta)... niniejszym udziela Panu (Pani) ..........................pełnomocnictwa do składania w swoim imieniu wszelkich oświadczeń woli i do podpisywania wszelkich dokumentów związanych</w:t>
            </w:r>
            <w:r w:rsidR="00C83F22">
              <w:rPr>
                <w:rFonts w:ascii="Calibri" w:hAnsi="Calibri"/>
                <w:sz w:val="22"/>
                <w:szCs w:val="22"/>
              </w:rPr>
              <w:t xml:space="preserve"> </w:t>
            </w:r>
            <w:r w:rsidRPr="00CB2CC3">
              <w:rPr>
                <w:rFonts w:ascii="Calibri" w:hAnsi="Calibri"/>
                <w:sz w:val="22"/>
                <w:szCs w:val="22"/>
              </w:rPr>
              <w:t>z</w:t>
            </w:r>
            <w:r w:rsidR="00C83F22">
              <w:rPr>
                <w:rFonts w:ascii="Calibri" w:hAnsi="Calibri"/>
                <w:sz w:val="22"/>
                <w:szCs w:val="22"/>
              </w:rPr>
              <w:t> </w:t>
            </w:r>
            <w:r w:rsidRPr="00CB2CC3">
              <w:rPr>
                <w:rFonts w:ascii="Calibri" w:hAnsi="Calibri"/>
                <w:sz w:val="22"/>
                <w:szCs w:val="22"/>
              </w:rPr>
              <w:t>realizacją Projektu pod tytułem............................................, w konkursie nr................................., Osi Priorytetowej ..............., Działaniu..................., Poddziałaniu…………….. w ramach Regionalnego Programu Operacyjnego WO 2014-2020 współfinansowanego ze środków Europejskiego Funduszu Społecznego.</w:t>
            </w:r>
          </w:p>
          <w:p w14:paraId="2DF75A5E" w14:textId="77777777" w:rsidR="009624ED" w:rsidRPr="00CB2CC3" w:rsidRDefault="009624ED" w:rsidP="00AE4C70">
            <w:pPr>
              <w:spacing w:after="120" w:line="276" w:lineRule="auto"/>
              <w:ind w:left="360"/>
              <w:rPr>
                <w:rFonts w:ascii="Calibri" w:hAnsi="Calibri"/>
                <w:sz w:val="22"/>
                <w:szCs w:val="22"/>
              </w:rPr>
            </w:pPr>
            <w:r w:rsidRPr="00CB2CC3">
              <w:rPr>
                <w:rFonts w:ascii="Calibri" w:hAnsi="Calibri"/>
                <w:sz w:val="22"/>
                <w:szCs w:val="22"/>
              </w:rPr>
              <w:t>Jednocześnie pełnomocnictwo to powinno zawierać oświadczenie, że w ramach pełnomocnictwa pełnomocnik jest upoważniony do:</w:t>
            </w:r>
          </w:p>
          <w:p w14:paraId="05528CA3" w14:textId="77777777" w:rsidR="009624ED" w:rsidRPr="00AE4C70" w:rsidRDefault="009624ED" w:rsidP="00212DBA">
            <w:pPr>
              <w:pStyle w:val="Akapitzlist"/>
            </w:pPr>
            <w:r w:rsidRPr="00AE4C70">
              <w:t>złożenia wniosku o dofinansowanie Projektu</w:t>
            </w:r>
            <w:r w:rsidRPr="00CB2CC3">
              <w:t>.</w:t>
            </w:r>
            <w:r w:rsidRPr="00AE4C70">
              <w:t>...</w:t>
            </w:r>
            <w:r w:rsidRPr="00CB2CC3">
              <w:t>(podać tytuł Projektu)</w:t>
            </w:r>
            <w:r w:rsidRPr="00AE4C70">
              <w:t>.....,</w:t>
            </w:r>
          </w:p>
          <w:p w14:paraId="4AE9FD71" w14:textId="77777777" w:rsidR="009624ED" w:rsidRPr="00D96BF4" w:rsidRDefault="009624ED" w:rsidP="00212DBA">
            <w:pPr>
              <w:pStyle w:val="Akapitzlist"/>
            </w:pPr>
            <w:r w:rsidRPr="00D96BF4">
              <w:t>zawarcia z Wojewódzkim Urzędem Pracy w Opolu jako IP RPO WO 2014-2020 umowy o dofinansowanie Projektu ....</w:t>
            </w:r>
            <w:r w:rsidRPr="00CB2CC3">
              <w:t>(podać tytuł Projektu)</w:t>
            </w:r>
            <w:r w:rsidRPr="00D96BF4">
              <w:t xml:space="preserve">.....                w ramach Regionalnego Programu Operacyjnego WO 2014-2020, współfinansowanego ze środków z Europejskiego Funduszu Społecznego, a w tym również do podpisania wszelkich dokumentów stanowiących załączniki do tej umowy, </w:t>
            </w:r>
          </w:p>
          <w:p w14:paraId="0DACA2AF" w14:textId="77777777" w:rsidR="009624ED" w:rsidRPr="00D96BF4" w:rsidRDefault="009624ED" w:rsidP="00212DBA">
            <w:pPr>
              <w:pStyle w:val="Akapitzlist"/>
            </w:pPr>
            <w:r w:rsidRPr="00D96BF4">
              <w:t>składania w poszczególnych latach obowiązywania tej umowy wniosków o dofinansowanie realizacji Projektu .....</w:t>
            </w:r>
            <w:r w:rsidRPr="00CB2CC3">
              <w:t>(podać tytuł Projektu)</w:t>
            </w:r>
            <w:r w:rsidRPr="00D96BF4">
              <w:t>....oraz wniosków o płatność,</w:t>
            </w:r>
          </w:p>
          <w:p w14:paraId="32E9C3C1" w14:textId="77777777" w:rsidR="009624ED" w:rsidRPr="00D96BF4" w:rsidRDefault="009624ED" w:rsidP="00212DBA">
            <w:pPr>
              <w:pStyle w:val="Akapitzlist"/>
            </w:pPr>
            <w:r w:rsidRPr="00D96BF4">
              <w:t>dokonywania w formie pisemnych aneksów na ustalonych przez siebie warunkach zmian umowy o dofinansowanie Projektu ...</w:t>
            </w:r>
            <w:r w:rsidRPr="00CB2CC3">
              <w:t>(podać tytuł Projektu)</w:t>
            </w:r>
            <w:r w:rsidRPr="00D96BF4">
              <w:t>...,</w:t>
            </w:r>
          </w:p>
          <w:p w14:paraId="4D079516" w14:textId="77777777" w:rsidR="009624ED" w:rsidRPr="00D96BF4" w:rsidRDefault="009624ED" w:rsidP="00212DBA">
            <w:pPr>
              <w:pStyle w:val="Akapitzlist"/>
            </w:pPr>
            <w:r w:rsidRPr="00D96BF4">
              <w:t>potwierdzania kopii dokumentów związanych z realizacją Projektu za zgodność z oryginałem oraz</w:t>
            </w:r>
          </w:p>
          <w:p w14:paraId="36EF3BE4" w14:textId="77777777" w:rsidR="009624ED" w:rsidRPr="00D96BF4" w:rsidRDefault="009624ED" w:rsidP="00212DBA">
            <w:pPr>
              <w:pStyle w:val="Akapitzlist"/>
            </w:pPr>
            <w:r w:rsidRPr="00D96BF4">
              <w:t>składania wszelkich inny</w:t>
            </w:r>
            <w:r w:rsidR="00C83F22">
              <w:t>ch oświadczeń woli związanych z </w:t>
            </w:r>
            <w:r w:rsidRPr="00D96BF4">
              <w:t xml:space="preserve">wykonywaniem umowy o dofinansowanie Projektu i dokonywania wszelkich innych czynności koniecznych do realizacji Projektu; </w:t>
            </w:r>
          </w:p>
          <w:p w14:paraId="12D97DEF" w14:textId="4D976B11" w:rsidR="00AE4C70" w:rsidRDefault="009624ED" w:rsidP="00212DBA">
            <w:pPr>
              <w:pStyle w:val="Akapitzlist"/>
              <w:numPr>
                <w:ilvl w:val="0"/>
                <w:numId w:val="38"/>
              </w:numPr>
            </w:pPr>
            <w:r w:rsidRPr="00AE4C70">
              <w:t>Numer rachunku bankowego wyodr</w:t>
            </w:r>
            <w:r w:rsidR="00212DBA">
              <w:t>ębionego do obsługi projektu, z którego jednostka realiz</w:t>
            </w:r>
            <w:r w:rsidRPr="00AE4C70">
              <w:t>ująca projekt dokonuje wydatków z po</w:t>
            </w:r>
            <w:r w:rsidRPr="009624ED">
              <w:t>daniem dokładnej nazwy banku oraz numeru rachunku transferowego (jeśli dotyczy);</w:t>
            </w:r>
          </w:p>
          <w:p w14:paraId="3CC10713" w14:textId="77777777" w:rsidR="00AE4C70" w:rsidRPr="00AE4C70" w:rsidRDefault="009624ED" w:rsidP="00212DBA">
            <w:pPr>
              <w:pStyle w:val="Akapitzlist"/>
              <w:numPr>
                <w:ilvl w:val="0"/>
                <w:numId w:val="38"/>
              </w:numPr>
            </w:pPr>
            <w:r w:rsidRPr="00CB2CC3">
              <w:t xml:space="preserve">Informację dodatkową – uszczegółowienie wnioskowanej transzy </w:t>
            </w:r>
            <w:r w:rsidRPr="00AE4C70">
              <w:t xml:space="preserve"> - załącznik wymagany w przypadku, kiedy projekt jest realizowany przez jednostki sektora finansów publicznych;</w:t>
            </w:r>
          </w:p>
          <w:p w14:paraId="54394828" w14:textId="77777777" w:rsidR="00AE4C70" w:rsidRPr="00CB2CC3" w:rsidRDefault="009624ED" w:rsidP="00212DBA">
            <w:pPr>
              <w:pStyle w:val="Akapitzlist"/>
              <w:numPr>
                <w:ilvl w:val="0"/>
                <w:numId w:val="38"/>
              </w:numPr>
            </w:pPr>
            <w:r w:rsidRPr="00CB2CC3">
              <w:t>W</w:t>
            </w:r>
            <w:r w:rsidRPr="00AE4C70">
              <w:t>ypełnioną Kartę wzorów podpisu;</w:t>
            </w:r>
          </w:p>
          <w:p w14:paraId="349201B8" w14:textId="77777777" w:rsidR="00AE4C70" w:rsidRDefault="009624ED" w:rsidP="00212DBA">
            <w:pPr>
              <w:pStyle w:val="Akapitzlist"/>
              <w:numPr>
                <w:ilvl w:val="0"/>
                <w:numId w:val="38"/>
              </w:numPr>
            </w:pPr>
            <w:r w:rsidRPr="00AE4C70">
              <w:t>Potwierdzoną za zgodność z oryginałem kopię statutu lub innego dokumentu stanowiącego podstawę prawną działalności Beneficjenta (nie dotyczy jednostek sektora finansów publicznych);</w:t>
            </w:r>
          </w:p>
          <w:p w14:paraId="6058CBDB" w14:textId="77777777" w:rsidR="00AE4C70" w:rsidRDefault="009624ED" w:rsidP="00212DBA">
            <w:pPr>
              <w:pStyle w:val="Akapitzlist"/>
              <w:numPr>
                <w:ilvl w:val="0"/>
                <w:numId w:val="38"/>
              </w:numPr>
            </w:pPr>
            <w:r w:rsidRPr="00AE4C70">
              <w:t>Potwierdzoną za zgodność z oryginałem uchwałę właściwego organu jednostki samorządu terytorialnego lub inny właściwy dokument organu, który: dysponuje budżetem Beneficjenta (Wnioskodawcy) (zgodnie z</w:t>
            </w:r>
            <w:r w:rsidR="00AE4C70">
              <w:t> </w:t>
            </w:r>
            <w:r w:rsidRPr="00AE4C70">
              <w:t>przepisami o finansach publicznych), zatwierdza projekt lub udziela pełnomocnictwa do zatwierdzenia projektów współfinansowanych z</w:t>
            </w:r>
            <w:r w:rsidR="00AE4C70">
              <w:t> </w:t>
            </w:r>
            <w:r w:rsidRPr="00AE4C70">
              <w:t>Europejskiego Funduszu Społecznego</w:t>
            </w:r>
            <w:r w:rsidR="006B667D" w:rsidRPr="00AE4C70">
              <w:t xml:space="preserve"> (jeśli dotyczy)</w:t>
            </w:r>
            <w:r w:rsidRPr="00AE4C70">
              <w:t>;</w:t>
            </w:r>
          </w:p>
          <w:p w14:paraId="49916C7F" w14:textId="77777777" w:rsidR="00AE4C70" w:rsidRDefault="009624ED" w:rsidP="00212DBA">
            <w:pPr>
              <w:pStyle w:val="Akapitzlist"/>
              <w:numPr>
                <w:ilvl w:val="0"/>
                <w:numId w:val="38"/>
              </w:numPr>
            </w:pPr>
            <w:r w:rsidRPr="00AE4C70">
              <w:t>Potwierdzoną za zgodność z oryginałem uchwałę właściwego organu jednostki samorządu terytorialnego dotyczącą zabezpieczenia wkładu własnego do realizacji Projektu (jeśli dotyczy);</w:t>
            </w:r>
          </w:p>
          <w:p w14:paraId="6AFC191A" w14:textId="77777777" w:rsidR="009624ED" w:rsidRPr="00AE4C70" w:rsidRDefault="009624ED" w:rsidP="00212DBA">
            <w:pPr>
              <w:pStyle w:val="Akapitzlist"/>
              <w:numPr>
                <w:ilvl w:val="0"/>
                <w:numId w:val="38"/>
              </w:numPr>
            </w:pPr>
            <w:r w:rsidRPr="00AE4C70">
              <w:t>Potwierdzoną za zgodność z oryginałem umowę/porozumienie pomiędzy Partnerami (w przypadku, projektów realizowanych w partnerstwie);</w:t>
            </w:r>
          </w:p>
          <w:p w14:paraId="645BF9E5" w14:textId="77777777" w:rsidR="009624ED" w:rsidRPr="00CB2CC3" w:rsidRDefault="009624ED" w:rsidP="00AE4C70">
            <w:pPr>
              <w:autoSpaceDE w:val="0"/>
              <w:autoSpaceDN w:val="0"/>
              <w:adjustRightInd w:val="0"/>
              <w:spacing w:line="276" w:lineRule="auto"/>
              <w:ind w:left="360"/>
              <w:jc w:val="both"/>
              <w:rPr>
                <w:rFonts w:ascii="Calibri" w:hAnsi="Calibri"/>
                <w:sz w:val="22"/>
                <w:szCs w:val="22"/>
              </w:rPr>
            </w:pPr>
            <w:r w:rsidRPr="00CB2CC3">
              <w:rPr>
                <w:rFonts w:ascii="Calibri" w:hAnsi="Calibri"/>
                <w:sz w:val="22"/>
                <w:szCs w:val="22"/>
              </w:rPr>
              <w:t xml:space="preserve">Dodatkowo: Jeżeli wnioskodawca jest przedsiębiorstwem partnerskim lub związanym, do oświadczenia powinien dołączyć dokumenty potwierdzające zależność. Dokumenty te powinny w szczególności określać </w:t>
            </w:r>
            <w:r w:rsidR="006B667D" w:rsidRPr="00CB2CC3">
              <w:rPr>
                <w:rFonts w:ascii="Calibri" w:hAnsi="Calibri"/>
                <w:sz w:val="22"/>
                <w:szCs w:val="22"/>
              </w:rPr>
              <w:t>liczbę</w:t>
            </w:r>
            <w:r w:rsidRPr="00CB2CC3">
              <w:rPr>
                <w:rFonts w:ascii="Calibri" w:hAnsi="Calibri"/>
                <w:sz w:val="22"/>
                <w:szCs w:val="22"/>
              </w:rPr>
              <w:t xml:space="preserve"> osób zatrudnionych w przedsiębiorstwie zależnym bądź partnerskim, jego roczny obrót oraz wartość aktywów.</w:t>
            </w:r>
          </w:p>
          <w:p w14:paraId="378EC558" w14:textId="45662835" w:rsidR="009624ED" w:rsidRPr="006B667D" w:rsidRDefault="009624ED" w:rsidP="00212DBA">
            <w:pPr>
              <w:pStyle w:val="Akapitzlist"/>
              <w:numPr>
                <w:ilvl w:val="0"/>
                <w:numId w:val="38"/>
              </w:numPr>
            </w:pPr>
            <w:r w:rsidRPr="006B667D">
              <w:t>W przypadku, gdy Beneficjent powierzy realizację części lub całości zadań przewidzianych w projekcie podle</w:t>
            </w:r>
            <w:r w:rsidR="00212DBA">
              <w:t>głym jednostkom lub Partnerom i </w:t>
            </w:r>
            <w:r w:rsidRPr="006B667D">
              <w:t>informację o tym zamieści we wniosku o dofinansowanie należy dostarczyć dodatkowo:</w:t>
            </w:r>
          </w:p>
          <w:p w14:paraId="7B35A42C" w14:textId="77777777" w:rsidR="006B667D" w:rsidRDefault="006B667D" w:rsidP="00212DBA">
            <w:pPr>
              <w:pStyle w:val="Akapitzlist"/>
              <w:numPr>
                <w:ilvl w:val="0"/>
                <w:numId w:val="33"/>
              </w:numPr>
            </w:pPr>
            <w:r w:rsidRPr="006B667D">
              <w:t>dane wszystkich podmiotów podległych/Partnerów: nazwa i adres;</w:t>
            </w:r>
          </w:p>
          <w:p w14:paraId="53E818B4" w14:textId="77777777" w:rsidR="009624ED" w:rsidRPr="006B667D" w:rsidRDefault="009624ED" w:rsidP="00212DBA">
            <w:pPr>
              <w:pStyle w:val="Akapitzlist"/>
              <w:numPr>
                <w:ilvl w:val="0"/>
                <w:numId w:val="33"/>
              </w:numPr>
            </w:pPr>
            <w:r w:rsidRPr="006B667D">
              <w:t>numery rachunków bankowych wszystkich podmiotów podległych/ Partnerów, w sytuacji gdy ww. podmioty ponoszą bezpośrednio wydatki związane z realizacją projektu z podaniem dokładnej nazwy banku;</w:t>
            </w:r>
          </w:p>
          <w:p w14:paraId="0A08A0D0" w14:textId="77777777" w:rsidR="009624ED" w:rsidRPr="00AE4C70" w:rsidRDefault="009624ED" w:rsidP="00212DBA">
            <w:pPr>
              <w:pStyle w:val="Akapitzlist"/>
              <w:numPr>
                <w:ilvl w:val="0"/>
                <w:numId w:val="38"/>
              </w:numPr>
            </w:pPr>
            <w:r w:rsidRPr="00AE4C70">
              <w:t>W przypadku wystąpienia pomocy de minimis Beneficjent będzie zobligowany do złożenia następujących załączników:</w:t>
            </w:r>
          </w:p>
          <w:p w14:paraId="080E02DD" w14:textId="77777777" w:rsidR="009624ED" w:rsidRPr="00231E8F" w:rsidRDefault="009624ED" w:rsidP="00212DBA">
            <w:pPr>
              <w:pStyle w:val="Akapitzlist"/>
              <w:numPr>
                <w:ilvl w:val="0"/>
                <w:numId w:val="33"/>
              </w:numPr>
            </w:pPr>
            <w:r w:rsidRPr="00AE4C70">
              <w:t xml:space="preserve">wszystkich zaświadczeń o wysokości pomocy de minimis otrzymanej                                 </w:t>
            </w:r>
            <w:r w:rsidR="00231E8F" w:rsidRPr="00AE4C70">
              <w:t xml:space="preserve"> </w:t>
            </w:r>
            <w:r w:rsidRPr="00AE4C70">
              <w:t>w bieżącym roku podatkowym oraz w</w:t>
            </w:r>
            <w:r w:rsidRPr="00231E8F">
              <w:t xml:space="preserve"> poprzedzających go dwóch latach podatkowych  lub oświadczenie o wielkości pomocy </w:t>
            </w:r>
            <w:r w:rsidRPr="00AE4C70">
              <w:t>de minimis</w:t>
            </w:r>
            <w:r w:rsidRPr="00231E8F">
              <w:t xml:space="preserve"> otrzymanej w tym okresie lub oświadczenie o nieotrzymaniu pomocy </w:t>
            </w:r>
            <w:r w:rsidRPr="00AE4C70">
              <w:t>de minimis</w:t>
            </w:r>
            <w:r w:rsidRPr="00231E8F">
              <w:t xml:space="preserve"> w tym okresie,</w:t>
            </w:r>
          </w:p>
          <w:p w14:paraId="1C908DB6" w14:textId="77777777" w:rsidR="009624ED" w:rsidRPr="00231E8F" w:rsidRDefault="009624ED" w:rsidP="00212DBA">
            <w:pPr>
              <w:pStyle w:val="Akapitzlist"/>
              <w:numPr>
                <w:ilvl w:val="0"/>
                <w:numId w:val="33"/>
              </w:numPr>
            </w:pPr>
            <w:r w:rsidRPr="00AE4C70">
              <w:t>informacji niezbędnych do udzielenia pomocy de minimis w zakresie przewidzianym w Rozporządzeniu</w:t>
            </w:r>
            <w:hyperlink r:id="rId30" w:tooltip="Rozporządzenie Rady Ministrów z dnia 24 października 2014 r. zmieniające rozporządzenie w sprawie zakresu informacji przedstawianych przez podmiot ubiegający się o pomoc de minimis" w:history="1">
              <w:r w:rsidRPr="00AE4C70">
                <w:t xml:space="preserve"> Rady Ministrów z dnia 24 października 2014 r. zmieniającym rozporządzenie w sprawie zakresu informacji przedstawianych przez podmiot ubiegający się o pomoc de minimis</w:t>
              </w:r>
            </w:hyperlink>
            <w:r w:rsidRPr="00AE4C70">
              <w:t xml:space="preserve"> (zgodnie ze wzorem załącznika znajdującym się w wyżej wymienionym Rozporządzeniu z późn. zm.),</w:t>
            </w:r>
          </w:p>
          <w:p w14:paraId="70994626" w14:textId="77777777" w:rsidR="009624ED" w:rsidRPr="00231E8F" w:rsidRDefault="009624ED" w:rsidP="00212DBA">
            <w:pPr>
              <w:pStyle w:val="Akapitzlist"/>
              <w:numPr>
                <w:ilvl w:val="0"/>
                <w:numId w:val="33"/>
              </w:numPr>
            </w:pPr>
            <w:r w:rsidRPr="00231E8F">
              <w:t>sprawozdań finansowych za okres 3 ostatnich lat obrotowych, sporządzonych zgodnie z przepisami o rachunkowości (jeśli dotyczy);</w:t>
            </w:r>
          </w:p>
          <w:p w14:paraId="43250123" w14:textId="77777777" w:rsidR="009624ED" w:rsidRPr="00231E8F" w:rsidRDefault="009624ED" w:rsidP="00212DBA">
            <w:pPr>
              <w:pStyle w:val="Akapitzlist"/>
              <w:numPr>
                <w:ilvl w:val="0"/>
                <w:numId w:val="33"/>
              </w:numPr>
            </w:pPr>
            <w:r w:rsidRPr="00231E8F">
              <w:t>oświadczenie o braku obowiązku zwrotu pomocy w wyniku decyzji podjętej przez Komisję Europejską;</w:t>
            </w:r>
          </w:p>
          <w:p w14:paraId="7DA973C1" w14:textId="77777777" w:rsidR="009624ED" w:rsidRPr="00E57769" w:rsidRDefault="009624ED" w:rsidP="00212DBA">
            <w:pPr>
              <w:pStyle w:val="Akapitzlist"/>
              <w:numPr>
                <w:ilvl w:val="0"/>
                <w:numId w:val="38"/>
              </w:numPr>
            </w:pPr>
            <w:r w:rsidRPr="00E57769">
              <w:t>W przypadku wystąpienia pomocy publicznej Beneficjent będzie zobligowany do złożenia następujących załączników:</w:t>
            </w:r>
          </w:p>
          <w:p w14:paraId="68CA9D5C" w14:textId="7B21642C" w:rsidR="009624ED" w:rsidRPr="00D96BF4" w:rsidRDefault="009624ED" w:rsidP="00212DBA">
            <w:pPr>
              <w:pStyle w:val="Akapitzlist"/>
              <w:numPr>
                <w:ilvl w:val="0"/>
                <w:numId w:val="33"/>
              </w:numPr>
            </w:pPr>
            <w:r w:rsidRPr="00D96BF4">
              <w:t xml:space="preserve">informacji niezbędnych do udzielenia pomocy innej niż pomoc </w:t>
            </w:r>
            <w:r w:rsidR="00231E8F">
              <w:t xml:space="preserve">                 </w:t>
            </w:r>
            <w:r w:rsidR="00231E8F" w:rsidRPr="00E57769">
              <w:t>de</w:t>
            </w:r>
            <w:r w:rsidR="00212DBA">
              <w:t xml:space="preserve"> </w:t>
            </w:r>
            <w:r w:rsidRPr="00E57769">
              <w:t>minimis</w:t>
            </w:r>
            <w:r w:rsidR="00231E8F">
              <w:t xml:space="preserve"> </w:t>
            </w:r>
            <w:r w:rsidRPr="00D96BF4">
              <w:t xml:space="preserve">w zakresie przewidzianym w Rozporządzeniu Rady Ministrów z dnia 29 marca 2010 r. w sprawie zakresu informacji przedstawianych przez podmiot ubiegający się o pomoc inną niż pomoc de minimis lub pomoc de minimis w rolnictwie lub rybołówstwie z późn. zm., </w:t>
            </w:r>
          </w:p>
          <w:p w14:paraId="4003C224" w14:textId="77777777" w:rsidR="009624ED" w:rsidRPr="00D96BF4" w:rsidRDefault="009624ED" w:rsidP="00212DBA">
            <w:pPr>
              <w:pStyle w:val="Akapitzlist"/>
              <w:numPr>
                <w:ilvl w:val="0"/>
                <w:numId w:val="33"/>
              </w:numPr>
            </w:pPr>
            <w:r w:rsidRPr="00D96BF4">
              <w:t>sprawozdań finansowych za okres 3 ostatnich lat obrotowych, sporządzonych zgodnie z przepisami o rachunkowości (nie dotyczy mikro  małych i średnich przedsiębiorstw);</w:t>
            </w:r>
          </w:p>
          <w:p w14:paraId="6B3BB23F" w14:textId="77777777" w:rsidR="009624ED" w:rsidRPr="00D96BF4" w:rsidRDefault="009624ED" w:rsidP="00212DBA">
            <w:pPr>
              <w:pStyle w:val="Akapitzlist"/>
              <w:numPr>
                <w:ilvl w:val="0"/>
                <w:numId w:val="33"/>
              </w:numPr>
            </w:pPr>
            <w:r w:rsidRPr="00D96BF4">
              <w:t>oświadczenie o braku obowiązku zwrotu pomocy w wyniku decyzji podjętej przez Komisję Europejską;</w:t>
            </w:r>
          </w:p>
          <w:p w14:paraId="6C320C8D" w14:textId="77777777" w:rsidR="009624ED" w:rsidRPr="00E57769" w:rsidRDefault="009624ED" w:rsidP="00212DBA">
            <w:pPr>
              <w:pStyle w:val="Akapitzlist"/>
              <w:numPr>
                <w:ilvl w:val="0"/>
                <w:numId w:val="38"/>
              </w:numPr>
            </w:pPr>
            <w:r w:rsidRPr="00E57769">
              <w:t>Dokumenty potwierdzające spełnienie efektu zachęty, tj. wewnętrzną analizę wykonalności projektu lub zadań objętych pomocą uwzględniającą sytuację przedsiębiorstwa w przypadku otrzymania pomocy oraz bez jej udziału (dotyczy dużych przedsiębiorstw).</w:t>
            </w:r>
          </w:p>
          <w:p w14:paraId="57186C31" w14:textId="77777777" w:rsidR="009624ED" w:rsidRPr="00CB2CC3" w:rsidRDefault="009624ED" w:rsidP="00E57769">
            <w:pPr>
              <w:tabs>
                <w:tab w:val="left" w:pos="0"/>
              </w:tabs>
              <w:spacing w:after="120" w:line="276" w:lineRule="auto"/>
              <w:ind w:left="360"/>
              <w:jc w:val="both"/>
              <w:rPr>
                <w:rFonts w:ascii="Calibri" w:hAnsi="Calibri"/>
                <w:sz w:val="22"/>
                <w:szCs w:val="22"/>
              </w:rPr>
            </w:pPr>
            <w:r w:rsidRPr="00CB2CC3">
              <w:rPr>
                <w:rFonts w:ascii="Calibri" w:hAnsi="Calibri"/>
                <w:sz w:val="22"/>
                <w:szCs w:val="22"/>
              </w:rPr>
              <w:t>Dodatkowo ze względu na</w:t>
            </w:r>
            <w:r w:rsidR="0098605A" w:rsidRPr="00CB2CC3">
              <w:rPr>
                <w:rFonts w:ascii="Calibri" w:hAnsi="Calibri"/>
                <w:sz w:val="22"/>
                <w:szCs w:val="22"/>
              </w:rPr>
              <w:t xml:space="preserve"> specyfikę danego poddziałania/d</w:t>
            </w:r>
            <w:r w:rsidRPr="00CB2CC3">
              <w:rPr>
                <w:rFonts w:ascii="Calibri" w:hAnsi="Calibri"/>
                <w:sz w:val="22"/>
                <w:szCs w:val="22"/>
              </w:rPr>
              <w:t>ziałania, danego projektu oraz Beneficjenta/Partnera, może wystąpić konieczność złożenia dodatkowych załączników dotyczących pomocy publicznej, których IOK na etapie formułowania Regulaminu Konkursu nie jest w</w:t>
            </w:r>
            <w:r w:rsidR="00C83F22">
              <w:rPr>
                <w:rFonts w:ascii="Calibri" w:hAnsi="Calibri"/>
                <w:sz w:val="22"/>
                <w:szCs w:val="22"/>
              </w:rPr>
              <w:t> </w:t>
            </w:r>
            <w:r w:rsidRPr="00CB2CC3">
              <w:rPr>
                <w:rFonts w:ascii="Calibri" w:hAnsi="Calibri"/>
                <w:sz w:val="22"/>
                <w:szCs w:val="22"/>
              </w:rPr>
              <w:t>stanie określić.</w:t>
            </w:r>
          </w:p>
          <w:p w14:paraId="5EFB6E16" w14:textId="77777777" w:rsidR="009624ED" w:rsidRPr="00CB2CC3" w:rsidRDefault="009624ED" w:rsidP="00C83F22">
            <w:pPr>
              <w:tabs>
                <w:tab w:val="left" w:pos="0"/>
              </w:tabs>
              <w:spacing w:after="120" w:line="276" w:lineRule="auto"/>
              <w:ind w:left="360"/>
              <w:jc w:val="both"/>
              <w:rPr>
                <w:rFonts w:ascii="Calibri" w:hAnsi="Calibri"/>
                <w:sz w:val="22"/>
                <w:szCs w:val="22"/>
              </w:rPr>
            </w:pPr>
            <w:r w:rsidRPr="00CB2CC3">
              <w:rPr>
                <w:rFonts w:ascii="Calibri" w:hAnsi="Calibri"/>
                <w:sz w:val="22"/>
                <w:szCs w:val="22"/>
              </w:rPr>
              <w:t>Uwaga!!! W związku z powyższym I</w:t>
            </w:r>
            <w:r w:rsidR="0098605A" w:rsidRPr="00CB2CC3">
              <w:rPr>
                <w:rFonts w:ascii="Calibri" w:hAnsi="Calibri"/>
                <w:sz w:val="22"/>
                <w:szCs w:val="22"/>
              </w:rPr>
              <w:t>P WUP</w:t>
            </w:r>
            <w:r w:rsidRPr="00CB2CC3">
              <w:rPr>
                <w:rFonts w:ascii="Calibri" w:hAnsi="Calibri"/>
                <w:sz w:val="22"/>
                <w:szCs w:val="22"/>
              </w:rPr>
              <w:t xml:space="preserve"> może wymagać od Beneficjenta/Partnera złożenia załączników dotyczących pomocy publicznej, które nie zostały wskazane w ppkt.: 10-12 o czym zostanie/ą zawiadomieni w piśmie informującym o możliwości przyjęcia wniosku do realizacji. </w:t>
            </w:r>
          </w:p>
          <w:p w14:paraId="6EBB3D79" w14:textId="77777777" w:rsidR="00E57769" w:rsidRPr="00CB2CC3" w:rsidRDefault="009624ED" w:rsidP="00212DBA">
            <w:pPr>
              <w:pStyle w:val="Akapitzlist"/>
              <w:numPr>
                <w:ilvl w:val="0"/>
                <w:numId w:val="38"/>
              </w:numPr>
            </w:pPr>
            <w:r w:rsidRPr="00E57769">
              <w:t>Oświadczenie o konieczności (lub nie) stosowania ustawy Prawo Zamówień Publicznych;</w:t>
            </w:r>
          </w:p>
          <w:p w14:paraId="203231FC" w14:textId="4AF5D1F0" w:rsidR="00E57769" w:rsidRDefault="009624ED" w:rsidP="00212DBA">
            <w:pPr>
              <w:pStyle w:val="Akapitzlist"/>
              <w:numPr>
                <w:ilvl w:val="0"/>
                <w:numId w:val="38"/>
              </w:numPr>
            </w:pPr>
            <w:r w:rsidRPr="00E57769">
              <w:t>Oświadczenie o niepodleganiu kar</w:t>
            </w:r>
            <w:r w:rsidR="00212DBA">
              <w:t>ze zakazu dostępu do środków, o </w:t>
            </w:r>
            <w:r w:rsidRPr="00E57769">
              <w:t>których mowa w art. 5 ust. 3 pkt. 1 i 4 Ustawy z dnia 27 sierpnia 2009 r. o finansach publicznych;</w:t>
            </w:r>
          </w:p>
          <w:p w14:paraId="40B46118" w14:textId="77777777" w:rsidR="00E57769" w:rsidRDefault="009624ED" w:rsidP="00212DBA">
            <w:pPr>
              <w:pStyle w:val="Akapitzlist"/>
              <w:numPr>
                <w:ilvl w:val="0"/>
                <w:numId w:val="38"/>
              </w:numPr>
            </w:pPr>
            <w:r w:rsidRPr="00E57769">
              <w:t>Oświadczenie o miejscu zamieszkania w przypadku gdy stroną umowy jest osoba fizyczna prowadząca działalność gospodarczą/ wspólnicy spółki cywilnej;</w:t>
            </w:r>
          </w:p>
          <w:p w14:paraId="62FDB9AC" w14:textId="01C47135" w:rsidR="00E57769" w:rsidRDefault="009624ED" w:rsidP="00212DBA">
            <w:pPr>
              <w:pStyle w:val="Akapitzlist"/>
              <w:numPr>
                <w:ilvl w:val="0"/>
                <w:numId w:val="38"/>
              </w:numPr>
            </w:pPr>
            <w:r w:rsidRPr="00E57769">
              <w:t>Oświadczenie o realizatorze – załącznik wymagany w przypadku, kiedy projekt jest realizowany przez jednostk</w:t>
            </w:r>
            <w:r w:rsidR="00212DBA">
              <w:t>ę organizacyjną Beneficjenta. W </w:t>
            </w:r>
            <w:r w:rsidRPr="00E57769">
              <w:t>sytuacji kiedy projekt realizowany jest przez wiele jednostek należy załączyć wykaz wszystkich jednostek realizujących dany projekt;</w:t>
            </w:r>
          </w:p>
          <w:p w14:paraId="3AC8E12A" w14:textId="77777777" w:rsidR="00E57769" w:rsidRDefault="009624ED" w:rsidP="00212DBA">
            <w:pPr>
              <w:pStyle w:val="Akapitzlist"/>
              <w:numPr>
                <w:ilvl w:val="0"/>
                <w:numId w:val="38"/>
              </w:numPr>
            </w:pPr>
            <w:r w:rsidRPr="00E57769">
              <w:t xml:space="preserve">W przypadku spółek z o.o., uchwały wspólników w związku  z zapisami art. 230 Ustawy z dnia 15 września 2000 r. Kodeks spółek handlowych (Dz. U. 2013, poz. 1030 z późn. zm.), a także stosownie do zapisów danej umowy spółki Wnioskodawcy, w przedmiocie wyrażenia zgody na zawarcie z </w:t>
            </w:r>
            <w:r w:rsidR="0043014B" w:rsidRPr="00E57769">
              <w:t>IP WUP</w:t>
            </w:r>
            <w:r w:rsidRPr="00E57769">
              <w:t xml:space="preserve"> umowy o dofinansowanie projektu oraz zabezpieczenia prawidłowej realizacji projektu w formie weksla in blanco (powyższe dot. sytuacji, w</w:t>
            </w:r>
            <w:r w:rsidR="00CB2CC3">
              <w:t> </w:t>
            </w:r>
            <w:r w:rsidRPr="00E57769">
              <w:t xml:space="preserve">której wartość dofinansowania projektu przekracza dwukrotność kapitału zakładowego danej spółki, chyba, że umowa tej spółki stanowi inaczej). </w:t>
            </w:r>
          </w:p>
          <w:p w14:paraId="4772CE64" w14:textId="77777777" w:rsidR="009624ED" w:rsidRPr="00CB2CC3" w:rsidRDefault="00D96BF4" w:rsidP="00CB2CC3">
            <w:pPr>
              <w:ind w:left="360" w:hanging="360"/>
              <w:rPr>
                <w:rFonts w:ascii="Calibri" w:hAnsi="Calibri"/>
                <w:sz w:val="22"/>
                <w:szCs w:val="22"/>
              </w:rPr>
            </w:pPr>
            <w:r w:rsidRPr="00CB2CC3">
              <w:rPr>
                <w:rFonts w:ascii="Calibri" w:hAnsi="Calibri"/>
                <w:sz w:val="22"/>
                <w:szCs w:val="22"/>
              </w:rPr>
              <w:t>Ponadto:</w:t>
            </w:r>
          </w:p>
          <w:p w14:paraId="1A64ACC5" w14:textId="77777777" w:rsidR="009624ED" w:rsidRPr="00E57769" w:rsidRDefault="009624ED" w:rsidP="00212DBA">
            <w:pPr>
              <w:pStyle w:val="Akapitzlist"/>
              <w:numPr>
                <w:ilvl w:val="0"/>
                <w:numId w:val="33"/>
              </w:numPr>
            </w:pPr>
            <w:r w:rsidRPr="00E57769">
              <w:t>W przypadku projektów realizowanych w partnerstwie krajowym w/w dokumenty złożyć powinni wszyscy Partnerzy w zakresie, który ich dotyczy.</w:t>
            </w:r>
          </w:p>
          <w:p w14:paraId="2344BE43" w14:textId="77777777" w:rsidR="00E57769" w:rsidRPr="00CB2CC3" w:rsidRDefault="009624ED" w:rsidP="00212DBA">
            <w:pPr>
              <w:pStyle w:val="Akapitzlist"/>
              <w:numPr>
                <w:ilvl w:val="0"/>
                <w:numId w:val="33"/>
              </w:numPr>
            </w:pPr>
            <w:r w:rsidRPr="009624ED">
              <w:t>Każdy dokument (załącznik) będący kopią oryginalnego dokumentu powinien być poświadczony za zgodność z oryginałem. Poświadczenie kopii dokumentów (załączników) wymaga pieczątki lub sformułowania „za zgodność z oryginałem”, aktualnej daty oraz podpisu (czytelnego w przypadku braku pieczątki imiennej lub nieczytelnego wraz z pieczątką imienną) osoby lub osób poświadczających – upoważnionych do reprezentowania Beneficjenta na każdej stronie dokumentu lub jedynie na pierwszej stronie ze wskazaniem numerów poświadczonych stron dokumentu – w tym przypadku koniecznym jest ponumerowanie i zaparafowanie wszystkich stron dokumentu (załącznika).</w:t>
            </w:r>
          </w:p>
          <w:p w14:paraId="1F43C8C3" w14:textId="77777777" w:rsidR="00E57769" w:rsidRDefault="009624ED" w:rsidP="00212DBA">
            <w:pPr>
              <w:pStyle w:val="Akapitzlist"/>
              <w:numPr>
                <w:ilvl w:val="0"/>
                <w:numId w:val="33"/>
              </w:numPr>
            </w:pPr>
            <w:r w:rsidRPr="00E57769">
              <w:t>Nieprzekazanie przez wnioskodawcę załączników do umowy</w:t>
            </w:r>
            <w:r w:rsidR="00CB2CC3">
              <w:t xml:space="preserve"> o </w:t>
            </w:r>
            <w:r w:rsidR="0043014B" w:rsidRPr="00E57769">
              <w:t>dofinansowanie projektu</w:t>
            </w:r>
            <w:r w:rsidRPr="00E57769">
              <w:t xml:space="preserve"> w terminie wyznaczonym w piśmie z</w:t>
            </w:r>
            <w:r w:rsidR="00CB2CC3">
              <w:t> </w:t>
            </w:r>
            <w:r w:rsidRPr="00E57769">
              <w:t xml:space="preserve">prośbą o przekazanie załączników do umowy, może być podstawą do podjęcia decyzji o cofnięciu dofinansowania dla projektu. </w:t>
            </w:r>
          </w:p>
          <w:p w14:paraId="0679B211" w14:textId="77777777" w:rsidR="009624ED" w:rsidRPr="00E57769" w:rsidRDefault="009624ED" w:rsidP="00212DBA">
            <w:pPr>
              <w:pStyle w:val="Akapitzlist"/>
              <w:numPr>
                <w:ilvl w:val="0"/>
                <w:numId w:val="33"/>
              </w:numPr>
            </w:pPr>
            <w:r w:rsidRPr="00E57769">
              <w:t>Po otrzymaniu od wnioskodawcy załączników do umowy</w:t>
            </w:r>
            <w:r w:rsidR="0043014B" w:rsidRPr="00E57769">
              <w:t xml:space="preserve"> o</w:t>
            </w:r>
            <w:r w:rsidR="00CB2CC3">
              <w:t> </w:t>
            </w:r>
            <w:r w:rsidR="0043014B" w:rsidRPr="00E57769">
              <w:t>dofinansowanie projektu</w:t>
            </w:r>
            <w:r w:rsidRPr="00E57769">
              <w:t xml:space="preserve"> </w:t>
            </w:r>
            <w:r w:rsidR="0098605A" w:rsidRPr="00CB2CC3">
              <w:t>IP WUP</w:t>
            </w:r>
            <w:r w:rsidR="0043014B" w:rsidRPr="00CB2CC3">
              <w:t xml:space="preserve"> </w:t>
            </w:r>
            <w:r w:rsidRPr="00E57769">
              <w:t xml:space="preserve">sporządza </w:t>
            </w:r>
            <w:r w:rsidR="0043014B" w:rsidRPr="00E57769">
              <w:t>ją</w:t>
            </w:r>
            <w:r w:rsidRPr="00E57769">
              <w:t xml:space="preserve"> w 2 egzemplarzach</w:t>
            </w:r>
            <w:r w:rsidR="0043014B" w:rsidRPr="00E57769">
              <w:t xml:space="preserve"> i</w:t>
            </w:r>
            <w:r w:rsidR="00CB2CC3">
              <w:t> </w:t>
            </w:r>
            <w:r w:rsidRPr="00E57769">
              <w:t>przekazuje wnioskodawcy do podpisania</w:t>
            </w:r>
            <w:r w:rsidR="0043014B" w:rsidRPr="00E57769">
              <w:t>.</w:t>
            </w:r>
            <w:r w:rsidR="001E1F79" w:rsidRPr="00E57769">
              <w:t xml:space="preserve"> Umowę ze strony beneficjenta podpisują osoby upo</w:t>
            </w:r>
            <w:r w:rsidR="00CB2CC3">
              <w:t>ważnione, wskazane we wniosku o </w:t>
            </w:r>
            <w:r w:rsidR="001E1F79" w:rsidRPr="00E57769">
              <w:t xml:space="preserve">dofinansowanie projektu. Po podpisaniu 2 egzemplarzy umowy, beneficjent przekazuje je do IP WUP, a następnie po podpisaniu tych umów przez IP WUP, otrzymuje 1 egzemplarz umowy. Możliwe jest również zawarcie umowy o dofinansowanie w siedzibie IP WUP. </w:t>
            </w:r>
          </w:p>
        </w:tc>
      </w:tr>
      <w:tr w:rsidR="009624ED" w:rsidRPr="00DF68E4" w14:paraId="30D0EDBB" w14:textId="77777777" w:rsidTr="001917EB">
        <w:tc>
          <w:tcPr>
            <w:tcW w:w="893" w:type="dxa"/>
            <w:shd w:val="clear" w:color="auto" w:fill="auto"/>
          </w:tcPr>
          <w:p w14:paraId="6E6B0410" w14:textId="77777777" w:rsidR="009624ED" w:rsidRPr="001C55A2" w:rsidRDefault="00174164" w:rsidP="007430C7">
            <w:pPr>
              <w:autoSpaceDE w:val="0"/>
              <w:autoSpaceDN w:val="0"/>
              <w:adjustRightInd w:val="0"/>
              <w:spacing w:line="276" w:lineRule="auto"/>
              <w:jc w:val="center"/>
              <w:rPr>
                <w:rFonts w:ascii="Calibri" w:hAnsi="Calibri"/>
                <w:sz w:val="22"/>
                <w:szCs w:val="22"/>
              </w:rPr>
            </w:pPr>
            <w:r>
              <w:rPr>
                <w:rFonts w:ascii="Calibri" w:hAnsi="Calibri"/>
                <w:sz w:val="22"/>
                <w:szCs w:val="22"/>
              </w:rPr>
              <w:t>2</w:t>
            </w:r>
            <w:r w:rsidR="007430C7">
              <w:rPr>
                <w:rFonts w:ascii="Calibri" w:hAnsi="Calibri"/>
                <w:sz w:val="22"/>
                <w:szCs w:val="22"/>
              </w:rPr>
              <w:t>9</w:t>
            </w:r>
            <w:r w:rsidR="001C55A2" w:rsidRPr="001C55A2">
              <w:rPr>
                <w:rFonts w:ascii="Calibri" w:hAnsi="Calibri"/>
                <w:sz w:val="22"/>
                <w:szCs w:val="22"/>
              </w:rPr>
              <w:t>.</w:t>
            </w:r>
          </w:p>
        </w:tc>
        <w:tc>
          <w:tcPr>
            <w:tcW w:w="2580" w:type="dxa"/>
            <w:shd w:val="clear" w:color="auto" w:fill="auto"/>
          </w:tcPr>
          <w:p w14:paraId="1A87C9AF" w14:textId="1AAEC0EE" w:rsidR="009624ED" w:rsidRPr="00C82CF4" w:rsidRDefault="009624ED" w:rsidP="00A849A9">
            <w:pPr>
              <w:autoSpaceDE w:val="0"/>
              <w:autoSpaceDN w:val="0"/>
              <w:adjustRightInd w:val="0"/>
              <w:spacing w:after="160" w:line="276" w:lineRule="auto"/>
              <w:jc w:val="center"/>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r w:rsidR="004A04E8">
              <w:rPr>
                <w:rFonts w:ascii="Calibri" w:eastAsia="Calibri" w:hAnsi="Calibri" w:cs="Arial"/>
                <w:b/>
                <w:bCs/>
                <w:sz w:val="22"/>
                <w:szCs w:val="22"/>
                <w:lang w:eastAsia="en-US"/>
              </w:rPr>
              <w:t>:</w:t>
            </w:r>
          </w:p>
          <w:p w14:paraId="6650F964" w14:textId="77777777" w:rsidR="009624ED" w:rsidRPr="005E50F0" w:rsidRDefault="009624ED" w:rsidP="00A849A9">
            <w:pPr>
              <w:autoSpaceDE w:val="0"/>
              <w:autoSpaceDN w:val="0"/>
              <w:adjustRightInd w:val="0"/>
              <w:spacing w:line="276" w:lineRule="auto"/>
              <w:jc w:val="center"/>
              <w:rPr>
                <w:rFonts w:ascii="Calibri" w:hAnsi="Calibri"/>
                <w:b/>
                <w:sz w:val="22"/>
                <w:szCs w:val="22"/>
              </w:rPr>
            </w:pPr>
          </w:p>
        </w:tc>
        <w:tc>
          <w:tcPr>
            <w:tcW w:w="7147" w:type="dxa"/>
            <w:shd w:val="clear" w:color="auto" w:fill="auto"/>
            <w:vAlign w:val="center"/>
          </w:tcPr>
          <w:p w14:paraId="4B7C61B8" w14:textId="77777777" w:rsidR="009624ED" w:rsidRPr="009624ED" w:rsidRDefault="00F63361" w:rsidP="009624ED">
            <w:pPr>
              <w:widowControl w:val="0"/>
              <w:tabs>
                <w:tab w:val="left" w:pos="461"/>
              </w:tabs>
              <w:spacing w:line="276" w:lineRule="auto"/>
              <w:ind w:right="108"/>
              <w:jc w:val="both"/>
              <w:rPr>
                <w:rFonts w:asciiTheme="minorHAnsi" w:hAnsiTheme="minorHAnsi" w:cs="Calibri"/>
                <w:spacing w:val="-1"/>
                <w:sz w:val="22"/>
                <w:szCs w:val="22"/>
              </w:rPr>
            </w:pPr>
            <w:r>
              <w:rPr>
                <w:rFonts w:asciiTheme="minorHAnsi" w:hAnsiTheme="minorHAnsi" w:cs="Calibri"/>
                <w:spacing w:val="-1"/>
                <w:sz w:val="22"/>
                <w:szCs w:val="22"/>
              </w:rPr>
              <w:t xml:space="preserve">1) </w:t>
            </w:r>
            <w:r w:rsidR="009624ED" w:rsidRPr="009624ED">
              <w:rPr>
                <w:rFonts w:asciiTheme="minorHAnsi" w:hAnsiTheme="minorHAnsi" w:cs="Calibri"/>
                <w:spacing w:val="-1"/>
                <w:sz w:val="22"/>
                <w:szCs w:val="22"/>
              </w:rPr>
              <w:t xml:space="preserve">Zabezpieczeniem prawidłowej realizacji umowy jest składany przez wnioskodawcę, nie później niż w terminie 15 dni od daty </w:t>
            </w:r>
            <w:r w:rsidR="00CB2CC3">
              <w:rPr>
                <w:rFonts w:asciiTheme="minorHAnsi" w:hAnsiTheme="minorHAnsi" w:cs="Calibri"/>
                <w:spacing w:val="-1"/>
                <w:sz w:val="22"/>
                <w:szCs w:val="22"/>
              </w:rPr>
              <w:t>podpisania umowy o </w:t>
            </w:r>
            <w:r w:rsidR="009624ED" w:rsidRPr="009624ED">
              <w:rPr>
                <w:rFonts w:asciiTheme="minorHAnsi" w:hAnsiTheme="minorHAnsi" w:cs="Calibri"/>
                <w:spacing w:val="-1"/>
                <w:sz w:val="22"/>
                <w:szCs w:val="22"/>
              </w:rPr>
              <w:t>dofinansowanie weksel in blanco wraz z wypełnioną deklaracją wystawcy weksla in blanco.</w:t>
            </w:r>
          </w:p>
          <w:p w14:paraId="7DBDBB5D" w14:textId="77777777" w:rsidR="009624ED" w:rsidRPr="009624ED" w:rsidRDefault="009624ED" w:rsidP="009624ED">
            <w:pPr>
              <w:widowControl w:val="0"/>
              <w:tabs>
                <w:tab w:val="left" w:pos="461"/>
              </w:tabs>
              <w:spacing w:line="276" w:lineRule="auto"/>
              <w:ind w:right="108"/>
              <w:jc w:val="both"/>
              <w:rPr>
                <w:rFonts w:asciiTheme="minorHAnsi" w:hAnsiTheme="minorHAnsi" w:cs="Calibri"/>
                <w:spacing w:val="-1"/>
                <w:sz w:val="22"/>
                <w:szCs w:val="22"/>
              </w:rPr>
            </w:pPr>
            <w:r w:rsidRPr="009624ED">
              <w:rPr>
                <w:rFonts w:asciiTheme="minorHAnsi" w:hAnsiTheme="minorHAnsi" w:cs="Calibri"/>
                <w:spacing w:val="-1"/>
                <w:sz w:val="22"/>
                <w:szCs w:val="22"/>
              </w:rPr>
              <w:t>Z obowiązku ustanawiania zabezpieczenia, zwolnione są jednostki sektora finansów publicznych, fundacje, których jedynym fundatorem jest Skarb Państwa oraz Bank Gospodarstwa Krajowego, na podstawie art. 206 ust. 4 Ustawy z dnia 27 sierpnia 2009 r. o finansach publicznych (Dz. U. z 2013 r., poz. 885 z poźn. zm.).</w:t>
            </w:r>
          </w:p>
          <w:p w14:paraId="72C9D1B9" w14:textId="77777777" w:rsidR="009624ED" w:rsidRPr="009624ED" w:rsidRDefault="00F63361" w:rsidP="009624ED">
            <w:pPr>
              <w:widowControl w:val="0"/>
              <w:tabs>
                <w:tab w:val="left" w:pos="461"/>
              </w:tabs>
              <w:spacing w:line="276" w:lineRule="auto"/>
              <w:ind w:right="108"/>
              <w:jc w:val="both"/>
              <w:rPr>
                <w:rFonts w:asciiTheme="minorHAnsi" w:hAnsiTheme="minorHAnsi" w:cs="Calibri"/>
                <w:spacing w:val="-1"/>
                <w:sz w:val="22"/>
                <w:szCs w:val="22"/>
              </w:rPr>
            </w:pPr>
            <w:r>
              <w:rPr>
                <w:rFonts w:asciiTheme="minorHAnsi" w:hAnsiTheme="minorHAnsi" w:cs="Calibri"/>
                <w:spacing w:val="-1"/>
                <w:sz w:val="22"/>
                <w:szCs w:val="22"/>
              </w:rPr>
              <w:t xml:space="preserve">2) </w:t>
            </w:r>
            <w:r w:rsidR="009624ED" w:rsidRPr="009624ED">
              <w:rPr>
                <w:rFonts w:asciiTheme="minorHAnsi" w:hAnsiTheme="minorHAnsi" w:cs="Calibri"/>
                <w:spacing w:val="-1"/>
                <w:sz w:val="22"/>
                <w:szCs w:val="22"/>
              </w:rPr>
              <w:t>W szczególnych przypadkach wynikających z okoliczności, o których mowa                   w rozporządzeniu Ministra Infrastruktury i Rozwoju wydanym na podstawie art. 189 ust. 4 ustawy z dnia 27 sierpnia 2009r. o finansach publicznych, od wnioskodawcy może być wymagane wniesienie zabezpieczenia w innej formie.</w:t>
            </w:r>
          </w:p>
          <w:p w14:paraId="437F989F" w14:textId="77777777" w:rsidR="009624ED" w:rsidRPr="009624ED" w:rsidRDefault="00F63361" w:rsidP="009624ED">
            <w:pPr>
              <w:widowControl w:val="0"/>
              <w:tabs>
                <w:tab w:val="left" w:pos="461"/>
              </w:tabs>
              <w:spacing w:line="276" w:lineRule="auto"/>
              <w:ind w:right="108"/>
              <w:jc w:val="both"/>
              <w:rPr>
                <w:rFonts w:asciiTheme="minorHAnsi" w:hAnsiTheme="minorHAnsi" w:cs="Calibri"/>
                <w:spacing w:val="-1"/>
                <w:sz w:val="22"/>
                <w:szCs w:val="22"/>
              </w:rPr>
            </w:pPr>
            <w:r>
              <w:rPr>
                <w:rFonts w:asciiTheme="minorHAnsi" w:hAnsiTheme="minorHAnsi" w:cs="Calibri"/>
                <w:spacing w:val="-1"/>
                <w:sz w:val="22"/>
                <w:szCs w:val="22"/>
              </w:rPr>
              <w:t xml:space="preserve">3) </w:t>
            </w:r>
            <w:r w:rsidR="009624ED" w:rsidRPr="009624ED">
              <w:rPr>
                <w:rFonts w:asciiTheme="minorHAnsi" w:hAnsiTheme="minorHAnsi" w:cs="Calibri"/>
                <w:spacing w:val="-1"/>
                <w:sz w:val="22"/>
                <w:szCs w:val="22"/>
              </w:rPr>
              <w:t>Zwrot dokumentu stanowiącego zabezpieczenie umowy następuje na pisemny wniosek wnioskodawcy po ostatecznym rozliczeniu umowy, tj. po zatwierdzeniu końcowego wniosku o płatność w projekcie oraz – jeśli dotyczy – zwrocie środków niewykorzystanych przez wnioskodawcę.</w:t>
            </w:r>
          </w:p>
          <w:p w14:paraId="110EF3B1" w14:textId="77777777" w:rsidR="009624ED" w:rsidRPr="009624ED" w:rsidRDefault="00F63361" w:rsidP="009624ED">
            <w:pPr>
              <w:widowControl w:val="0"/>
              <w:tabs>
                <w:tab w:val="left" w:pos="461"/>
              </w:tabs>
              <w:spacing w:line="276" w:lineRule="auto"/>
              <w:ind w:right="108"/>
              <w:jc w:val="both"/>
              <w:rPr>
                <w:rFonts w:asciiTheme="minorHAnsi" w:hAnsiTheme="minorHAnsi" w:cs="Calibri"/>
                <w:spacing w:val="-1"/>
                <w:sz w:val="22"/>
                <w:szCs w:val="22"/>
              </w:rPr>
            </w:pPr>
            <w:r>
              <w:rPr>
                <w:rFonts w:asciiTheme="minorHAnsi" w:hAnsiTheme="minorHAnsi" w:cs="Calibri"/>
                <w:spacing w:val="-1"/>
                <w:sz w:val="22"/>
                <w:szCs w:val="22"/>
              </w:rPr>
              <w:t xml:space="preserve">4) </w:t>
            </w:r>
            <w:r w:rsidR="009624ED" w:rsidRPr="009624ED">
              <w:rPr>
                <w:rFonts w:asciiTheme="minorHAnsi" w:hAnsiTheme="minorHAnsi" w:cs="Calibri"/>
                <w:spacing w:val="-1"/>
                <w:sz w:val="22"/>
                <w:szCs w:val="22"/>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w:t>
            </w:r>
            <w:r w:rsidR="00B06D59">
              <w:rPr>
                <w:rFonts w:asciiTheme="minorHAnsi" w:hAnsiTheme="minorHAnsi" w:cs="Calibri"/>
                <w:spacing w:val="-1"/>
                <w:sz w:val="22"/>
                <w:szCs w:val="22"/>
              </w:rPr>
              <w:t>ć po zakończeniu postępowania i</w:t>
            </w:r>
            <w:r w:rsidR="009624ED" w:rsidRPr="009624ED">
              <w:rPr>
                <w:rFonts w:asciiTheme="minorHAnsi" w:hAnsiTheme="minorHAnsi" w:cs="Calibri"/>
                <w:spacing w:val="-1"/>
                <w:sz w:val="22"/>
                <w:szCs w:val="22"/>
              </w:rPr>
              <w:t xml:space="preserve"> jeśli takie było jego ustalenie, odzyskaniu środków.</w:t>
            </w:r>
          </w:p>
          <w:p w14:paraId="05A77E4F" w14:textId="77777777" w:rsidR="009624ED" w:rsidRPr="009624ED" w:rsidRDefault="00F63361" w:rsidP="009624ED">
            <w:pPr>
              <w:widowControl w:val="0"/>
              <w:tabs>
                <w:tab w:val="left" w:pos="461"/>
              </w:tabs>
              <w:spacing w:line="276" w:lineRule="auto"/>
              <w:ind w:right="108"/>
              <w:jc w:val="both"/>
              <w:rPr>
                <w:rFonts w:asciiTheme="minorHAnsi" w:hAnsiTheme="minorHAnsi" w:cs="Calibri"/>
                <w:spacing w:val="-1"/>
                <w:sz w:val="22"/>
                <w:szCs w:val="22"/>
              </w:rPr>
            </w:pPr>
            <w:r>
              <w:rPr>
                <w:rFonts w:asciiTheme="minorHAnsi" w:hAnsiTheme="minorHAnsi" w:cs="Calibri"/>
                <w:spacing w:val="-1"/>
                <w:sz w:val="22"/>
                <w:szCs w:val="22"/>
              </w:rPr>
              <w:t xml:space="preserve">5) </w:t>
            </w:r>
            <w:r w:rsidR="009624ED" w:rsidRPr="009624ED">
              <w:rPr>
                <w:rFonts w:asciiTheme="minorHAnsi" w:hAnsiTheme="minorHAnsi" w:cs="Calibri"/>
                <w:spacing w:val="-1"/>
                <w:sz w:val="22"/>
                <w:szCs w:val="22"/>
              </w:rPr>
              <w:t>W przypadku, gdy wniosek przewiduje trwałość projektu lub rezultatów, zwrot dokumentu stanowiącego zabezpieczenie następuje po upływie okresu trwałości.</w:t>
            </w:r>
          </w:p>
          <w:p w14:paraId="05A5483D" w14:textId="77777777" w:rsidR="009624ED" w:rsidRPr="009624ED" w:rsidRDefault="00F63361" w:rsidP="009624ED">
            <w:pPr>
              <w:widowControl w:val="0"/>
              <w:tabs>
                <w:tab w:val="left" w:pos="461"/>
              </w:tabs>
              <w:spacing w:line="276" w:lineRule="auto"/>
              <w:ind w:right="108"/>
              <w:jc w:val="both"/>
              <w:rPr>
                <w:rFonts w:asciiTheme="minorHAnsi" w:hAnsiTheme="minorHAnsi" w:cs="Calibri"/>
                <w:spacing w:val="-1"/>
                <w:sz w:val="22"/>
                <w:szCs w:val="22"/>
              </w:rPr>
            </w:pPr>
            <w:r>
              <w:rPr>
                <w:rFonts w:asciiTheme="minorHAnsi" w:hAnsiTheme="minorHAnsi" w:cs="Calibri"/>
                <w:spacing w:val="-1"/>
                <w:sz w:val="22"/>
                <w:szCs w:val="22"/>
              </w:rPr>
              <w:t xml:space="preserve">6) </w:t>
            </w:r>
            <w:r w:rsidR="009624ED" w:rsidRPr="009624ED">
              <w:rPr>
                <w:rFonts w:asciiTheme="minorHAnsi" w:hAnsiTheme="minorHAnsi" w:cs="Calibri"/>
                <w:spacing w:val="-1"/>
                <w:sz w:val="22"/>
                <w:szCs w:val="22"/>
              </w:rPr>
              <w:t>Koszt zabezpieczenia prawidłowej realizacji umowy jako koszt pośredni stanowi wydatek kwalifikowalny w projekcie.</w:t>
            </w:r>
          </w:p>
        </w:tc>
      </w:tr>
      <w:tr w:rsidR="00174164" w:rsidRPr="00DF68E4" w14:paraId="26361F0B" w14:textId="77777777" w:rsidTr="001917EB">
        <w:tc>
          <w:tcPr>
            <w:tcW w:w="893" w:type="dxa"/>
            <w:shd w:val="clear" w:color="auto" w:fill="auto"/>
          </w:tcPr>
          <w:p w14:paraId="5A3CE0CB" w14:textId="77777777" w:rsidR="00174164" w:rsidRDefault="007430C7" w:rsidP="00174164">
            <w:pPr>
              <w:autoSpaceDE w:val="0"/>
              <w:autoSpaceDN w:val="0"/>
              <w:adjustRightInd w:val="0"/>
              <w:spacing w:line="276" w:lineRule="auto"/>
              <w:jc w:val="center"/>
              <w:rPr>
                <w:rFonts w:ascii="Calibri" w:hAnsi="Calibri"/>
                <w:sz w:val="22"/>
                <w:szCs w:val="22"/>
              </w:rPr>
            </w:pPr>
            <w:r>
              <w:rPr>
                <w:rFonts w:ascii="Calibri" w:hAnsi="Calibri"/>
                <w:sz w:val="22"/>
                <w:szCs w:val="22"/>
              </w:rPr>
              <w:t>30</w:t>
            </w:r>
            <w:r w:rsidR="00174164">
              <w:rPr>
                <w:rFonts w:ascii="Calibri" w:hAnsi="Calibri"/>
                <w:sz w:val="22"/>
                <w:szCs w:val="22"/>
              </w:rPr>
              <w:t>.</w:t>
            </w:r>
          </w:p>
        </w:tc>
        <w:tc>
          <w:tcPr>
            <w:tcW w:w="2580" w:type="dxa"/>
            <w:shd w:val="clear" w:color="auto" w:fill="auto"/>
          </w:tcPr>
          <w:p w14:paraId="6C88BEFC" w14:textId="3D2C2A86" w:rsidR="00174164" w:rsidRDefault="00174164" w:rsidP="00174164">
            <w:pPr>
              <w:autoSpaceDE w:val="0"/>
              <w:autoSpaceDN w:val="0"/>
              <w:adjustRightInd w:val="0"/>
              <w:spacing w:line="276" w:lineRule="auto"/>
              <w:jc w:val="center"/>
              <w:rPr>
                <w:rFonts w:ascii="Calibri" w:hAnsi="Calibri"/>
                <w:b/>
                <w:sz w:val="22"/>
                <w:szCs w:val="22"/>
              </w:rPr>
            </w:pPr>
            <w:r w:rsidRPr="00174164">
              <w:rPr>
                <w:rFonts w:ascii="Calibri" w:hAnsi="Calibri"/>
                <w:b/>
                <w:sz w:val="22"/>
                <w:szCs w:val="22"/>
              </w:rPr>
              <w:t>Projekty partnerskie</w:t>
            </w:r>
            <w:r w:rsidR="004A04E8">
              <w:rPr>
                <w:rFonts w:ascii="Calibri" w:hAnsi="Calibri"/>
                <w:b/>
                <w:sz w:val="22"/>
                <w:szCs w:val="22"/>
              </w:rPr>
              <w:t>:</w:t>
            </w:r>
          </w:p>
        </w:tc>
        <w:tc>
          <w:tcPr>
            <w:tcW w:w="7147" w:type="dxa"/>
            <w:shd w:val="clear" w:color="auto" w:fill="auto"/>
            <w:vAlign w:val="center"/>
          </w:tcPr>
          <w:p w14:paraId="5513B152" w14:textId="77777777" w:rsidR="00174164" w:rsidRDefault="00174164" w:rsidP="00174164">
            <w:pPr>
              <w:suppressAutoHyphens/>
              <w:spacing w:line="276" w:lineRule="auto"/>
              <w:jc w:val="both"/>
              <w:rPr>
                <w:rFonts w:ascii="Calibri" w:hAnsi="Calibri"/>
                <w:sz w:val="22"/>
                <w:szCs w:val="22"/>
              </w:rPr>
            </w:pPr>
            <w:r>
              <w:rPr>
                <w:rFonts w:ascii="Calibri" w:hAnsi="Calibri"/>
                <w:sz w:val="22"/>
                <w:szCs w:val="22"/>
              </w:rPr>
              <w:t xml:space="preserve">Możliwość realizacji projektów w partnerstwie została określona w art. 33   </w:t>
            </w:r>
            <w:r w:rsidRPr="00EC5FFD">
              <w:rPr>
                <w:rFonts w:ascii="Calibri" w:hAnsi="Calibri"/>
                <w:sz w:val="22"/>
                <w:szCs w:val="22"/>
              </w:rPr>
              <w:t>Ustawy wdrożeniowej</w:t>
            </w:r>
            <w:r>
              <w:rPr>
                <w:rFonts w:ascii="Calibri" w:hAnsi="Calibri"/>
                <w:sz w:val="22"/>
                <w:szCs w:val="22"/>
              </w:rPr>
              <w:t>. Zapis ten określa ogólne zasady realizacji projektów partnerskich oraz zasady wyboru partnerów spoza sektora finansów publicznych przez podmioty, o których mowa w art. 3 ust 1 ustawy z dn. 29 stycznia 2004</w:t>
            </w:r>
            <w:r w:rsidR="00CB2CC3">
              <w:rPr>
                <w:rFonts w:ascii="Calibri" w:hAnsi="Calibri"/>
                <w:sz w:val="22"/>
                <w:szCs w:val="22"/>
              </w:rPr>
              <w:t xml:space="preserve"> </w:t>
            </w:r>
            <w:r>
              <w:rPr>
                <w:rFonts w:ascii="Calibri" w:hAnsi="Calibri"/>
                <w:sz w:val="22"/>
                <w:szCs w:val="22"/>
              </w:rPr>
              <w:t>r. Prawo zamówień publicznych.</w:t>
            </w:r>
          </w:p>
          <w:p w14:paraId="6F8686A8" w14:textId="77777777" w:rsidR="00174164" w:rsidRDefault="00174164" w:rsidP="00174164">
            <w:pPr>
              <w:suppressAutoHyphens/>
              <w:spacing w:line="276" w:lineRule="auto"/>
              <w:jc w:val="both"/>
              <w:rPr>
                <w:rFonts w:ascii="Calibri" w:hAnsi="Calibri"/>
                <w:sz w:val="22"/>
                <w:szCs w:val="22"/>
              </w:rPr>
            </w:pPr>
          </w:p>
          <w:p w14:paraId="16E8BC24" w14:textId="73CCE907" w:rsidR="00174164" w:rsidRDefault="00174164" w:rsidP="00174164">
            <w:pPr>
              <w:suppressAutoHyphens/>
              <w:spacing w:line="276" w:lineRule="auto"/>
              <w:jc w:val="both"/>
              <w:rPr>
                <w:rFonts w:ascii="Calibri" w:hAnsi="Calibri"/>
                <w:sz w:val="22"/>
                <w:szCs w:val="22"/>
              </w:rPr>
            </w:pPr>
            <w:r>
              <w:rPr>
                <w:rFonts w:ascii="Calibri" w:hAnsi="Calibri"/>
                <w:sz w:val="22"/>
                <w:szCs w:val="22"/>
              </w:rPr>
              <w:t>Należy przy tym zaznaczyć, iż istotą realizacji projektu w partnerstwie jest wspólna realizacja projektu przez podmioty wnoszące do partnerstwa różnorodne zasoby (ludzkie, organizacyjne, techniczne, finansowe). Niedopuszczalne w takiej sytuacji jest zlecanie zadań pomiędzy podmiotami partnerstwa a także angażowanie pracowników/ współpracowników Partnera wiodącego lub pozostałych Partnerów p</w:t>
            </w:r>
            <w:r w:rsidR="00212DBA">
              <w:rPr>
                <w:rFonts w:ascii="Calibri" w:hAnsi="Calibri"/>
                <w:sz w:val="22"/>
                <w:szCs w:val="22"/>
              </w:rPr>
              <w:t>rzez inny podmiot partnerstwa w </w:t>
            </w:r>
            <w:r>
              <w:rPr>
                <w:rFonts w:ascii="Calibri" w:hAnsi="Calibri"/>
                <w:sz w:val="22"/>
                <w:szCs w:val="22"/>
              </w:rPr>
              <w:t>zakresie obowiązków tych osób, które wynika</w:t>
            </w:r>
            <w:r w:rsidR="00212DBA">
              <w:rPr>
                <w:rFonts w:ascii="Calibri" w:hAnsi="Calibri"/>
                <w:sz w:val="22"/>
                <w:szCs w:val="22"/>
              </w:rPr>
              <w:t>ją z zatrudnienia przez jeden z </w:t>
            </w:r>
            <w:r>
              <w:rPr>
                <w:rFonts w:ascii="Calibri" w:hAnsi="Calibri"/>
                <w:sz w:val="22"/>
                <w:szCs w:val="22"/>
              </w:rPr>
              <w:t xml:space="preserve">podmiotów partnerstwa. </w:t>
            </w:r>
          </w:p>
          <w:p w14:paraId="79867423" w14:textId="77777777" w:rsidR="00174164" w:rsidRPr="00CB2CC3" w:rsidRDefault="00CB2CC3" w:rsidP="00174164">
            <w:pPr>
              <w:suppressAutoHyphens/>
              <w:spacing w:line="276" w:lineRule="auto"/>
              <w:jc w:val="both"/>
              <w:rPr>
                <w:rFonts w:ascii="Calibri" w:hAnsi="Calibri"/>
                <w:sz w:val="22"/>
                <w:szCs w:val="22"/>
              </w:rPr>
            </w:pPr>
            <w:r w:rsidRPr="00CB2CC3">
              <w:rPr>
                <w:rFonts w:ascii="Calibri" w:hAnsi="Calibri"/>
                <w:sz w:val="22"/>
                <w:szCs w:val="22"/>
              </w:rPr>
              <w:t xml:space="preserve">Każdy </w:t>
            </w:r>
            <w:r>
              <w:rPr>
                <w:rFonts w:ascii="Calibri" w:hAnsi="Calibri"/>
                <w:sz w:val="22"/>
                <w:szCs w:val="22"/>
              </w:rPr>
              <w:t xml:space="preserve">partner powinien być podmiotem uprawnionym do otrzymania wsparcia w ramach poddziałania 9.1.2, zgodnie z warunkami określonymi w SZOOP.  </w:t>
            </w:r>
          </w:p>
          <w:p w14:paraId="3622525C" w14:textId="77777777" w:rsidR="00174164" w:rsidRDefault="00174164" w:rsidP="00174164">
            <w:pPr>
              <w:suppressAutoHyphens/>
              <w:spacing w:line="276" w:lineRule="auto"/>
              <w:ind w:firstLine="450"/>
              <w:jc w:val="both"/>
              <w:rPr>
                <w:rFonts w:ascii="Calibri" w:hAnsi="Calibri"/>
                <w:sz w:val="22"/>
                <w:szCs w:val="22"/>
              </w:rPr>
            </w:pPr>
            <w:r>
              <w:rPr>
                <w:rFonts w:ascii="Calibri" w:hAnsi="Calibri"/>
                <w:sz w:val="22"/>
                <w:szCs w:val="22"/>
              </w:rPr>
              <w:t>Realizacja  projektu w partnerstwie wymaga spełnienia niżej wskazanych warunków:</w:t>
            </w:r>
          </w:p>
          <w:p w14:paraId="5DBE5FC6" w14:textId="77777777" w:rsidR="00174164" w:rsidRDefault="00174164" w:rsidP="001E1F79">
            <w:pPr>
              <w:numPr>
                <w:ilvl w:val="0"/>
                <w:numId w:val="22"/>
              </w:numPr>
              <w:suppressAutoHyphens/>
              <w:spacing w:line="276" w:lineRule="auto"/>
              <w:jc w:val="both"/>
              <w:rPr>
                <w:rFonts w:ascii="Calibri" w:hAnsi="Calibri"/>
                <w:sz w:val="22"/>
                <w:szCs w:val="22"/>
              </w:rPr>
            </w:pPr>
            <w:r>
              <w:rPr>
                <w:rFonts w:ascii="Calibri" w:hAnsi="Calibri"/>
                <w:sz w:val="22"/>
                <w:szCs w:val="22"/>
              </w:rPr>
              <w:t xml:space="preserve">Posiadania Partnera wiodącego (będącego stroną umowy </w:t>
            </w:r>
            <w:r>
              <w:rPr>
                <w:rFonts w:ascii="Calibri" w:hAnsi="Calibri"/>
                <w:sz w:val="22"/>
                <w:szCs w:val="22"/>
              </w:rPr>
              <w:br/>
              <w:t>o dofinansowanie)</w:t>
            </w:r>
          </w:p>
          <w:p w14:paraId="6B6D0C4A" w14:textId="77777777" w:rsidR="00174164" w:rsidRDefault="00174164" w:rsidP="001E1F79">
            <w:pPr>
              <w:numPr>
                <w:ilvl w:val="0"/>
                <w:numId w:val="22"/>
              </w:numPr>
              <w:suppressAutoHyphens/>
              <w:spacing w:line="276" w:lineRule="auto"/>
              <w:jc w:val="both"/>
              <w:rPr>
                <w:rFonts w:ascii="Calibri" w:hAnsi="Calibri"/>
                <w:sz w:val="22"/>
                <w:szCs w:val="22"/>
              </w:rPr>
            </w:pPr>
            <w:r>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4EDC9845" w:rsidR="00174164" w:rsidRDefault="00174164" w:rsidP="001E1F79">
            <w:pPr>
              <w:numPr>
                <w:ilvl w:val="0"/>
                <w:numId w:val="22"/>
              </w:numPr>
              <w:suppressAutoHyphens/>
              <w:spacing w:line="276" w:lineRule="auto"/>
              <w:jc w:val="both"/>
              <w:rPr>
                <w:rFonts w:ascii="Calibri" w:hAnsi="Calibri"/>
                <w:sz w:val="22"/>
                <w:szCs w:val="22"/>
              </w:rPr>
            </w:pPr>
            <w:r>
              <w:rPr>
                <w:rFonts w:ascii="Calibri" w:hAnsi="Calibri"/>
                <w:sz w:val="22"/>
                <w:szCs w:val="22"/>
              </w:rPr>
              <w:t>Wspólnego przygotowania wniosku o dofinansowanie przez  Partnera wiodącego i  pozostałych Partnerów.</w:t>
            </w:r>
          </w:p>
          <w:p w14:paraId="50D2517C" w14:textId="77777777" w:rsidR="00174164" w:rsidRPr="001C6C6E" w:rsidRDefault="00174164" w:rsidP="001E1F79">
            <w:pPr>
              <w:numPr>
                <w:ilvl w:val="0"/>
                <w:numId w:val="22"/>
              </w:numPr>
              <w:suppressAutoHyphens/>
              <w:spacing w:line="276" w:lineRule="auto"/>
              <w:jc w:val="both"/>
              <w:rPr>
                <w:rFonts w:ascii="Calibri" w:hAnsi="Calibri"/>
                <w:sz w:val="22"/>
                <w:szCs w:val="22"/>
              </w:rPr>
            </w:pPr>
            <w:r>
              <w:rPr>
                <w:rFonts w:ascii="Calibri" w:hAnsi="Calibri"/>
                <w:sz w:val="22"/>
                <w:szCs w:val="22"/>
              </w:rPr>
              <w:t xml:space="preserve">Zawarcie porozumienia/ umowy o partnerstwie która określa </w:t>
            </w:r>
            <w:r>
              <w:rPr>
                <w:rFonts w:ascii="Calibri" w:hAnsi="Calibri"/>
                <w:sz w:val="22"/>
                <w:szCs w:val="22"/>
              </w:rPr>
              <w:br/>
              <w:t>w szczególności:</w:t>
            </w:r>
          </w:p>
          <w:p w14:paraId="2F8CE8DA" w14:textId="77777777" w:rsidR="00174164" w:rsidRPr="001C6C6E" w:rsidRDefault="00174164" w:rsidP="001E1F79">
            <w:pPr>
              <w:numPr>
                <w:ilvl w:val="0"/>
                <w:numId w:val="21"/>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1C6C6E">
              <w:rPr>
                <w:rFonts w:asciiTheme="minorHAnsi" w:eastAsia="Univers-BoldPL" w:hAnsiTheme="minorHAnsi"/>
                <w:sz w:val="22"/>
                <w:szCs w:val="22"/>
              </w:rPr>
              <w:t>przedmiot porozumienia albo umowy;</w:t>
            </w:r>
          </w:p>
          <w:p w14:paraId="4BCDAEC3" w14:textId="77777777" w:rsidR="00174164" w:rsidRPr="00210011" w:rsidRDefault="00174164" w:rsidP="001E1F79">
            <w:pPr>
              <w:numPr>
                <w:ilvl w:val="0"/>
                <w:numId w:val="21"/>
              </w:numPr>
              <w:suppressAutoHyphens/>
              <w:autoSpaceDE w:val="0"/>
              <w:autoSpaceDN w:val="0"/>
              <w:adjustRightInd w:val="0"/>
              <w:spacing w:line="276" w:lineRule="auto"/>
              <w:contextualSpacing/>
              <w:jc w:val="both"/>
              <w:rPr>
                <w:rFonts w:ascii="Calibri" w:eastAsia="Univers-BoldPL" w:hAnsi="Calibri"/>
                <w:sz w:val="22"/>
                <w:szCs w:val="22"/>
              </w:rPr>
            </w:pPr>
            <w:r w:rsidRPr="00210011">
              <w:rPr>
                <w:rFonts w:ascii="Calibri" w:eastAsia="Univers-BoldPL" w:hAnsi="Calibri"/>
                <w:sz w:val="22"/>
                <w:szCs w:val="22"/>
              </w:rPr>
              <w:t>prawa i obowiązki stron;</w:t>
            </w:r>
          </w:p>
          <w:p w14:paraId="2CB65831" w14:textId="77777777" w:rsidR="00174164" w:rsidRPr="00210011" w:rsidRDefault="00174164" w:rsidP="001E1F79">
            <w:pPr>
              <w:numPr>
                <w:ilvl w:val="0"/>
                <w:numId w:val="21"/>
              </w:numPr>
              <w:suppressAutoHyphens/>
              <w:autoSpaceDE w:val="0"/>
              <w:autoSpaceDN w:val="0"/>
              <w:adjustRightInd w:val="0"/>
              <w:spacing w:line="276" w:lineRule="auto"/>
              <w:contextualSpacing/>
              <w:jc w:val="both"/>
              <w:rPr>
                <w:rFonts w:ascii="Calibri" w:eastAsia="Univers-BoldPL" w:hAnsi="Calibri"/>
                <w:sz w:val="22"/>
                <w:szCs w:val="22"/>
              </w:rPr>
            </w:pPr>
            <w:r w:rsidRPr="00210011">
              <w:rPr>
                <w:rFonts w:ascii="Calibri" w:eastAsia="Univers-BoldPL" w:hAnsi="Calibri"/>
                <w:sz w:val="22"/>
                <w:szCs w:val="22"/>
              </w:rPr>
              <w:t xml:space="preserve">zakres </w:t>
            </w:r>
            <w:r>
              <w:rPr>
                <w:rFonts w:ascii="Calibri" w:eastAsia="Univers-BoldPL" w:hAnsi="Calibri"/>
                <w:sz w:val="22"/>
                <w:szCs w:val="22"/>
              </w:rPr>
              <w:t>i formę udziału poszczególnych P</w:t>
            </w:r>
            <w:r w:rsidRPr="00210011">
              <w:rPr>
                <w:rFonts w:ascii="Calibri" w:eastAsia="Univers-BoldPL" w:hAnsi="Calibri"/>
                <w:sz w:val="22"/>
                <w:szCs w:val="22"/>
              </w:rPr>
              <w:t>artnerów w projekcie;</w:t>
            </w:r>
          </w:p>
          <w:p w14:paraId="6A62121C" w14:textId="77777777" w:rsidR="00174164" w:rsidRPr="00210011" w:rsidRDefault="00174164" w:rsidP="001E1F79">
            <w:pPr>
              <w:numPr>
                <w:ilvl w:val="0"/>
                <w:numId w:val="21"/>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P</w:t>
            </w:r>
            <w:r w:rsidRPr="00210011">
              <w:rPr>
                <w:rFonts w:ascii="Calibri" w:eastAsia="Univers-BoldPL" w:hAnsi="Calibri"/>
                <w:sz w:val="22"/>
                <w:szCs w:val="22"/>
              </w:rPr>
              <w:t>artnera wiodącego uprawnionego do reprezentowania pozostałych partnerów projektu;</w:t>
            </w:r>
          </w:p>
          <w:p w14:paraId="4F5DB2DC" w14:textId="77777777" w:rsidR="00174164" w:rsidRPr="00210011" w:rsidRDefault="00174164" w:rsidP="001E1F79">
            <w:pPr>
              <w:numPr>
                <w:ilvl w:val="0"/>
                <w:numId w:val="21"/>
              </w:numPr>
              <w:suppressAutoHyphens/>
              <w:autoSpaceDE w:val="0"/>
              <w:autoSpaceDN w:val="0"/>
              <w:adjustRightInd w:val="0"/>
              <w:spacing w:line="276" w:lineRule="auto"/>
              <w:contextualSpacing/>
              <w:jc w:val="both"/>
              <w:rPr>
                <w:rFonts w:ascii="Calibri" w:eastAsia="Univers-BoldPL" w:hAnsi="Calibri"/>
                <w:sz w:val="22"/>
                <w:szCs w:val="22"/>
              </w:rPr>
            </w:pPr>
            <w:r w:rsidRPr="00210011">
              <w:rPr>
                <w:rFonts w:ascii="Calibri" w:eastAsia="Univers-BoldPL" w:hAnsi="Calibri"/>
                <w:sz w:val="22"/>
                <w:szCs w:val="22"/>
              </w:rPr>
              <w:t>sposób przekazywania dofinansowania na pokrycie kosztów po</w:t>
            </w:r>
            <w:r>
              <w:rPr>
                <w:rFonts w:ascii="Calibri" w:eastAsia="Univers-BoldPL" w:hAnsi="Calibri"/>
                <w:sz w:val="22"/>
                <w:szCs w:val="22"/>
              </w:rPr>
              <w:t>noszonych przez poszczególnych P</w:t>
            </w:r>
            <w:r w:rsidRPr="00210011">
              <w:rPr>
                <w:rFonts w:ascii="Calibri" w:eastAsia="Univers-BoldPL" w:hAnsi="Calibri"/>
                <w:sz w:val="22"/>
                <w:szCs w:val="22"/>
              </w:rPr>
              <w:t>artnerów projektu, umożliwiający określenie kwoty dofina</w:t>
            </w:r>
            <w:r>
              <w:rPr>
                <w:rFonts w:ascii="Calibri" w:eastAsia="Univers-BoldPL" w:hAnsi="Calibri"/>
                <w:sz w:val="22"/>
                <w:szCs w:val="22"/>
              </w:rPr>
              <w:t>nsowania udzielonego każdemu z P</w:t>
            </w:r>
            <w:r w:rsidRPr="00210011">
              <w:rPr>
                <w:rFonts w:ascii="Calibri" w:eastAsia="Univers-BoldPL" w:hAnsi="Calibri"/>
                <w:sz w:val="22"/>
                <w:szCs w:val="22"/>
              </w:rPr>
              <w:t>artnerów;</w:t>
            </w:r>
          </w:p>
          <w:p w14:paraId="58A370F8" w14:textId="77777777" w:rsidR="00174164" w:rsidRPr="000E6090" w:rsidRDefault="00174164" w:rsidP="001E1F79">
            <w:pPr>
              <w:numPr>
                <w:ilvl w:val="0"/>
                <w:numId w:val="21"/>
              </w:numPr>
              <w:suppressAutoHyphens/>
              <w:autoSpaceDE w:val="0"/>
              <w:autoSpaceDN w:val="0"/>
              <w:adjustRightInd w:val="0"/>
              <w:spacing w:line="276" w:lineRule="auto"/>
              <w:contextualSpacing/>
              <w:jc w:val="both"/>
              <w:rPr>
                <w:rFonts w:ascii="Calibri" w:eastAsia="Univers-BoldPL" w:hAnsi="Calibri"/>
                <w:sz w:val="22"/>
                <w:szCs w:val="22"/>
              </w:rPr>
            </w:pPr>
            <w:r w:rsidRPr="00210011">
              <w:rPr>
                <w:rFonts w:ascii="Calibri" w:eastAsia="Univers-BoldPL" w:hAnsi="Calibri"/>
                <w:sz w:val="22"/>
                <w:szCs w:val="22"/>
              </w:rPr>
              <w:t>sposób postępowania w przypadku naruszenia lub niewywiązania się stron z porozumienia lub umowy.</w:t>
            </w:r>
          </w:p>
          <w:p w14:paraId="1131CC23" w14:textId="424FB179" w:rsidR="00174164" w:rsidRPr="00F43146" w:rsidRDefault="00174164" w:rsidP="00174164">
            <w:pPr>
              <w:spacing w:line="276" w:lineRule="auto"/>
              <w:jc w:val="both"/>
              <w:rPr>
                <w:rFonts w:asciiTheme="minorHAnsi" w:eastAsia="Calibri" w:hAnsiTheme="minorHAnsi"/>
                <w:sz w:val="22"/>
                <w:szCs w:val="22"/>
              </w:rPr>
            </w:pPr>
            <w:r w:rsidRPr="00F43146">
              <w:rPr>
                <w:rFonts w:asciiTheme="minorHAnsi" w:eastAsia="Calibri" w:hAnsiTheme="minorHAnsi"/>
                <w:sz w:val="22"/>
                <w:szCs w:val="22"/>
              </w:rPr>
              <w:t xml:space="preserve">Na etapie składania wniosku o dofinansowanie – w przypadku projektów realizowanych w partnerstwie – nie jest wymagana od </w:t>
            </w:r>
            <w:r w:rsidR="00EC5FFD">
              <w:rPr>
                <w:rFonts w:asciiTheme="minorHAnsi" w:eastAsia="Calibri" w:hAnsiTheme="minorHAnsi"/>
                <w:sz w:val="22"/>
                <w:szCs w:val="22"/>
              </w:rPr>
              <w:t>wnioskodawcy</w:t>
            </w:r>
            <w:r w:rsidRPr="00F43146">
              <w:rPr>
                <w:rFonts w:asciiTheme="minorHAnsi" w:eastAsia="Calibri" w:hAnsiTheme="minorHAnsi"/>
                <w:sz w:val="22"/>
                <w:szCs w:val="22"/>
              </w:rPr>
              <w:t xml:space="preserve"> umowa partnerska. W przypadku prz</w:t>
            </w:r>
            <w:r w:rsidR="00EC5FFD">
              <w:rPr>
                <w:rFonts w:asciiTheme="minorHAnsi" w:eastAsia="Calibri" w:hAnsiTheme="minorHAnsi"/>
                <w:sz w:val="22"/>
                <w:szCs w:val="22"/>
              </w:rPr>
              <w:t>yjęcia projektu do realizacji, b</w:t>
            </w:r>
            <w:r w:rsidRPr="00F43146">
              <w:rPr>
                <w:rFonts w:asciiTheme="minorHAnsi" w:eastAsia="Calibri" w:hAnsiTheme="minorHAnsi"/>
                <w:sz w:val="22"/>
                <w:szCs w:val="22"/>
              </w:rPr>
              <w:t>eneficjent zostanie zobligowany do dostarczenia umowy partnerskiej, jednoznacznie określającej cele i reguły partnerstwa oraz jego ewentualny plan finansowy. Podpisanie umowy partnerskiej musi nastąp</w:t>
            </w:r>
            <w:r w:rsidR="00CB2CC3">
              <w:rPr>
                <w:rFonts w:asciiTheme="minorHAnsi" w:eastAsia="Calibri" w:hAnsiTheme="minorHAnsi"/>
                <w:sz w:val="22"/>
                <w:szCs w:val="22"/>
              </w:rPr>
              <w:t>ić przed dniem zawarcia umowy o </w:t>
            </w:r>
            <w:r w:rsidRPr="00F43146">
              <w:rPr>
                <w:rFonts w:asciiTheme="minorHAnsi" w:eastAsia="Calibri" w:hAnsiTheme="minorHAnsi"/>
                <w:sz w:val="22"/>
                <w:szCs w:val="22"/>
              </w:rPr>
              <w:t xml:space="preserve">dofinansowanie. </w:t>
            </w:r>
          </w:p>
          <w:p w14:paraId="3E711FB9" w14:textId="0C676701" w:rsidR="00174164" w:rsidRDefault="00174164" w:rsidP="00174164">
            <w:pPr>
              <w:suppressAutoHyphens/>
              <w:autoSpaceDE w:val="0"/>
              <w:autoSpaceDN w:val="0"/>
              <w:adjustRightInd w:val="0"/>
              <w:spacing w:line="276" w:lineRule="auto"/>
              <w:ind w:firstLine="450"/>
              <w:jc w:val="both"/>
              <w:rPr>
                <w:rFonts w:ascii="Calibri" w:hAnsi="Calibri" w:cs="Univers-PL"/>
                <w:sz w:val="22"/>
                <w:szCs w:val="22"/>
              </w:rPr>
            </w:pPr>
            <w:r w:rsidRPr="00210011">
              <w:rPr>
                <w:rFonts w:ascii="Calibri" w:hAnsi="Calibri" w:cs="Univers-PL"/>
                <w:sz w:val="22"/>
                <w:szCs w:val="22"/>
              </w:rPr>
              <w:t xml:space="preserve">Podmiot ubiegający się o dofinansowanie, o którym mowa w art. 3 ust. 1 ustawy z dnia 29 stycznia 2004 r. – </w:t>
            </w:r>
            <w:r w:rsidR="00212DBA">
              <w:rPr>
                <w:rFonts w:ascii="Calibri" w:hAnsi="Calibri" w:cs="Univers-PL"/>
                <w:sz w:val="22"/>
                <w:szCs w:val="22"/>
              </w:rPr>
              <w:t>Prawo zamówień publicznych</w:t>
            </w:r>
            <w:r w:rsidRPr="00F72747">
              <w:rPr>
                <w:rFonts w:ascii="Calibri" w:hAnsi="Calibri" w:cs="Univers-PL"/>
                <w:sz w:val="22"/>
                <w:szCs w:val="22"/>
              </w:rPr>
              <w:t>,</w:t>
            </w:r>
            <w:r w:rsidRPr="00210011">
              <w:rPr>
                <w:rFonts w:ascii="Calibri" w:hAnsi="Calibri" w:cs="Univers-PL"/>
                <w:sz w:val="22"/>
                <w:szCs w:val="22"/>
              </w:rPr>
              <w:t xml:space="preserve"> dokonuje wyboru partnerów spoza sektora finansów publicznych z zachowaniem zasady przejrzystości i równego traktowania podmiotów, zobowiązany jest do:</w:t>
            </w:r>
          </w:p>
          <w:p w14:paraId="14DAE137" w14:textId="77777777" w:rsidR="00174164" w:rsidRPr="005E7A3C" w:rsidRDefault="00174164" w:rsidP="00212DBA">
            <w:pPr>
              <w:pStyle w:val="Akapitzlist"/>
              <w:rPr>
                <w:rFonts w:cs="Univers-PL"/>
              </w:rPr>
            </w:pPr>
            <w:r w:rsidRPr="005E7A3C">
              <w:rPr>
                <w:rFonts w:eastAsia="Univers-BoldPL"/>
              </w:rPr>
              <w:t>ogłoszenia otwartego naboru partnerów na swojej stronie internetowej wraz ze wskazaniem co najmniej 21-dniowego terminu na zgłaszanie się Partnerów;</w:t>
            </w:r>
          </w:p>
          <w:p w14:paraId="2BFEA8C3" w14:textId="77777777" w:rsidR="00174164" w:rsidRPr="005E7A3C" w:rsidRDefault="00174164" w:rsidP="00212DBA">
            <w:pPr>
              <w:pStyle w:val="Akapitzlist"/>
              <w:rPr>
                <w:rFonts w:cs="Univers-PL"/>
              </w:rPr>
            </w:pPr>
            <w:r w:rsidRPr="005E7A3C">
              <w:rPr>
                <w:rFonts w:eastAsia="Univers-BoldPL"/>
              </w:rPr>
              <w:t>uwzgl</w:t>
            </w:r>
            <w:r>
              <w:rPr>
                <w:rFonts w:eastAsia="Univers-BoldPL"/>
              </w:rPr>
              <w:t>ędnienia przy wyborze Partnerów,</w:t>
            </w:r>
            <w:r w:rsidRPr="005E7A3C">
              <w:rPr>
                <w:rFonts w:eastAsia="Univers-BoldPL"/>
              </w:rPr>
              <w:t xml:space="preserve"> zgodności działania potencjalnego Partnera z celami partnerstwa, deklarowanego wkładu potencjalnego Partnera w realizację celu partnerstwa, doświadczenia w realizacji projektów o podobnym charakterze;</w:t>
            </w:r>
          </w:p>
          <w:p w14:paraId="639D1A01" w14:textId="77777777" w:rsidR="00174164" w:rsidRPr="005E7A3C" w:rsidRDefault="00174164" w:rsidP="00212DBA">
            <w:pPr>
              <w:pStyle w:val="Akapitzlist"/>
              <w:rPr>
                <w:rFonts w:cs="Univers-PL"/>
              </w:rPr>
            </w:pPr>
            <w:r w:rsidRPr="005E7A3C">
              <w:t>podanie do publicznej wiadomości na swojej stronie internetowej informacji o podmiotach wybranych do pełnienia funkcji partnera.</w:t>
            </w:r>
          </w:p>
          <w:p w14:paraId="1CFB780D" w14:textId="77777777" w:rsidR="00174164" w:rsidRDefault="00174164" w:rsidP="00174164">
            <w:pPr>
              <w:suppressAutoHyphens/>
              <w:spacing w:line="276" w:lineRule="auto"/>
              <w:ind w:firstLine="450"/>
              <w:jc w:val="both"/>
              <w:rPr>
                <w:rFonts w:ascii="Calibri" w:hAnsi="Calibri"/>
                <w:sz w:val="22"/>
                <w:szCs w:val="22"/>
              </w:rPr>
            </w:pPr>
            <w:r w:rsidRPr="000C10AE">
              <w:rPr>
                <w:rFonts w:ascii="Calibri" w:hAnsi="Calibri"/>
                <w:sz w:val="22"/>
                <w:szCs w:val="22"/>
                <w:u w:val="single"/>
              </w:rPr>
              <w:t>Wybór partnerów spoza sektora finansów publicznych jest dokonywany przed złożeniem wniosku o dofinansowanie projektu partnerskiego</w:t>
            </w:r>
            <w:r w:rsidRPr="00210011">
              <w:rPr>
                <w:rFonts w:ascii="Calibri" w:hAnsi="Calibri"/>
                <w:sz w:val="22"/>
                <w:szCs w:val="22"/>
              </w:rPr>
              <w:t xml:space="preserve">. </w:t>
            </w:r>
          </w:p>
          <w:p w14:paraId="76393C79" w14:textId="77777777" w:rsidR="00174164" w:rsidRPr="000C10AE" w:rsidRDefault="00174164" w:rsidP="00174164">
            <w:pPr>
              <w:suppressAutoHyphens/>
              <w:spacing w:line="276" w:lineRule="auto"/>
              <w:ind w:firstLine="450"/>
              <w:jc w:val="both"/>
              <w:rPr>
                <w:rFonts w:ascii="Calibri" w:hAnsi="Calibri"/>
                <w:b/>
                <w:color w:val="000000"/>
                <w:sz w:val="22"/>
                <w:szCs w:val="22"/>
              </w:rPr>
            </w:pPr>
            <w:r w:rsidRPr="000C10AE">
              <w:rPr>
                <w:rFonts w:ascii="Calibri" w:hAnsi="Calibri"/>
                <w:b/>
                <w:color w:val="000000"/>
                <w:sz w:val="22"/>
                <w:szCs w:val="22"/>
              </w:rPr>
              <w:t>Podmioty nie należące do sektora finansów publicznych indywidualnie określają zasady wyboru partnera projektu.</w:t>
            </w:r>
          </w:p>
          <w:p w14:paraId="0CD1DF2D" w14:textId="27AC68BF" w:rsidR="00174164" w:rsidRDefault="00174164" w:rsidP="00174164">
            <w:pPr>
              <w:spacing w:line="276" w:lineRule="auto"/>
              <w:jc w:val="both"/>
              <w:rPr>
                <w:rFonts w:asciiTheme="minorHAnsi" w:hAnsiTheme="minorHAnsi"/>
                <w:sz w:val="22"/>
                <w:szCs w:val="22"/>
              </w:rPr>
            </w:pPr>
            <w:r w:rsidRPr="00F43146">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w:t>
            </w:r>
            <w:r w:rsidR="0042390B">
              <w:rPr>
                <w:rFonts w:asciiTheme="minorHAnsi" w:hAnsiTheme="minorHAnsi"/>
                <w:sz w:val="22"/>
                <w:szCs w:val="22"/>
              </w:rPr>
              <w:t xml:space="preserve">zatem </w:t>
            </w:r>
            <w:r w:rsidRPr="00F43146">
              <w:rPr>
                <w:rFonts w:asciiTheme="minorHAnsi" w:hAnsiTheme="minorHAnsi"/>
                <w:sz w:val="22"/>
                <w:szCs w:val="22"/>
              </w:rPr>
              <w:t>sytuacja polegająca na zawarciu partnerstwa przez podmiot z własną jednostką organizacyjną;</w:t>
            </w:r>
            <w:r w:rsidRPr="00F43146">
              <w:rPr>
                <w:rFonts w:asciiTheme="minorHAnsi" w:hAnsiTheme="minorHAnsi"/>
                <w:b/>
                <w:sz w:val="22"/>
                <w:szCs w:val="22"/>
              </w:rPr>
              <w:t xml:space="preserve"> </w:t>
            </w:r>
            <w:r w:rsidRPr="00F43146">
              <w:rPr>
                <w:rFonts w:asciiTheme="minorHAnsi" w:hAnsiTheme="minorHAnsi"/>
                <w:sz w:val="22"/>
                <w:szCs w:val="22"/>
              </w:rPr>
              <w:t xml:space="preserve">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11A3A279" w:rsidR="00174164" w:rsidRPr="0042390B" w:rsidRDefault="00201620" w:rsidP="0042390B">
            <w:pPr>
              <w:spacing w:line="276" w:lineRule="auto"/>
              <w:jc w:val="both"/>
              <w:rPr>
                <w:rFonts w:asciiTheme="minorHAnsi" w:hAnsiTheme="minorHAnsi"/>
                <w:sz w:val="22"/>
                <w:szCs w:val="22"/>
              </w:rPr>
            </w:pPr>
            <w:r w:rsidRPr="00201620">
              <w:rPr>
                <w:rFonts w:asciiTheme="minorHAnsi" w:hAnsiTheme="minorHAnsi"/>
                <w:sz w:val="22"/>
                <w:szCs w:val="22"/>
              </w:rPr>
              <w:t xml:space="preserve">Porozumienie lub umowa o partnerstwie nie mogą </w:t>
            </w:r>
            <w:r w:rsidR="0042390B">
              <w:rPr>
                <w:rFonts w:asciiTheme="minorHAnsi" w:hAnsiTheme="minorHAnsi"/>
                <w:sz w:val="22"/>
                <w:szCs w:val="22"/>
              </w:rPr>
              <w:t xml:space="preserve">również </w:t>
            </w:r>
            <w:r w:rsidRPr="00201620">
              <w:rPr>
                <w:rFonts w:asciiTheme="minorHAnsi" w:hAnsiTheme="minorHAnsi"/>
                <w:sz w:val="22"/>
                <w:szCs w:val="22"/>
              </w:rPr>
              <w:t>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Pr="00201620">
              <w:rPr>
                <w:rFonts w:asciiTheme="minorHAnsi" w:hAnsiTheme="minorHAnsi"/>
                <w:sz w:val="22"/>
                <w:szCs w:val="22"/>
                <w:vertAlign w:val="superscript"/>
              </w:rPr>
              <w:footnoteReference w:id="13"/>
            </w:r>
            <w:r w:rsidRPr="00201620">
              <w:rPr>
                <w:rFonts w:asciiTheme="minorHAnsi" w:hAnsiTheme="minorHAnsi"/>
                <w:sz w:val="22"/>
                <w:szCs w:val="22"/>
              </w:rPr>
              <w:t>. Wyżej przytoczona podstawa prawna stanowi generalny zakaz tworzenia partnerstw przez podmioty powiązane. Tworzenie partnerstw przez podmioty powiązane wyklucza bowiem zarówno równorzędność partnerów jak i swobodną możliwość 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w:t>
            </w:r>
            <w:r w:rsidR="0043101B">
              <w:rPr>
                <w:rFonts w:asciiTheme="minorHAnsi" w:hAnsiTheme="minorHAnsi"/>
                <w:sz w:val="22"/>
                <w:szCs w:val="22"/>
              </w:rPr>
              <w:t>,</w:t>
            </w:r>
            <w:r w:rsidRPr="00201620">
              <w:rPr>
                <w:rFonts w:asciiTheme="minorHAnsi" w:hAnsiTheme="minorHAnsi"/>
                <w:sz w:val="22"/>
                <w:szCs w:val="22"/>
              </w:rPr>
              <w:t xml:space="preserve"> niezależnie od formy prawnej tych jednostek.</w:t>
            </w:r>
            <w:r w:rsidR="0042390B">
              <w:rPr>
                <w:rFonts w:asciiTheme="minorHAnsi" w:hAnsiTheme="minorHAnsi"/>
                <w:sz w:val="22"/>
                <w:szCs w:val="22"/>
              </w:rPr>
              <w:t xml:space="preserve"> </w:t>
            </w:r>
            <w:r w:rsidR="00174164">
              <w:rPr>
                <w:rFonts w:ascii="Calibri" w:hAnsi="Calibri" w:cs="Univers-PL"/>
                <w:sz w:val="22"/>
                <w:szCs w:val="22"/>
              </w:rPr>
              <w:t>Ponadto</w:t>
            </w:r>
            <w:r w:rsidR="00174164" w:rsidRPr="00210011">
              <w:rPr>
                <w:rFonts w:ascii="Calibri" w:hAnsi="Calibri" w:cs="Univers-PL"/>
                <w:sz w:val="22"/>
                <w:szCs w:val="22"/>
              </w:rPr>
              <w:t xml:space="preserve"> podmioty, które zostały wykluczone z możliwości otrzymania dofinansowania, nie mogą być stroną porozumienia czy umowy o partnerstwie.</w:t>
            </w:r>
          </w:p>
          <w:p w14:paraId="3A13F5CE" w14:textId="77777777" w:rsidR="00174164" w:rsidRPr="004B0483" w:rsidRDefault="00174164" w:rsidP="00174164">
            <w:pPr>
              <w:suppressAutoHyphens/>
              <w:spacing w:line="276" w:lineRule="auto"/>
              <w:jc w:val="both"/>
              <w:rPr>
                <w:rFonts w:ascii="Calibri" w:hAnsi="Calibri" w:cs="Univers-PL"/>
                <w:b/>
                <w:sz w:val="22"/>
                <w:szCs w:val="22"/>
              </w:rPr>
            </w:pPr>
            <w:r>
              <w:rPr>
                <w:rFonts w:ascii="Calibri" w:hAnsi="Calibri" w:cs="Univers-PL"/>
                <w:b/>
                <w:sz w:val="22"/>
                <w:szCs w:val="22"/>
              </w:rPr>
              <w:t>Strony realizują wspólnie projekt partnerski na warunkach określonych w</w:t>
            </w:r>
            <w:r w:rsidRPr="004B0483">
              <w:rPr>
                <w:rFonts w:ascii="Calibri" w:hAnsi="Calibri" w:cs="Univers-PL"/>
                <w:b/>
                <w:sz w:val="22"/>
                <w:szCs w:val="22"/>
              </w:rPr>
              <w:t>:</w:t>
            </w:r>
          </w:p>
          <w:p w14:paraId="2AC9ABBD" w14:textId="77777777" w:rsidR="00174164" w:rsidRDefault="00174164" w:rsidP="001E1F79">
            <w:pPr>
              <w:numPr>
                <w:ilvl w:val="0"/>
                <w:numId w:val="23"/>
              </w:numPr>
              <w:suppressAutoHyphens/>
              <w:spacing w:line="276" w:lineRule="auto"/>
              <w:jc w:val="both"/>
              <w:rPr>
                <w:rFonts w:ascii="Calibri" w:hAnsi="Calibri" w:cs="Univers-PL"/>
                <w:b/>
                <w:sz w:val="22"/>
                <w:szCs w:val="22"/>
              </w:rPr>
            </w:pPr>
            <w:r>
              <w:rPr>
                <w:rFonts w:ascii="Calibri" w:hAnsi="Calibri" w:cs="Univers-PL"/>
                <w:b/>
                <w:sz w:val="22"/>
                <w:szCs w:val="22"/>
              </w:rPr>
              <w:t>umowie</w:t>
            </w:r>
            <w:r w:rsidRPr="004B0483">
              <w:rPr>
                <w:rFonts w:ascii="Calibri" w:hAnsi="Calibri" w:cs="Univers-PL"/>
                <w:b/>
                <w:sz w:val="22"/>
                <w:szCs w:val="22"/>
              </w:rPr>
              <w:t xml:space="preserve"> o dofinansowanie</w:t>
            </w:r>
            <w:r>
              <w:rPr>
                <w:rFonts w:ascii="Calibri" w:hAnsi="Calibri" w:cs="Univers-PL"/>
                <w:b/>
                <w:sz w:val="22"/>
                <w:szCs w:val="22"/>
              </w:rPr>
              <w:t xml:space="preserve"> projektu,</w:t>
            </w:r>
          </w:p>
          <w:p w14:paraId="15CE4B94" w14:textId="77777777" w:rsidR="00174164" w:rsidRPr="00426478" w:rsidRDefault="00174164" w:rsidP="001E1F79">
            <w:pPr>
              <w:numPr>
                <w:ilvl w:val="0"/>
                <w:numId w:val="23"/>
              </w:numPr>
              <w:suppressAutoHyphens/>
              <w:spacing w:line="276" w:lineRule="auto"/>
              <w:jc w:val="both"/>
              <w:rPr>
                <w:rFonts w:ascii="Calibri" w:hAnsi="Calibri" w:cs="Univers-PL"/>
                <w:b/>
                <w:sz w:val="22"/>
                <w:szCs w:val="22"/>
              </w:rPr>
            </w:pPr>
            <w:r>
              <w:rPr>
                <w:rFonts w:ascii="Calibri" w:hAnsi="Calibri" w:cs="Univers-PL"/>
                <w:b/>
                <w:sz w:val="22"/>
                <w:szCs w:val="22"/>
              </w:rPr>
              <w:t>porozumieniu/umowie o partnerstwie.</w:t>
            </w:r>
          </w:p>
        </w:tc>
      </w:tr>
      <w:tr w:rsidR="00FA1E93" w:rsidRPr="00DF68E4" w14:paraId="78F1213B" w14:textId="77777777" w:rsidTr="001917EB">
        <w:tc>
          <w:tcPr>
            <w:tcW w:w="893" w:type="dxa"/>
            <w:shd w:val="clear" w:color="auto" w:fill="auto"/>
          </w:tcPr>
          <w:p w14:paraId="0551BE45" w14:textId="77777777" w:rsidR="00FA1E93" w:rsidRPr="001C55A2" w:rsidRDefault="007430C7" w:rsidP="00A849A9">
            <w:pPr>
              <w:jc w:val="center"/>
              <w:rPr>
                <w:rFonts w:asciiTheme="minorHAnsi" w:hAnsiTheme="minorHAnsi"/>
                <w:sz w:val="22"/>
                <w:szCs w:val="22"/>
                <w:highlight w:val="yellow"/>
              </w:rPr>
            </w:pPr>
            <w:r>
              <w:rPr>
                <w:rFonts w:asciiTheme="minorHAnsi" w:hAnsiTheme="minorHAnsi"/>
                <w:sz w:val="22"/>
                <w:szCs w:val="22"/>
              </w:rPr>
              <w:t>31</w:t>
            </w:r>
            <w:r w:rsidR="001C55A2" w:rsidRPr="001C55A2">
              <w:rPr>
                <w:rFonts w:asciiTheme="minorHAnsi" w:hAnsiTheme="minorHAnsi"/>
                <w:sz w:val="22"/>
                <w:szCs w:val="22"/>
              </w:rPr>
              <w:t>.</w:t>
            </w:r>
          </w:p>
        </w:tc>
        <w:tc>
          <w:tcPr>
            <w:tcW w:w="2580" w:type="dxa"/>
            <w:shd w:val="clear" w:color="auto" w:fill="auto"/>
          </w:tcPr>
          <w:p w14:paraId="2BFD054E" w14:textId="77777777" w:rsidR="00FA1E93" w:rsidRPr="00E4554F" w:rsidRDefault="00FA1E93" w:rsidP="00A849A9">
            <w:pPr>
              <w:autoSpaceDE w:val="0"/>
              <w:autoSpaceDN w:val="0"/>
              <w:adjustRightInd w:val="0"/>
              <w:spacing w:line="276" w:lineRule="auto"/>
              <w:jc w:val="center"/>
              <w:rPr>
                <w:rFonts w:ascii="Calibri" w:hAnsi="Calibri"/>
                <w:b/>
                <w:sz w:val="22"/>
                <w:szCs w:val="22"/>
              </w:rPr>
            </w:pPr>
            <w:r w:rsidRPr="00E4554F">
              <w:rPr>
                <w:rFonts w:ascii="Calibri" w:hAnsi="Calibri"/>
                <w:b/>
                <w:sz w:val="22"/>
                <w:szCs w:val="22"/>
              </w:rPr>
              <w:t>Wskaźniki produktu i rezultatu:</w:t>
            </w:r>
          </w:p>
        </w:tc>
        <w:tc>
          <w:tcPr>
            <w:tcW w:w="7147" w:type="dxa"/>
            <w:shd w:val="clear" w:color="auto" w:fill="auto"/>
            <w:vAlign w:val="center"/>
          </w:tcPr>
          <w:p w14:paraId="24C14992" w14:textId="07B61E29" w:rsidR="005E4043" w:rsidRPr="005E4043" w:rsidRDefault="00FA1E93" w:rsidP="005E4043">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Wnioskodawca jest zobowiązany do wyboru i określenia wartości docelowej we wniosku o dofinansowanie adekwatnych wskaźników produktu/rezultatu. Zestawienie wskaźników </w:t>
            </w:r>
            <w:r w:rsidRPr="008F0F33">
              <w:rPr>
                <w:rFonts w:ascii="Calibri" w:hAnsi="Calibri"/>
                <w:sz w:val="22"/>
                <w:szCs w:val="22"/>
              </w:rPr>
              <w:t xml:space="preserve">stanowi załącznik nr </w:t>
            </w:r>
            <w:r w:rsidR="007215FF">
              <w:rPr>
                <w:rFonts w:ascii="Calibri" w:hAnsi="Calibri"/>
                <w:sz w:val="22"/>
                <w:szCs w:val="22"/>
              </w:rPr>
              <w:t>10</w:t>
            </w:r>
            <w:r w:rsidR="005E4043" w:rsidRPr="005E4043">
              <w:rPr>
                <w:rFonts w:ascii="Calibri" w:hAnsi="Calibri"/>
                <w:sz w:val="22"/>
                <w:szCs w:val="22"/>
              </w:rPr>
              <w:t xml:space="preserve"> do </w:t>
            </w:r>
            <w:r w:rsidR="008F0F33">
              <w:rPr>
                <w:rFonts w:ascii="Calibri" w:hAnsi="Calibri"/>
                <w:sz w:val="22"/>
                <w:szCs w:val="22"/>
              </w:rPr>
              <w:t>Regulaminu konkursu.</w:t>
            </w:r>
          </w:p>
          <w:p w14:paraId="26301D6A" w14:textId="77777777" w:rsidR="005E4043" w:rsidRPr="005E4043" w:rsidRDefault="005E4043" w:rsidP="005E4043">
            <w:pPr>
              <w:autoSpaceDE w:val="0"/>
              <w:autoSpaceDN w:val="0"/>
              <w:adjustRightInd w:val="0"/>
              <w:spacing w:after="120" w:line="276" w:lineRule="auto"/>
              <w:jc w:val="both"/>
              <w:rPr>
                <w:rFonts w:ascii="Calibri" w:hAnsi="Calibri"/>
                <w:sz w:val="22"/>
                <w:szCs w:val="22"/>
              </w:rPr>
            </w:pPr>
            <w:r w:rsidRPr="005E4043">
              <w:rPr>
                <w:rFonts w:ascii="Calibri" w:hAnsi="Calibri"/>
                <w:sz w:val="22"/>
                <w:szCs w:val="22"/>
              </w:rPr>
              <w:t>Dokument został podzielony na trzy grupy wskaźników: wskaźniki horyzontalne, wskaźniki wspólne EFS (CI) oraz wskaźniki dla Poddziałania 9.1.</w:t>
            </w:r>
            <w:r>
              <w:rPr>
                <w:rFonts w:ascii="Calibri" w:hAnsi="Calibri"/>
                <w:sz w:val="22"/>
                <w:szCs w:val="22"/>
              </w:rPr>
              <w:t>2</w:t>
            </w:r>
            <w:r w:rsidRPr="005E4043">
              <w:rPr>
                <w:rFonts w:ascii="Calibri" w:hAnsi="Calibri"/>
                <w:sz w:val="22"/>
                <w:szCs w:val="22"/>
              </w:rPr>
              <w:t xml:space="preserve">. </w:t>
            </w:r>
          </w:p>
          <w:p w14:paraId="1EE527E7" w14:textId="77777777" w:rsidR="005E4043" w:rsidRPr="005E4043" w:rsidRDefault="005E4043" w:rsidP="005E4043">
            <w:pPr>
              <w:autoSpaceDE w:val="0"/>
              <w:autoSpaceDN w:val="0"/>
              <w:adjustRightInd w:val="0"/>
              <w:spacing w:after="120" w:line="276" w:lineRule="auto"/>
              <w:jc w:val="both"/>
              <w:rPr>
                <w:rFonts w:ascii="Calibri" w:hAnsi="Calibri"/>
                <w:sz w:val="22"/>
                <w:szCs w:val="22"/>
              </w:rPr>
            </w:pPr>
            <w:r w:rsidRPr="005E4043">
              <w:rPr>
                <w:rFonts w:ascii="Calibri" w:hAnsi="Calibri"/>
                <w:sz w:val="22"/>
                <w:szCs w:val="22"/>
              </w:rPr>
              <w:t>Wnioskodawca jest zobowiązany do wyboru  i określenia wartości docelowej we wniosku o dofinansowanie adekwatnych wskaźników produktu i rezultatu ujętych we wskaźnikach horyzontalnych oraz wskaźnikach dla Poddziałania 9.1.</w:t>
            </w:r>
            <w:r>
              <w:rPr>
                <w:rFonts w:ascii="Calibri" w:hAnsi="Calibri"/>
                <w:sz w:val="22"/>
                <w:szCs w:val="22"/>
              </w:rPr>
              <w:t>2</w:t>
            </w:r>
            <w:r w:rsidRPr="005E4043">
              <w:rPr>
                <w:rFonts w:ascii="Calibri" w:hAnsi="Calibri"/>
                <w:sz w:val="22"/>
                <w:szCs w:val="22"/>
              </w:rPr>
              <w:t xml:space="preserve">. </w:t>
            </w:r>
          </w:p>
          <w:p w14:paraId="58388BD4" w14:textId="66846C25" w:rsidR="00FA1E93" w:rsidRDefault="005E4043" w:rsidP="005E4043">
            <w:pPr>
              <w:autoSpaceDE w:val="0"/>
              <w:autoSpaceDN w:val="0"/>
              <w:adjustRightInd w:val="0"/>
              <w:spacing w:after="120" w:line="276" w:lineRule="auto"/>
              <w:jc w:val="both"/>
              <w:rPr>
                <w:rFonts w:ascii="Calibri" w:hAnsi="Calibri"/>
                <w:sz w:val="22"/>
                <w:szCs w:val="22"/>
              </w:rPr>
            </w:pPr>
            <w:r w:rsidRPr="005E4043">
              <w:rPr>
                <w:rFonts w:ascii="Calibri" w:hAnsi="Calibri"/>
                <w:sz w:val="22"/>
                <w:szCs w:val="22"/>
              </w:rPr>
              <w:t>W związku z tym, iż w definicjach niektórych wskaźników dla Poddziałania 9.1.</w:t>
            </w:r>
            <w:r>
              <w:rPr>
                <w:rFonts w:ascii="Calibri" w:hAnsi="Calibri"/>
                <w:sz w:val="22"/>
                <w:szCs w:val="22"/>
              </w:rPr>
              <w:t>2</w:t>
            </w:r>
            <w:r w:rsidRPr="005E4043">
              <w:rPr>
                <w:rFonts w:ascii="Calibri" w:hAnsi="Calibri"/>
                <w:sz w:val="22"/>
                <w:szCs w:val="22"/>
              </w:rPr>
              <w:t xml:space="preserve"> znajdują się odwołania do zapisów zawartych w definicjach wskaźników wspólnych EFS, pomocniczo na liście wskaźników zostały ujęte wskaźniki wspólne EFS (CI)</w:t>
            </w:r>
            <w:r w:rsidR="0043014B">
              <w:rPr>
                <w:rFonts w:ascii="Calibri" w:hAnsi="Calibri"/>
                <w:i/>
                <w:sz w:val="22"/>
                <w:szCs w:val="22"/>
              </w:rPr>
              <w:t>.</w:t>
            </w:r>
          </w:p>
          <w:p w14:paraId="0C5925BA" w14:textId="44F25626" w:rsidR="00FA1E93" w:rsidRPr="00E4554F" w:rsidRDefault="00FA1E93" w:rsidP="00FA1E93">
            <w:pPr>
              <w:autoSpaceDE w:val="0"/>
              <w:autoSpaceDN w:val="0"/>
              <w:adjustRightInd w:val="0"/>
              <w:spacing w:after="120" w:line="276" w:lineRule="auto"/>
              <w:jc w:val="both"/>
              <w:rPr>
                <w:rFonts w:ascii="Calibri" w:hAnsi="Calibri"/>
                <w:i/>
                <w:sz w:val="22"/>
                <w:szCs w:val="22"/>
              </w:rPr>
            </w:pPr>
            <w:r w:rsidRPr="00E4554F">
              <w:rPr>
                <w:rFonts w:ascii="Calibri" w:hAnsi="Calibri"/>
                <w:i/>
                <w:sz w:val="22"/>
                <w:szCs w:val="22"/>
              </w:rPr>
              <w:t xml:space="preserve"> </w:t>
            </w:r>
            <w:r w:rsidRPr="00E4554F">
              <w:rPr>
                <w:rFonts w:ascii="Calibri" w:hAnsi="Calibri" w:cs="Calibri"/>
                <w:sz w:val="22"/>
                <w:szCs w:val="22"/>
              </w:rPr>
              <w:t xml:space="preserve">Zasady dotyczące wyboru i określenia przez wnioskodawców wartości docelowych dla wskaźników wskazano w </w:t>
            </w:r>
            <w:r w:rsidRPr="00E4554F">
              <w:rPr>
                <w:rFonts w:ascii="Calibri" w:hAnsi="Calibri" w:cs="Calibri,Italic"/>
                <w:i/>
                <w:iCs/>
                <w:sz w:val="22"/>
                <w:szCs w:val="22"/>
              </w:rPr>
              <w:t>I</w:t>
            </w:r>
            <w:r w:rsidR="00212DBA">
              <w:rPr>
                <w:rFonts w:ascii="Calibri" w:hAnsi="Calibri" w:cs="Calibri,Italic"/>
                <w:i/>
                <w:iCs/>
                <w:sz w:val="22"/>
                <w:szCs w:val="22"/>
              </w:rPr>
              <w:t>nstrukcji wypełniania wniosku o </w:t>
            </w:r>
            <w:r w:rsidRPr="00E4554F">
              <w:rPr>
                <w:rFonts w:ascii="Calibri" w:hAnsi="Calibri" w:cs="Calibri,Italic"/>
                <w:i/>
                <w:iCs/>
                <w:sz w:val="22"/>
                <w:szCs w:val="22"/>
              </w:rPr>
              <w:t xml:space="preserve">dofinansowanie EFS </w:t>
            </w:r>
            <w:r w:rsidRPr="00E4554F">
              <w:rPr>
                <w:rFonts w:ascii="Calibri" w:hAnsi="Calibri" w:cs="Calibri"/>
                <w:sz w:val="22"/>
                <w:szCs w:val="22"/>
              </w:rPr>
              <w:t xml:space="preserve">stanowiącej załącznik </w:t>
            </w:r>
            <w:r w:rsidRPr="00E4554F">
              <w:rPr>
                <w:rFonts w:ascii="Calibri" w:hAnsi="Calibri"/>
                <w:sz w:val="22"/>
                <w:szCs w:val="22"/>
              </w:rPr>
              <w:t>nr 4 do niniejszego Regulaminu.</w:t>
            </w:r>
          </w:p>
          <w:p w14:paraId="5308FEA6" w14:textId="77777777" w:rsidR="00FA1E93" w:rsidRPr="00E4554F" w:rsidRDefault="00FA1E93" w:rsidP="00FA1E93">
            <w:pPr>
              <w:autoSpaceDE w:val="0"/>
              <w:autoSpaceDN w:val="0"/>
              <w:adjustRightInd w:val="0"/>
              <w:spacing w:line="276" w:lineRule="auto"/>
              <w:jc w:val="both"/>
              <w:rPr>
                <w:rFonts w:ascii="Calibri" w:hAnsi="Calibri" w:cs="Calibri"/>
                <w:sz w:val="22"/>
                <w:szCs w:val="22"/>
              </w:rPr>
            </w:pPr>
            <w:r w:rsidRPr="00E4554F">
              <w:rPr>
                <w:rFonts w:ascii="Calibri" w:hAnsi="Calibri" w:cs="Calibri"/>
                <w:sz w:val="22"/>
                <w:szCs w:val="22"/>
              </w:rPr>
              <w:t>Zasady realizacji wskaźników na etapie wdrażania projektu oraz w okresie trwałości projektu regulują zapisy umowy o dofinansowanie projektu.</w:t>
            </w:r>
          </w:p>
          <w:p w14:paraId="1B1E1B58" w14:textId="77777777" w:rsidR="00FA1E93" w:rsidRPr="00E4554F" w:rsidRDefault="00FA1E93" w:rsidP="00FA1E93">
            <w:pPr>
              <w:spacing w:before="120" w:after="120"/>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6D0BCE2A" w14:textId="46D20DBC" w:rsidR="00FA1E93" w:rsidRPr="00E4554F" w:rsidRDefault="00FA1E93" w:rsidP="00FA1E93">
            <w:pPr>
              <w:autoSpaceDE w:val="0"/>
              <w:autoSpaceDN w:val="0"/>
              <w:adjustRightInd w:val="0"/>
              <w:spacing w:line="276" w:lineRule="auto"/>
              <w:jc w:val="both"/>
              <w:rPr>
                <w:rFonts w:ascii="Calibri" w:hAnsi="Calibri" w:cs="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t>
            </w:r>
            <w:r w:rsidR="00212DBA" w:rsidRPr="00D633C1">
              <w:rPr>
                <w:rFonts w:ascii="Calibri" w:hAnsi="Calibri" w:cs="Arial"/>
                <w:sz w:val="22"/>
                <w:szCs w:val="22"/>
              </w:rPr>
              <w:t xml:space="preserve">Ministra Infrastruktury i Rozwoju </w:t>
            </w:r>
            <w:r w:rsidRPr="00E4554F">
              <w:rPr>
                <w:rFonts w:ascii="Calibri" w:hAnsi="Calibri"/>
                <w:i/>
                <w:sz w:val="22"/>
                <w:szCs w:val="22"/>
              </w:rPr>
              <w:t xml:space="preserve">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t>
            </w:r>
            <w:r w:rsidR="00212DBA" w:rsidRPr="00D633C1">
              <w:rPr>
                <w:rFonts w:ascii="Calibri" w:hAnsi="Calibri" w:cs="Arial"/>
                <w:sz w:val="22"/>
                <w:szCs w:val="22"/>
              </w:rPr>
              <w:t xml:space="preserve">Ministra Infrastruktury i Rozwoju </w:t>
            </w:r>
            <w:r w:rsidRPr="00E4554F">
              <w:rPr>
                <w:rFonts w:ascii="Calibri" w:hAnsi="Calibri"/>
                <w:i/>
                <w:sz w:val="22"/>
                <w:szCs w:val="22"/>
              </w:rPr>
              <w:t>w zakresie warunków grom</w:t>
            </w:r>
            <w:r w:rsidR="00212DBA">
              <w:rPr>
                <w:rFonts w:ascii="Calibri" w:hAnsi="Calibri"/>
                <w:i/>
                <w:sz w:val="22"/>
                <w:szCs w:val="22"/>
              </w:rPr>
              <w:t xml:space="preserve">adzenia i przekazywania danych </w:t>
            </w:r>
            <w:r w:rsidRPr="00E4554F">
              <w:rPr>
                <w:rFonts w:ascii="Calibri" w:hAnsi="Calibri"/>
                <w:i/>
                <w:sz w:val="22"/>
                <w:szCs w:val="22"/>
              </w:rP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B77945" w:rsidRPr="00030549">
              <w:rPr>
                <w:rFonts w:ascii="Calibri" w:hAnsi="Calibri"/>
                <w:sz w:val="22"/>
                <w:szCs w:val="22"/>
              </w:rPr>
              <w:t>1</w:t>
            </w:r>
            <w:r w:rsidR="00A25F80" w:rsidRPr="00030549">
              <w:rPr>
                <w:rFonts w:ascii="Calibri" w:hAnsi="Calibri"/>
                <w:sz w:val="22"/>
                <w:szCs w:val="22"/>
              </w:rPr>
              <w:t>1</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 xml:space="preserve">Wytycznych </w:t>
            </w:r>
            <w:r w:rsidR="00212DBA" w:rsidRPr="00EC5FFD">
              <w:rPr>
                <w:rFonts w:ascii="Calibri" w:hAnsi="Calibri" w:cs="Arial"/>
                <w:i/>
                <w:sz w:val="22"/>
                <w:szCs w:val="22"/>
              </w:rPr>
              <w:t>Ministra Infrastruktury i Rozwoju</w:t>
            </w:r>
            <w:r w:rsidR="00212DBA" w:rsidRPr="00D633C1">
              <w:rPr>
                <w:rFonts w:ascii="Calibri" w:hAnsi="Calibri" w:cs="Arial"/>
                <w:sz w:val="22"/>
                <w:szCs w:val="22"/>
              </w:rPr>
              <w:t xml:space="preserve"> </w:t>
            </w:r>
            <w:r w:rsidRPr="003733EC">
              <w:rPr>
                <w:rFonts w:ascii="Calibri" w:hAnsi="Calibri" w:cs="Calibri"/>
                <w:i/>
                <w:sz w:val="22"/>
                <w:szCs w:val="22"/>
              </w:rPr>
              <w:t>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tc>
      </w:tr>
      <w:tr w:rsidR="00604B26" w:rsidRPr="00DF68E4" w14:paraId="351FE104" w14:textId="77777777" w:rsidTr="001917EB">
        <w:tc>
          <w:tcPr>
            <w:tcW w:w="893" w:type="dxa"/>
            <w:shd w:val="clear" w:color="auto" w:fill="auto"/>
          </w:tcPr>
          <w:p w14:paraId="5594DDED" w14:textId="77777777" w:rsidR="00604B26" w:rsidRPr="001C55A2" w:rsidRDefault="007430C7" w:rsidP="00A849A9">
            <w:pPr>
              <w:jc w:val="center"/>
              <w:rPr>
                <w:rFonts w:asciiTheme="minorHAnsi" w:hAnsiTheme="minorHAnsi"/>
                <w:sz w:val="22"/>
                <w:szCs w:val="22"/>
                <w:highlight w:val="yellow"/>
              </w:rPr>
            </w:pPr>
            <w:r>
              <w:rPr>
                <w:rFonts w:asciiTheme="minorHAnsi" w:hAnsiTheme="minorHAnsi"/>
                <w:sz w:val="22"/>
                <w:szCs w:val="22"/>
              </w:rPr>
              <w:t>32</w:t>
            </w:r>
            <w:r w:rsidR="001C55A2" w:rsidRPr="001C55A2">
              <w:rPr>
                <w:rFonts w:asciiTheme="minorHAnsi" w:hAnsiTheme="minorHAnsi"/>
                <w:sz w:val="22"/>
                <w:szCs w:val="22"/>
              </w:rPr>
              <w:t>.</w:t>
            </w:r>
          </w:p>
        </w:tc>
        <w:tc>
          <w:tcPr>
            <w:tcW w:w="2580" w:type="dxa"/>
            <w:shd w:val="clear" w:color="auto" w:fill="auto"/>
          </w:tcPr>
          <w:p w14:paraId="4B12B2ED" w14:textId="77777777" w:rsidR="00604B26" w:rsidRPr="00B803BF" w:rsidRDefault="00604B26" w:rsidP="00A849A9">
            <w:pPr>
              <w:autoSpaceDE w:val="0"/>
              <w:autoSpaceDN w:val="0"/>
              <w:adjustRightInd w:val="0"/>
              <w:spacing w:line="276" w:lineRule="auto"/>
              <w:jc w:val="center"/>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B803BF" w:rsidRDefault="00604B26" w:rsidP="00604B26">
            <w:pPr>
              <w:autoSpaceDE w:val="0"/>
              <w:autoSpaceDN w:val="0"/>
              <w:adjustRightInd w:val="0"/>
              <w:spacing w:after="120" w:line="276" w:lineRule="auto"/>
              <w:jc w:val="both"/>
              <w:rPr>
                <w:rFonts w:ascii="Calibri" w:hAnsi="Calibri"/>
                <w:sz w:val="22"/>
                <w:szCs w:val="22"/>
              </w:rPr>
            </w:pPr>
            <w:r w:rsidRPr="00B803BF">
              <w:rPr>
                <w:rFonts w:ascii="Calibri" w:hAnsi="Calibri"/>
                <w:sz w:val="22"/>
                <w:szCs w:val="22"/>
              </w:rPr>
              <w:t>Konkurs może zostać anulowany w następujących przypadkach:</w:t>
            </w:r>
          </w:p>
          <w:p w14:paraId="35CAFDD2" w14:textId="77777777" w:rsidR="00604B26" w:rsidRPr="00B803BF" w:rsidRDefault="00604B26" w:rsidP="00212DBA">
            <w:pPr>
              <w:pStyle w:val="Akapitzlist"/>
              <w:numPr>
                <w:ilvl w:val="0"/>
                <w:numId w:val="17"/>
              </w:numPr>
            </w:pPr>
            <w:r w:rsidRPr="00B803BF">
              <w:t xml:space="preserve">Niewyłonienia kandydatów na ekspertów niezbędnych do oceny </w:t>
            </w:r>
            <w:r w:rsidR="00B803BF">
              <w:t>wniosków o dofinansowanie projektów</w:t>
            </w:r>
            <w:r w:rsidRPr="00B803BF">
              <w:t>;</w:t>
            </w:r>
          </w:p>
          <w:p w14:paraId="47781EBB" w14:textId="77777777" w:rsidR="00604B26" w:rsidRPr="00B803BF" w:rsidRDefault="00604B26" w:rsidP="00212DBA">
            <w:pPr>
              <w:pStyle w:val="Akapitzlist"/>
              <w:numPr>
                <w:ilvl w:val="0"/>
                <w:numId w:val="17"/>
              </w:numPr>
            </w:pPr>
            <w:r w:rsidRPr="00B803BF">
              <w:t xml:space="preserve">Złożenia wniosków o dofinansowanie </w:t>
            </w:r>
            <w:r w:rsidR="00B803BF">
              <w:t xml:space="preserve">projektów </w:t>
            </w:r>
            <w:r w:rsidRPr="00B803BF">
              <w:t>wyłącznie przez podmioty niespełniające kryteriów aplikowania do udziału w danym konkursie;</w:t>
            </w:r>
          </w:p>
          <w:p w14:paraId="663FC3AC" w14:textId="77777777" w:rsidR="00604B26" w:rsidRPr="00B803BF" w:rsidRDefault="00604B26" w:rsidP="00212DBA">
            <w:pPr>
              <w:pStyle w:val="Akapitzlist"/>
              <w:numPr>
                <w:ilvl w:val="0"/>
                <w:numId w:val="17"/>
              </w:numPr>
            </w:pPr>
            <w:r w:rsidRPr="00B803BF">
              <w:t>Nie złożenia żadnego wniosku o dofinansowanie</w:t>
            </w:r>
            <w:r w:rsidR="00B803BF">
              <w:t xml:space="preserve"> projektu</w:t>
            </w:r>
            <w:r w:rsidRPr="00B803BF">
              <w:t>;</w:t>
            </w:r>
          </w:p>
          <w:p w14:paraId="37429239" w14:textId="77777777" w:rsidR="00604B26" w:rsidRPr="00B803BF" w:rsidRDefault="00604B26" w:rsidP="00212DBA">
            <w:pPr>
              <w:pStyle w:val="Akapitzlist"/>
              <w:numPr>
                <w:ilvl w:val="0"/>
                <w:numId w:val="17"/>
              </w:numPr>
            </w:pPr>
            <w:r w:rsidRPr="00B803BF">
              <w:t>Naruszenia w toku procedury konkursowej przepisów prawa i/lub zasad niniejszego Regulaminu, które są istotne i niemożliwe do naprawienia;</w:t>
            </w:r>
          </w:p>
          <w:p w14:paraId="0FF06E66" w14:textId="73FD5561" w:rsidR="00604B26" w:rsidRPr="00B803BF" w:rsidRDefault="00604B26" w:rsidP="00212DBA">
            <w:pPr>
              <w:pStyle w:val="Akapitzlist"/>
              <w:numPr>
                <w:ilvl w:val="0"/>
                <w:numId w:val="17"/>
              </w:numPr>
            </w:pPr>
            <w:r w:rsidRPr="00B803BF">
              <w:t>Zaistnienia sytuacji nadzwyczajnej, które</w:t>
            </w:r>
            <w:r w:rsidR="00B803BF" w:rsidRPr="00B803BF">
              <w:t xml:space="preserve">j strony nie mogły przewidzieć </w:t>
            </w:r>
            <w:r w:rsidR="00212DBA">
              <w:t>w </w:t>
            </w:r>
            <w:r w:rsidRPr="00B803BF">
              <w:t>chwili ogłoszenia konkursu, a której wystąpienie czyni niemożliwym lub rażąco utrudnia kontynuowanie procedury konkursowej lub stanowi zagrożenie dla interesu publicznego;</w:t>
            </w:r>
          </w:p>
          <w:p w14:paraId="15C802CB" w14:textId="77777777" w:rsidR="00604B26" w:rsidRPr="00B803BF" w:rsidRDefault="00604B26" w:rsidP="00212DBA">
            <w:pPr>
              <w:pStyle w:val="Akapitzlist"/>
              <w:numPr>
                <w:ilvl w:val="0"/>
                <w:numId w:val="17"/>
              </w:numPr>
            </w:pPr>
            <w:r w:rsidRPr="00B803BF">
              <w:t>Ogłoszenie aktów prawnych lub wytycznych horyzontalnych w istotny sposób sprzecznych z postanowieniami niniejszego Regulaminu.</w:t>
            </w:r>
          </w:p>
        </w:tc>
      </w:tr>
      <w:tr w:rsidR="00604B26" w:rsidRPr="00DF68E4" w14:paraId="1CB2139C" w14:textId="77777777" w:rsidTr="001917EB">
        <w:tc>
          <w:tcPr>
            <w:tcW w:w="893" w:type="dxa"/>
            <w:shd w:val="clear" w:color="auto" w:fill="auto"/>
          </w:tcPr>
          <w:p w14:paraId="230823EE" w14:textId="77777777" w:rsidR="00604B26"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33</w:t>
            </w:r>
            <w:r w:rsidR="001C55A2" w:rsidRPr="001C55A2">
              <w:rPr>
                <w:rFonts w:ascii="Calibri" w:hAnsi="Calibri"/>
                <w:sz w:val="22"/>
                <w:szCs w:val="22"/>
              </w:rPr>
              <w:t>.</w:t>
            </w:r>
          </w:p>
        </w:tc>
        <w:tc>
          <w:tcPr>
            <w:tcW w:w="2580" w:type="dxa"/>
            <w:shd w:val="clear" w:color="auto" w:fill="auto"/>
          </w:tcPr>
          <w:p w14:paraId="0A573443" w14:textId="77777777" w:rsidR="00604B26" w:rsidRPr="004C6700" w:rsidRDefault="00604B26" w:rsidP="00A849A9">
            <w:pPr>
              <w:autoSpaceDE w:val="0"/>
              <w:autoSpaceDN w:val="0"/>
              <w:adjustRightInd w:val="0"/>
              <w:spacing w:line="276" w:lineRule="auto"/>
              <w:jc w:val="center"/>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4E7C96CD" w14:textId="77777777" w:rsidR="00604B26" w:rsidRPr="004C6700"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604B26" w:rsidRPr="00DF68E4" w14:paraId="0AE4F70F" w14:textId="77777777" w:rsidTr="001917EB">
        <w:tc>
          <w:tcPr>
            <w:tcW w:w="893" w:type="dxa"/>
            <w:shd w:val="clear" w:color="auto" w:fill="auto"/>
          </w:tcPr>
          <w:p w14:paraId="76A7190A" w14:textId="77777777" w:rsidR="00604B26"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34</w:t>
            </w:r>
            <w:r w:rsidR="001C55A2" w:rsidRPr="001C55A2">
              <w:rPr>
                <w:rFonts w:ascii="Calibri" w:hAnsi="Calibri"/>
                <w:sz w:val="22"/>
                <w:szCs w:val="22"/>
              </w:rPr>
              <w:t>.</w:t>
            </w:r>
          </w:p>
        </w:tc>
        <w:tc>
          <w:tcPr>
            <w:tcW w:w="2580" w:type="dxa"/>
            <w:shd w:val="clear" w:color="auto" w:fill="auto"/>
          </w:tcPr>
          <w:p w14:paraId="03789EE1" w14:textId="77777777" w:rsidR="00604B26" w:rsidRPr="00D45404" w:rsidRDefault="00604B26" w:rsidP="00A849A9">
            <w:pPr>
              <w:autoSpaceDE w:val="0"/>
              <w:autoSpaceDN w:val="0"/>
              <w:adjustRightInd w:val="0"/>
              <w:spacing w:line="276" w:lineRule="auto"/>
              <w:jc w:val="center"/>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77777777" w:rsidR="00604B26" w:rsidRPr="00D45404"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45404">
              <w:rPr>
                <w:rFonts w:ascii="Calibri" w:hAnsi="Calibri" w:cs="Calibri"/>
                <w:sz w:val="22"/>
                <w:szCs w:val="22"/>
                <w:lang w:eastAsia="en-US"/>
              </w:rPr>
              <w:t xml:space="preserve">Zgodnie z art. 37 ust. 3 Ustawy wdrożeniowej </w:t>
            </w:r>
            <w:r w:rsidRPr="00D45404">
              <w:rPr>
                <w:rFonts w:ascii="Calibri" w:hAnsi="Calibri" w:cs="Calibri"/>
                <w:b/>
                <w:sz w:val="22"/>
                <w:szCs w:val="22"/>
                <w:u w:val="single"/>
                <w:lang w:eastAsia="en-US"/>
              </w:rPr>
              <w:t>nie może zostać wybrany do dofinansowania projekt</w:t>
            </w:r>
            <w:r w:rsidRPr="00D45404">
              <w:rPr>
                <w:rFonts w:ascii="Calibri" w:hAnsi="Calibri" w:cs="Calibri"/>
                <w:sz w:val="22"/>
                <w:szCs w:val="22"/>
                <w:lang w:eastAsia="en-US"/>
              </w:rPr>
              <w:t>:</w:t>
            </w:r>
          </w:p>
          <w:p w14:paraId="07EBB41F" w14:textId="77777777" w:rsidR="00604B26" w:rsidRPr="00D45404" w:rsidRDefault="00604B26" w:rsidP="009C1FE8">
            <w:pPr>
              <w:shd w:val="clear" w:color="auto" w:fill="FFFFFF"/>
              <w:tabs>
                <w:tab w:val="num" w:pos="248"/>
              </w:tabs>
              <w:spacing w:line="276" w:lineRule="auto"/>
              <w:jc w:val="both"/>
              <w:rPr>
                <w:rFonts w:ascii="Calibri" w:hAnsi="Calibri" w:cs="Calibri"/>
                <w:sz w:val="22"/>
                <w:szCs w:val="22"/>
                <w:lang w:eastAsia="en-US"/>
              </w:rPr>
            </w:pPr>
            <w:r w:rsidRPr="00D45404">
              <w:rPr>
                <w:rFonts w:ascii="Calibri" w:hAnsi="Calibri" w:cs="Calibri"/>
                <w:sz w:val="22"/>
                <w:szCs w:val="22"/>
                <w:lang w:eastAsia="en-US"/>
              </w:rPr>
              <w:t>1.</w:t>
            </w:r>
            <w:r w:rsidRPr="00D45404">
              <w:rPr>
                <w:rFonts w:ascii="Calibri" w:hAnsi="Calibri" w:cs="Calibri"/>
                <w:sz w:val="22"/>
                <w:szCs w:val="22"/>
                <w:lang w:eastAsia="en-US"/>
              </w:rPr>
              <w:tab/>
              <w:t>którego wnioskodawca został wykluczony z możliwości otrzymania dofinansowania,</w:t>
            </w:r>
          </w:p>
          <w:p w14:paraId="7869B8D7" w14:textId="77777777" w:rsidR="00604B26" w:rsidRPr="00D45404" w:rsidRDefault="00604B26" w:rsidP="009C1FE8">
            <w:pPr>
              <w:shd w:val="clear" w:color="auto" w:fill="FFFFFF"/>
              <w:tabs>
                <w:tab w:val="num" w:pos="248"/>
              </w:tabs>
              <w:spacing w:line="276" w:lineRule="auto"/>
              <w:jc w:val="both"/>
              <w:rPr>
                <w:rFonts w:ascii="Calibri" w:hAnsi="Calibri" w:cs="Calibri"/>
                <w:sz w:val="22"/>
                <w:szCs w:val="22"/>
                <w:lang w:eastAsia="en-US"/>
              </w:rPr>
            </w:pPr>
            <w:r w:rsidRPr="00D45404">
              <w:rPr>
                <w:rFonts w:ascii="Calibri" w:hAnsi="Calibri" w:cs="Calibri"/>
                <w:sz w:val="22"/>
                <w:szCs w:val="22"/>
                <w:lang w:eastAsia="en-US"/>
              </w:rPr>
              <w:t>2.</w:t>
            </w:r>
            <w:r w:rsidRPr="00D45404">
              <w:rPr>
                <w:rFonts w:ascii="Calibri" w:hAnsi="Calibri" w:cs="Calibri"/>
                <w:sz w:val="22"/>
                <w:szCs w:val="22"/>
                <w:lang w:eastAsia="en-US"/>
              </w:rPr>
              <w:tab/>
              <w:t>został fizycznie ukończony lub w pełni zrealizowany przez złożeniem wniosku o dofinansowanie, niezależnie od tego czy wszystkie powiązane płatności zostały dokonane przez beneficjenta.</w:t>
            </w:r>
          </w:p>
        </w:tc>
      </w:tr>
      <w:tr w:rsidR="00604B26" w:rsidRPr="00DF68E4" w14:paraId="4DD5C384" w14:textId="77777777" w:rsidTr="001917EB">
        <w:tc>
          <w:tcPr>
            <w:tcW w:w="893" w:type="dxa"/>
            <w:shd w:val="clear" w:color="auto" w:fill="auto"/>
          </w:tcPr>
          <w:p w14:paraId="0CE6C41B" w14:textId="77777777" w:rsidR="00604B26" w:rsidRPr="001C55A2" w:rsidRDefault="007430C7" w:rsidP="00A849A9">
            <w:pPr>
              <w:autoSpaceDE w:val="0"/>
              <w:autoSpaceDN w:val="0"/>
              <w:adjustRightInd w:val="0"/>
              <w:spacing w:line="276" w:lineRule="auto"/>
              <w:jc w:val="center"/>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BFE087E" w14:textId="77777777" w:rsidR="00604B26" w:rsidRPr="00D45404" w:rsidRDefault="00604B26" w:rsidP="00A849A9">
            <w:pPr>
              <w:autoSpaceDE w:val="0"/>
              <w:autoSpaceDN w:val="0"/>
              <w:adjustRightInd w:val="0"/>
              <w:spacing w:line="276" w:lineRule="auto"/>
              <w:jc w:val="center"/>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2B988498" w14:textId="77777777" w:rsidR="00604B26" w:rsidRPr="00D45404" w:rsidRDefault="00604B26" w:rsidP="009C1FE8">
            <w:pPr>
              <w:spacing w:line="276" w:lineRule="auto"/>
              <w:jc w:val="both"/>
              <w:rPr>
                <w:rFonts w:ascii="Calibri" w:hAnsi="Calibri"/>
                <w:sz w:val="22"/>
                <w:szCs w:val="22"/>
              </w:rPr>
            </w:pPr>
            <w:r w:rsidRPr="00D45404">
              <w:rPr>
                <w:rFonts w:ascii="Calibri" w:hAnsi="Calibri"/>
                <w:sz w:val="22"/>
                <w:szCs w:val="22"/>
              </w:rPr>
              <w:t>Wnioskodawcy oraz beneficjenci są zobowiązani do przechowywania dokumentacji związanej z realizacją RPO WO 2014 – 2020 zgodnie z:</w:t>
            </w:r>
          </w:p>
          <w:p w14:paraId="15238540" w14:textId="77777777" w:rsidR="00604B26" w:rsidRPr="00D45404" w:rsidRDefault="00604B26" w:rsidP="00212DBA">
            <w:pPr>
              <w:pStyle w:val="Akapitzlist"/>
            </w:pPr>
            <w:r w:rsidRPr="00D45404">
              <w:t>art. 140 Rozporządzenia ogólnego;</w:t>
            </w:r>
          </w:p>
          <w:p w14:paraId="0EBBAD6A" w14:textId="7DA73BE1" w:rsidR="00604B26" w:rsidRPr="00D45404" w:rsidRDefault="00604B26" w:rsidP="00212DBA">
            <w:pPr>
              <w:pStyle w:val="Akapitzlist"/>
            </w:pPr>
            <w:r w:rsidRPr="00D45404">
              <w:t>przepisami krajowymi, w tym: art. 71 i 74</w:t>
            </w:r>
            <w:r w:rsidR="00212DBA">
              <w:t xml:space="preserve"> Ustawy z dnia 29 września 1994 </w:t>
            </w:r>
            <w:r w:rsidRPr="00D45404">
              <w:t xml:space="preserve">r. o rachunkowości (Dz. U. </w:t>
            </w:r>
            <w:r w:rsidR="0009651B" w:rsidRPr="00D45404">
              <w:t>2013</w:t>
            </w:r>
            <w:r w:rsidRPr="00D45404">
              <w:t xml:space="preserve">, poz. </w:t>
            </w:r>
            <w:r w:rsidR="0009651B" w:rsidRPr="00D45404">
              <w:t xml:space="preserve">330 </w:t>
            </w:r>
            <w:r w:rsidRPr="00D45404">
              <w:t>z późn. zm.) dotyczącymi przechowywania dokumentacji księgowej.</w:t>
            </w:r>
          </w:p>
          <w:p w14:paraId="50F861B8" w14:textId="46909135" w:rsidR="00604B26" w:rsidRPr="00D45404" w:rsidRDefault="00363FE1" w:rsidP="009C1FE8">
            <w:pPr>
              <w:spacing w:line="276" w:lineRule="auto"/>
              <w:jc w:val="both"/>
              <w:rPr>
                <w:rFonts w:asciiTheme="minorHAnsi" w:hAnsiTheme="minorHAnsi"/>
                <w:sz w:val="22"/>
                <w:szCs w:val="22"/>
              </w:rPr>
            </w:pPr>
            <w:r w:rsidRPr="00D45404">
              <w:rPr>
                <w:rFonts w:asciiTheme="minorHAnsi" w:hAnsiTheme="minorHAnsi"/>
                <w:spacing w:val="-2"/>
                <w:sz w:val="22"/>
                <w:szCs w:val="22"/>
              </w:rPr>
              <w:t>I</w:t>
            </w:r>
            <w:r w:rsidR="00A96BA3">
              <w:rPr>
                <w:rFonts w:asciiTheme="minorHAnsi" w:hAnsiTheme="minorHAnsi"/>
                <w:spacing w:val="-2"/>
                <w:sz w:val="22"/>
                <w:szCs w:val="22"/>
              </w:rPr>
              <w:t>P</w:t>
            </w:r>
            <w:r w:rsidR="00604B26" w:rsidRPr="00D45404">
              <w:rPr>
                <w:rFonts w:asciiTheme="minorHAnsi" w:hAnsiTheme="minorHAnsi"/>
                <w:spacing w:val="-2"/>
                <w:sz w:val="22"/>
                <w:szCs w:val="22"/>
              </w:rPr>
              <w:t xml:space="preserve"> </w:t>
            </w:r>
            <w:r w:rsidR="009C1FE8">
              <w:rPr>
                <w:rFonts w:asciiTheme="minorHAnsi" w:hAnsiTheme="minorHAnsi"/>
                <w:spacing w:val="-2"/>
                <w:sz w:val="22"/>
                <w:szCs w:val="22"/>
              </w:rPr>
              <w:t xml:space="preserve">RPO WO 2014-2020 </w:t>
            </w:r>
            <w:r w:rsidR="00604B26" w:rsidRPr="00D45404">
              <w:rPr>
                <w:rFonts w:asciiTheme="minorHAnsi" w:hAnsiTheme="minorHAnsi"/>
                <w:spacing w:val="-2"/>
                <w:sz w:val="22"/>
                <w:szCs w:val="22"/>
              </w:rPr>
              <w:t>informuje beneficjentów o dacie rozpoczęcia okresu udostępnienia na żądanie Komisji i Europejskiego Trybunału Obrachunkowego</w:t>
            </w:r>
            <w:r w:rsidR="00604B26" w:rsidRPr="00D45404">
              <w:rPr>
                <w:rFonts w:asciiTheme="minorHAnsi" w:hAnsiTheme="minorHAnsi"/>
                <w:sz w:val="22"/>
                <w:szCs w:val="22"/>
              </w:rPr>
              <w:t xml:space="preserve"> </w:t>
            </w:r>
            <w:r w:rsidR="00604B26" w:rsidRPr="00D45404">
              <w:rPr>
                <w:rFonts w:asciiTheme="minorHAnsi" w:hAnsiTheme="minorHAnsi"/>
                <w:spacing w:val="-2"/>
                <w:sz w:val="22"/>
                <w:szCs w:val="22"/>
              </w:rPr>
              <w:t xml:space="preserve">dokumentów potwierdzających, dotyczących wydatku wspieranego z funduszy polityki spójności w ramach operacji, dla których całkowite wydatki kwalifikowalne wynoszą mniej niż 1 000 000 EUR. Ich udostępnianie jest możliwe </w:t>
            </w:r>
            <w:r w:rsidR="00604B26" w:rsidRPr="00D45404">
              <w:rPr>
                <w:rFonts w:asciiTheme="minorHAnsi" w:hAnsiTheme="minorHAnsi"/>
                <w:spacing w:val="-2"/>
                <w:sz w:val="22"/>
                <w:szCs w:val="22"/>
                <w:u w:val="single"/>
              </w:rPr>
              <w:t>przez okres trzech lat</w:t>
            </w:r>
            <w:r w:rsidR="00604B26" w:rsidRPr="00D45404">
              <w:rPr>
                <w:rFonts w:asciiTheme="minorHAnsi" w:hAnsiTheme="minorHAnsi"/>
                <w:spacing w:val="-2"/>
                <w:sz w:val="22"/>
                <w:szCs w:val="22"/>
              </w:rPr>
              <w:t xml:space="preserve"> od dnia 31 grudnia następującego po złożeniu zestawienia wydatków, w którym ujęto dany wydatek dotyczący danej operacji.</w:t>
            </w:r>
          </w:p>
          <w:p w14:paraId="63C9C21C" w14:textId="77777777" w:rsidR="00604B26" w:rsidRPr="00D45404" w:rsidRDefault="00604B26" w:rsidP="00604B26">
            <w:pPr>
              <w:spacing w:after="120" w:line="276" w:lineRule="auto"/>
              <w:jc w:val="both"/>
              <w:rPr>
                <w:rFonts w:asciiTheme="minorHAnsi" w:hAnsiTheme="minorHAnsi"/>
                <w:sz w:val="22"/>
                <w:szCs w:val="22"/>
              </w:rPr>
            </w:pPr>
            <w:r w:rsidRPr="00D45404">
              <w:rPr>
                <w:rFonts w:asciiTheme="minorHAnsi" w:hAnsiTheme="minorHAnsi"/>
                <w:sz w:val="22"/>
                <w:szCs w:val="22"/>
              </w:rPr>
              <w:t xml:space="preserve">W przypadku operacji innych niż te opisane powyżej, wszystkie dokumenty potwierdzające powinny być udostępniane </w:t>
            </w:r>
            <w:r w:rsidRPr="00D45404">
              <w:rPr>
                <w:rFonts w:asciiTheme="minorHAnsi" w:hAnsiTheme="minorHAnsi"/>
                <w:sz w:val="22"/>
                <w:szCs w:val="22"/>
                <w:u w:val="single"/>
              </w:rPr>
              <w:t>przez okres dwóch lat</w:t>
            </w:r>
            <w:r w:rsidRPr="00D45404">
              <w:rPr>
                <w:rFonts w:asciiTheme="minorHAnsi" w:hAnsiTheme="minorHAnsi"/>
                <w:sz w:val="22"/>
                <w:szCs w:val="22"/>
              </w:rPr>
              <w:t xml:space="preserve"> od dnia 31 grudnia następującego po złożeniu zestawienia wydatków, w którym ujęto ostateczne wydatki dotyczące zakończonej operacji</w:t>
            </w:r>
            <w:r w:rsidR="00EC7F3A">
              <w:rPr>
                <w:rStyle w:val="Odwoanieprzypisudolnego"/>
                <w:rFonts w:asciiTheme="minorHAnsi" w:hAnsiTheme="minorHAnsi"/>
                <w:sz w:val="22"/>
                <w:szCs w:val="22"/>
              </w:rPr>
              <w:footnoteReference w:id="14"/>
            </w:r>
            <w:r w:rsidRPr="00D45404">
              <w:rPr>
                <w:rFonts w:asciiTheme="minorHAnsi" w:hAnsiTheme="minorHAnsi"/>
                <w:sz w:val="22"/>
                <w:szCs w:val="22"/>
              </w:rPr>
              <w:t>.</w:t>
            </w:r>
          </w:p>
          <w:p w14:paraId="4E288616" w14:textId="5AA51300" w:rsidR="00604B26" w:rsidRPr="00D45404" w:rsidRDefault="00604B26" w:rsidP="00604B26">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W przypadku postępowania sądowego lub na należycie umotywowany wniosek </w:t>
            </w:r>
            <w:r w:rsidR="00363FE1" w:rsidRPr="00D45404">
              <w:rPr>
                <w:rFonts w:asciiTheme="minorHAnsi" w:hAnsiTheme="minorHAnsi"/>
                <w:spacing w:val="-4"/>
                <w:sz w:val="22"/>
                <w:szCs w:val="22"/>
              </w:rPr>
              <w:t>KE</w:t>
            </w:r>
            <w:r w:rsidRPr="00D45404">
              <w:rPr>
                <w:rFonts w:asciiTheme="minorHAnsi" w:hAnsiTheme="minorHAnsi"/>
                <w:spacing w:val="-4"/>
                <w:sz w:val="22"/>
                <w:szCs w:val="22"/>
              </w:rPr>
              <w:t xml:space="preserve"> termin ten zostaje zawieszony, co dla beneficjentów będzie oznaczało przedłużenie terminu przechowywania dokumentów – w takim przypadku, </w:t>
            </w:r>
            <w:r w:rsidRPr="00D45404">
              <w:rPr>
                <w:rFonts w:asciiTheme="minorHAnsi" w:hAnsiTheme="minorHAnsi"/>
                <w:sz w:val="22"/>
                <w:szCs w:val="22"/>
              </w:rPr>
              <w:t>I</w:t>
            </w:r>
            <w:r w:rsidR="00A96BA3">
              <w:rPr>
                <w:rFonts w:asciiTheme="minorHAnsi" w:hAnsiTheme="minorHAnsi"/>
                <w:sz w:val="22"/>
                <w:szCs w:val="22"/>
              </w:rPr>
              <w:t>P</w:t>
            </w:r>
            <w:r w:rsidRPr="00D45404">
              <w:rPr>
                <w:rFonts w:asciiTheme="minorHAnsi" w:hAnsiTheme="minorHAnsi"/>
                <w:sz w:val="22"/>
                <w:szCs w:val="22"/>
              </w:rPr>
              <w:t xml:space="preserve"> RPO WO 2014-2020 </w:t>
            </w:r>
            <w:r w:rsidRPr="00D45404">
              <w:rPr>
                <w:rFonts w:asciiTheme="minorHAnsi" w:hAnsiTheme="minorHAnsi"/>
                <w:spacing w:val="-4"/>
                <w:sz w:val="22"/>
                <w:szCs w:val="22"/>
              </w:rPr>
              <w:t>z odpowiednim wyprzedzeniem poinformuje o tym fakcie wnioskodawców/beneficjentów na piśmie przed upływem wskazanego terminu.</w:t>
            </w:r>
          </w:p>
          <w:p w14:paraId="03ACD2A3" w14:textId="77777777" w:rsidR="00604B26" w:rsidRPr="00D45404" w:rsidRDefault="00604B26" w:rsidP="00604B26">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Ponadto dokumenty zawierające informacje, które wymagają ochrony przed nieuprawnionym ujawnieniem, jako stanowiące tajemnicę państwową lub służbową są przechowywane i udostępniane zgodnie z przepisami Ustawy </w:t>
            </w:r>
            <w:r w:rsidRPr="00D45404">
              <w:rPr>
                <w:rFonts w:asciiTheme="minorHAnsi" w:hAnsiTheme="minorHAnsi"/>
                <w:spacing w:val="-4"/>
                <w:sz w:val="22"/>
                <w:szCs w:val="22"/>
              </w:rPr>
              <w:br/>
              <w:t>o ochronie informacji niejawnych</w:t>
            </w:r>
            <w:r w:rsidR="00EC7F3A">
              <w:rPr>
                <w:rStyle w:val="Odwoanieprzypisudolnego"/>
                <w:rFonts w:asciiTheme="minorHAnsi" w:hAnsiTheme="minorHAnsi"/>
                <w:spacing w:val="-4"/>
                <w:sz w:val="22"/>
                <w:szCs w:val="22"/>
              </w:rPr>
              <w:footnoteReference w:id="15"/>
            </w:r>
            <w:r w:rsidRPr="00D45404">
              <w:rPr>
                <w:rFonts w:asciiTheme="minorHAnsi" w:hAnsiTheme="minorHAnsi"/>
                <w:spacing w:val="-4"/>
                <w:sz w:val="22"/>
                <w:szCs w:val="22"/>
              </w:rPr>
              <w:t>. Dokumenty te podlegają udostępnianiu na zasadach i w trybie określonym w Ustawie o dostępie do informacji publicznej</w:t>
            </w:r>
            <w:r w:rsidR="00EC7F3A">
              <w:rPr>
                <w:rStyle w:val="Odwoanieprzypisudolnego"/>
                <w:rFonts w:asciiTheme="minorHAnsi" w:hAnsiTheme="minorHAnsi"/>
                <w:spacing w:val="-4"/>
                <w:sz w:val="22"/>
                <w:szCs w:val="22"/>
              </w:rPr>
              <w:footnoteReference w:id="16"/>
            </w:r>
            <w:r w:rsidRPr="00D45404">
              <w:rPr>
                <w:rFonts w:asciiTheme="minorHAnsi" w:hAnsiTheme="minorHAnsi"/>
                <w:spacing w:val="-4"/>
                <w:sz w:val="22"/>
                <w:szCs w:val="22"/>
              </w:rPr>
              <w:t>.</w:t>
            </w:r>
          </w:p>
          <w:p w14:paraId="1819661F" w14:textId="77777777" w:rsidR="00604B26" w:rsidRPr="00D45404" w:rsidRDefault="00604B26" w:rsidP="00604B26">
            <w:pPr>
              <w:spacing w:after="120" w:line="276" w:lineRule="auto"/>
              <w:jc w:val="both"/>
              <w:rPr>
                <w:rFonts w:asciiTheme="minorHAnsi" w:hAnsiTheme="minorHAnsi"/>
                <w:spacing w:val="-4"/>
                <w:sz w:val="22"/>
                <w:szCs w:val="22"/>
              </w:rPr>
            </w:pPr>
            <w:r w:rsidRPr="00D45404">
              <w:rPr>
                <w:rFonts w:asciiTheme="minorHAnsi" w:hAnsiTheme="minorHAnsi"/>
                <w:spacing w:val="-4"/>
                <w:sz w:val="22"/>
                <w:szCs w:val="22"/>
              </w:rPr>
              <w:t xml:space="preserve">Wszystkie dokumenty muszą być dostępne na żądanie IZ RPO WO 2014-2020, </w:t>
            </w:r>
            <w:r w:rsidR="00D26B25" w:rsidRPr="00D45404">
              <w:rPr>
                <w:rFonts w:asciiTheme="minorHAnsi" w:hAnsiTheme="minorHAnsi"/>
                <w:spacing w:val="-4"/>
                <w:sz w:val="22"/>
                <w:szCs w:val="22"/>
              </w:rPr>
              <w:br/>
            </w:r>
            <w:r w:rsidRPr="00D45404">
              <w:rPr>
                <w:rFonts w:asciiTheme="minorHAnsi" w:hAnsiTheme="minorHAnsi"/>
                <w:spacing w:val="-4"/>
                <w:sz w:val="22"/>
                <w:szCs w:val="22"/>
              </w:rPr>
              <w:t>a także innych instytucji uprawnionych do kontroli.</w:t>
            </w:r>
          </w:p>
          <w:p w14:paraId="216F81DD" w14:textId="0FDE9C34" w:rsidR="004D7C9C" w:rsidRPr="00D45404" w:rsidRDefault="00A96BA3" w:rsidP="001679C3">
            <w:pPr>
              <w:spacing w:line="276" w:lineRule="auto"/>
              <w:jc w:val="both"/>
              <w:rPr>
                <w:rFonts w:asciiTheme="minorHAnsi" w:hAnsiTheme="minorHAnsi"/>
                <w:sz w:val="22"/>
                <w:szCs w:val="22"/>
              </w:rPr>
            </w:pPr>
            <w:r>
              <w:rPr>
                <w:rFonts w:asciiTheme="minorHAnsi" w:hAnsiTheme="minorHAnsi"/>
                <w:sz w:val="22"/>
                <w:szCs w:val="22"/>
              </w:rPr>
              <w:t>IP</w:t>
            </w:r>
            <w:r w:rsidR="004743F6">
              <w:rPr>
                <w:rFonts w:asciiTheme="minorHAnsi" w:hAnsiTheme="minorHAnsi"/>
                <w:sz w:val="22"/>
                <w:szCs w:val="22"/>
              </w:rPr>
              <w:t xml:space="preserve"> RPO WO 2014-2020 zobowiązana</w:t>
            </w:r>
            <w:r w:rsidR="00604B26" w:rsidRPr="00D45404">
              <w:rPr>
                <w:rFonts w:asciiTheme="minorHAnsi" w:hAnsiTheme="minorHAnsi"/>
                <w:sz w:val="22"/>
                <w:szCs w:val="22"/>
              </w:rPr>
              <w:t xml:space="preserve"> jest do zbierania i archiwizowania dokumentacji projektowej zgodnie z zapisami instrukcji kancelaryjnej. Generalną zasadą jest, iż cała dokumentacja (tj. wnioski o dofinansowanie</w:t>
            </w:r>
            <w:r w:rsidR="00270FC8" w:rsidRPr="00D45404">
              <w:rPr>
                <w:rFonts w:asciiTheme="minorHAnsi" w:hAnsiTheme="minorHAnsi"/>
                <w:sz w:val="22"/>
                <w:szCs w:val="22"/>
              </w:rPr>
              <w:t xml:space="preserve"> projektów</w:t>
            </w:r>
            <w:r w:rsidR="00604B26" w:rsidRPr="00D45404">
              <w:rPr>
                <w:rFonts w:asciiTheme="minorHAnsi" w:hAnsiTheme="minorHAnsi"/>
                <w:sz w:val="22"/>
                <w:szCs w:val="22"/>
              </w:rPr>
              <w:t xml:space="preserve"> wraz z załącznikami, korespondencja z wnioskodawcami, listy sprawdzające, protokoły z posiedzeń </w:t>
            </w:r>
            <w:r w:rsidR="00270FC8" w:rsidRPr="00D45404">
              <w:rPr>
                <w:rFonts w:asciiTheme="minorHAnsi" w:hAnsiTheme="minorHAnsi"/>
                <w:sz w:val="22"/>
                <w:szCs w:val="22"/>
              </w:rPr>
              <w:t>KOP</w:t>
            </w:r>
            <w:r w:rsidR="00604B26" w:rsidRPr="00D45404">
              <w:rPr>
                <w:rFonts w:asciiTheme="minorHAnsi" w:hAnsiTheme="minorHAnsi"/>
                <w:sz w:val="22"/>
                <w:szCs w:val="22"/>
              </w:rPr>
              <w:t xml:space="preserve">, </w:t>
            </w:r>
            <w:r w:rsidR="00270FC8" w:rsidRPr="00D45404">
              <w:rPr>
                <w:rFonts w:asciiTheme="minorHAnsi" w:hAnsiTheme="minorHAnsi"/>
                <w:sz w:val="22"/>
                <w:szCs w:val="22"/>
              </w:rPr>
              <w:t>listy ocenionych projekt</w:t>
            </w:r>
            <w:r w:rsidR="00270F2C" w:rsidRPr="00D45404">
              <w:rPr>
                <w:rFonts w:asciiTheme="minorHAnsi" w:hAnsiTheme="minorHAnsi"/>
                <w:sz w:val="22"/>
                <w:szCs w:val="22"/>
              </w:rPr>
              <w:t>ów</w:t>
            </w:r>
            <w:r w:rsidR="00604B26" w:rsidRPr="00D45404">
              <w:rPr>
                <w:rFonts w:asciiTheme="minorHAnsi" w:hAnsiTheme="minorHAnsi"/>
                <w:sz w:val="22"/>
                <w:szCs w:val="22"/>
              </w:rPr>
              <w:t>, uchwały ZWO) przechowywana jest w IZ RPO WO 2014-2020.</w:t>
            </w:r>
          </w:p>
        </w:tc>
      </w:tr>
    </w:tbl>
    <w:p w14:paraId="1CBA7CB1" w14:textId="77777777" w:rsidR="008F3C08" w:rsidRDefault="008F3C08" w:rsidP="0054600B">
      <w:pPr>
        <w:autoSpaceDE w:val="0"/>
        <w:autoSpaceDN w:val="0"/>
        <w:adjustRightInd w:val="0"/>
        <w:spacing w:line="276" w:lineRule="auto"/>
        <w:rPr>
          <w:rFonts w:ascii="Calibri" w:hAnsi="Calibri"/>
          <w:sz w:val="22"/>
          <w:szCs w:val="22"/>
          <w:highlight w:val="yellow"/>
        </w:rPr>
      </w:pPr>
    </w:p>
    <w:p w14:paraId="394E4EB2" w14:textId="77777777" w:rsidR="00D04715" w:rsidRPr="00DF68E4" w:rsidRDefault="00D04715" w:rsidP="0054600B">
      <w:pPr>
        <w:autoSpaceDE w:val="0"/>
        <w:autoSpaceDN w:val="0"/>
        <w:adjustRightInd w:val="0"/>
        <w:spacing w:line="276" w:lineRule="auto"/>
        <w:rPr>
          <w:rFonts w:ascii="Calibri" w:hAnsi="Calibri"/>
          <w:sz w:val="22"/>
          <w:szCs w:val="22"/>
          <w:highlight w:val="yellow"/>
        </w:rPr>
      </w:pPr>
    </w:p>
    <w:p w14:paraId="0C2DC594" w14:textId="77777777" w:rsidR="00860557" w:rsidRPr="00174164" w:rsidRDefault="003076BB" w:rsidP="00174164">
      <w:pPr>
        <w:rPr>
          <w:rFonts w:ascii="Calibri" w:hAnsi="Calibri"/>
          <w:b/>
          <w:sz w:val="22"/>
          <w:szCs w:val="22"/>
          <w:highlight w:val="yellow"/>
          <w:u w:val="single"/>
        </w:rPr>
      </w:pPr>
      <w:r w:rsidRPr="001A6D76">
        <w:rPr>
          <w:rFonts w:ascii="Calibri" w:hAnsi="Calibri"/>
          <w:b/>
          <w:sz w:val="22"/>
          <w:szCs w:val="22"/>
          <w:u w:val="single"/>
        </w:rPr>
        <w:t>Załączniki:</w:t>
      </w:r>
    </w:p>
    <w:p w14:paraId="53017A1C" w14:textId="77777777" w:rsidR="005D76F2" w:rsidRPr="001A6D76" w:rsidRDefault="00384AA9" w:rsidP="00D65EC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7AB6589D" w14:textId="77777777" w:rsidR="0005265F" w:rsidRDefault="00EE2E1E" w:rsidP="00D65EC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40727413" w14:textId="77777777" w:rsidR="003772F7" w:rsidRPr="001A6D76" w:rsidDel="00A033DF" w:rsidRDefault="003772F7" w:rsidP="00D65EC0">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A033DF">
        <w:rPr>
          <w:rFonts w:ascii="Calibri" w:hAnsi="Calibri"/>
          <w:sz w:val="22"/>
          <w:szCs w:val="22"/>
        </w:rPr>
        <w:t>Wzó</w:t>
      </w:r>
      <w:r w:rsidR="001A6D76" w:rsidRPr="001A6D76">
        <w:rPr>
          <w:rFonts w:ascii="Calibri" w:hAnsi="Calibri"/>
          <w:sz w:val="22"/>
          <w:szCs w:val="22"/>
        </w:rPr>
        <w:t>r wniosku o dofinansowanie (EFS</w:t>
      </w:r>
      <w:r w:rsidRPr="001A6D76" w:rsidDel="00A033DF">
        <w:rPr>
          <w:rFonts w:ascii="Calibri" w:hAnsi="Calibri"/>
          <w:sz w:val="22"/>
          <w:szCs w:val="22"/>
        </w:rPr>
        <w:t>)</w:t>
      </w:r>
      <w:r w:rsidR="009776E6" w:rsidRPr="001A6D76" w:rsidDel="00A033DF">
        <w:rPr>
          <w:rFonts w:ascii="Calibri" w:hAnsi="Calibri"/>
          <w:sz w:val="22"/>
          <w:szCs w:val="22"/>
        </w:rPr>
        <w:t>.</w:t>
      </w:r>
    </w:p>
    <w:p w14:paraId="01DBCC41" w14:textId="77777777" w:rsidR="003772F7" w:rsidRPr="00A25F80" w:rsidRDefault="003772F7" w:rsidP="00D65EC0">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05265F">
        <w:rPr>
          <w:rFonts w:ascii="Calibri" w:hAnsi="Calibri"/>
          <w:sz w:val="22"/>
          <w:szCs w:val="22"/>
        </w:rPr>
        <w:t>Instrukcja wypełniania wniosku o dofinansowanie</w:t>
      </w:r>
      <w:r w:rsidR="001A6D76" w:rsidRPr="001A6D76">
        <w:rPr>
          <w:rFonts w:ascii="Calibri" w:hAnsi="Calibri"/>
          <w:sz w:val="22"/>
          <w:szCs w:val="22"/>
        </w:rPr>
        <w:t xml:space="preserve"> (EFS</w:t>
      </w:r>
      <w:r w:rsidR="009776E6" w:rsidRPr="001A6D76" w:rsidDel="0005265F">
        <w:rPr>
          <w:rFonts w:ascii="Calibri" w:hAnsi="Calibri"/>
          <w:sz w:val="22"/>
          <w:szCs w:val="22"/>
        </w:rPr>
        <w:t>)</w:t>
      </w:r>
      <w:r w:rsidR="008A08DE" w:rsidRPr="001A6D76" w:rsidDel="0005265F">
        <w:rPr>
          <w:rFonts w:ascii="Calibri" w:hAnsi="Calibri"/>
          <w:sz w:val="22"/>
          <w:szCs w:val="22"/>
        </w:rPr>
        <w:t>.</w:t>
      </w:r>
    </w:p>
    <w:p w14:paraId="68379ACC" w14:textId="77777777" w:rsidR="00A25F80" w:rsidRPr="002B68D4" w:rsidRDefault="00A25F80" w:rsidP="00D65EC0">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Pr>
          <w:rFonts w:asciiTheme="minorHAnsi" w:eastAsia="Calibri" w:hAnsiTheme="minorHAnsi" w:cs="Arial"/>
          <w:sz w:val="22"/>
          <w:szCs w:val="22"/>
          <w:lang w:eastAsia="en-US"/>
        </w:rPr>
        <w:t>K</w:t>
      </w:r>
      <w:r w:rsidRPr="00A25F80">
        <w:rPr>
          <w:rFonts w:asciiTheme="minorHAnsi" w:eastAsia="Calibri" w:hAnsiTheme="minorHAnsi" w:cs="Arial"/>
          <w:sz w:val="22"/>
          <w:szCs w:val="22"/>
          <w:lang w:eastAsia="en-US"/>
        </w:rPr>
        <w:t>atalog wyposażenia szkolnych pracowni matematycznych</w:t>
      </w:r>
      <w:r>
        <w:rPr>
          <w:rFonts w:asciiTheme="minorHAnsi" w:eastAsia="Calibri" w:hAnsiTheme="minorHAnsi" w:cs="Arial"/>
          <w:sz w:val="22"/>
          <w:szCs w:val="22"/>
          <w:lang w:eastAsia="en-US"/>
        </w:rPr>
        <w:t>.</w:t>
      </w:r>
    </w:p>
    <w:p w14:paraId="383A855D" w14:textId="77777777" w:rsidR="002B68D4" w:rsidRPr="002B68D4" w:rsidDel="0005265F" w:rsidRDefault="00B841EC" w:rsidP="002B68D4">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Pr>
          <w:rFonts w:asciiTheme="minorHAnsi" w:hAnsiTheme="minorHAnsi"/>
          <w:sz w:val="22"/>
          <w:szCs w:val="22"/>
        </w:rPr>
        <w:t>Sposób weryfikacji</w:t>
      </w:r>
      <w:r w:rsidR="002B68D4" w:rsidRPr="00DE2BE7">
        <w:rPr>
          <w:rFonts w:asciiTheme="minorHAnsi" w:hAnsiTheme="minorHAnsi"/>
          <w:sz w:val="22"/>
          <w:szCs w:val="22"/>
        </w:rPr>
        <w:t xml:space="preserve"> nabycia </w:t>
      </w:r>
      <w:r w:rsidR="00E11A88">
        <w:rPr>
          <w:rFonts w:asciiTheme="minorHAnsi" w:hAnsiTheme="minorHAnsi"/>
          <w:sz w:val="22"/>
          <w:szCs w:val="22"/>
        </w:rPr>
        <w:t xml:space="preserve">kwalifikacji i </w:t>
      </w:r>
      <w:r w:rsidR="002B68D4" w:rsidRPr="00DE2BE7">
        <w:rPr>
          <w:rFonts w:asciiTheme="minorHAnsi" w:hAnsiTheme="minorHAnsi"/>
          <w:sz w:val="22"/>
          <w:szCs w:val="22"/>
        </w:rPr>
        <w:t>kompetencji przez nauczycieli</w:t>
      </w:r>
      <w:r w:rsidR="00E11A88">
        <w:rPr>
          <w:rFonts w:asciiTheme="minorHAnsi" w:hAnsiTheme="minorHAnsi"/>
          <w:sz w:val="22"/>
          <w:szCs w:val="22"/>
        </w:rPr>
        <w:t xml:space="preserve"> i uczniów</w:t>
      </w:r>
      <w:r w:rsidR="002B68D4" w:rsidRPr="00DE2BE7">
        <w:rPr>
          <w:rFonts w:asciiTheme="minorHAnsi" w:hAnsiTheme="minorHAnsi"/>
          <w:sz w:val="22"/>
          <w:szCs w:val="22"/>
        </w:rPr>
        <w:t>.</w:t>
      </w:r>
    </w:p>
    <w:p w14:paraId="381B17ED" w14:textId="5EBBDB38" w:rsidR="00410C76" w:rsidRDefault="00AC74F0" w:rsidP="00D65EC0">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 xml:space="preserve">Kryteria wyboru projektów  dla </w:t>
      </w:r>
      <w:r w:rsidR="004C1DAD">
        <w:rPr>
          <w:rFonts w:ascii="Calibri" w:hAnsi="Calibri"/>
          <w:sz w:val="22"/>
          <w:szCs w:val="22"/>
        </w:rPr>
        <w:t xml:space="preserve">poddziałania </w:t>
      </w:r>
      <w:r w:rsidR="00174164">
        <w:rPr>
          <w:rFonts w:ascii="Calibri" w:hAnsi="Calibri"/>
          <w:sz w:val="22"/>
          <w:szCs w:val="22"/>
        </w:rPr>
        <w:t>9.1.2</w:t>
      </w:r>
      <w:r w:rsidR="002A71C8" w:rsidRPr="001A6D76">
        <w:rPr>
          <w:rFonts w:ascii="Calibri" w:hAnsi="Calibri"/>
          <w:sz w:val="22"/>
          <w:szCs w:val="22"/>
        </w:rPr>
        <w:t xml:space="preserve"> </w:t>
      </w:r>
      <w:r w:rsidR="00174164">
        <w:rPr>
          <w:rFonts w:ascii="Calibri" w:hAnsi="Calibri"/>
          <w:sz w:val="22"/>
          <w:szCs w:val="22"/>
        </w:rPr>
        <w:t>Wsparcie kształcenia ogólnego w Aglomeracji Opolskiej.</w:t>
      </w:r>
    </w:p>
    <w:p w14:paraId="0271C275" w14:textId="77777777" w:rsidR="002B68D4" w:rsidRPr="002B68D4" w:rsidRDefault="002B68D4" w:rsidP="002B68D4">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Średnie wyniki egzaminów zewnętrznych w skali Aglomeracji Opolskiej.</w:t>
      </w:r>
    </w:p>
    <w:p w14:paraId="602C0F8D" w14:textId="3C478585" w:rsidR="001E4B38" w:rsidRDefault="002B68D4" w:rsidP="001E4B38">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sidDel="000C05ED">
        <w:rPr>
          <w:rFonts w:ascii="Calibri" w:hAnsi="Calibri"/>
          <w:sz w:val="22"/>
          <w:szCs w:val="22"/>
        </w:rPr>
        <w:t>Wzór umowy o dofinansowanie projektu</w:t>
      </w:r>
      <w:r w:rsidR="007B2F94">
        <w:rPr>
          <w:rFonts w:ascii="Calibri" w:hAnsi="Calibri"/>
          <w:sz w:val="22"/>
          <w:szCs w:val="22"/>
        </w:rPr>
        <w:t>.</w:t>
      </w:r>
    </w:p>
    <w:p w14:paraId="1209766C" w14:textId="73AA647F" w:rsidR="00B54E75" w:rsidRPr="001E4B38" w:rsidRDefault="00B54E75" w:rsidP="001E4B38">
      <w:pPr>
        <w:autoSpaceDE w:val="0"/>
        <w:autoSpaceDN w:val="0"/>
        <w:adjustRightInd w:val="0"/>
        <w:spacing w:line="276" w:lineRule="auto"/>
        <w:ind w:left="360"/>
        <w:jc w:val="both"/>
        <w:rPr>
          <w:rFonts w:ascii="Calibri" w:hAnsi="Calibri"/>
          <w:sz w:val="22"/>
          <w:szCs w:val="22"/>
        </w:rPr>
      </w:pPr>
      <w:r w:rsidRPr="001E4B38" w:rsidDel="000C05ED">
        <w:rPr>
          <w:rFonts w:ascii="Calibri" w:hAnsi="Calibri"/>
          <w:sz w:val="22"/>
          <w:szCs w:val="22"/>
        </w:rPr>
        <w:t xml:space="preserve">Wzór umowy </w:t>
      </w:r>
      <w:r w:rsidRPr="001E4B38">
        <w:rPr>
          <w:rFonts w:ascii="Calibri" w:hAnsi="Calibri"/>
          <w:sz w:val="22"/>
          <w:szCs w:val="22"/>
        </w:rPr>
        <w:t xml:space="preserve">ryczałtowej </w:t>
      </w:r>
      <w:r w:rsidRPr="001E4B38" w:rsidDel="000C05ED">
        <w:rPr>
          <w:rFonts w:ascii="Calibri" w:hAnsi="Calibri"/>
          <w:sz w:val="22"/>
          <w:szCs w:val="22"/>
        </w:rPr>
        <w:t>o dofinansowanie</w:t>
      </w:r>
      <w:r w:rsidRPr="001E4B38">
        <w:rPr>
          <w:rFonts w:ascii="Calibri" w:hAnsi="Calibri"/>
          <w:sz w:val="22"/>
          <w:szCs w:val="22"/>
        </w:rPr>
        <w:t>.</w:t>
      </w:r>
    </w:p>
    <w:p w14:paraId="16A6796E" w14:textId="234774F9" w:rsidR="00050093" w:rsidRPr="001A6D76" w:rsidRDefault="00050093" w:rsidP="00D65EC0">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Pr>
          <w:rFonts w:ascii="Calibri" w:hAnsi="Calibri"/>
          <w:sz w:val="22"/>
          <w:szCs w:val="22"/>
        </w:rPr>
        <w:t xml:space="preserve">Lista wskaźników na poziomie projektu dla </w:t>
      </w:r>
      <w:r w:rsidR="00D75C07">
        <w:rPr>
          <w:rFonts w:ascii="Calibri" w:hAnsi="Calibri"/>
          <w:sz w:val="22"/>
          <w:szCs w:val="22"/>
        </w:rPr>
        <w:t xml:space="preserve">poddziałania 9.1.2 </w:t>
      </w:r>
      <w:r w:rsidR="00CD19DE">
        <w:rPr>
          <w:rFonts w:ascii="Calibri" w:hAnsi="Calibri"/>
          <w:sz w:val="22"/>
          <w:szCs w:val="22"/>
        </w:rPr>
        <w:t>Wsparcie kształcenia ogólnego w </w:t>
      </w:r>
      <w:r w:rsidR="00D75C07">
        <w:rPr>
          <w:rFonts w:ascii="Calibri" w:hAnsi="Calibri"/>
          <w:sz w:val="22"/>
          <w:szCs w:val="22"/>
        </w:rPr>
        <w:t>Aglomeracji Opolskiej</w:t>
      </w:r>
      <w:r w:rsidR="007B2F94">
        <w:rPr>
          <w:rFonts w:ascii="Calibri" w:hAnsi="Calibri"/>
          <w:sz w:val="22"/>
          <w:szCs w:val="22"/>
        </w:rPr>
        <w:t>.</w:t>
      </w:r>
    </w:p>
    <w:p w14:paraId="7E144890" w14:textId="77777777" w:rsidR="00A61C76" w:rsidRDefault="001A6D76" w:rsidP="00A61C76">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Pr>
          <w:rFonts w:ascii="Calibri" w:hAnsi="Calibri"/>
          <w:sz w:val="22"/>
          <w:szCs w:val="22"/>
        </w:rPr>
        <w:t>Podział jednostek przestrzennych województwa opolskiego wg klasyfikacji DEGURBA.</w:t>
      </w:r>
    </w:p>
    <w:p w14:paraId="43D22ACB" w14:textId="77777777" w:rsidR="009B157E" w:rsidRPr="00A014D6" w:rsidRDefault="009B157E" w:rsidP="00860557">
      <w:pPr>
        <w:autoSpaceDE w:val="0"/>
        <w:autoSpaceDN w:val="0"/>
        <w:adjustRightInd w:val="0"/>
        <w:spacing w:line="276" w:lineRule="auto"/>
        <w:jc w:val="both"/>
        <w:rPr>
          <w:rFonts w:ascii="Calibri" w:hAnsi="Calibri"/>
          <w:b/>
          <w:sz w:val="22"/>
          <w:szCs w:val="22"/>
          <w:highlight w:val="yellow"/>
          <w:u w:val="single"/>
        </w:rPr>
      </w:pPr>
    </w:p>
    <w:p w14:paraId="031752CA" w14:textId="77777777" w:rsidR="00F71B9E" w:rsidRDefault="00F71B9E" w:rsidP="00F71B9E">
      <w:pPr>
        <w:autoSpaceDE w:val="0"/>
        <w:autoSpaceDN w:val="0"/>
        <w:adjustRightInd w:val="0"/>
        <w:spacing w:line="276" w:lineRule="auto"/>
        <w:rPr>
          <w:rFonts w:ascii="Calibri" w:hAnsi="Calibri" w:cs="Arial"/>
          <w:b/>
          <w:sz w:val="22"/>
          <w:szCs w:val="22"/>
          <w:u w:val="single"/>
        </w:rPr>
      </w:pPr>
      <w:r w:rsidRPr="00FD0172">
        <w:rPr>
          <w:rFonts w:ascii="Calibri" w:hAnsi="Calibri" w:cs="Arial"/>
          <w:b/>
          <w:sz w:val="22"/>
          <w:szCs w:val="22"/>
          <w:u w:val="single"/>
        </w:rPr>
        <w:t>Inne dokumenty obowiązujące w naborze:</w:t>
      </w:r>
    </w:p>
    <w:p w14:paraId="34AFCED8" w14:textId="7F07CDD9" w:rsidR="00D633C1" w:rsidRPr="00D633C1" w:rsidRDefault="00D633C1" w:rsidP="00362B29">
      <w:pPr>
        <w:numPr>
          <w:ilvl w:val="0"/>
          <w:numId w:val="51"/>
        </w:numPr>
        <w:autoSpaceDE w:val="0"/>
        <w:autoSpaceDN w:val="0"/>
        <w:adjustRightInd w:val="0"/>
        <w:spacing w:line="276" w:lineRule="auto"/>
        <w:jc w:val="both"/>
        <w:rPr>
          <w:rFonts w:ascii="Calibri" w:hAnsi="Calibri" w:cs="Arial"/>
          <w:sz w:val="22"/>
          <w:szCs w:val="22"/>
        </w:rPr>
      </w:pPr>
      <w:r w:rsidRPr="00D633C1">
        <w:rPr>
          <w:rFonts w:ascii="Calibri" w:hAnsi="Calibri" w:cs="Arial"/>
          <w:sz w:val="22"/>
          <w:szCs w:val="22"/>
        </w:rPr>
        <w:t>Szczegółowy Opis Osi Priorytetowych RPO WO 2014-2020. Zakres EFS (wersja</w:t>
      </w:r>
      <w:r w:rsidR="00362B29">
        <w:rPr>
          <w:rFonts w:ascii="Calibri" w:hAnsi="Calibri" w:cs="Arial"/>
          <w:sz w:val="22"/>
          <w:szCs w:val="22"/>
        </w:rPr>
        <w:t xml:space="preserve"> 5</w:t>
      </w:r>
      <w:r w:rsidRPr="00D633C1">
        <w:rPr>
          <w:rFonts w:ascii="Calibri" w:hAnsi="Calibri" w:cs="Arial"/>
          <w:sz w:val="22"/>
          <w:szCs w:val="22"/>
        </w:rPr>
        <w:t>).</w:t>
      </w:r>
    </w:p>
    <w:p w14:paraId="579F0038" w14:textId="77777777" w:rsidR="00D633C1" w:rsidRDefault="00D633C1" w:rsidP="00362B29">
      <w:pPr>
        <w:numPr>
          <w:ilvl w:val="0"/>
          <w:numId w:val="51"/>
        </w:numPr>
        <w:autoSpaceDE w:val="0"/>
        <w:autoSpaceDN w:val="0"/>
        <w:adjustRightInd w:val="0"/>
        <w:spacing w:line="276" w:lineRule="auto"/>
        <w:jc w:val="both"/>
        <w:rPr>
          <w:rFonts w:ascii="Calibri" w:hAnsi="Calibri" w:cs="Arial"/>
          <w:sz w:val="22"/>
          <w:szCs w:val="22"/>
        </w:rPr>
      </w:pPr>
      <w:r w:rsidRPr="00D633C1">
        <w:rPr>
          <w:rFonts w:ascii="Calibri" w:hAnsi="Calibri" w:cs="Arial"/>
          <w:sz w:val="22"/>
          <w:szCs w:val="22"/>
        </w:rPr>
        <w:t>Regulamin pracy komisji oceny projektów oceniającej projekty w ramach EFS.</w:t>
      </w:r>
    </w:p>
    <w:p w14:paraId="50C09C68" w14:textId="77777777" w:rsidR="00717273" w:rsidRPr="00717273" w:rsidRDefault="00717273" w:rsidP="00362B29">
      <w:pPr>
        <w:numPr>
          <w:ilvl w:val="0"/>
          <w:numId w:val="51"/>
        </w:numPr>
        <w:autoSpaceDE w:val="0"/>
        <w:autoSpaceDN w:val="0"/>
        <w:adjustRightInd w:val="0"/>
        <w:spacing w:line="276" w:lineRule="auto"/>
        <w:jc w:val="both"/>
        <w:rPr>
          <w:rFonts w:ascii="Calibri" w:hAnsi="Calibri" w:cs="Arial"/>
          <w:sz w:val="22"/>
          <w:szCs w:val="22"/>
        </w:rPr>
      </w:pPr>
      <w:r w:rsidRPr="00717273">
        <w:rPr>
          <w:rFonts w:asciiTheme="minorHAnsi" w:hAnsiTheme="minorHAnsi"/>
          <w:sz w:val="22"/>
          <w:szCs w:val="22"/>
        </w:rPr>
        <w:t>Wytyczne Ministra Infrastruktury i Rozwoju w zakresie trybów wyboru projektów na lata 2014-2020.</w:t>
      </w:r>
    </w:p>
    <w:p w14:paraId="083D2C8F" w14:textId="77777777" w:rsidR="00717273" w:rsidRPr="00717273" w:rsidRDefault="00717273" w:rsidP="00362B29">
      <w:pPr>
        <w:numPr>
          <w:ilvl w:val="0"/>
          <w:numId w:val="51"/>
        </w:numPr>
        <w:autoSpaceDE w:val="0"/>
        <w:autoSpaceDN w:val="0"/>
        <w:adjustRightInd w:val="0"/>
        <w:spacing w:line="276" w:lineRule="auto"/>
        <w:jc w:val="both"/>
        <w:rPr>
          <w:rFonts w:ascii="Calibri" w:hAnsi="Calibri" w:cs="Arial"/>
          <w:sz w:val="22"/>
          <w:szCs w:val="22"/>
        </w:rPr>
      </w:pPr>
      <w:r w:rsidRPr="00717273">
        <w:rPr>
          <w:rFonts w:asciiTheme="minorHAnsi" w:hAnsiTheme="minorHAnsi"/>
          <w:sz w:val="22"/>
          <w:szCs w:val="22"/>
        </w:rPr>
        <w:t>Wytyczne Ministra Infrastruktury i Rozwoju w zakresie kwalifikowalności wydatków w zakresie EFRR, EFS oraz FS na lata 2014-2020.</w:t>
      </w:r>
    </w:p>
    <w:p w14:paraId="2DE31735" w14:textId="6970F3EB" w:rsidR="00717273" w:rsidRPr="00717273" w:rsidRDefault="00717273" w:rsidP="00362B29">
      <w:pPr>
        <w:numPr>
          <w:ilvl w:val="0"/>
          <w:numId w:val="51"/>
        </w:numPr>
        <w:autoSpaceDE w:val="0"/>
        <w:autoSpaceDN w:val="0"/>
        <w:adjustRightInd w:val="0"/>
        <w:spacing w:line="276" w:lineRule="auto"/>
        <w:jc w:val="both"/>
        <w:rPr>
          <w:rFonts w:ascii="Calibri" w:hAnsi="Calibri" w:cs="Arial"/>
          <w:sz w:val="22"/>
          <w:szCs w:val="22"/>
        </w:rPr>
      </w:pPr>
      <w:r w:rsidRPr="00717273">
        <w:rPr>
          <w:rFonts w:asciiTheme="minorHAnsi" w:hAnsiTheme="minorHAnsi"/>
          <w:sz w:val="22"/>
          <w:szCs w:val="22"/>
        </w:rPr>
        <w:t xml:space="preserve">Wytyczne Ministra Infrastruktury i Rozwoju w zakresie realizacji zasady równości szans </w:t>
      </w:r>
      <w:r w:rsidR="00362B29">
        <w:rPr>
          <w:rFonts w:asciiTheme="minorHAnsi" w:hAnsiTheme="minorHAnsi"/>
          <w:sz w:val="22"/>
          <w:szCs w:val="22"/>
        </w:rPr>
        <w:br/>
      </w:r>
      <w:r w:rsidRPr="00717273">
        <w:rPr>
          <w:rFonts w:asciiTheme="minorHAnsi" w:hAnsiTheme="minorHAnsi"/>
          <w:sz w:val="22"/>
          <w:szCs w:val="22"/>
        </w:rPr>
        <w:t>i niedyskryminacji,  w tym dostępności dla osób z niepełnosprawnościami oraz zasady równości szans kobiet i mężczyzn w ramach funduszy unijnych na lata 2014-2020</w:t>
      </w:r>
      <w:r>
        <w:rPr>
          <w:rFonts w:asciiTheme="minorHAnsi" w:hAnsiTheme="minorHAnsi"/>
          <w:sz w:val="22"/>
          <w:szCs w:val="22"/>
        </w:rPr>
        <w:t>.</w:t>
      </w:r>
    </w:p>
    <w:p w14:paraId="7BFE1B00" w14:textId="77777777" w:rsidR="00717273" w:rsidRPr="00717273" w:rsidRDefault="00717273" w:rsidP="00362B29">
      <w:pPr>
        <w:numPr>
          <w:ilvl w:val="0"/>
          <w:numId w:val="51"/>
        </w:numPr>
        <w:autoSpaceDE w:val="0"/>
        <w:autoSpaceDN w:val="0"/>
        <w:adjustRightInd w:val="0"/>
        <w:spacing w:line="276" w:lineRule="auto"/>
        <w:jc w:val="both"/>
        <w:rPr>
          <w:rFonts w:ascii="Calibri" w:hAnsi="Calibri" w:cs="Arial"/>
          <w:sz w:val="22"/>
          <w:szCs w:val="22"/>
        </w:rPr>
      </w:pPr>
      <w:r w:rsidRPr="00717273">
        <w:rPr>
          <w:rFonts w:asciiTheme="minorHAnsi" w:hAnsiTheme="minorHAnsi"/>
          <w:sz w:val="22"/>
          <w:szCs w:val="22"/>
        </w:rPr>
        <w:t>Wytyczne Ministra Infrastruktury i Rozwoju w zakresie monitorowania postępu rzeczowego realizacji programów operacyjnych na lata 2014-2020.</w:t>
      </w:r>
    </w:p>
    <w:p w14:paraId="5E5ECB88" w14:textId="6D214A77" w:rsidR="00717273" w:rsidRPr="00717273" w:rsidRDefault="00717273" w:rsidP="00362B29">
      <w:pPr>
        <w:numPr>
          <w:ilvl w:val="0"/>
          <w:numId w:val="51"/>
        </w:numPr>
        <w:autoSpaceDE w:val="0"/>
        <w:autoSpaceDN w:val="0"/>
        <w:adjustRightInd w:val="0"/>
        <w:spacing w:line="276" w:lineRule="auto"/>
        <w:jc w:val="both"/>
        <w:rPr>
          <w:rFonts w:ascii="Calibri" w:hAnsi="Calibri" w:cs="Arial"/>
          <w:sz w:val="22"/>
          <w:szCs w:val="22"/>
        </w:rPr>
      </w:pPr>
      <w:r w:rsidRPr="00717273">
        <w:rPr>
          <w:rFonts w:asciiTheme="minorHAnsi" w:hAnsiTheme="minorHAnsi"/>
          <w:sz w:val="22"/>
          <w:szCs w:val="22"/>
        </w:rPr>
        <w:t>Wytyczne</w:t>
      </w:r>
      <w:r w:rsidRPr="00717273">
        <w:rPr>
          <w:rFonts w:asciiTheme="minorHAnsi" w:eastAsiaTheme="minorHAnsi" w:hAnsiTheme="minorHAnsi" w:cstheme="minorBidi"/>
          <w:sz w:val="22"/>
          <w:szCs w:val="22"/>
          <w:lang w:eastAsia="en-US"/>
        </w:rPr>
        <w:t xml:space="preserve"> </w:t>
      </w:r>
      <w:r w:rsidRPr="00717273">
        <w:rPr>
          <w:rFonts w:asciiTheme="minorHAnsi" w:hAnsiTheme="minorHAnsi"/>
          <w:sz w:val="22"/>
          <w:szCs w:val="22"/>
        </w:rPr>
        <w:t xml:space="preserve">Ministra Infrastruktury i Rozwoju w zakresie gromadzenia i przekazywania danych </w:t>
      </w:r>
      <w:r w:rsidR="00362B29">
        <w:rPr>
          <w:rFonts w:asciiTheme="minorHAnsi" w:hAnsiTheme="minorHAnsi"/>
          <w:sz w:val="22"/>
          <w:szCs w:val="22"/>
        </w:rPr>
        <w:br/>
      </w:r>
      <w:r w:rsidRPr="00717273">
        <w:rPr>
          <w:rFonts w:asciiTheme="minorHAnsi" w:hAnsiTheme="minorHAnsi"/>
          <w:sz w:val="22"/>
          <w:szCs w:val="22"/>
        </w:rPr>
        <w:t>w postaci elektronicznej na lata 2014-2020.</w:t>
      </w:r>
    </w:p>
    <w:p w14:paraId="75B2F60C" w14:textId="2D4A6267" w:rsidR="00717273" w:rsidRPr="00717273" w:rsidRDefault="00717273" w:rsidP="00362B29">
      <w:pPr>
        <w:numPr>
          <w:ilvl w:val="0"/>
          <w:numId w:val="51"/>
        </w:numPr>
        <w:autoSpaceDE w:val="0"/>
        <w:autoSpaceDN w:val="0"/>
        <w:adjustRightInd w:val="0"/>
        <w:spacing w:line="276" w:lineRule="auto"/>
        <w:jc w:val="both"/>
        <w:rPr>
          <w:rFonts w:ascii="Calibri" w:hAnsi="Calibri" w:cs="Arial"/>
          <w:sz w:val="22"/>
          <w:szCs w:val="22"/>
        </w:rPr>
      </w:pPr>
      <w:r w:rsidRPr="00717273">
        <w:rPr>
          <w:rFonts w:asciiTheme="minorHAnsi" w:hAnsiTheme="minorHAnsi"/>
          <w:sz w:val="22"/>
          <w:szCs w:val="22"/>
        </w:rPr>
        <w:t xml:space="preserve">Taryfikator maksymalnych, dopuszczalnych cen towarów i usług typowych dla konkursowego </w:t>
      </w:r>
      <w:r w:rsidR="00362B29">
        <w:rPr>
          <w:rFonts w:asciiTheme="minorHAnsi" w:hAnsiTheme="minorHAnsi"/>
          <w:sz w:val="22"/>
          <w:szCs w:val="22"/>
        </w:rPr>
        <w:br/>
      </w:r>
      <w:r w:rsidRPr="00717273">
        <w:rPr>
          <w:rFonts w:asciiTheme="minorHAnsi" w:hAnsiTheme="minorHAnsi"/>
          <w:sz w:val="22"/>
          <w:szCs w:val="22"/>
        </w:rPr>
        <w:t>i pozakonkursowego trybu wyboru projektów.</w:t>
      </w:r>
    </w:p>
    <w:p w14:paraId="20B7813D" w14:textId="77777777" w:rsidR="00C2164F" w:rsidRPr="00E76880" w:rsidRDefault="00C2164F" w:rsidP="00C2164F">
      <w:pPr>
        <w:autoSpaceDE w:val="0"/>
        <w:autoSpaceDN w:val="0"/>
        <w:adjustRightInd w:val="0"/>
        <w:jc w:val="both"/>
        <w:rPr>
          <w:rFonts w:ascii="Calibri" w:hAnsi="Calibri"/>
          <w:sz w:val="22"/>
          <w:szCs w:val="22"/>
        </w:rPr>
      </w:pPr>
    </w:p>
    <w:p w14:paraId="1593C86B" w14:textId="03A81440" w:rsidR="000E501C" w:rsidRPr="000E501C" w:rsidRDefault="000E501C" w:rsidP="00F71B9E">
      <w:pPr>
        <w:autoSpaceDE w:val="0"/>
        <w:autoSpaceDN w:val="0"/>
        <w:adjustRightInd w:val="0"/>
        <w:spacing w:line="276" w:lineRule="auto"/>
        <w:rPr>
          <w:rFonts w:ascii="Calibri" w:hAnsi="Calibri" w:cs="Arial"/>
          <w:b/>
          <w:sz w:val="22"/>
          <w:szCs w:val="22"/>
          <w:u w:val="single"/>
        </w:rPr>
      </w:pPr>
    </w:p>
    <w:p w14:paraId="70C098BE" w14:textId="77777777" w:rsidR="00570BE8" w:rsidRPr="002B68D4" w:rsidRDefault="00570BE8" w:rsidP="002B68D4">
      <w:pPr>
        <w:ind w:left="502" w:hanging="360"/>
        <w:rPr>
          <w:b/>
          <w:highlight w:val="yellow"/>
          <w:u w:val="single"/>
        </w:rPr>
      </w:pPr>
    </w:p>
    <w:sectPr w:rsidR="00570BE8" w:rsidRPr="002B68D4" w:rsidSect="00780E64">
      <w:headerReference w:type="default" r:id="rId31"/>
      <w:footerReference w:type="even" r:id="rId32"/>
      <w:footerReference w:type="default" r:id="rId33"/>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3F090" w14:textId="77777777" w:rsidR="00201620" w:rsidRDefault="00201620">
      <w:r>
        <w:separator/>
      </w:r>
    </w:p>
  </w:endnote>
  <w:endnote w:type="continuationSeparator" w:id="0">
    <w:p w14:paraId="550868FC" w14:textId="77777777" w:rsidR="00201620" w:rsidRDefault="0020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libri,Bold">
    <w:altName w:val="MS Mincho"/>
    <w:panose1 w:val="00000000000000000000"/>
    <w:charset w:val="80"/>
    <w:family w:val="auto"/>
    <w:notTrueType/>
    <w:pitch w:val="default"/>
    <w:sig w:usb0="00000007"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201620" w:rsidRDefault="00201620"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201620" w:rsidRDefault="00201620"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65F91" w:themeColor="accent1" w:themeShade="BF"/>
      </w:rPr>
      <w:id w:val="1055582858"/>
      <w:docPartObj>
        <w:docPartGallery w:val="Page Numbers (Bottom of Page)"/>
        <w:docPartUnique/>
      </w:docPartObj>
    </w:sdtPr>
    <w:sdtEndPr/>
    <w:sdtContent>
      <w:sdt>
        <w:sdtPr>
          <w:rPr>
            <w:color w:val="365F91" w:themeColor="accent1" w:themeShade="BF"/>
          </w:rPr>
          <w:id w:val="-1769616900"/>
          <w:docPartObj>
            <w:docPartGallery w:val="Page Numbers (Top of Page)"/>
            <w:docPartUnique/>
          </w:docPartObj>
        </w:sdtPr>
        <w:sdtEndPr/>
        <w:sdtContent>
          <w:p w14:paraId="3874EFF5" w14:textId="3FE3DBFF" w:rsidR="00201620" w:rsidRPr="004D49D0" w:rsidRDefault="00201620" w:rsidP="00797CAD">
            <w:pPr>
              <w:pStyle w:val="Nagwek"/>
              <w:jc w:val="right"/>
              <w:rPr>
                <w:color w:val="365F91" w:themeColor="accent1" w:themeShade="BF"/>
              </w:rPr>
            </w:pPr>
            <w:r w:rsidRPr="004D49D0">
              <w:rPr>
                <w:rFonts w:asciiTheme="minorHAnsi" w:hAnsiTheme="minorHAnsi"/>
                <w:color w:val="365F91" w:themeColor="accent1" w:themeShade="BF"/>
                <w:sz w:val="20"/>
                <w:szCs w:val="20"/>
              </w:rPr>
              <w:t xml:space="preserve">Strona </w:t>
            </w:r>
            <w:r w:rsidRPr="004D49D0">
              <w:rPr>
                <w:rFonts w:asciiTheme="minorHAnsi" w:hAnsiTheme="minorHAnsi"/>
                <w:bCs/>
                <w:color w:val="365F91" w:themeColor="accent1" w:themeShade="BF"/>
                <w:sz w:val="20"/>
                <w:szCs w:val="20"/>
              </w:rPr>
              <w:fldChar w:fldCharType="begin"/>
            </w:r>
            <w:r w:rsidRPr="004D49D0">
              <w:rPr>
                <w:rFonts w:asciiTheme="minorHAnsi" w:hAnsiTheme="minorHAnsi"/>
                <w:bCs/>
                <w:color w:val="365F91" w:themeColor="accent1" w:themeShade="BF"/>
                <w:sz w:val="20"/>
                <w:szCs w:val="20"/>
              </w:rPr>
              <w:instrText>PAGE</w:instrText>
            </w:r>
            <w:r w:rsidRPr="004D49D0">
              <w:rPr>
                <w:rFonts w:asciiTheme="minorHAnsi" w:hAnsiTheme="minorHAnsi"/>
                <w:bCs/>
                <w:color w:val="365F91" w:themeColor="accent1" w:themeShade="BF"/>
                <w:sz w:val="20"/>
                <w:szCs w:val="20"/>
              </w:rPr>
              <w:fldChar w:fldCharType="separate"/>
            </w:r>
            <w:r w:rsidR="0020737B">
              <w:rPr>
                <w:rFonts w:asciiTheme="minorHAnsi" w:hAnsiTheme="minorHAnsi"/>
                <w:bCs/>
                <w:noProof/>
                <w:color w:val="365F91" w:themeColor="accent1" w:themeShade="BF"/>
                <w:sz w:val="20"/>
                <w:szCs w:val="20"/>
              </w:rPr>
              <w:t>22</w:t>
            </w:r>
            <w:r w:rsidRPr="004D49D0">
              <w:rPr>
                <w:rFonts w:asciiTheme="minorHAnsi" w:hAnsiTheme="minorHAnsi"/>
                <w:bCs/>
                <w:color w:val="365F91" w:themeColor="accent1" w:themeShade="BF"/>
                <w:sz w:val="20"/>
                <w:szCs w:val="20"/>
              </w:rPr>
              <w:fldChar w:fldCharType="end"/>
            </w:r>
            <w:r w:rsidRPr="004D49D0">
              <w:rPr>
                <w:rFonts w:asciiTheme="minorHAnsi" w:hAnsiTheme="minorHAnsi"/>
                <w:color w:val="365F91" w:themeColor="accent1" w:themeShade="BF"/>
                <w:sz w:val="20"/>
                <w:szCs w:val="20"/>
              </w:rPr>
              <w:t xml:space="preserve"> z </w:t>
            </w:r>
            <w:r w:rsidRPr="004D49D0">
              <w:rPr>
                <w:rFonts w:asciiTheme="minorHAnsi" w:hAnsiTheme="minorHAnsi"/>
                <w:bCs/>
                <w:color w:val="365F91" w:themeColor="accent1" w:themeShade="BF"/>
                <w:sz w:val="20"/>
                <w:szCs w:val="20"/>
              </w:rPr>
              <w:fldChar w:fldCharType="begin"/>
            </w:r>
            <w:r w:rsidRPr="004D49D0">
              <w:rPr>
                <w:rFonts w:asciiTheme="minorHAnsi" w:hAnsiTheme="minorHAnsi"/>
                <w:bCs/>
                <w:color w:val="365F91" w:themeColor="accent1" w:themeShade="BF"/>
                <w:sz w:val="20"/>
                <w:szCs w:val="20"/>
              </w:rPr>
              <w:instrText>NUMPAGES</w:instrText>
            </w:r>
            <w:r w:rsidRPr="004D49D0">
              <w:rPr>
                <w:rFonts w:asciiTheme="minorHAnsi" w:hAnsiTheme="minorHAnsi"/>
                <w:bCs/>
                <w:color w:val="365F91" w:themeColor="accent1" w:themeShade="BF"/>
                <w:sz w:val="20"/>
                <w:szCs w:val="20"/>
              </w:rPr>
              <w:fldChar w:fldCharType="separate"/>
            </w:r>
            <w:r w:rsidR="0020737B">
              <w:rPr>
                <w:rFonts w:asciiTheme="minorHAnsi" w:hAnsiTheme="minorHAnsi"/>
                <w:bCs/>
                <w:noProof/>
                <w:color w:val="365F91" w:themeColor="accent1" w:themeShade="BF"/>
                <w:sz w:val="20"/>
                <w:szCs w:val="20"/>
              </w:rPr>
              <w:t>34</w:t>
            </w:r>
            <w:r w:rsidRPr="004D49D0">
              <w:rPr>
                <w:rFonts w:asciiTheme="minorHAnsi" w:hAnsiTheme="minorHAnsi"/>
                <w:bCs/>
                <w:color w:val="365F91" w:themeColor="accent1" w:themeShade="BF"/>
                <w:sz w:val="20"/>
                <w:szCs w:val="20"/>
              </w:rPr>
              <w:fldChar w:fldCharType="end"/>
            </w:r>
          </w:p>
        </w:sdtContent>
      </w:sdt>
    </w:sdtContent>
  </w:sdt>
  <w:p w14:paraId="1A4B595F" w14:textId="77777777" w:rsidR="00201620" w:rsidRDefault="00201620"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0912C" w14:textId="77777777" w:rsidR="00201620" w:rsidRDefault="00201620">
      <w:r>
        <w:separator/>
      </w:r>
    </w:p>
  </w:footnote>
  <w:footnote w:type="continuationSeparator" w:id="0">
    <w:p w14:paraId="134F4E42" w14:textId="77777777" w:rsidR="00201620" w:rsidRDefault="00201620">
      <w:r>
        <w:continuationSeparator/>
      </w:r>
    </w:p>
  </w:footnote>
  <w:footnote w:id="1">
    <w:p w14:paraId="4B23A107" w14:textId="77777777" w:rsidR="00201620" w:rsidRPr="002E511D" w:rsidRDefault="00201620" w:rsidP="00101AF5">
      <w:pPr>
        <w:pStyle w:val="Tekstprzypisudolnego"/>
        <w:spacing w:line="276" w:lineRule="auto"/>
        <w:jc w:val="both"/>
        <w:rPr>
          <w:rFonts w:asciiTheme="minorHAnsi" w:hAnsiTheme="minorHAnsi"/>
        </w:rPr>
      </w:pPr>
      <w:r w:rsidRPr="00C367D9">
        <w:rPr>
          <w:rStyle w:val="Odwoanieprzypisudolnego"/>
          <w:rFonts w:ascii="Calibri" w:hAnsi="Calibri"/>
        </w:rPr>
        <w:footnoteRef/>
      </w:r>
      <w:r>
        <w:t xml:space="preserve"> </w:t>
      </w:r>
      <w:r w:rsidRPr="002E511D">
        <w:rPr>
          <w:rFonts w:asciiTheme="minorHAnsi" w:hAnsiTheme="minorHAnsi"/>
        </w:rPr>
        <w:t xml:space="preserve">Jako kompetencje kluczowe oraz postawy i umiejętności niezbędne na rynku pracy należy rozumieć następujące kompetencje spośród katalogu określonego w Zaleceniach Parlamentu Europejskiego i Rady (2006/962/WE </w:t>
      </w:r>
      <w:r w:rsidRPr="002E511D">
        <w:rPr>
          <w:rFonts w:asciiTheme="minorHAnsi" w:hAnsiTheme="minorHAnsi"/>
        </w:rPr>
        <w:br/>
        <w:t xml:space="preserve">z dnia 18 grudnia 2006 r.) w sprawie kompetencji kluczowych w procesie uczenia się przez całe życie: </w:t>
      </w:r>
    </w:p>
    <w:p w14:paraId="30E576F1" w14:textId="77777777" w:rsidR="00201620" w:rsidRPr="002E511D" w:rsidRDefault="00201620" w:rsidP="001E1F79">
      <w:pPr>
        <w:pStyle w:val="Tekstprzypisudolnego"/>
        <w:numPr>
          <w:ilvl w:val="0"/>
          <w:numId w:val="8"/>
        </w:numPr>
        <w:suppressAutoHyphens/>
        <w:spacing w:line="276" w:lineRule="auto"/>
        <w:jc w:val="both"/>
        <w:rPr>
          <w:rFonts w:asciiTheme="minorHAnsi" w:hAnsiTheme="minorHAnsi"/>
        </w:rPr>
      </w:pPr>
      <w:r w:rsidRPr="002E511D">
        <w:rPr>
          <w:rFonts w:asciiTheme="minorHAnsi" w:hAnsiTheme="minorHAnsi"/>
        </w:rPr>
        <w:t xml:space="preserve">porozumiewanie się w językach obcych, </w:t>
      </w:r>
    </w:p>
    <w:p w14:paraId="6E10B684" w14:textId="77777777" w:rsidR="00201620" w:rsidRPr="002E511D" w:rsidRDefault="00201620" w:rsidP="001E1F79">
      <w:pPr>
        <w:pStyle w:val="Tekstprzypisudolnego"/>
        <w:numPr>
          <w:ilvl w:val="0"/>
          <w:numId w:val="8"/>
        </w:numPr>
        <w:suppressAutoHyphens/>
        <w:spacing w:line="276" w:lineRule="auto"/>
        <w:jc w:val="both"/>
        <w:rPr>
          <w:rFonts w:asciiTheme="minorHAnsi" w:hAnsiTheme="minorHAnsi"/>
        </w:rPr>
      </w:pPr>
      <w:r w:rsidRPr="002E511D">
        <w:rPr>
          <w:rFonts w:asciiTheme="minorHAnsi" w:hAnsiTheme="minorHAnsi"/>
        </w:rPr>
        <w:t xml:space="preserve">kompetencje matematyczne i podstawowe kompetencje naukowo – techniczne, </w:t>
      </w:r>
    </w:p>
    <w:p w14:paraId="1236E449" w14:textId="77777777" w:rsidR="00201620" w:rsidRPr="002E511D" w:rsidRDefault="00201620" w:rsidP="001E1F79">
      <w:pPr>
        <w:pStyle w:val="Tekstprzypisudolnego"/>
        <w:numPr>
          <w:ilvl w:val="0"/>
          <w:numId w:val="8"/>
        </w:numPr>
        <w:suppressAutoHyphens/>
        <w:spacing w:line="276" w:lineRule="auto"/>
        <w:jc w:val="both"/>
        <w:rPr>
          <w:rFonts w:asciiTheme="minorHAnsi" w:hAnsiTheme="minorHAnsi"/>
        </w:rPr>
      </w:pPr>
      <w:r w:rsidRPr="002E511D">
        <w:rPr>
          <w:rFonts w:asciiTheme="minorHAnsi" w:hAnsiTheme="minorHAnsi"/>
        </w:rPr>
        <w:t xml:space="preserve">kompetencje informatyczne, </w:t>
      </w:r>
    </w:p>
    <w:p w14:paraId="5EE08196" w14:textId="77777777" w:rsidR="00201620" w:rsidRPr="002E511D" w:rsidRDefault="00201620" w:rsidP="001E1F79">
      <w:pPr>
        <w:pStyle w:val="Tekstprzypisudolnego"/>
        <w:numPr>
          <w:ilvl w:val="0"/>
          <w:numId w:val="8"/>
        </w:numPr>
        <w:suppressAutoHyphens/>
        <w:spacing w:line="276" w:lineRule="auto"/>
        <w:jc w:val="both"/>
        <w:rPr>
          <w:rFonts w:asciiTheme="minorHAnsi" w:hAnsiTheme="minorHAnsi"/>
        </w:rPr>
      </w:pPr>
      <w:r w:rsidRPr="002E511D">
        <w:rPr>
          <w:rFonts w:asciiTheme="minorHAnsi" w:hAnsiTheme="minorHAnsi"/>
        </w:rPr>
        <w:t xml:space="preserve">umiejętność uczenia się, </w:t>
      </w:r>
    </w:p>
    <w:p w14:paraId="65D832C1" w14:textId="77777777" w:rsidR="00201620" w:rsidRPr="002E511D" w:rsidRDefault="00201620" w:rsidP="001E1F79">
      <w:pPr>
        <w:pStyle w:val="Tekstprzypisudolnego"/>
        <w:numPr>
          <w:ilvl w:val="0"/>
          <w:numId w:val="8"/>
        </w:numPr>
        <w:suppressAutoHyphens/>
        <w:spacing w:line="276" w:lineRule="auto"/>
        <w:jc w:val="both"/>
        <w:rPr>
          <w:rFonts w:asciiTheme="minorHAnsi" w:hAnsiTheme="minorHAnsi"/>
        </w:rPr>
      </w:pPr>
      <w:r w:rsidRPr="002E511D">
        <w:rPr>
          <w:rFonts w:asciiTheme="minorHAnsi" w:hAnsiTheme="minorHAnsi"/>
        </w:rPr>
        <w:t xml:space="preserve">kompetencje społeczne, </w:t>
      </w:r>
    </w:p>
    <w:p w14:paraId="321FF918" w14:textId="77777777" w:rsidR="00201620" w:rsidRPr="002E511D" w:rsidRDefault="00201620" w:rsidP="001E1F79">
      <w:pPr>
        <w:pStyle w:val="Tekstprzypisudolnego"/>
        <w:numPr>
          <w:ilvl w:val="0"/>
          <w:numId w:val="8"/>
        </w:numPr>
        <w:suppressAutoHyphens/>
        <w:spacing w:line="276" w:lineRule="auto"/>
        <w:jc w:val="both"/>
        <w:rPr>
          <w:rFonts w:asciiTheme="minorHAnsi" w:hAnsiTheme="minorHAnsi"/>
        </w:rPr>
      </w:pPr>
      <w:r w:rsidRPr="002E511D">
        <w:rPr>
          <w:rFonts w:asciiTheme="minorHAnsi" w:hAnsiTheme="minorHAnsi"/>
        </w:rPr>
        <w:t>inicjatywność i przedsiębiorczość.</w:t>
      </w:r>
    </w:p>
  </w:footnote>
  <w:footnote w:id="2">
    <w:p w14:paraId="0FA3E58A" w14:textId="77777777" w:rsidR="00201620" w:rsidRDefault="00201620" w:rsidP="00101AF5">
      <w:pPr>
        <w:pStyle w:val="Tekstprzypisudolnego"/>
        <w:spacing w:line="276" w:lineRule="auto"/>
        <w:jc w:val="both"/>
      </w:pPr>
      <w:r w:rsidRPr="002E511D">
        <w:rPr>
          <w:rStyle w:val="Odwoanieprzypisudolnego"/>
          <w:rFonts w:asciiTheme="minorHAnsi" w:hAnsiTheme="minorHAnsi"/>
        </w:rPr>
        <w:footnoteRef/>
      </w:r>
      <w:r w:rsidRPr="002E511D">
        <w:rPr>
          <w:rFonts w:asciiTheme="minorHAnsi" w:hAnsiTheme="minorHAnsi"/>
        </w:rPr>
        <w:t xml:space="preserve"> 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1BC86564" w14:textId="77777777" w:rsidR="00201620" w:rsidRPr="00B11834" w:rsidRDefault="00201620" w:rsidP="00F4643F">
      <w:pPr>
        <w:pStyle w:val="Tekstprzypisudolnego"/>
        <w:contextualSpacing/>
        <w:jc w:val="both"/>
        <w:rPr>
          <w:rFonts w:asciiTheme="minorHAnsi" w:hAnsiTheme="minorHAnsi" w:cs="Arial"/>
        </w:rPr>
      </w:pPr>
      <w:r w:rsidRPr="00013E06">
        <w:rPr>
          <w:rFonts w:cs="Arial"/>
          <w:vertAlign w:val="superscript"/>
        </w:rPr>
        <w:footnoteRef/>
      </w:r>
      <w:r w:rsidRPr="00B11834">
        <w:rPr>
          <w:rFonts w:asciiTheme="minorHAnsi" w:hAnsiTheme="minorHAnsi" w:cs="Arial"/>
        </w:rPr>
        <w:t xml:space="preserve"> 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 </w:t>
      </w:r>
    </w:p>
    <w:p w14:paraId="5242BEC4" w14:textId="5F5F99F2" w:rsidR="00201620" w:rsidRDefault="00201620" w:rsidP="00F4643F">
      <w:pPr>
        <w:pStyle w:val="Tekstprzypisudolnego"/>
        <w:contextualSpacing/>
        <w:jc w:val="both"/>
      </w:pPr>
    </w:p>
  </w:footnote>
  <w:footnote w:id="4">
    <w:p w14:paraId="1DA98E1E" w14:textId="77777777" w:rsidR="00201620" w:rsidRDefault="00201620" w:rsidP="00F4643F">
      <w:pPr>
        <w:pStyle w:val="Tekstprzypisudolnego"/>
        <w:contextualSpacing/>
        <w:jc w:val="both"/>
      </w:pPr>
      <w:r w:rsidRPr="00846033">
        <w:rPr>
          <w:rStyle w:val="Odwoanieprzypisudolnego"/>
          <w:rFonts w:asciiTheme="minorHAnsi" w:hAnsiTheme="minorHAnsi"/>
        </w:rPr>
        <w:footnoteRef/>
      </w:r>
      <w:r w:rsidRPr="00846033">
        <w:rPr>
          <w:rFonts w:asciiTheme="minorHAnsi" w:hAnsiTheme="minorHAnsi"/>
        </w:rPr>
        <w:t xml:space="preserve"> </w:t>
      </w:r>
      <w:r w:rsidRPr="00846033">
        <w:rPr>
          <w:rFonts w:asciiTheme="minorHAnsi" w:hAnsiTheme="minorHAnsi" w:cs="Arial"/>
        </w:rPr>
        <w:t>Działania w zakresie indywidualizacji pracy z uczniem ze specjalnymi potrzebami edukacyjnymi, z wyłączeniem wsparcia udzielanego na rzecz ucznia młodszego lub ucznia z niepełnosprawnością, obejmą wyłącznie II etap edukacyjny (klasy IV-VI szkoły podstawowej) i III etap edukacyjny (gimnazjum). Wsparcie ucznia młodszego oraz ucznia z niepełnosprawnością może być realizowane na wszystkich etapach edukacyjnych.</w:t>
      </w:r>
    </w:p>
  </w:footnote>
  <w:footnote w:id="5">
    <w:p w14:paraId="0CBDC41B" w14:textId="77777777" w:rsidR="00201620" w:rsidRPr="00846033" w:rsidRDefault="00201620" w:rsidP="00D65EC0">
      <w:pPr>
        <w:pStyle w:val="Tekstprzypisudolnego"/>
        <w:jc w:val="both"/>
        <w:rPr>
          <w:rFonts w:asciiTheme="minorHAnsi" w:hAnsiTheme="minorHAnsi"/>
        </w:rPr>
      </w:pPr>
      <w:r w:rsidRPr="00846033">
        <w:rPr>
          <w:rStyle w:val="Odwoanieprzypisudolnego"/>
          <w:rFonts w:asciiTheme="minorHAnsi" w:hAnsiTheme="minorHAnsi"/>
        </w:rPr>
        <w:footnoteRef/>
      </w:r>
      <w:r w:rsidRPr="00846033">
        <w:rPr>
          <w:rFonts w:asciiTheme="minorHAnsi" w:hAnsiTheme="minorHAnsi"/>
        </w:rPr>
        <w:t xml:space="preserve"> W ramach 4 typu projektu zakłada się, iż działania określone w ramach lit. b) i c) uwzględniają współpracę </w:t>
      </w:r>
      <w:r w:rsidRPr="00846033">
        <w:rPr>
          <w:rFonts w:asciiTheme="minorHAnsi" w:hAnsiTheme="minorHAnsi"/>
        </w:rPr>
        <w:br/>
        <w:t>z rodzicami.</w:t>
      </w:r>
    </w:p>
  </w:footnote>
  <w:footnote w:id="6">
    <w:p w14:paraId="671903EB" w14:textId="77777777" w:rsidR="00201620" w:rsidRPr="00846033" w:rsidRDefault="00201620" w:rsidP="00D65EC0">
      <w:pPr>
        <w:pStyle w:val="Tekstprzypisudolnego"/>
        <w:jc w:val="both"/>
        <w:rPr>
          <w:rFonts w:asciiTheme="minorHAnsi" w:hAnsiTheme="minorHAnsi"/>
        </w:rPr>
      </w:pPr>
      <w:r w:rsidRPr="00846033">
        <w:rPr>
          <w:rStyle w:val="Odwoanieprzypisudolnego"/>
          <w:rFonts w:asciiTheme="minorHAnsi" w:hAnsiTheme="minorHAnsi"/>
        </w:rPr>
        <w:footnoteRef/>
      </w:r>
      <w:r w:rsidRPr="00846033">
        <w:rPr>
          <w:rFonts w:asciiTheme="minorHAnsi" w:hAnsiTheme="minorHAnsi"/>
        </w:rPr>
        <w:t xml:space="preserve"> Działania w ramach 5 typu projektu mogą być realizowany wyłącznie uzupełniająco dla 1, 2 i 3 typu projektu.</w:t>
      </w:r>
    </w:p>
  </w:footnote>
  <w:footnote w:id="7">
    <w:p w14:paraId="45B82C7B" w14:textId="77777777" w:rsidR="00201620" w:rsidRPr="00F4643F" w:rsidRDefault="00201620" w:rsidP="00883966">
      <w:pPr>
        <w:pStyle w:val="Tekstprzypisudolnego"/>
        <w:jc w:val="both"/>
        <w:rPr>
          <w:rFonts w:asciiTheme="minorHAnsi" w:hAnsiTheme="minorHAnsi"/>
        </w:rPr>
      </w:pPr>
      <w:r w:rsidRPr="00883966">
        <w:rPr>
          <w:rStyle w:val="Odwoanieprzypisudolnego"/>
          <w:rFonts w:asciiTheme="minorHAnsi" w:hAnsiTheme="minorHAnsi"/>
        </w:rPr>
        <w:footnoteRef/>
      </w:r>
      <w:r w:rsidRPr="00883966">
        <w:rPr>
          <w:rFonts w:asciiTheme="minorHAnsi" w:hAnsiTheme="minorHAnsi"/>
        </w:rPr>
        <w:t xml:space="preserve"> </w:t>
      </w:r>
      <w:r w:rsidRPr="00F4643F">
        <w:rPr>
          <w:rFonts w:asciiTheme="minorHAnsi" w:hAnsiTheme="minorHAnsi"/>
        </w:rPr>
        <w:t>Poprzez podmioty działające w obszarze edukacji ogólnej rozumie się:</w:t>
      </w:r>
    </w:p>
    <w:p w14:paraId="458F49EB" w14:textId="77777777" w:rsidR="00201620" w:rsidRPr="00F4643F" w:rsidRDefault="00201620" w:rsidP="001E1F79">
      <w:pPr>
        <w:pStyle w:val="Tekstprzypisudolnego"/>
        <w:numPr>
          <w:ilvl w:val="0"/>
          <w:numId w:val="28"/>
        </w:numPr>
        <w:jc w:val="both"/>
        <w:rPr>
          <w:rFonts w:asciiTheme="minorHAnsi" w:hAnsiTheme="minorHAnsi"/>
        </w:rPr>
      </w:pPr>
      <w:r w:rsidRPr="00F4643F">
        <w:rPr>
          <w:rFonts w:asciiTheme="minorHAnsi" w:hAnsiTheme="minorHAnsi"/>
        </w:rPr>
        <w:t>podmioty działające na podstawie obowiązujących regulacji prawnych ww. zakresie i/lub</w:t>
      </w:r>
    </w:p>
    <w:p w14:paraId="2513910B" w14:textId="77777777" w:rsidR="00201620" w:rsidRPr="00F4643F" w:rsidRDefault="00201620" w:rsidP="001E1F79">
      <w:pPr>
        <w:pStyle w:val="Tekstprzypisudolnego"/>
        <w:numPr>
          <w:ilvl w:val="0"/>
          <w:numId w:val="28"/>
        </w:numPr>
        <w:jc w:val="both"/>
        <w:rPr>
          <w:rFonts w:asciiTheme="minorHAnsi" w:hAnsiTheme="minorHAnsi"/>
        </w:rPr>
      </w:pPr>
      <w:r w:rsidRPr="00F4643F">
        <w:rPr>
          <w:rFonts w:asciiTheme="minorHAnsi" w:hAnsiTheme="minorHAnsi"/>
        </w:rPr>
        <w:t xml:space="preserve">podmioty prowadzące działalność gospodarczą, której </w:t>
      </w:r>
      <w:r w:rsidRPr="00F4643F">
        <w:rPr>
          <w:rFonts w:asciiTheme="minorHAnsi" w:hAnsiTheme="minorHAnsi" w:cs="Arial"/>
        </w:rPr>
        <w:t xml:space="preserve">przeważający </w:t>
      </w:r>
      <w:r w:rsidRPr="00F4643F">
        <w:rPr>
          <w:rFonts w:asciiTheme="minorHAnsi" w:hAnsiTheme="minorHAnsi"/>
        </w:rPr>
        <w:t>numer PKD</w:t>
      </w:r>
      <w:r w:rsidRPr="00F4643F">
        <w:rPr>
          <w:rFonts w:asciiTheme="minorHAnsi" w:hAnsiTheme="minorHAnsi" w:cs="Arial"/>
        </w:rPr>
        <w:t xml:space="preserve"> </w:t>
      </w:r>
      <w:r w:rsidRPr="00F4643F">
        <w:rPr>
          <w:rFonts w:asciiTheme="minorHAnsi" w:hAnsiTheme="minorHAnsi"/>
        </w:rPr>
        <w:t>odpowiada obszarowi edukacji i/lub</w:t>
      </w:r>
    </w:p>
    <w:p w14:paraId="7AB01036" w14:textId="77777777" w:rsidR="00201620" w:rsidRPr="00F4643F" w:rsidRDefault="00201620" w:rsidP="001E1F79">
      <w:pPr>
        <w:pStyle w:val="Tekstprzypisudolnego"/>
        <w:numPr>
          <w:ilvl w:val="0"/>
          <w:numId w:val="28"/>
        </w:numPr>
        <w:jc w:val="both"/>
        <w:rPr>
          <w:rFonts w:asciiTheme="minorHAnsi" w:hAnsiTheme="minorHAnsi"/>
        </w:rPr>
      </w:pPr>
      <w:r w:rsidRPr="00F4643F">
        <w:rPr>
          <w:rFonts w:asciiTheme="minorHAnsi" w:hAnsiTheme="minorHAnsi"/>
        </w:rPr>
        <w:t>podmioty posiadające w statucie lub w innym dokumencie (np. w umowie spółki) stanowiącym podstawę jego funkcjonowania zapisy o prowadzeniu działalności w przedmiotowym zakresie i/lub</w:t>
      </w:r>
    </w:p>
    <w:p w14:paraId="4F6AD0D1" w14:textId="116B3F81" w:rsidR="00201620" w:rsidRPr="00883966" w:rsidRDefault="00201620" w:rsidP="001E1F79">
      <w:pPr>
        <w:pStyle w:val="Tekstprzypisudolnego"/>
        <w:numPr>
          <w:ilvl w:val="0"/>
          <w:numId w:val="28"/>
        </w:numPr>
        <w:jc w:val="both"/>
        <w:rPr>
          <w:rFonts w:asciiTheme="minorHAnsi" w:hAnsiTheme="minorHAnsi"/>
        </w:rPr>
      </w:pPr>
      <w:r w:rsidRPr="00F4643F">
        <w:rPr>
          <w:rFonts w:asciiTheme="minorHAnsi" w:hAnsiTheme="minorHAnsi"/>
        </w:rPr>
        <w:t xml:space="preserve">podmioty, które w sprawozdaniu finansowym, sporządzonym na koniec roku obrachunkowego poprzedzającego rok złożenia wniosku o dofinansowanie, wykazują iż przeważający przychód uzyskały </w:t>
      </w:r>
      <w:r w:rsidRPr="00F4643F">
        <w:rPr>
          <w:rFonts w:asciiTheme="minorHAnsi" w:hAnsiTheme="minorHAnsi"/>
        </w:rPr>
        <w:br/>
        <w:t>z prowadzenia działalności w obszarze edukacji.</w:t>
      </w:r>
    </w:p>
  </w:footnote>
  <w:footnote w:id="8">
    <w:p w14:paraId="4FD9BCAA" w14:textId="77777777" w:rsidR="00201620" w:rsidRPr="00EC7F3A" w:rsidRDefault="00201620">
      <w:pPr>
        <w:pStyle w:val="Tekstprzypisudolnego"/>
        <w:rPr>
          <w:rFonts w:asciiTheme="minorHAnsi" w:hAnsiTheme="minorHAnsi"/>
        </w:rPr>
      </w:pPr>
      <w:r>
        <w:rPr>
          <w:rStyle w:val="Odwoanieprzypisudolnego"/>
        </w:rPr>
        <w:footnoteRef/>
      </w:r>
      <w:r>
        <w:t xml:space="preserve"> </w:t>
      </w:r>
      <w:r w:rsidRPr="00EC7F3A">
        <w:rPr>
          <w:rFonts w:asciiTheme="minorHAnsi" w:hAnsiTheme="minorHAnsi"/>
        </w:rPr>
        <w:t>Zgodnie z art. 44 ust. 5 Ustawy wdrożeniowej</w:t>
      </w:r>
    </w:p>
  </w:footnote>
  <w:footnote w:id="9">
    <w:p w14:paraId="6F279E52" w14:textId="77777777" w:rsidR="00201620" w:rsidRPr="00EC7F3A" w:rsidRDefault="00201620" w:rsidP="008A07D6">
      <w:pPr>
        <w:spacing w:line="276" w:lineRule="auto"/>
        <w:ind w:left="142" w:hanging="142"/>
        <w:jc w:val="both"/>
        <w:rPr>
          <w:rFonts w:asciiTheme="minorHAnsi" w:hAnsiTheme="minorHAnsi"/>
          <w:sz w:val="20"/>
          <w:szCs w:val="20"/>
        </w:rPr>
      </w:pPr>
      <w:r w:rsidRPr="00EC7F3A">
        <w:rPr>
          <w:rStyle w:val="Odwoanieprzypisudolnego"/>
          <w:sz w:val="20"/>
          <w:szCs w:val="20"/>
        </w:rPr>
        <w:footnoteRef/>
      </w:r>
      <w:r w:rsidRPr="00EC7F3A">
        <w:rPr>
          <w:rFonts w:asciiTheme="minorHAnsi" w:hAnsiTheme="minorHAnsi"/>
          <w:sz w:val="20"/>
          <w:szCs w:val="20"/>
        </w:rPr>
        <w:t xml:space="preserve"> Zgodnie z art. 11 ust. 1 oraz ust. 4 Ustawy o zwalczaniu nieuczciwej konkurencji z dnia 16 kwietnia 1993 r. [Dz. U. 1993 Nr 47 poz. 211 z późn. zm.].</w:t>
      </w:r>
    </w:p>
  </w:footnote>
  <w:footnote w:id="10">
    <w:p w14:paraId="5DF1A473" w14:textId="77777777" w:rsidR="00201620" w:rsidRPr="00EC7F3A" w:rsidRDefault="00201620">
      <w:pPr>
        <w:pStyle w:val="Tekstprzypisudolnego"/>
        <w:rPr>
          <w:rFonts w:asciiTheme="minorHAnsi" w:hAnsiTheme="minorHAnsi"/>
        </w:rPr>
      </w:pPr>
      <w:r w:rsidRPr="00EC7F3A">
        <w:rPr>
          <w:rStyle w:val="Odwoanieprzypisudolnego"/>
        </w:rPr>
        <w:footnoteRef/>
      </w:r>
      <w:r w:rsidRPr="00EC7F3A">
        <w:rPr>
          <w:rStyle w:val="Odwoanieprzypisudolnego"/>
        </w:rPr>
        <w:t xml:space="preserve"> </w:t>
      </w:r>
      <w:r w:rsidRPr="00EC7F3A">
        <w:rPr>
          <w:rFonts w:asciiTheme="minorHAnsi" w:hAnsiTheme="minorHAnsi"/>
        </w:rPr>
        <w:t>Ustawa o prawie autorskim i prawach pokrewnych z dnia 4 lutego 1994 r. [Dz. U. 1994 Nr 24 poz. 83 z późn. zm.].</w:t>
      </w:r>
    </w:p>
  </w:footnote>
  <w:footnote w:id="11">
    <w:p w14:paraId="1A3EC8F0" w14:textId="77777777" w:rsidR="00201620" w:rsidRPr="00EC7F3A" w:rsidRDefault="00201620" w:rsidP="00EC7F3A">
      <w:pPr>
        <w:pStyle w:val="Tekstprzypisudolnego"/>
        <w:ind w:left="142" w:hanging="142"/>
        <w:rPr>
          <w:rFonts w:asciiTheme="minorHAnsi" w:hAnsiTheme="minorHAnsi"/>
        </w:rPr>
      </w:pPr>
      <w:r>
        <w:rPr>
          <w:rStyle w:val="Odwoanieprzypisudolnego"/>
        </w:rPr>
        <w:footnoteRef/>
      </w:r>
      <w:r>
        <w:t xml:space="preserve"> </w:t>
      </w:r>
      <w:r w:rsidRPr="00EC7F3A">
        <w:rPr>
          <w:rFonts w:asciiTheme="minorHAnsi" w:hAnsiTheme="minorHAnsi"/>
        </w:rPr>
        <w:t xml:space="preserve">Zgodnie z art. 5 Ustawy o dostępie do informacji publicznej z dnia 6 września 2001 r. [Dz. U. </w:t>
      </w:r>
      <w:r>
        <w:rPr>
          <w:rFonts w:asciiTheme="minorHAnsi" w:hAnsiTheme="minorHAnsi"/>
        </w:rPr>
        <w:t xml:space="preserve">z 2001 r. Nr 112, poz. </w:t>
      </w:r>
      <w:r w:rsidRPr="00EC7F3A">
        <w:rPr>
          <w:rFonts w:asciiTheme="minorHAnsi" w:hAnsiTheme="minorHAnsi"/>
        </w:rPr>
        <w:t>1198 z późn. zm.].</w:t>
      </w:r>
    </w:p>
  </w:footnote>
  <w:footnote w:id="12">
    <w:p w14:paraId="75AF6E02" w14:textId="77777777" w:rsidR="00201620" w:rsidRPr="00EC7F3A" w:rsidRDefault="00201620" w:rsidP="00EC7F3A">
      <w:pPr>
        <w:pStyle w:val="Tekstprzypisudolnego"/>
        <w:ind w:left="142" w:hanging="142"/>
        <w:rPr>
          <w:rFonts w:asciiTheme="minorHAnsi" w:hAnsiTheme="minorHAnsi"/>
        </w:rPr>
      </w:pPr>
      <w:r>
        <w:rPr>
          <w:rStyle w:val="Odwoanieprzypisudolnego"/>
        </w:rPr>
        <w:footnoteRef/>
      </w:r>
      <w:r>
        <w:t xml:space="preserve"> </w:t>
      </w:r>
      <w:r w:rsidRPr="00EC7F3A">
        <w:rPr>
          <w:rFonts w:asciiTheme="minorHAnsi" w:hAnsiTheme="minorHAnsi"/>
        </w:rPr>
        <w:t>Zgodnie z art. 2 Ustawy o zwalczaniu nieuczciwej konkurencji z dnia 16 kwietnia 1993 r. [Dz. U. 1993 Nr 47 poz. 211 z późn. zm.].</w:t>
      </w:r>
    </w:p>
  </w:footnote>
  <w:footnote w:id="13">
    <w:p w14:paraId="472518EA" w14:textId="77777777" w:rsidR="00201620" w:rsidRPr="00535441" w:rsidRDefault="00201620" w:rsidP="00201620">
      <w:pPr>
        <w:pStyle w:val="Tekstprzypisudolnego"/>
        <w:jc w:val="both"/>
        <w:rPr>
          <w:rFonts w:ascii="Calibri" w:hAnsi="Calibri"/>
        </w:rPr>
      </w:pPr>
      <w:r w:rsidRPr="003757D2">
        <w:rPr>
          <w:rStyle w:val="Odwoanieprzypisudolnego"/>
          <w:rFonts w:ascii="Calibri" w:hAnsi="Calibri"/>
        </w:rPr>
        <w:footnoteRef/>
      </w:r>
      <w:r w:rsidRPr="003757D2">
        <w:rPr>
          <w:rFonts w:ascii="Calibri" w:hAnsi="Calibri"/>
        </w:rPr>
        <w:t xml:space="preserve"> Art. 33 pkt 6 Ustawy </w:t>
      </w:r>
      <w:r>
        <w:rPr>
          <w:rFonts w:ascii="Calibri" w:hAnsi="Calibri"/>
        </w:rPr>
        <w:t>wdrożeniowej.</w:t>
      </w:r>
    </w:p>
  </w:footnote>
  <w:footnote w:id="14">
    <w:p w14:paraId="661C4639" w14:textId="77777777" w:rsidR="00201620" w:rsidRPr="00EC7F3A" w:rsidRDefault="00201620">
      <w:pPr>
        <w:pStyle w:val="Tekstprzypisudolnego"/>
        <w:rPr>
          <w:rFonts w:asciiTheme="minorHAnsi" w:hAnsiTheme="minorHAnsi"/>
        </w:rPr>
      </w:pPr>
      <w:r>
        <w:rPr>
          <w:rStyle w:val="Odwoanieprzypisudolnego"/>
        </w:rPr>
        <w:footnoteRef/>
      </w:r>
      <w:r>
        <w:t xml:space="preserve"> </w:t>
      </w:r>
      <w:r w:rsidRPr="00EC7F3A">
        <w:rPr>
          <w:rFonts w:asciiTheme="minorHAnsi" w:hAnsiTheme="minorHAnsi"/>
        </w:rPr>
        <w:t>Rozporządzenie ogólne.</w:t>
      </w:r>
    </w:p>
  </w:footnote>
  <w:footnote w:id="15">
    <w:p w14:paraId="65BEF084" w14:textId="77777777" w:rsidR="00201620" w:rsidRDefault="00201620">
      <w:pPr>
        <w:pStyle w:val="Tekstprzypisudolnego"/>
      </w:pPr>
      <w:r>
        <w:rPr>
          <w:rStyle w:val="Odwoanieprzypisudolnego"/>
        </w:rPr>
        <w:footnoteRef/>
      </w:r>
      <w:r>
        <w:t xml:space="preserve"> </w:t>
      </w:r>
      <w:r w:rsidRPr="00EC7F3A">
        <w:rPr>
          <w:rFonts w:asciiTheme="minorHAnsi" w:hAnsiTheme="minorHAnsi"/>
        </w:rPr>
        <w:t>Ustawa o ochronie informacji niejawnych z dnia 5 sierpnia 2010 r. (Dz. U. 2010, Nr 182, poz. 1228).</w:t>
      </w:r>
    </w:p>
  </w:footnote>
  <w:footnote w:id="16">
    <w:p w14:paraId="691DE2CC" w14:textId="77777777" w:rsidR="00201620" w:rsidRPr="00EC7F3A" w:rsidRDefault="00201620" w:rsidP="00EC7F3A">
      <w:pPr>
        <w:spacing w:after="40" w:line="276" w:lineRule="auto"/>
        <w:jc w:val="both"/>
        <w:rPr>
          <w:rFonts w:asciiTheme="minorHAnsi" w:hAnsiTheme="minorHAnsi"/>
          <w:sz w:val="20"/>
          <w:szCs w:val="20"/>
        </w:rPr>
      </w:pPr>
      <w:r w:rsidRPr="00EC7F3A">
        <w:rPr>
          <w:rStyle w:val="Odwoanieprzypisudolnego"/>
          <w:sz w:val="20"/>
          <w:szCs w:val="20"/>
        </w:rPr>
        <w:footnoteRef/>
      </w:r>
      <w:r>
        <w:t xml:space="preserve"> </w:t>
      </w:r>
      <w:r w:rsidRPr="00EC7F3A">
        <w:rPr>
          <w:rFonts w:asciiTheme="minorHAnsi" w:hAnsiTheme="minorHAnsi"/>
          <w:sz w:val="20"/>
          <w:szCs w:val="20"/>
        </w:rPr>
        <w:t>Ustawa o dostępie do informacji publicznej z dnia 6 września 2001 r. (Dz. U. 2001, Nr 112, poz. 1198 z późn. zm.).</w:t>
      </w:r>
    </w:p>
    <w:p w14:paraId="3A92AD10" w14:textId="77777777" w:rsidR="00201620" w:rsidRDefault="0020162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5960E" w14:textId="772565D4" w:rsidR="00201620" w:rsidRPr="00780E64" w:rsidRDefault="00201620" w:rsidP="004D49D0">
    <w:pPr>
      <w:spacing w:line="276" w:lineRule="auto"/>
      <w:jc w:val="right"/>
      <w:outlineLvl w:val="0"/>
      <w:rPr>
        <w:rFonts w:ascii="Calibri" w:hAnsi="Calibri"/>
        <w:sz w:val="20"/>
        <w:szCs w:val="20"/>
      </w:rPr>
    </w:pPr>
    <w:r>
      <w:rPr>
        <w:rFonts w:asciiTheme="minorHAnsi" w:hAnsiTheme="minorHAnsi"/>
        <w:i/>
        <w:sz w:val="20"/>
        <w:szCs w:val="20"/>
      </w:rPr>
      <w:t xml:space="preserve"> </w:t>
    </w:r>
    <w:r>
      <w:rPr>
        <w:rFonts w:asciiTheme="minorHAnsi" w:hAnsiTheme="minorHAnsi"/>
        <w:i/>
        <w:sz w:val="20"/>
        <w:szCs w:val="20"/>
      </w:rPr>
      <w:tab/>
      <w:t xml:space="preserve">                                                                      </w:t>
    </w:r>
    <w:r w:rsidRPr="005E66C4">
      <w:rPr>
        <w:rFonts w:asciiTheme="minorHAnsi" w:hAnsiTheme="minorHAnsi"/>
        <w:i/>
        <w:sz w:val="20"/>
        <w:szCs w:val="20"/>
      </w:rPr>
      <w:t xml:space="preserve">          </w:t>
    </w:r>
  </w:p>
  <w:p w14:paraId="55E0F23D" w14:textId="77777777" w:rsidR="00201620" w:rsidRPr="00586DA9" w:rsidRDefault="00201620" w:rsidP="005E66C4">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74C"/>
    <w:multiLevelType w:val="hybridMultilevel"/>
    <w:tmpl w:val="23D2A1B2"/>
    <w:lvl w:ilvl="0" w:tplc="962E102C">
      <w:start w:val="1"/>
      <w:numFmt w:val="decimal"/>
      <w:lvlText w:val="%1)"/>
      <w:lvlJc w:val="left"/>
      <w:pPr>
        <w:ind w:left="1242" w:hanging="360"/>
      </w:pPr>
      <w:rPr>
        <w:b w:val="0"/>
        <w:i w:val="0"/>
        <w:sz w:val="22"/>
        <w:szCs w:val="22"/>
      </w:rPr>
    </w:lvl>
    <w:lvl w:ilvl="1" w:tplc="04150019">
      <w:start w:val="1"/>
      <w:numFmt w:val="lowerLetter"/>
      <w:lvlText w:val="%2."/>
      <w:lvlJc w:val="left"/>
      <w:pPr>
        <w:ind w:left="1962" w:hanging="360"/>
      </w:pPr>
    </w:lvl>
    <w:lvl w:ilvl="2" w:tplc="0415001B">
      <w:start w:val="1"/>
      <w:numFmt w:val="lowerRoman"/>
      <w:lvlText w:val="%3."/>
      <w:lvlJc w:val="right"/>
      <w:pPr>
        <w:ind w:left="2682" w:hanging="180"/>
      </w:pPr>
    </w:lvl>
    <w:lvl w:ilvl="3" w:tplc="0415000F">
      <w:start w:val="1"/>
      <w:numFmt w:val="decimal"/>
      <w:lvlText w:val="%4."/>
      <w:lvlJc w:val="left"/>
      <w:pPr>
        <w:ind w:left="3402" w:hanging="360"/>
      </w:pPr>
    </w:lvl>
    <w:lvl w:ilvl="4" w:tplc="04150019">
      <w:start w:val="1"/>
      <w:numFmt w:val="lowerLetter"/>
      <w:lvlText w:val="%5."/>
      <w:lvlJc w:val="left"/>
      <w:pPr>
        <w:ind w:left="4122" w:hanging="360"/>
      </w:pPr>
    </w:lvl>
    <w:lvl w:ilvl="5" w:tplc="0415001B">
      <w:start w:val="1"/>
      <w:numFmt w:val="lowerRoman"/>
      <w:lvlText w:val="%6."/>
      <w:lvlJc w:val="right"/>
      <w:pPr>
        <w:ind w:left="4842" w:hanging="180"/>
      </w:pPr>
    </w:lvl>
    <w:lvl w:ilvl="6" w:tplc="0415000F">
      <w:start w:val="1"/>
      <w:numFmt w:val="decimal"/>
      <w:lvlText w:val="%7."/>
      <w:lvlJc w:val="left"/>
      <w:pPr>
        <w:ind w:left="5562" w:hanging="360"/>
      </w:pPr>
    </w:lvl>
    <w:lvl w:ilvl="7" w:tplc="04150019">
      <w:start w:val="1"/>
      <w:numFmt w:val="lowerLetter"/>
      <w:lvlText w:val="%8."/>
      <w:lvlJc w:val="left"/>
      <w:pPr>
        <w:ind w:left="6282" w:hanging="360"/>
      </w:pPr>
    </w:lvl>
    <w:lvl w:ilvl="8" w:tplc="0415001B">
      <w:start w:val="1"/>
      <w:numFmt w:val="lowerRoman"/>
      <w:lvlText w:val="%9."/>
      <w:lvlJc w:val="right"/>
      <w:pPr>
        <w:ind w:left="7002" w:hanging="180"/>
      </w:pPr>
    </w:lvl>
  </w:abstractNum>
  <w:abstractNum w:abstractNumId="1"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63801"/>
    <w:multiLevelType w:val="hybridMultilevel"/>
    <w:tmpl w:val="96A0FD6A"/>
    <w:lvl w:ilvl="0" w:tplc="371C9100">
      <w:start w:val="1"/>
      <w:numFmt w:val="bullet"/>
      <w:lvlText w:val="­"/>
      <w:lvlJc w:val="left"/>
      <w:pPr>
        <w:ind w:left="360" w:hanging="360"/>
      </w:pPr>
      <w:rPr>
        <w:rFonts w:ascii="Courier New" w:hAnsi="Courier New"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A34AC2"/>
    <w:multiLevelType w:val="hybridMultilevel"/>
    <w:tmpl w:val="8F16E9C8"/>
    <w:lvl w:ilvl="0" w:tplc="04150017">
      <w:start w:val="1"/>
      <w:numFmt w:val="lowerLetter"/>
      <w:lvlText w:val="%1)"/>
      <w:lvlJc w:val="left"/>
      <w:pPr>
        <w:ind w:left="667" w:hanging="360"/>
      </w:pPr>
    </w:lvl>
    <w:lvl w:ilvl="1" w:tplc="04150003">
      <w:start w:val="1"/>
      <w:numFmt w:val="bullet"/>
      <w:lvlText w:val="o"/>
      <w:lvlJc w:val="left"/>
      <w:pPr>
        <w:ind w:left="1387" w:hanging="360"/>
      </w:pPr>
      <w:rPr>
        <w:rFonts w:ascii="Courier New" w:hAnsi="Courier New" w:cs="Courier New" w:hint="default"/>
      </w:rPr>
    </w:lvl>
    <w:lvl w:ilvl="2" w:tplc="04150005">
      <w:start w:val="1"/>
      <w:numFmt w:val="bullet"/>
      <w:lvlText w:val=""/>
      <w:lvlJc w:val="left"/>
      <w:pPr>
        <w:ind w:left="2107" w:hanging="360"/>
      </w:pPr>
      <w:rPr>
        <w:rFonts w:ascii="Wingdings" w:hAnsi="Wingdings" w:hint="default"/>
      </w:rPr>
    </w:lvl>
    <w:lvl w:ilvl="3" w:tplc="04150001">
      <w:start w:val="1"/>
      <w:numFmt w:val="bullet"/>
      <w:lvlText w:val=""/>
      <w:lvlJc w:val="left"/>
      <w:pPr>
        <w:ind w:left="2827" w:hanging="360"/>
      </w:pPr>
      <w:rPr>
        <w:rFonts w:ascii="Symbol" w:hAnsi="Symbol" w:hint="default"/>
      </w:rPr>
    </w:lvl>
    <w:lvl w:ilvl="4" w:tplc="04150003">
      <w:start w:val="1"/>
      <w:numFmt w:val="bullet"/>
      <w:lvlText w:val="o"/>
      <w:lvlJc w:val="left"/>
      <w:pPr>
        <w:ind w:left="3547" w:hanging="360"/>
      </w:pPr>
      <w:rPr>
        <w:rFonts w:ascii="Courier New" w:hAnsi="Courier New" w:cs="Courier New" w:hint="default"/>
      </w:rPr>
    </w:lvl>
    <w:lvl w:ilvl="5" w:tplc="04150005">
      <w:start w:val="1"/>
      <w:numFmt w:val="bullet"/>
      <w:lvlText w:val=""/>
      <w:lvlJc w:val="left"/>
      <w:pPr>
        <w:ind w:left="4267" w:hanging="360"/>
      </w:pPr>
      <w:rPr>
        <w:rFonts w:ascii="Wingdings" w:hAnsi="Wingdings" w:hint="default"/>
      </w:rPr>
    </w:lvl>
    <w:lvl w:ilvl="6" w:tplc="04150001">
      <w:start w:val="1"/>
      <w:numFmt w:val="bullet"/>
      <w:lvlText w:val=""/>
      <w:lvlJc w:val="left"/>
      <w:pPr>
        <w:ind w:left="4987" w:hanging="360"/>
      </w:pPr>
      <w:rPr>
        <w:rFonts w:ascii="Symbol" w:hAnsi="Symbol" w:hint="default"/>
      </w:rPr>
    </w:lvl>
    <w:lvl w:ilvl="7" w:tplc="04150003">
      <w:start w:val="1"/>
      <w:numFmt w:val="bullet"/>
      <w:lvlText w:val="o"/>
      <w:lvlJc w:val="left"/>
      <w:pPr>
        <w:ind w:left="5707" w:hanging="360"/>
      </w:pPr>
      <w:rPr>
        <w:rFonts w:ascii="Courier New" w:hAnsi="Courier New" w:cs="Courier New" w:hint="default"/>
      </w:rPr>
    </w:lvl>
    <w:lvl w:ilvl="8" w:tplc="04150005">
      <w:start w:val="1"/>
      <w:numFmt w:val="bullet"/>
      <w:lvlText w:val=""/>
      <w:lvlJc w:val="left"/>
      <w:pPr>
        <w:ind w:left="6427" w:hanging="360"/>
      </w:pPr>
      <w:rPr>
        <w:rFonts w:ascii="Wingdings" w:hAnsi="Wingdings" w:hint="default"/>
      </w:rPr>
    </w:lvl>
  </w:abstractNum>
  <w:abstractNum w:abstractNumId="4" w15:restartNumberingAfterBreak="0">
    <w:nsid w:val="06CC0319"/>
    <w:multiLevelType w:val="hybridMultilevel"/>
    <w:tmpl w:val="554A5888"/>
    <w:lvl w:ilvl="0" w:tplc="04150017">
      <w:start w:val="1"/>
      <w:numFmt w:val="lowerLetter"/>
      <w:lvlText w:val="%1)"/>
      <w:lvlJc w:val="left"/>
      <w:pPr>
        <w:ind w:left="383" w:hanging="360"/>
      </w:pPr>
    </w:lvl>
    <w:lvl w:ilvl="1" w:tplc="04150003">
      <w:start w:val="1"/>
      <w:numFmt w:val="bullet"/>
      <w:lvlText w:val="o"/>
      <w:lvlJc w:val="left"/>
      <w:pPr>
        <w:ind w:left="1103" w:hanging="360"/>
      </w:pPr>
      <w:rPr>
        <w:rFonts w:ascii="Courier New" w:hAnsi="Courier New" w:cs="Courier New" w:hint="default"/>
      </w:rPr>
    </w:lvl>
    <w:lvl w:ilvl="2" w:tplc="04150005">
      <w:start w:val="1"/>
      <w:numFmt w:val="bullet"/>
      <w:lvlText w:val=""/>
      <w:lvlJc w:val="left"/>
      <w:pPr>
        <w:ind w:left="1823" w:hanging="360"/>
      </w:pPr>
      <w:rPr>
        <w:rFonts w:ascii="Wingdings" w:hAnsi="Wingdings" w:hint="default"/>
      </w:rPr>
    </w:lvl>
    <w:lvl w:ilvl="3" w:tplc="04150001">
      <w:start w:val="1"/>
      <w:numFmt w:val="bullet"/>
      <w:lvlText w:val=""/>
      <w:lvlJc w:val="left"/>
      <w:pPr>
        <w:ind w:left="2543" w:hanging="360"/>
      </w:pPr>
      <w:rPr>
        <w:rFonts w:ascii="Symbol" w:hAnsi="Symbol" w:hint="default"/>
      </w:rPr>
    </w:lvl>
    <w:lvl w:ilvl="4" w:tplc="04150003">
      <w:start w:val="1"/>
      <w:numFmt w:val="bullet"/>
      <w:lvlText w:val="o"/>
      <w:lvlJc w:val="left"/>
      <w:pPr>
        <w:ind w:left="3263" w:hanging="360"/>
      </w:pPr>
      <w:rPr>
        <w:rFonts w:ascii="Courier New" w:hAnsi="Courier New" w:cs="Courier New" w:hint="default"/>
      </w:rPr>
    </w:lvl>
    <w:lvl w:ilvl="5" w:tplc="04150005">
      <w:start w:val="1"/>
      <w:numFmt w:val="bullet"/>
      <w:lvlText w:val=""/>
      <w:lvlJc w:val="left"/>
      <w:pPr>
        <w:ind w:left="3983" w:hanging="360"/>
      </w:pPr>
      <w:rPr>
        <w:rFonts w:ascii="Wingdings" w:hAnsi="Wingdings" w:hint="default"/>
      </w:rPr>
    </w:lvl>
    <w:lvl w:ilvl="6" w:tplc="04150001">
      <w:start w:val="1"/>
      <w:numFmt w:val="bullet"/>
      <w:lvlText w:val=""/>
      <w:lvlJc w:val="left"/>
      <w:pPr>
        <w:ind w:left="4703" w:hanging="360"/>
      </w:pPr>
      <w:rPr>
        <w:rFonts w:ascii="Symbol" w:hAnsi="Symbol" w:hint="default"/>
      </w:rPr>
    </w:lvl>
    <w:lvl w:ilvl="7" w:tplc="04150003">
      <w:start w:val="1"/>
      <w:numFmt w:val="bullet"/>
      <w:lvlText w:val="o"/>
      <w:lvlJc w:val="left"/>
      <w:pPr>
        <w:ind w:left="5423" w:hanging="360"/>
      </w:pPr>
      <w:rPr>
        <w:rFonts w:ascii="Courier New" w:hAnsi="Courier New" w:cs="Courier New" w:hint="default"/>
      </w:rPr>
    </w:lvl>
    <w:lvl w:ilvl="8" w:tplc="04150005">
      <w:start w:val="1"/>
      <w:numFmt w:val="bullet"/>
      <w:lvlText w:val=""/>
      <w:lvlJc w:val="left"/>
      <w:pPr>
        <w:ind w:left="6143" w:hanging="360"/>
      </w:pPr>
      <w:rPr>
        <w:rFonts w:ascii="Wingdings" w:hAnsi="Wingdings" w:hint="default"/>
      </w:rPr>
    </w:lvl>
  </w:abstractNum>
  <w:abstractNum w:abstractNumId="5" w15:restartNumberingAfterBreak="0">
    <w:nsid w:val="09F3648E"/>
    <w:multiLevelType w:val="hybridMultilevel"/>
    <w:tmpl w:val="C5A830E4"/>
    <w:lvl w:ilvl="0" w:tplc="D1705CD4">
      <w:start w:val="1"/>
      <w:numFmt w:val="bullet"/>
      <w:lvlText w:val=""/>
      <w:lvlJc w:val="left"/>
      <w:pPr>
        <w:ind w:left="720" w:hanging="360"/>
      </w:pPr>
      <w:rPr>
        <w:rFonts w:ascii="Wingdings" w:hAnsi="Wingdings"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6141A0"/>
    <w:multiLevelType w:val="hybridMultilevel"/>
    <w:tmpl w:val="97DE88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C3CC9"/>
    <w:multiLevelType w:val="hybridMultilevel"/>
    <w:tmpl w:val="63229530"/>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30C34"/>
    <w:multiLevelType w:val="hybridMultilevel"/>
    <w:tmpl w:val="F6D02A40"/>
    <w:lvl w:ilvl="0" w:tplc="19BEE8D6">
      <w:start w:val="1"/>
      <w:numFmt w:val="lowerLetter"/>
      <w:lvlText w:val="%1)"/>
      <w:lvlJc w:val="left"/>
      <w:pPr>
        <w:ind w:left="667" w:hanging="360"/>
      </w:pPr>
    </w:lvl>
    <w:lvl w:ilvl="1" w:tplc="04150019">
      <w:start w:val="1"/>
      <w:numFmt w:val="lowerLetter"/>
      <w:lvlText w:val="%2."/>
      <w:lvlJc w:val="left"/>
      <w:pPr>
        <w:ind w:left="1387" w:hanging="360"/>
      </w:pPr>
    </w:lvl>
    <w:lvl w:ilvl="2" w:tplc="0415001B">
      <w:start w:val="1"/>
      <w:numFmt w:val="lowerRoman"/>
      <w:lvlText w:val="%3."/>
      <w:lvlJc w:val="right"/>
      <w:pPr>
        <w:ind w:left="2107" w:hanging="180"/>
      </w:pPr>
    </w:lvl>
    <w:lvl w:ilvl="3" w:tplc="0415000F">
      <w:start w:val="1"/>
      <w:numFmt w:val="decimal"/>
      <w:lvlText w:val="%4."/>
      <w:lvlJc w:val="left"/>
      <w:pPr>
        <w:ind w:left="2827" w:hanging="360"/>
      </w:pPr>
    </w:lvl>
    <w:lvl w:ilvl="4" w:tplc="04150019">
      <w:start w:val="1"/>
      <w:numFmt w:val="lowerLetter"/>
      <w:lvlText w:val="%5."/>
      <w:lvlJc w:val="left"/>
      <w:pPr>
        <w:ind w:left="3547" w:hanging="360"/>
      </w:pPr>
    </w:lvl>
    <w:lvl w:ilvl="5" w:tplc="0415001B">
      <w:start w:val="1"/>
      <w:numFmt w:val="lowerRoman"/>
      <w:lvlText w:val="%6."/>
      <w:lvlJc w:val="right"/>
      <w:pPr>
        <w:ind w:left="4267" w:hanging="180"/>
      </w:pPr>
    </w:lvl>
    <w:lvl w:ilvl="6" w:tplc="0415000F">
      <w:start w:val="1"/>
      <w:numFmt w:val="decimal"/>
      <w:lvlText w:val="%7."/>
      <w:lvlJc w:val="left"/>
      <w:pPr>
        <w:ind w:left="4987" w:hanging="360"/>
      </w:pPr>
    </w:lvl>
    <w:lvl w:ilvl="7" w:tplc="04150019">
      <w:start w:val="1"/>
      <w:numFmt w:val="lowerLetter"/>
      <w:lvlText w:val="%8."/>
      <w:lvlJc w:val="left"/>
      <w:pPr>
        <w:ind w:left="5707" w:hanging="360"/>
      </w:pPr>
    </w:lvl>
    <w:lvl w:ilvl="8" w:tplc="0415001B">
      <w:start w:val="1"/>
      <w:numFmt w:val="lowerRoman"/>
      <w:lvlText w:val="%9."/>
      <w:lvlJc w:val="right"/>
      <w:pPr>
        <w:ind w:left="6427" w:hanging="180"/>
      </w:pPr>
    </w:lvl>
  </w:abstractNum>
  <w:abstractNum w:abstractNumId="10" w15:restartNumberingAfterBreak="0">
    <w:nsid w:val="24242953"/>
    <w:multiLevelType w:val="hybridMultilevel"/>
    <w:tmpl w:val="6FE07F3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DE1604"/>
    <w:multiLevelType w:val="multilevel"/>
    <w:tmpl w:val="8712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5" w15:restartNumberingAfterBreak="0">
    <w:nsid w:val="38E8533C"/>
    <w:multiLevelType w:val="hybridMultilevel"/>
    <w:tmpl w:val="DC10C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B70AB"/>
    <w:multiLevelType w:val="hybridMultilevel"/>
    <w:tmpl w:val="60AC06E4"/>
    <w:lvl w:ilvl="0" w:tplc="3C481B20">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B9178A2"/>
    <w:multiLevelType w:val="hybridMultilevel"/>
    <w:tmpl w:val="37FAE99A"/>
    <w:lvl w:ilvl="0" w:tplc="1BB6942A">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012115"/>
    <w:multiLevelType w:val="hybridMultilevel"/>
    <w:tmpl w:val="9E3A80F0"/>
    <w:lvl w:ilvl="0" w:tplc="ED742BF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77317B"/>
    <w:multiLevelType w:val="hybridMultilevel"/>
    <w:tmpl w:val="CD34F67E"/>
    <w:lvl w:ilvl="0" w:tplc="04150017">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42C42330"/>
    <w:multiLevelType w:val="hybridMultilevel"/>
    <w:tmpl w:val="24146AD4"/>
    <w:lvl w:ilvl="0" w:tplc="87A8A9D0">
      <w:start w:val="5"/>
      <w:numFmt w:val="decimal"/>
      <w:lvlText w:val="%1."/>
      <w:lvlJc w:val="left"/>
      <w:pPr>
        <w:tabs>
          <w:tab w:val="num" w:pos="720"/>
        </w:tabs>
        <w:ind w:left="720" w:hanging="360"/>
      </w:pPr>
      <w:rPr>
        <w:rFonts w:hint="default"/>
        <w:b w:val="0"/>
        <w:i w:val="0"/>
        <w:color w:val="auto"/>
        <w:sz w:val="24"/>
        <w:szCs w:val="24"/>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2058F9"/>
    <w:multiLevelType w:val="hybridMultilevel"/>
    <w:tmpl w:val="327AC2DC"/>
    <w:lvl w:ilvl="0" w:tplc="278EC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759E1"/>
    <w:multiLevelType w:val="hybridMultilevel"/>
    <w:tmpl w:val="1E3E7110"/>
    <w:lvl w:ilvl="0" w:tplc="3440F684">
      <w:start w:val="1"/>
      <w:numFmt w:val="decimal"/>
      <w:lvlText w:val="%1)"/>
      <w:lvlJc w:val="left"/>
      <w:pPr>
        <w:ind w:left="360" w:hanging="360"/>
      </w:pPr>
      <w:rPr>
        <w:rFonts w:hint="default"/>
      </w:rPr>
    </w:lvl>
    <w:lvl w:ilvl="1" w:tplc="FAD6A702">
      <w:start w:val="1"/>
      <w:numFmt w:val="bullet"/>
      <w:pStyle w:val="Akapitzlis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3983B46"/>
    <w:multiLevelType w:val="hybridMultilevel"/>
    <w:tmpl w:val="664E2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442E2C"/>
    <w:multiLevelType w:val="hybridMultilevel"/>
    <w:tmpl w:val="253E1F0A"/>
    <w:lvl w:ilvl="0" w:tplc="3F261340">
      <w:start w:val="1"/>
      <w:numFmt w:val="decimal"/>
      <w:lvlText w:val="%1)"/>
      <w:lvlJc w:val="left"/>
      <w:pPr>
        <w:ind w:left="862" w:hanging="360"/>
      </w:pPr>
      <w:rPr>
        <w:b w:val="0"/>
        <w:sz w:val="22"/>
        <w:szCs w:val="22"/>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8" w15:restartNumberingAfterBreak="0">
    <w:nsid w:val="62B57A11"/>
    <w:multiLevelType w:val="hybridMultilevel"/>
    <w:tmpl w:val="487AF5B0"/>
    <w:lvl w:ilvl="0" w:tplc="371C9100">
      <w:start w:val="1"/>
      <w:numFmt w:val="bullet"/>
      <w:lvlText w:val="­"/>
      <w:lvlJc w:val="left"/>
      <w:pPr>
        <w:ind w:left="360" w:hanging="360"/>
      </w:pPr>
      <w:rPr>
        <w:rFonts w:ascii="Courier New" w:hAnsi="Courier New"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4E33496"/>
    <w:multiLevelType w:val="hybridMultilevel"/>
    <w:tmpl w:val="3BF48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897440"/>
    <w:multiLevelType w:val="hybridMultilevel"/>
    <w:tmpl w:val="2FF6522C"/>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D547FE"/>
    <w:multiLevelType w:val="hybridMultilevel"/>
    <w:tmpl w:val="7E482BE0"/>
    <w:lvl w:ilvl="0" w:tplc="04150017">
      <w:start w:val="1"/>
      <w:numFmt w:val="lowerLetter"/>
      <w:lvlText w:val="%1)"/>
      <w:lvlJc w:val="left"/>
      <w:pPr>
        <w:ind w:left="383" w:hanging="360"/>
      </w:pPr>
    </w:lvl>
    <w:lvl w:ilvl="1" w:tplc="04150019">
      <w:start w:val="1"/>
      <w:numFmt w:val="lowerLetter"/>
      <w:lvlText w:val="%2."/>
      <w:lvlJc w:val="left"/>
      <w:pPr>
        <w:ind w:left="1103" w:hanging="360"/>
      </w:pPr>
    </w:lvl>
    <w:lvl w:ilvl="2" w:tplc="0415001B">
      <w:start w:val="1"/>
      <w:numFmt w:val="lowerRoman"/>
      <w:lvlText w:val="%3."/>
      <w:lvlJc w:val="right"/>
      <w:pPr>
        <w:ind w:left="1823" w:hanging="180"/>
      </w:pPr>
    </w:lvl>
    <w:lvl w:ilvl="3" w:tplc="0415000F">
      <w:start w:val="1"/>
      <w:numFmt w:val="decimal"/>
      <w:lvlText w:val="%4."/>
      <w:lvlJc w:val="left"/>
      <w:pPr>
        <w:ind w:left="2543" w:hanging="360"/>
      </w:pPr>
    </w:lvl>
    <w:lvl w:ilvl="4" w:tplc="04150019">
      <w:start w:val="1"/>
      <w:numFmt w:val="lowerLetter"/>
      <w:lvlText w:val="%5."/>
      <w:lvlJc w:val="left"/>
      <w:pPr>
        <w:ind w:left="3263" w:hanging="360"/>
      </w:pPr>
    </w:lvl>
    <w:lvl w:ilvl="5" w:tplc="0415001B">
      <w:start w:val="1"/>
      <w:numFmt w:val="lowerRoman"/>
      <w:lvlText w:val="%6."/>
      <w:lvlJc w:val="right"/>
      <w:pPr>
        <w:ind w:left="3983" w:hanging="180"/>
      </w:pPr>
    </w:lvl>
    <w:lvl w:ilvl="6" w:tplc="0415000F">
      <w:start w:val="1"/>
      <w:numFmt w:val="decimal"/>
      <w:lvlText w:val="%7."/>
      <w:lvlJc w:val="left"/>
      <w:pPr>
        <w:ind w:left="4703" w:hanging="360"/>
      </w:pPr>
    </w:lvl>
    <w:lvl w:ilvl="7" w:tplc="04150019">
      <w:start w:val="1"/>
      <w:numFmt w:val="lowerLetter"/>
      <w:lvlText w:val="%8."/>
      <w:lvlJc w:val="left"/>
      <w:pPr>
        <w:ind w:left="5423" w:hanging="360"/>
      </w:pPr>
    </w:lvl>
    <w:lvl w:ilvl="8" w:tplc="0415001B">
      <w:start w:val="1"/>
      <w:numFmt w:val="lowerRoman"/>
      <w:lvlText w:val="%9."/>
      <w:lvlJc w:val="right"/>
      <w:pPr>
        <w:ind w:left="6143" w:hanging="180"/>
      </w:pPr>
    </w:lvl>
  </w:abstractNum>
  <w:abstractNum w:abstractNumId="33" w15:restartNumberingAfterBreak="0">
    <w:nsid w:val="6C5A0691"/>
    <w:multiLevelType w:val="hybridMultilevel"/>
    <w:tmpl w:val="9E689742"/>
    <w:lvl w:ilvl="0" w:tplc="463283E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6"/>
  </w:num>
  <w:num w:numId="3">
    <w:abstractNumId w:val="12"/>
  </w:num>
  <w:num w:numId="4">
    <w:abstractNumId w:val="23"/>
  </w:num>
  <w:num w:numId="5">
    <w:abstractNumId w:val="8"/>
  </w:num>
  <w:num w:numId="6">
    <w:abstractNumId w:val="27"/>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2"/>
  </w:num>
  <w:num w:numId="18">
    <w:abstractNumId w:val="26"/>
  </w:num>
  <w:num w:numId="19">
    <w:abstractNumId w:val="29"/>
  </w:num>
  <w:num w:numId="20">
    <w:abstractNumId w:val="35"/>
  </w:num>
  <w:num w:numId="21">
    <w:abstractNumId w:val="13"/>
  </w:num>
  <w:num w:numId="22">
    <w:abstractNumId w:val="21"/>
  </w:num>
  <w:num w:numId="23">
    <w:abstractNumId w:val="14"/>
  </w:num>
  <w:num w:numId="24">
    <w:abstractNumId w:val="33"/>
  </w:num>
  <w:num w:numId="25">
    <w:abstractNumId w:val="2"/>
  </w:num>
  <w:num w:numId="26">
    <w:abstractNumId w:val="28"/>
  </w:num>
  <w:num w:numId="27">
    <w:abstractNumId w:val="1"/>
  </w:num>
  <w:num w:numId="28">
    <w:abstractNumId w:val="6"/>
  </w:num>
  <w:num w:numId="29">
    <w:abstractNumId w:val="24"/>
  </w:num>
  <w:num w:numId="30">
    <w:abstractNumId w:val="19"/>
  </w:num>
  <w:num w:numId="31">
    <w:abstractNumId w:val="7"/>
  </w:num>
  <w:num w:numId="32">
    <w:abstractNumId w:val="17"/>
  </w:num>
  <w:num w:numId="33">
    <w:abstractNumId w:val="31"/>
  </w:num>
  <w:num w:numId="34">
    <w:abstractNumId w:val="27"/>
    <w:lvlOverride w:ilvl="0">
      <w:startOverride w:val="1"/>
    </w:lvlOverride>
  </w:num>
  <w:num w:numId="35">
    <w:abstractNumId w:val="0"/>
  </w:num>
  <w:num w:numId="36">
    <w:abstractNumId w:val="3"/>
  </w:num>
  <w:num w:numId="37">
    <w:abstractNumId w:val="17"/>
    <w:lvlOverride w:ilvl="0">
      <w:startOverride w:val="1"/>
    </w:lvlOverride>
  </w:num>
  <w:num w:numId="38">
    <w:abstractNumId w:val="10"/>
  </w:num>
  <w:num w:numId="39">
    <w:abstractNumId w:val="25"/>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33"/>
  </w:num>
  <w:num w:numId="51">
    <w:abstractNumId w:val="15"/>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2699"/>
    <w:rsid w:val="00006029"/>
    <w:rsid w:val="00006EDB"/>
    <w:rsid w:val="00007A16"/>
    <w:rsid w:val="00007EA0"/>
    <w:rsid w:val="000105D2"/>
    <w:rsid w:val="00010B11"/>
    <w:rsid w:val="00011661"/>
    <w:rsid w:val="00011C67"/>
    <w:rsid w:val="000126E3"/>
    <w:rsid w:val="000127C9"/>
    <w:rsid w:val="00013E06"/>
    <w:rsid w:val="0001408D"/>
    <w:rsid w:val="00014EBE"/>
    <w:rsid w:val="00015CD9"/>
    <w:rsid w:val="000161E2"/>
    <w:rsid w:val="00016B92"/>
    <w:rsid w:val="000210C9"/>
    <w:rsid w:val="00021C04"/>
    <w:rsid w:val="0002398E"/>
    <w:rsid w:val="00023C55"/>
    <w:rsid w:val="00024C16"/>
    <w:rsid w:val="00025642"/>
    <w:rsid w:val="00026280"/>
    <w:rsid w:val="00027900"/>
    <w:rsid w:val="00030549"/>
    <w:rsid w:val="000314C8"/>
    <w:rsid w:val="00031894"/>
    <w:rsid w:val="00033D8D"/>
    <w:rsid w:val="00034133"/>
    <w:rsid w:val="0003465B"/>
    <w:rsid w:val="0003535C"/>
    <w:rsid w:val="00037354"/>
    <w:rsid w:val="0004077D"/>
    <w:rsid w:val="000425E2"/>
    <w:rsid w:val="00042B8D"/>
    <w:rsid w:val="00045AE8"/>
    <w:rsid w:val="00047AA2"/>
    <w:rsid w:val="00050093"/>
    <w:rsid w:val="000510FC"/>
    <w:rsid w:val="0005147F"/>
    <w:rsid w:val="000518C6"/>
    <w:rsid w:val="0005194C"/>
    <w:rsid w:val="00051FE1"/>
    <w:rsid w:val="000522AC"/>
    <w:rsid w:val="0005265F"/>
    <w:rsid w:val="00055DB5"/>
    <w:rsid w:val="000577DE"/>
    <w:rsid w:val="00060514"/>
    <w:rsid w:val="00060865"/>
    <w:rsid w:val="00060DC5"/>
    <w:rsid w:val="00062567"/>
    <w:rsid w:val="000633E4"/>
    <w:rsid w:val="00064215"/>
    <w:rsid w:val="00064F90"/>
    <w:rsid w:val="00064FF5"/>
    <w:rsid w:val="00067877"/>
    <w:rsid w:val="00071990"/>
    <w:rsid w:val="0007253A"/>
    <w:rsid w:val="00073911"/>
    <w:rsid w:val="00074B64"/>
    <w:rsid w:val="00077730"/>
    <w:rsid w:val="00077D2C"/>
    <w:rsid w:val="00080072"/>
    <w:rsid w:val="000809C0"/>
    <w:rsid w:val="00080E21"/>
    <w:rsid w:val="00081963"/>
    <w:rsid w:val="00081C78"/>
    <w:rsid w:val="00083085"/>
    <w:rsid w:val="0008357E"/>
    <w:rsid w:val="00084C2E"/>
    <w:rsid w:val="00086561"/>
    <w:rsid w:val="0009034C"/>
    <w:rsid w:val="0009365E"/>
    <w:rsid w:val="00093FF7"/>
    <w:rsid w:val="00095389"/>
    <w:rsid w:val="000955B6"/>
    <w:rsid w:val="00096120"/>
    <w:rsid w:val="0009651B"/>
    <w:rsid w:val="000967DA"/>
    <w:rsid w:val="000A2250"/>
    <w:rsid w:val="000A3473"/>
    <w:rsid w:val="000A3F4A"/>
    <w:rsid w:val="000A72F4"/>
    <w:rsid w:val="000A797C"/>
    <w:rsid w:val="000B05E9"/>
    <w:rsid w:val="000B2C6D"/>
    <w:rsid w:val="000B37CA"/>
    <w:rsid w:val="000B5EAD"/>
    <w:rsid w:val="000B70FE"/>
    <w:rsid w:val="000B7FAD"/>
    <w:rsid w:val="000C05ED"/>
    <w:rsid w:val="000C0B93"/>
    <w:rsid w:val="000C0C6B"/>
    <w:rsid w:val="000C2075"/>
    <w:rsid w:val="000C2281"/>
    <w:rsid w:val="000C3056"/>
    <w:rsid w:val="000C3C19"/>
    <w:rsid w:val="000C3D42"/>
    <w:rsid w:val="000C45BC"/>
    <w:rsid w:val="000C4FA8"/>
    <w:rsid w:val="000C783D"/>
    <w:rsid w:val="000D0B58"/>
    <w:rsid w:val="000D214C"/>
    <w:rsid w:val="000D3A01"/>
    <w:rsid w:val="000D3EAA"/>
    <w:rsid w:val="000D7E01"/>
    <w:rsid w:val="000E1256"/>
    <w:rsid w:val="000E12AA"/>
    <w:rsid w:val="000E3361"/>
    <w:rsid w:val="000E35EB"/>
    <w:rsid w:val="000E3F88"/>
    <w:rsid w:val="000E447D"/>
    <w:rsid w:val="000E4FCF"/>
    <w:rsid w:val="000E501C"/>
    <w:rsid w:val="000E51C2"/>
    <w:rsid w:val="000E657A"/>
    <w:rsid w:val="000E7361"/>
    <w:rsid w:val="000F28C2"/>
    <w:rsid w:val="000F5963"/>
    <w:rsid w:val="000F5FF2"/>
    <w:rsid w:val="000F7758"/>
    <w:rsid w:val="00100726"/>
    <w:rsid w:val="0010074F"/>
    <w:rsid w:val="0010181D"/>
    <w:rsid w:val="00101AF5"/>
    <w:rsid w:val="0010351E"/>
    <w:rsid w:val="00103EBF"/>
    <w:rsid w:val="00103F0A"/>
    <w:rsid w:val="001041F7"/>
    <w:rsid w:val="00104C8A"/>
    <w:rsid w:val="001100BD"/>
    <w:rsid w:val="001107AB"/>
    <w:rsid w:val="001108B4"/>
    <w:rsid w:val="0011378F"/>
    <w:rsid w:val="0011470D"/>
    <w:rsid w:val="00115B69"/>
    <w:rsid w:val="00116097"/>
    <w:rsid w:val="00117BD8"/>
    <w:rsid w:val="00120A4F"/>
    <w:rsid w:val="0012105F"/>
    <w:rsid w:val="00121A37"/>
    <w:rsid w:val="00121B67"/>
    <w:rsid w:val="0012257A"/>
    <w:rsid w:val="00122E3D"/>
    <w:rsid w:val="001236AA"/>
    <w:rsid w:val="0013041B"/>
    <w:rsid w:val="001350B1"/>
    <w:rsid w:val="001371AF"/>
    <w:rsid w:val="00141EE5"/>
    <w:rsid w:val="001439B9"/>
    <w:rsid w:val="00144769"/>
    <w:rsid w:val="001469EC"/>
    <w:rsid w:val="00146E00"/>
    <w:rsid w:val="00147C0E"/>
    <w:rsid w:val="001505CE"/>
    <w:rsid w:val="00150A90"/>
    <w:rsid w:val="0015155F"/>
    <w:rsid w:val="00151D6E"/>
    <w:rsid w:val="00151FFE"/>
    <w:rsid w:val="001522B1"/>
    <w:rsid w:val="001529C4"/>
    <w:rsid w:val="00152C62"/>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4D57"/>
    <w:rsid w:val="00165585"/>
    <w:rsid w:val="0016686E"/>
    <w:rsid w:val="001675A5"/>
    <w:rsid w:val="001679C3"/>
    <w:rsid w:val="0017126D"/>
    <w:rsid w:val="00171CDD"/>
    <w:rsid w:val="00172828"/>
    <w:rsid w:val="001731FD"/>
    <w:rsid w:val="00174164"/>
    <w:rsid w:val="00174EC9"/>
    <w:rsid w:val="0017565D"/>
    <w:rsid w:val="00177EC0"/>
    <w:rsid w:val="0018059C"/>
    <w:rsid w:val="001807EF"/>
    <w:rsid w:val="001808FF"/>
    <w:rsid w:val="00181003"/>
    <w:rsid w:val="00184601"/>
    <w:rsid w:val="001860C4"/>
    <w:rsid w:val="00186AB8"/>
    <w:rsid w:val="001876E5"/>
    <w:rsid w:val="00187F2A"/>
    <w:rsid w:val="001917EB"/>
    <w:rsid w:val="001926CE"/>
    <w:rsid w:val="001927BB"/>
    <w:rsid w:val="001927E0"/>
    <w:rsid w:val="001929A2"/>
    <w:rsid w:val="00194CA0"/>
    <w:rsid w:val="0019586E"/>
    <w:rsid w:val="00195AC2"/>
    <w:rsid w:val="001963C6"/>
    <w:rsid w:val="001A02BB"/>
    <w:rsid w:val="001A0406"/>
    <w:rsid w:val="001A158A"/>
    <w:rsid w:val="001A2C9A"/>
    <w:rsid w:val="001A38B8"/>
    <w:rsid w:val="001A3FFA"/>
    <w:rsid w:val="001A52D9"/>
    <w:rsid w:val="001A585B"/>
    <w:rsid w:val="001A6D76"/>
    <w:rsid w:val="001A6EA8"/>
    <w:rsid w:val="001A71FC"/>
    <w:rsid w:val="001A773A"/>
    <w:rsid w:val="001B0320"/>
    <w:rsid w:val="001B0455"/>
    <w:rsid w:val="001B06D5"/>
    <w:rsid w:val="001B210B"/>
    <w:rsid w:val="001B225F"/>
    <w:rsid w:val="001B2D70"/>
    <w:rsid w:val="001B6F53"/>
    <w:rsid w:val="001B7FCE"/>
    <w:rsid w:val="001C143D"/>
    <w:rsid w:val="001C1F9E"/>
    <w:rsid w:val="001C2F2C"/>
    <w:rsid w:val="001C3C2E"/>
    <w:rsid w:val="001C43EF"/>
    <w:rsid w:val="001C44E4"/>
    <w:rsid w:val="001C4E77"/>
    <w:rsid w:val="001C55A2"/>
    <w:rsid w:val="001C6092"/>
    <w:rsid w:val="001C6C6E"/>
    <w:rsid w:val="001C7A64"/>
    <w:rsid w:val="001D09E9"/>
    <w:rsid w:val="001D0F7B"/>
    <w:rsid w:val="001D1942"/>
    <w:rsid w:val="001D2431"/>
    <w:rsid w:val="001D2530"/>
    <w:rsid w:val="001D2621"/>
    <w:rsid w:val="001D2719"/>
    <w:rsid w:val="001D45AF"/>
    <w:rsid w:val="001D69EC"/>
    <w:rsid w:val="001D707D"/>
    <w:rsid w:val="001E0B3B"/>
    <w:rsid w:val="001E0BB5"/>
    <w:rsid w:val="001E100B"/>
    <w:rsid w:val="001E1786"/>
    <w:rsid w:val="001E1F79"/>
    <w:rsid w:val="001E2D99"/>
    <w:rsid w:val="001E3B51"/>
    <w:rsid w:val="001E3EE3"/>
    <w:rsid w:val="001E4B38"/>
    <w:rsid w:val="001E51FB"/>
    <w:rsid w:val="001E6A52"/>
    <w:rsid w:val="001F314B"/>
    <w:rsid w:val="001F4F6B"/>
    <w:rsid w:val="001F5063"/>
    <w:rsid w:val="001F52B2"/>
    <w:rsid w:val="001F5757"/>
    <w:rsid w:val="001F589B"/>
    <w:rsid w:val="001F5DFD"/>
    <w:rsid w:val="001F6774"/>
    <w:rsid w:val="001F77A1"/>
    <w:rsid w:val="001F7AC0"/>
    <w:rsid w:val="00200512"/>
    <w:rsid w:val="0020115F"/>
    <w:rsid w:val="00201620"/>
    <w:rsid w:val="0020224E"/>
    <w:rsid w:val="00202528"/>
    <w:rsid w:val="0020737B"/>
    <w:rsid w:val="00210EBA"/>
    <w:rsid w:val="002110DE"/>
    <w:rsid w:val="00212303"/>
    <w:rsid w:val="00212B4B"/>
    <w:rsid w:val="00212DBA"/>
    <w:rsid w:val="00213620"/>
    <w:rsid w:val="00214D4A"/>
    <w:rsid w:val="0021649A"/>
    <w:rsid w:val="00216FD8"/>
    <w:rsid w:val="00217A2E"/>
    <w:rsid w:val="00217A44"/>
    <w:rsid w:val="00217B43"/>
    <w:rsid w:val="00221D49"/>
    <w:rsid w:val="0022276F"/>
    <w:rsid w:val="00223EB0"/>
    <w:rsid w:val="0022457A"/>
    <w:rsid w:val="0023049E"/>
    <w:rsid w:val="00230822"/>
    <w:rsid w:val="0023111E"/>
    <w:rsid w:val="00231E8F"/>
    <w:rsid w:val="0023245A"/>
    <w:rsid w:val="0023676C"/>
    <w:rsid w:val="002412F7"/>
    <w:rsid w:val="00243A8C"/>
    <w:rsid w:val="00245447"/>
    <w:rsid w:val="00245CB5"/>
    <w:rsid w:val="00246264"/>
    <w:rsid w:val="00246831"/>
    <w:rsid w:val="00250351"/>
    <w:rsid w:val="00250C07"/>
    <w:rsid w:val="00250E72"/>
    <w:rsid w:val="00251270"/>
    <w:rsid w:val="0025187C"/>
    <w:rsid w:val="002546C3"/>
    <w:rsid w:val="002547C9"/>
    <w:rsid w:val="00254837"/>
    <w:rsid w:val="00255767"/>
    <w:rsid w:val="0025655A"/>
    <w:rsid w:val="002608B4"/>
    <w:rsid w:val="002617CD"/>
    <w:rsid w:val="00261FCC"/>
    <w:rsid w:val="00262A22"/>
    <w:rsid w:val="00263612"/>
    <w:rsid w:val="00263B45"/>
    <w:rsid w:val="00270E16"/>
    <w:rsid w:val="00270F2C"/>
    <w:rsid w:val="00270FC8"/>
    <w:rsid w:val="00272BFD"/>
    <w:rsid w:val="00274344"/>
    <w:rsid w:val="00275C9C"/>
    <w:rsid w:val="00276269"/>
    <w:rsid w:val="0028209B"/>
    <w:rsid w:val="00285505"/>
    <w:rsid w:val="00286971"/>
    <w:rsid w:val="00287DEF"/>
    <w:rsid w:val="002913CF"/>
    <w:rsid w:val="002915B1"/>
    <w:rsid w:val="00291DE1"/>
    <w:rsid w:val="002939B8"/>
    <w:rsid w:val="00293BCE"/>
    <w:rsid w:val="00295400"/>
    <w:rsid w:val="002974BE"/>
    <w:rsid w:val="002A09E0"/>
    <w:rsid w:val="002A1DF3"/>
    <w:rsid w:val="002A249F"/>
    <w:rsid w:val="002A2709"/>
    <w:rsid w:val="002A4A5D"/>
    <w:rsid w:val="002A5042"/>
    <w:rsid w:val="002A71C8"/>
    <w:rsid w:val="002A7609"/>
    <w:rsid w:val="002B0488"/>
    <w:rsid w:val="002B10FA"/>
    <w:rsid w:val="002B17B7"/>
    <w:rsid w:val="002B2534"/>
    <w:rsid w:val="002B3337"/>
    <w:rsid w:val="002B5D80"/>
    <w:rsid w:val="002B68D4"/>
    <w:rsid w:val="002B6AAD"/>
    <w:rsid w:val="002B6DD9"/>
    <w:rsid w:val="002C0D3F"/>
    <w:rsid w:val="002C19DD"/>
    <w:rsid w:val="002C31E7"/>
    <w:rsid w:val="002C4849"/>
    <w:rsid w:val="002C52AD"/>
    <w:rsid w:val="002C5780"/>
    <w:rsid w:val="002C67CD"/>
    <w:rsid w:val="002D0E31"/>
    <w:rsid w:val="002D0EA5"/>
    <w:rsid w:val="002D15B2"/>
    <w:rsid w:val="002D2143"/>
    <w:rsid w:val="002D2C74"/>
    <w:rsid w:val="002D612D"/>
    <w:rsid w:val="002D76C3"/>
    <w:rsid w:val="002E0AF6"/>
    <w:rsid w:val="002E1B9A"/>
    <w:rsid w:val="002E448E"/>
    <w:rsid w:val="002E4ECC"/>
    <w:rsid w:val="002E5119"/>
    <w:rsid w:val="002E511D"/>
    <w:rsid w:val="002E5F31"/>
    <w:rsid w:val="002E6039"/>
    <w:rsid w:val="002E74DB"/>
    <w:rsid w:val="002F021C"/>
    <w:rsid w:val="002F0E1C"/>
    <w:rsid w:val="002F2EB0"/>
    <w:rsid w:val="002F5DEC"/>
    <w:rsid w:val="002F69F2"/>
    <w:rsid w:val="002F6AFE"/>
    <w:rsid w:val="00300405"/>
    <w:rsid w:val="00300892"/>
    <w:rsid w:val="00300C16"/>
    <w:rsid w:val="00300FCB"/>
    <w:rsid w:val="003013D4"/>
    <w:rsid w:val="00302174"/>
    <w:rsid w:val="00302BE8"/>
    <w:rsid w:val="00303823"/>
    <w:rsid w:val="00307522"/>
    <w:rsid w:val="003076BB"/>
    <w:rsid w:val="0030770F"/>
    <w:rsid w:val="003108B3"/>
    <w:rsid w:val="00310AD0"/>
    <w:rsid w:val="00310B97"/>
    <w:rsid w:val="00310D72"/>
    <w:rsid w:val="00311C5A"/>
    <w:rsid w:val="00313163"/>
    <w:rsid w:val="00313961"/>
    <w:rsid w:val="003158B0"/>
    <w:rsid w:val="003224CD"/>
    <w:rsid w:val="003322F5"/>
    <w:rsid w:val="0033396D"/>
    <w:rsid w:val="00334B22"/>
    <w:rsid w:val="00335755"/>
    <w:rsid w:val="00337243"/>
    <w:rsid w:val="00341BAB"/>
    <w:rsid w:val="003431E3"/>
    <w:rsid w:val="00343E22"/>
    <w:rsid w:val="00344AE6"/>
    <w:rsid w:val="00345C63"/>
    <w:rsid w:val="00345CB5"/>
    <w:rsid w:val="00346711"/>
    <w:rsid w:val="00346A22"/>
    <w:rsid w:val="00346C2A"/>
    <w:rsid w:val="00347D56"/>
    <w:rsid w:val="00355331"/>
    <w:rsid w:val="00355864"/>
    <w:rsid w:val="0035748B"/>
    <w:rsid w:val="003601E5"/>
    <w:rsid w:val="00362B29"/>
    <w:rsid w:val="00362B65"/>
    <w:rsid w:val="00363EA7"/>
    <w:rsid w:val="00363FE1"/>
    <w:rsid w:val="0036507F"/>
    <w:rsid w:val="00365A3C"/>
    <w:rsid w:val="00366042"/>
    <w:rsid w:val="00367136"/>
    <w:rsid w:val="00367247"/>
    <w:rsid w:val="00370332"/>
    <w:rsid w:val="0037058D"/>
    <w:rsid w:val="00371099"/>
    <w:rsid w:val="00371B1F"/>
    <w:rsid w:val="00372485"/>
    <w:rsid w:val="003733EC"/>
    <w:rsid w:val="0037350A"/>
    <w:rsid w:val="0037560D"/>
    <w:rsid w:val="003772F7"/>
    <w:rsid w:val="003802E4"/>
    <w:rsid w:val="00381F61"/>
    <w:rsid w:val="00384AA9"/>
    <w:rsid w:val="00387324"/>
    <w:rsid w:val="0038753F"/>
    <w:rsid w:val="00391483"/>
    <w:rsid w:val="00395176"/>
    <w:rsid w:val="0039523B"/>
    <w:rsid w:val="003956A0"/>
    <w:rsid w:val="00395980"/>
    <w:rsid w:val="003962B8"/>
    <w:rsid w:val="00396AD7"/>
    <w:rsid w:val="00397807"/>
    <w:rsid w:val="00397A84"/>
    <w:rsid w:val="003A0A3B"/>
    <w:rsid w:val="003A0B97"/>
    <w:rsid w:val="003A0BB5"/>
    <w:rsid w:val="003A1889"/>
    <w:rsid w:val="003A2981"/>
    <w:rsid w:val="003A591E"/>
    <w:rsid w:val="003A676B"/>
    <w:rsid w:val="003A6A9F"/>
    <w:rsid w:val="003B03C1"/>
    <w:rsid w:val="003B1070"/>
    <w:rsid w:val="003B3450"/>
    <w:rsid w:val="003B3826"/>
    <w:rsid w:val="003B3F94"/>
    <w:rsid w:val="003B58EE"/>
    <w:rsid w:val="003B5C73"/>
    <w:rsid w:val="003B5E9A"/>
    <w:rsid w:val="003B60ED"/>
    <w:rsid w:val="003B64A7"/>
    <w:rsid w:val="003C0D8B"/>
    <w:rsid w:val="003C1E99"/>
    <w:rsid w:val="003C2252"/>
    <w:rsid w:val="003C3424"/>
    <w:rsid w:val="003C7767"/>
    <w:rsid w:val="003C7F6C"/>
    <w:rsid w:val="003D4597"/>
    <w:rsid w:val="003D4A61"/>
    <w:rsid w:val="003D5D11"/>
    <w:rsid w:val="003D6206"/>
    <w:rsid w:val="003E0A8A"/>
    <w:rsid w:val="003E0E20"/>
    <w:rsid w:val="003E2AE5"/>
    <w:rsid w:val="003E3F1C"/>
    <w:rsid w:val="003E5865"/>
    <w:rsid w:val="003E59FB"/>
    <w:rsid w:val="003E6286"/>
    <w:rsid w:val="003E6AC1"/>
    <w:rsid w:val="003E6B4C"/>
    <w:rsid w:val="003F01E9"/>
    <w:rsid w:val="003F0224"/>
    <w:rsid w:val="003F15F1"/>
    <w:rsid w:val="003F224A"/>
    <w:rsid w:val="003F4596"/>
    <w:rsid w:val="003F5228"/>
    <w:rsid w:val="003F65DB"/>
    <w:rsid w:val="003F7CA2"/>
    <w:rsid w:val="0040032D"/>
    <w:rsid w:val="00400CB7"/>
    <w:rsid w:val="00401BB0"/>
    <w:rsid w:val="00404A84"/>
    <w:rsid w:val="00404E10"/>
    <w:rsid w:val="004059EB"/>
    <w:rsid w:val="0040667B"/>
    <w:rsid w:val="0040710C"/>
    <w:rsid w:val="00410A43"/>
    <w:rsid w:val="00410C76"/>
    <w:rsid w:val="00412D81"/>
    <w:rsid w:val="00413530"/>
    <w:rsid w:val="004146DC"/>
    <w:rsid w:val="00416D99"/>
    <w:rsid w:val="004170AB"/>
    <w:rsid w:val="004204B0"/>
    <w:rsid w:val="0042142C"/>
    <w:rsid w:val="00421E19"/>
    <w:rsid w:val="0042224C"/>
    <w:rsid w:val="00422478"/>
    <w:rsid w:val="0042390B"/>
    <w:rsid w:val="00424B5D"/>
    <w:rsid w:val="00424C9C"/>
    <w:rsid w:val="004256B9"/>
    <w:rsid w:val="0042617F"/>
    <w:rsid w:val="00427E9A"/>
    <w:rsid w:val="0043014B"/>
    <w:rsid w:val="00430403"/>
    <w:rsid w:val="004304A0"/>
    <w:rsid w:val="0043101B"/>
    <w:rsid w:val="004330AF"/>
    <w:rsid w:val="00434E6F"/>
    <w:rsid w:val="00436CEC"/>
    <w:rsid w:val="0043703A"/>
    <w:rsid w:val="004400F6"/>
    <w:rsid w:val="00440745"/>
    <w:rsid w:val="00442C5C"/>
    <w:rsid w:val="00446F4F"/>
    <w:rsid w:val="00447381"/>
    <w:rsid w:val="004502BA"/>
    <w:rsid w:val="00452C3E"/>
    <w:rsid w:val="00453991"/>
    <w:rsid w:val="00454E4E"/>
    <w:rsid w:val="0045574C"/>
    <w:rsid w:val="00455830"/>
    <w:rsid w:val="00455B38"/>
    <w:rsid w:val="0046000E"/>
    <w:rsid w:val="0046025E"/>
    <w:rsid w:val="004603CF"/>
    <w:rsid w:val="00460B6A"/>
    <w:rsid w:val="00461313"/>
    <w:rsid w:val="0046268E"/>
    <w:rsid w:val="00464F40"/>
    <w:rsid w:val="00465544"/>
    <w:rsid w:val="00465AEB"/>
    <w:rsid w:val="00466689"/>
    <w:rsid w:val="004672E2"/>
    <w:rsid w:val="00467A4C"/>
    <w:rsid w:val="00467C6B"/>
    <w:rsid w:val="004710C0"/>
    <w:rsid w:val="00472D2A"/>
    <w:rsid w:val="004736D5"/>
    <w:rsid w:val="004743F6"/>
    <w:rsid w:val="00474DE3"/>
    <w:rsid w:val="00476AF1"/>
    <w:rsid w:val="00476CF4"/>
    <w:rsid w:val="00480371"/>
    <w:rsid w:val="00481EA4"/>
    <w:rsid w:val="004825FB"/>
    <w:rsid w:val="004828FC"/>
    <w:rsid w:val="0048417A"/>
    <w:rsid w:val="0048433E"/>
    <w:rsid w:val="004856C8"/>
    <w:rsid w:val="00485851"/>
    <w:rsid w:val="004861F6"/>
    <w:rsid w:val="00491470"/>
    <w:rsid w:val="00491E88"/>
    <w:rsid w:val="004935ED"/>
    <w:rsid w:val="00493A07"/>
    <w:rsid w:val="00493E5C"/>
    <w:rsid w:val="004972C6"/>
    <w:rsid w:val="004974AE"/>
    <w:rsid w:val="004A04E8"/>
    <w:rsid w:val="004A0724"/>
    <w:rsid w:val="004A0A2F"/>
    <w:rsid w:val="004A2BE3"/>
    <w:rsid w:val="004A331F"/>
    <w:rsid w:val="004A3C69"/>
    <w:rsid w:val="004A45CC"/>
    <w:rsid w:val="004A4C1C"/>
    <w:rsid w:val="004A52B4"/>
    <w:rsid w:val="004A5940"/>
    <w:rsid w:val="004B0AC2"/>
    <w:rsid w:val="004B0F81"/>
    <w:rsid w:val="004B1310"/>
    <w:rsid w:val="004B21FF"/>
    <w:rsid w:val="004B2C20"/>
    <w:rsid w:val="004B3425"/>
    <w:rsid w:val="004B39EC"/>
    <w:rsid w:val="004B4045"/>
    <w:rsid w:val="004B57F2"/>
    <w:rsid w:val="004B665A"/>
    <w:rsid w:val="004B75F3"/>
    <w:rsid w:val="004B7E1F"/>
    <w:rsid w:val="004C1115"/>
    <w:rsid w:val="004C1DAD"/>
    <w:rsid w:val="004C2184"/>
    <w:rsid w:val="004C2D3C"/>
    <w:rsid w:val="004C314D"/>
    <w:rsid w:val="004C540C"/>
    <w:rsid w:val="004C56E7"/>
    <w:rsid w:val="004C599A"/>
    <w:rsid w:val="004C6700"/>
    <w:rsid w:val="004D0E2E"/>
    <w:rsid w:val="004D3CFE"/>
    <w:rsid w:val="004D3E17"/>
    <w:rsid w:val="004D49D0"/>
    <w:rsid w:val="004D5180"/>
    <w:rsid w:val="004D567F"/>
    <w:rsid w:val="004D6E6D"/>
    <w:rsid w:val="004D7320"/>
    <w:rsid w:val="004D7C9C"/>
    <w:rsid w:val="004E24BB"/>
    <w:rsid w:val="004E37CF"/>
    <w:rsid w:val="004E3C14"/>
    <w:rsid w:val="004E3FB2"/>
    <w:rsid w:val="004E5A9F"/>
    <w:rsid w:val="004E614E"/>
    <w:rsid w:val="004F017E"/>
    <w:rsid w:val="004F0268"/>
    <w:rsid w:val="004F0371"/>
    <w:rsid w:val="004F06CF"/>
    <w:rsid w:val="004F0C4D"/>
    <w:rsid w:val="004F14B1"/>
    <w:rsid w:val="004F3DEC"/>
    <w:rsid w:val="004F4689"/>
    <w:rsid w:val="004F46CD"/>
    <w:rsid w:val="004F489D"/>
    <w:rsid w:val="004F53A9"/>
    <w:rsid w:val="004F5923"/>
    <w:rsid w:val="004F5C5F"/>
    <w:rsid w:val="00500077"/>
    <w:rsid w:val="00500131"/>
    <w:rsid w:val="00500569"/>
    <w:rsid w:val="00500930"/>
    <w:rsid w:val="00502463"/>
    <w:rsid w:val="00502569"/>
    <w:rsid w:val="00502583"/>
    <w:rsid w:val="00505279"/>
    <w:rsid w:val="00507CA7"/>
    <w:rsid w:val="00507E44"/>
    <w:rsid w:val="00510CC7"/>
    <w:rsid w:val="00511CA5"/>
    <w:rsid w:val="00513E2D"/>
    <w:rsid w:val="005144CC"/>
    <w:rsid w:val="00514D93"/>
    <w:rsid w:val="00515801"/>
    <w:rsid w:val="00515917"/>
    <w:rsid w:val="005167B6"/>
    <w:rsid w:val="00516988"/>
    <w:rsid w:val="005205D9"/>
    <w:rsid w:val="00520BB2"/>
    <w:rsid w:val="00520C05"/>
    <w:rsid w:val="00523724"/>
    <w:rsid w:val="005241D9"/>
    <w:rsid w:val="00524334"/>
    <w:rsid w:val="005250F5"/>
    <w:rsid w:val="00525642"/>
    <w:rsid w:val="00525EB8"/>
    <w:rsid w:val="005317EF"/>
    <w:rsid w:val="00532C8A"/>
    <w:rsid w:val="00533D3B"/>
    <w:rsid w:val="00535160"/>
    <w:rsid w:val="00536C51"/>
    <w:rsid w:val="00540DBF"/>
    <w:rsid w:val="00542645"/>
    <w:rsid w:val="00544DA2"/>
    <w:rsid w:val="0054600B"/>
    <w:rsid w:val="00546085"/>
    <w:rsid w:val="0054757E"/>
    <w:rsid w:val="0055080E"/>
    <w:rsid w:val="005509C4"/>
    <w:rsid w:val="005531DB"/>
    <w:rsid w:val="0055332A"/>
    <w:rsid w:val="00553FE6"/>
    <w:rsid w:val="00554764"/>
    <w:rsid w:val="005550A6"/>
    <w:rsid w:val="00557142"/>
    <w:rsid w:val="005573F4"/>
    <w:rsid w:val="00560DE4"/>
    <w:rsid w:val="00561149"/>
    <w:rsid w:val="005617C5"/>
    <w:rsid w:val="00563E53"/>
    <w:rsid w:val="0056402B"/>
    <w:rsid w:val="00565324"/>
    <w:rsid w:val="00570AAD"/>
    <w:rsid w:val="00570BE8"/>
    <w:rsid w:val="005714B7"/>
    <w:rsid w:val="0057173A"/>
    <w:rsid w:val="00572769"/>
    <w:rsid w:val="00573164"/>
    <w:rsid w:val="00573AA4"/>
    <w:rsid w:val="00575F4D"/>
    <w:rsid w:val="005762EC"/>
    <w:rsid w:val="005816FE"/>
    <w:rsid w:val="00583712"/>
    <w:rsid w:val="00583D04"/>
    <w:rsid w:val="00584978"/>
    <w:rsid w:val="00585F67"/>
    <w:rsid w:val="005864D3"/>
    <w:rsid w:val="00586DA9"/>
    <w:rsid w:val="005913B7"/>
    <w:rsid w:val="00591B84"/>
    <w:rsid w:val="005943DD"/>
    <w:rsid w:val="0059556C"/>
    <w:rsid w:val="00595B7B"/>
    <w:rsid w:val="00596576"/>
    <w:rsid w:val="00597E91"/>
    <w:rsid w:val="005A0217"/>
    <w:rsid w:val="005A08B5"/>
    <w:rsid w:val="005A1F8D"/>
    <w:rsid w:val="005A2C1B"/>
    <w:rsid w:val="005A381A"/>
    <w:rsid w:val="005A4B77"/>
    <w:rsid w:val="005A562E"/>
    <w:rsid w:val="005A7B9A"/>
    <w:rsid w:val="005B1AA6"/>
    <w:rsid w:val="005B1E2C"/>
    <w:rsid w:val="005B4EA1"/>
    <w:rsid w:val="005B5E4E"/>
    <w:rsid w:val="005B64A6"/>
    <w:rsid w:val="005B6B6D"/>
    <w:rsid w:val="005B736A"/>
    <w:rsid w:val="005B77CC"/>
    <w:rsid w:val="005B7B04"/>
    <w:rsid w:val="005C1B31"/>
    <w:rsid w:val="005C293D"/>
    <w:rsid w:val="005C2E18"/>
    <w:rsid w:val="005C2E92"/>
    <w:rsid w:val="005C37C9"/>
    <w:rsid w:val="005C59B2"/>
    <w:rsid w:val="005D1AC5"/>
    <w:rsid w:val="005D2A41"/>
    <w:rsid w:val="005D2EE8"/>
    <w:rsid w:val="005D3C1E"/>
    <w:rsid w:val="005D45BA"/>
    <w:rsid w:val="005D45DA"/>
    <w:rsid w:val="005D4EEF"/>
    <w:rsid w:val="005D5190"/>
    <w:rsid w:val="005D6A43"/>
    <w:rsid w:val="005D7168"/>
    <w:rsid w:val="005D72E4"/>
    <w:rsid w:val="005D751A"/>
    <w:rsid w:val="005D76F2"/>
    <w:rsid w:val="005E04B3"/>
    <w:rsid w:val="005E0BD2"/>
    <w:rsid w:val="005E0D55"/>
    <w:rsid w:val="005E1BA8"/>
    <w:rsid w:val="005E203A"/>
    <w:rsid w:val="005E30E7"/>
    <w:rsid w:val="005E3CDF"/>
    <w:rsid w:val="005E4043"/>
    <w:rsid w:val="005E50F0"/>
    <w:rsid w:val="005E66C4"/>
    <w:rsid w:val="005E7A3C"/>
    <w:rsid w:val="005E7B1F"/>
    <w:rsid w:val="005E7EC8"/>
    <w:rsid w:val="005F0ED9"/>
    <w:rsid w:val="005F117B"/>
    <w:rsid w:val="005F1889"/>
    <w:rsid w:val="005F26B5"/>
    <w:rsid w:val="005F2B17"/>
    <w:rsid w:val="005F2C42"/>
    <w:rsid w:val="005F44B5"/>
    <w:rsid w:val="005F552E"/>
    <w:rsid w:val="005F5BDA"/>
    <w:rsid w:val="005F6B50"/>
    <w:rsid w:val="005F7569"/>
    <w:rsid w:val="005F7B10"/>
    <w:rsid w:val="00602B2A"/>
    <w:rsid w:val="00602DE6"/>
    <w:rsid w:val="00603B6B"/>
    <w:rsid w:val="0060427E"/>
    <w:rsid w:val="00604B26"/>
    <w:rsid w:val="006052B0"/>
    <w:rsid w:val="00605B21"/>
    <w:rsid w:val="00606B99"/>
    <w:rsid w:val="00611096"/>
    <w:rsid w:val="006130F7"/>
    <w:rsid w:val="00613202"/>
    <w:rsid w:val="00613984"/>
    <w:rsid w:val="00613A47"/>
    <w:rsid w:val="00613EE6"/>
    <w:rsid w:val="00617C0C"/>
    <w:rsid w:val="006200F4"/>
    <w:rsid w:val="006201C7"/>
    <w:rsid w:val="006213A6"/>
    <w:rsid w:val="00621B32"/>
    <w:rsid w:val="00623D7C"/>
    <w:rsid w:val="0062437D"/>
    <w:rsid w:val="00624590"/>
    <w:rsid w:val="00624922"/>
    <w:rsid w:val="00624A19"/>
    <w:rsid w:val="00625651"/>
    <w:rsid w:val="00630FC1"/>
    <w:rsid w:val="0063171D"/>
    <w:rsid w:val="00632457"/>
    <w:rsid w:val="006339BC"/>
    <w:rsid w:val="006344C2"/>
    <w:rsid w:val="00635362"/>
    <w:rsid w:val="006353E2"/>
    <w:rsid w:val="006356D4"/>
    <w:rsid w:val="00636444"/>
    <w:rsid w:val="0063726B"/>
    <w:rsid w:val="00640F89"/>
    <w:rsid w:val="006426E5"/>
    <w:rsid w:val="00643CCD"/>
    <w:rsid w:val="006456FE"/>
    <w:rsid w:val="006461E7"/>
    <w:rsid w:val="00646D54"/>
    <w:rsid w:val="00647992"/>
    <w:rsid w:val="00647C55"/>
    <w:rsid w:val="00651010"/>
    <w:rsid w:val="00651A8B"/>
    <w:rsid w:val="00652D27"/>
    <w:rsid w:val="00652D36"/>
    <w:rsid w:val="00653B8B"/>
    <w:rsid w:val="00653D87"/>
    <w:rsid w:val="00654083"/>
    <w:rsid w:val="0065479F"/>
    <w:rsid w:val="006563A4"/>
    <w:rsid w:val="0065655F"/>
    <w:rsid w:val="00656D16"/>
    <w:rsid w:val="006573E2"/>
    <w:rsid w:val="00657AEB"/>
    <w:rsid w:val="00662114"/>
    <w:rsid w:val="00662C80"/>
    <w:rsid w:val="00663140"/>
    <w:rsid w:val="0066571C"/>
    <w:rsid w:val="00665EB2"/>
    <w:rsid w:val="00666061"/>
    <w:rsid w:val="00666BDC"/>
    <w:rsid w:val="00667822"/>
    <w:rsid w:val="00670425"/>
    <w:rsid w:val="00672F8A"/>
    <w:rsid w:val="006754C9"/>
    <w:rsid w:val="006763E1"/>
    <w:rsid w:val="006809DD"/>
    <w:rsid w:val="006829F6"/>
    <w:rsid w:val="00684197"/>
    <w:rsid w:val="00684ACF"/>
    <w:rsid w:val="00692A12"/>
    <w:rsid w:val="0069401E"/>
    <w:rsid w:val="0069406F"/>
    <w:rsid w:val="00694EE9"/>
    <w:rsid w:val="00695AB3"/>
    <w:rsid w:val="006963C5"/>
    <w:rsid w:val="006970C2"/>
    <w:rsid w:val="006A0D4A"/>
    <w:rsid w:val="006A0D4B"/>
    <w:rsid w:val="006A4817"/>
    <w:rsid w:val="006A48D3"/>
    <w:rsid w:val="006A5FB4"/>
    <w:rsid w:val="006A6EF6"/>
    <w:rsid w:val="006A780A"/>
    <w:rsid w:val="006B0A5A"/>
    <w:rsid w:val="006B0F4F"/>
    <w:rsid w:val="006B4FFF"/>
    <w:rsid w:val="006B667D"/>
    <w:rsid w:val="006B7947"/>
    <w:rsid w:val="006C0A9F"/>
    <w:rsid w:val="006C1A39"/>
    <w:rsid w:val="006C1B11"/>
    <w:rsid w:val="006C1C86"/>
    <w:rsid w:val="006C2B9C"/>
    <w:rsid w:val="006C2CF2"/>
    <w:rsid w:val="006C364E"/>
    <w:rsid w:val="006C516B"/>
    <w:rsid w:val="006C5D5B"/>
    <w:rsid w:val="006C6947"/>
    <w:rsid w:val="006C6AF3"/>
    <w:rsid w:val="006C7914"/>
    <w:rsid w:val="006D15F9"/>
    <w:rsid w:val="006D2D98"/>
    <w:rsid w:val="006D3106"/>
    <w:rsid w:val="006D3B15"/>
    <w:rsid w:val="006D4431"/>
    <w:rsid w:val="006D5464"/>
    <w:rsid w:val="006D61D5"/>
    <w:rsid w:val="006D6726"/>
    <w:rsid w:val="006D6894"/>
    <w:rsid w:val="006D799A"/>
    <w:rsid w:val="006E2520"/>
    <w:rsid w:val="006E2A18"/>
    <w:rsid w:val="006E57EE"/>
    <w:rsid w:val="006E5D35"/>
    <w:rsid w:val="006E65EB"/>
    <w:rsid w:val="006E6A52"/>
    <w:rsid w:val="006E6A93"/>
    <w:rsid w:val="006E7877"/>
    <w:rsid w:val="006F020E"/>
    <w:rsid w:val="006F0F25"/>
    <w:rsid w:val="006F37E1"/>
    <w:rsid w:val="006F5098"/>
    <w:rsid w:val="006F6C38"/>
    <w:rsid w:val="006F709D"/>
    <w:rsid w:val="006F746A"/>
    <w:rsid w:val="006F76D1"/>
    <w:rsid w:val="00700CF2"/>
    <w:rsid w:val="00700E56"/>
    <w:rsid w:val="0070391F"/>
    <w:rsid w:val="007040DE"/>
    <w:rsid w:val="0070478A"/>
    <w:rsid w:val="00707974"/>
    <w:rsid w:val="00707BD6"/>
    <w:rsid w:val="00707E51"/>
    <w:rsid w:val="00710B29"/>
    <w:rsid w:val="007111B7"/>
    <w:rsid w:val="00711953"/>
    <w:rsid w:val="007122B8"/>
    <w:rsid w:val="00714DE3"/>
    <w:rsid w:val="00716690"/>
    <w:rsid w:val="00716A59"/>
    <w:rsid w:val="00716CCD"/>
    <w:rsid w:val="00717273"/>
    <w:rsid w:val="0071737B"/>
    <w:rsid w:val="0071786F"/>
    <w:rsid w:val="0072078B"/>
    <w:rsid w:val="00720AC7"/>
    <w:rsid w:val="007215FF"/>
    <w:rsid w:val="00722DF8"/>
    <w:rsid w:val="00726068"/>
    <w:rsid w:val="00727004"/>
    <w:rsid w:val="007276CD"/>
    <w:rsid w:val="00727CDF"/>
    <w:rsid w:val="007303D7"/>
    <w:rsid w:val="00730D28"/>
    <w:rsid w:val="007328C3"/>
    <w:rsid w:val="0073358E"/>
    <w:rsid w:val="0073431B"/>
    <w:rsid w:val="00735491"/>
    <w:rsid w:val="00735894"/>
    <w:rsid w:val="0073748E"/>
    <w:rsid w:val="00737760"/>
    <w:rsid w:val="0074054D"/>
    <w:rsid w:val="00741CC1"/>
    <w:rsid w:val="007430C7"/>
    <w:rsid w:val="00743C23"/>
    <w:rsid w:val="007465A9"/>
    <w:rsid w:val="00746A92"/>
    <w:rsid w:val="00751576"/>
    <w:rsid w:val="00752BCA"/>
    <w:rsid w:val="00752FA3"/>
    <w:rsid w:val="00753959"/>
    <w:rsid w:val="00762BF1"/>
    <w:rsid w:val="007677CF"/>
    <w:rsid w:val="00767DB6"/>
    <w:rsid w:val="00770E64"/>
    <w:rsid w:val="007726BE"/>
    <w:rsid w:val="0077286D"/>
    <w:rsid w:val="00772E72"/>
    <w:rsid w:val="007730E6"/>
    <w:rsid w:val="00773117"/>
    <w:rsid w:val="00773EFF"/>
    <w:rsid w:val="00774295"/>
    <w:rsid w:val="007742AF"/>
    <w:rsid w:val="007807DE"/>
    <w:rsid w:val="00780E64"/>
    <w:rsid w:val="00781BF9"/>
    <w:rsid w:val="00782D19"/>
    <w:rsid w:val="007834ED"/>
    <w:rsid w:val="0078364B"/>
    <w:rsid w:val="00785B43"/>
    <w:rsid w:val="00786D2B"/>
    <w:rsid w:val="007875B3"/>
    <w:rsid w:val="00787BE9"/>
    <w:rsid w:val="0079295C"/>
    <w:rsid w:val="0079698D"/>
    <w:rsid w:val="00797CAD"/>
    <w:rsid w:val="007A054E"/>
    <w:rsid w:val="007A145E"/>
    <w:rsid w:val="007A1486"/>
    <w:rsid w:val="007A3522"/>
    <w:rsid w:val="007A450D"/>
    <w:rsid w:val="007A6066"/>
    <w:rsid w:val="007A7AAE"/>
    <w:rsid w:val="007B0035"/>
    <w:rsid w:val="007B0520"/>
    <w:rsid w:val="007B0AA2"/>
    <w:rsid w:val="007B10B2"/>
    <w:rsid w:val="007B2F94"/>
    <w:rsid w:val="007B54AA"/>
    <w:rsid w:val="007C1058"/>
    <w:rsid w:val="007C20C4"/>
    <w:rsid w:val="007C3F6A"/>
    <w:rsid w:val="007C64BE"/>
    <w:rsid w:val="007C692D"/>
    <w:rsid w:val="007C6DAD"/>
    <w:rsid w:val="007D0962"/>
    <w:rsid w:val="007D19E2"/>
    <w:rsid w:val="007D2F86"/>
    <w:rsid w:val="007D3EBA"/>
    <w:rsid w:val="007D61ED"/>
    <w:rsid w:val="007D6786"/>
    <w:rsid w:val="007D70F7"/>
    <w:rsid w:val="007D7C08"/>
    <w:rsid w:val="007E0012"/>
    <w:rsid w:val="007E0D97"/>
    <w:rsid w:val="007E15BE"/>
    <w:rsid w:val="007E1DF7"/>
    <w:rsid w:val="007E291B"/>
    <w:rsid w:val="007E32BC"/>
    <w:rsid w:val="007E3BA8"/>
    <w:rsid w:val="007E4218"/>
    <w:rsid w:val="007F063A"/>
    <w:rsid w:val="007F073A"/>
    <w:rsid w:val="007F0FEB"/>
    <w:rsid w:val="007F3311"/>
    <w:rsid w:val="007F371C"/>
    <w:rsid w:val="007F4C8F"/>
    <w:rsid w:val="007F6132"/>
    <w:rsid w:val="00803E13"/>
    <w:rsid w:val="0080430A"/>
    <w:rsid w:val="00804680"/>
    <w:rsid w:val="00804F8B"/>
    <w:rsid w:val="00806F50"/>
    <w:rsid w:val="00807B09"/>
    <w:rsid w:val="00807EB4"/>
    <w:rsid w:val="00812956"/>
    <w:rsid w:val="00813C99"/>
    <w:rsid w:val="0081474F"/>
    <w:rsid w:val="00816CE7"/>
    <w:rsid w:val="008211E4"/>
    <w:rsid w:val="008216FE"/>
    <w:rsid w:val="0082351C"/>
    <w:rsid w:val="00823AF9"/>
    <w:rsid w:val="008259D2"/>
    <w:rsid w:val="008273F9"/>
    <w:rsid w:val="00831259"/>
    <w:rsid w:val="00831837"/>
    <w:rsid w:val="00831842"/>
    <w:rsid w:val="00833100"/>
    <w:rsid w:val="008346CF"/>
    <w:rsid w:val="0083592A"/>
    <w:rsid w:val="00836B89"/>
    <w:rsid w:val="00836CE9"/>
    <w:rsid w:val="008400F1"/>
    <w:rsid w:val="00840797"/>
    <w:rsid w:val="00841A9B"/>
    <w:rsid w:val="00842F12"/>
    <w:rsid w:val="00844837"/>
    <w:rsid w:val="00844DC7"/>
    <w:rsid w:val="00846033"/>
    <w:rsid w:val="00846EF4"/>
    <w:rsid w:val="008472BD"/>
    <w:rsid w:val="00847407"/>
    <w:rsid w:val="00854C20"/>
    <w:rsid w:val="0085584C"/>
    <w:rsid w:val="00856113"/>
    <w:rsid w:val="00856275"/>
    <w:rsid w:val="0085681C"/>
    <w:rsid w:val="00857046"/>
    <w:rsid w:val="00860557"/>
    <w:rsid w:val="008609E3"/>
    <w:rsid w:val="0086165F"/>
    <w:rsid w:val="00863943"/>
    <w:rsid w:val="00863B66"/>
    <w:rsid w:val="00864116"/>
    <w:rsid w:val="00864E6C"/>
    <w:rsid w:val="00866293"/>
    <w:rsid w:val="0086722B"/>
    <w:rsid w:val="008676F4"/>
    <w:rsid w:val="00867A41"/>
    <w:rsid w:val="00872B3C"/>
    <w:rsid w:val="008732EC"/>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707F"/>
    <w:rsid w:val="00887307"/>
    <w:rsid w:val="0088767E"/>
    <w:rsid w:val="00887681"/>
    <w:rsid w:val="00890399"/>
    <w:rsid w:val="00892AC8"/>
    <w:rsid w:val="00892C10"/>
    <w:rsid w:val="00893CA2"/>
    <w:rsid w:val="00893EE7"/>
    <w:rsid w:val="008940C8"/>
    <w:rsid w:val="00895B95"/>
    <w:rsid w:val="00897837"/>
    <w:rsid w:val="008A07D6"/>
    <w:rsid w:val="008A08DE"/>
    <w:rsid w:val="008A0ADC"/>
    <w:rsid w:val="008A0EC1"/>
    <w:rsid w:val="008A1791"/>
    <w:rsid w:val="008A1B6E"/>
    <w:rsid w:val="008A1D49"/>
    <w:rsid w:val="008A384B"/>
    <w:rsid w:val="008A4920"/>
    <w:rsid w:val="008A590E"/>
    <w:rsid w:val="008A7602"/>
    <w:rsid w:val="008B0F38"/>
    <w:rsid w:val="008B1CC3"/>
    <w:rsid w:val="008B332B"/>
    <w:rsid w:val="008B3D36"/>
    <w:rsid w:val="008B65B8"/>
    <w:rsid w:val="008C0978"/>
    <w:rsid w:val="008C14C1"/>
    <w:rsid w:val="008C152E"/>
    <w:rsid w:val="008C1680"/>
    <w:rsid w:val="008C1755"/>
    <w:rsid w:val="008C4B5A"/>
    <w:rsid w:val="008C6B9C"/>
    <w:rsid w:val="008C6EE7"/>
    <w:rsid w:val="008C714F"/>
    <w:rsid w:val="008C7695"/>
    <w:rsid w:val="008C7A41"/>
    <w:rsid w:val="008D11A4"/>
    <w:rsid w:val="008D2696"/>
    <w:rsid w:val="008D297E"/>
    <w:rsid w:val="008D2FAF"/>
    <w:rsid w:val="008D3D63"/>
    <w:rsid w:val="008D3EAC"/>
    <w:rsid w:val="008D5571"/>
    <w:rsid w:val="008E0328"/>
    <w:rsid w:val="008E10DD"/>
    <w:rsid w:val="008E21CC"/>
    <w:rsid w:val="008E2C17"/>
    <w:rsid w:val="008E2DA8"/>
    <w:rsid w:val="008E39E1"/>
    <w:rsid w:val="008E507A"/>
    <w:rsid w:val="008E7A60"/>
    <w:rsid w:val="008F0BC6"/>
    <w:rsid w:val="008F0F33"/>
    <w:rsid w:val="008F138F"/>
    <w:rsid w:val="008F17E7"/>
    <w:rsid w:val="008F27CA"/>
    <w:rsid w:val="008F2831"/>
    <w:rsid w:val="008F303A"/>
    <w:rsid w:val="008F3C08"/>
    <w:rsid w:val="008F3E38"/>
    <w:rsid w:val="008F41B2"/>
    <w:rsid w:val="008F6016"/>
    <w:rsid w:val="008F7251"/>
    <w:rsid w:val="008F7756"/>
    <w:rsid w:val="008F7760"/>
    <w:rsid w:val="008F78CF"/>
    <w:rsid w:val="0090004F"/>
    <w:rsid w:val="009000D7"/>
    <w:rsid w:val="00900BD3"/>
    <w:rsid w:val="00901EF1"/>
    <w:rsid w:val="00902C88"/>
    <w:rsid w:val="00902E36"/>
    <w:rsid w:val="00903F1D"/>
    <w:rsid w:val="00904409"/>
    <w:rsid w:val="009052E8"/>
    <w:rsid w:val="009065D6"/>
    <w:rsid w:val="00906B00"/>
    <w:rsid w:val="00906C77"/>
    <w:rsid w:val="0090706B"/>
    <w:rsid w:val="009077AF"/>
    <w:rsid w:val="00907D8E"/>
    <w:rsid w:val="009108A1"/>
    <w:rsid w:val="00910ECA"/>
    <w:rsid w:val="0091243E"/>
    <w:rsid w:val="00912C23"/>
    <w:rsid w:val="00913A48"/>
    <w:rsid w:val="00922461"/>
    <w:rsid w:val="00925633"/>
    <w:rsid w:val="00925B65"/>
    <w:rsid w:val="00925F7A"/>
    <w:rsid w:val="009273D5"/>
    <w:rsid w:val="00927C74"/>
    <w:rsid w:val="00931843"/>
    <w:rsid w:val="009344C8"/>
    <w:rsid w:val="00934633"/>
    <w:rsid w:val="0093588E"/>
    <w:rsid w:val="00935A0D"/>
    <w:rsid w:val="009400EA"/>
    <w:rsid w:val="0094137F"/>
    <w:rsid w:val="00942013"/>
    <w:rsid w:val="00943BF2"/>
    <w:rsid w:val="00943E2F"/>
    <w:rsid w:val="00943EBA"/>
    <w:rsid w:val="009443F2"/>
    <w:rsid w:val="00945893"/>
    <w:rsid w:val="009460D7"/>
    <w:rsid w:val="009465D7"/>
    <w:rsid w:val="00946644"/>
    <w:rsid w:val="0094751F"/>
    <w:rsid w:val="009509CD"/>
    <w:rsid w:val="00951CE3"/>
    <w:rsid w:val="009532D9"/>
    <w:rsid w:val="00954DC6"/>
    <w:rsid w:val="00955055"/>
    <w:rsid w:val="00955AF5"/>
    <w:rsid w:val="00956E77"/>
    <w:rsid w:val="00957F72"/>
    <w:rsid w:val="00960817"/>
    <w:rsid w:val="00961473"/>
    <w:rsid w:val="00962318"/>
    <w:rsid w:val="009624ED"/>
    <w:rsid w:val="0096260F"/>
    <w:rsid w:val="00962AA1"/>
    <w:rsid w:val="00962BE8"/>
    <w:rsid w:val="00963E55"/>
    <w:rsid w:val="0096691E"/>
    <w:rsid w:val="00966A49"/>
    <w:rsid w:val="00966A66"/>
    <w:rsid w:val="00966B46"/>
    <w:rsid w:val="00966E03"/>
    <w:rsid w:val="00966F69"/>
    <w:rsid w:val="00967F74"/>
    <w:rsid w:val="00970DB2"/>
    <w:rsid w:val="009719AA"/>
    <w:rsid w:val="0097241C"/>
    <w:rsid w:val="00972752"/>
    <w:rsid w:val="00972B68"/>
    <w:rsid w:val="00974654"/>
    <w:rsid w:val="009746FE"/>
    <w:rsid w:val="0097503A"/>
    <w:rsid w:val="009755B1"/>
    <w:rsid w:val="009776E6"/>
    <w:rsid w:val="00981557"/>
    <w:rsid w:val="00982433"/>
    <w:rsid w:val="00982D5E"/>
    <w:rsid w:val="00984D21"/>
    <w:rsid w:val="0098543D"/>
    <w:rsid w:val="0098605A"/>
    <w:rsid w:val="009869DC"/>
    <w:rsid w:val="00986A4F"/>
    <w:rsid w:val="00986F53"/>
    <w:rsid w:val="009874BD"/>
    <w:rsid w:val="00990138"/>
    <w:rsid w:val="0099254C"/>
    <w:rsid w:val="009941AC"/>
    <w:rsid w:val="00994EA4"/>
    <w:rsid w:val="009956A5"/>
    <w:rsid w:val="009A14E1"/>
    <w:rsid w:val="009A246C"/>
    <w:rsid w:val="009A2E2E"/>
    <w:rsid w:val="009A447A"/>
    <w:rsid w:val="009A4653"/>
    <w:rsid w:val="009A467D"/>
    <w:rsid w:val="009A526A"/>
    <w:rsid w:val="009A57A0"/>
    <w:rsid w:val="009A6376"/>
    <w:rsid w:val="009A6A6D"/>
    <w:rsid w:val="009A6D49"/>
    <w:rsid w:val="009A72EA"/>
    <w:rsid w:val="009A764A"/>
    <w:rsid w:val="009B0A57"/>
    <w:rsid w:val="009B157E"/>
    <w:rsid w:val="009B2B08"/>
    <w:rsid w:val="009B4BC0"/>
    <w:rsid w:val="009B583A"/>
    <w:rsid w:val="009B6A3B"/>
    <w:rsid w:val="009B72AF"/>
    <w:rsid w:val="009B73AF"/>
    <w:rsid w:val="009B7A28"/>
    <w:rsid w:val="009C1CB7"/>
    <w:rsid w:val="009C1D38"/>
    <w:rsid w:val="009C1D7E"/>
    <w:rsid w:val="009C1FE8"/>
    <w:rsid w:val="009C28A7"/>
    <w:rsid w:val="009C34A9"/>
    <w:rsid w:val="009C3C81"/>
    <w:rsid w:val="009C44B8"/>
    <w:rsid w:val="009C44FF"/>
    <w:rsid w:val="009C50AA"/>
    <w:rsid w:val="009C5522"/>
    <w:rsid w:val="009C7A5A"/>
    <w:rsid w:val="009D0456"/>
    <w:rsid w:val="009D07E3"/>
    <w:rsid w:val="009D30F8"/>
    <w:rsid w:val="009D36C7"/>
    <w:rsid w:val="009D3EF9"/>
    <w:rsid w:val="009D4C1B"/>
    <w:rsid w:val="009D4F7C"/>
    <w:rsid w:val="009E0294"/>
    <w:rsid w:val="009E19AA"/>
    <w:rsid w:val="009E2394"/>
    <w:rsid w:val="009E328B"/>
    <w:rsid w:val="009E3930"/>
    <w:rsid w:val="009E433B"/>
    <w:rsid w:val="009E4B1A"/>
    <w:rsid w:val="009E5478"/>
    <w:rsid w:val="009E594F"/>
    <w:rsid w:val="009E6466"/>
    <w:rsid w:val="009F0F3C"/>
    <w:rsid w:val="009F392B"/>
    <w:rsid w:val="009F3A1E"/>
    <w:rsid w:val="009F5878"/>
    <w:rsid w:val="009F619E"/>
    <w:rsid w:val="009F7BEF"/>
    <w:rsid w:val="00A00B22"/>
    <w:rsid w:val="00A014D6"/>
    <w:rsid w:val="00A03104"/>
    <w:rsid w:val="00A033DF"/>
    <w:rsid w:val="00A03DE4"/>
    <w:rsid w:val="00A03DF0"/>
    <w:rsid w:val="00A05F59"/>
    <w:rsid w:val="00A06565"/>
    <w:rsid w:val="00A06BE7"/>
    <w:rsid w:val="00A07471"/>
    <w:rsid w:val="00A07795"/>
    <w:rsid w:val="00A10C68"/>
    <w:rsid w:val="00A11528"/>
    <w:rsid w:val="00A12134"/>
    <w:rsid w:val="00A12617"/>
    <w:rsid w:val="00A13D65"/>
    <w:rsid w:val="00A13DA5"/>
    <w:rsid w:val="00A148BB"/>
    <w:rsid w:val="00A20E48"/>
    <w:rsid w:val="00A237FD"/>
    <w:rsid w:val="00A243D6"/>
    <w:rsid w:val="00A244F9"/>
    <w:rsid w:val="00A2504E"/>
    <w:rsid w:val="00A25358"/>
    <w:rsid w:val="00A25F80"/>
    <w:rsid w:val="00A26220"/>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513DE"/>
    <w:rsid w:val="00A528A2"/>
    <w:rsid w:val="00A5300D"/>
    <w:rsid w:val="00A537F0"/>
    <w:rsid w:val="00A54734"/>
    <w:rsid w:val="00A54BFA"/>
    <w:rsid w:val="00A54D02"/>
    <w:rsid w:val="00A56F52"/>
    <w:rsid w:val="00A57B57"/>
    <w:rsid w:val="00A616EE"/>
    <w:rsid w:val="00A61C76"/>
    <w:rsid w:val="00A6250C"/>
    <w:rsid w:val="00A62711"/>
    <w:rsid w:val="00A62BDB"/>
    <w:rsid w:val="00A63ADD"/>
    <w:rsid w:val="00A63BE5"/>
    <w:rsid w:val="00A66266"/>
    <w:rsid w:val="00A671C7"/>
    <w:rsid w:val="00A67CB4"/>
    <w:rsid w:val="00A70860"/>
    <w:rsid w:val="00A70954"/>
    <w:rsid w:val="00A71570"/>
    <w:rsid w:val="00A71656"/>
    <w:rsid w:val="00A7355D"/>
    <w:rsid w:val="00A73F09"/>
    <w:rsid w:val="00A743C2"/>
    <w:rsid w:val="00A75E2A"/>
    <w:rsid w:val="00A75FF3"/>
    <w:rsid w:val="00A7602B"/>
    <w:rsid w:val="00A77DB5"/>
    <w:rsid w:val="00A80514"/>
    <w:rsid w:val="00A80DC5"/>
    <w:rsid w:val="00A8249E"/>
    <w:rsid w:val="00A8444A"/>
    <w:rsid w:val="00A849A9"/>
    <w:rsid w:val="00A850E9"/>
    <w:rsid w:val="00A86797"/>
    <w:rsid w:val="00A87448"/>
    <w:rsid w:val="00A90DE5"/>
    <w:rsid w:val="00A91E35"/>
    <w:rsid w:val="00A92730"/>
    <w:rsid w:val="00A930FB"/>
    <w:rsid w:val="00A9461E"/>
    <w:rsid w:val="00A95015"/>
    <w:rsid w:val="00A956C6"/>
    <w:rsid w:val="00A96B7B"/>
    <w:rsid w:val="00A96BA3"/>
    <w:rsid w:val="00A97615"/>
    <w:rsid w:val="00AA0692"/>
    <w:rsid w:val="00AA25AF"/>
    <w:rsid w:val="00AA3550"/>
    <w:rsid w:val="00AA4599"/>
    <w:rsid w:val="00AA47FB"/>
    <w:rsid w:val="00AA4FFF"/>
    <w:rsid w:val="00AA6052"/>
    <w:rsid w:val="00AB0915"/>
    <w:rsid w:val="00AB0FDD"/>
    <w:rsid w:val="00AB14AC"/>
    <w:rsid w:val="00AB222C"/>
    <w:rsid w:val="00AB2FBC"/>
    <w:rsid w:val="00AB32CD"/>
    <w:rsid w:val="00AB393B"/>
    <w:rsid w:val="00AB46E6"/>
    <w:rsid w:val="00AC1467"/>
    <w:rsid w:val="00AC3643"/>
    <w:rsid w:val="00AC3D7F"/>
    <w:rsid w:val="00AC4F9F"/>
    <w:rsid w:val="00AC56ED"/>
    <w:rsid w:val="00AC6BD8"/>
    <w:rsid w:val="00AC74F0"/>
    <w:rsid w:val="00AD03B1"/>
    <w:rsid w:val="00AD0488"/>
    <w:rsid w:val="00AD10F1"/>
    <w:rsid w:val="00AD2AC1"/>
    <w:rsid w:val="00AD3B02"/>
    <w:rsid w:val="00AD4573"/>
    <w:rsid w:val="00AD61CD"/>
    <w:rsid w:val="00AE04B6"/>
    <w:rsid w:val="00AE0695"/>
    <w:rsid w:val="00AE0873"/>
    <w:rsid w:val="00AE1301"/>
    <w:rsid w:val="00AE1A60"/>
    <w:rsid w:val="00AE3A64"/>
    <w:rsid w:val="00AE3AA2"/>
    <w:rsid w:val="00AE41B3"/>
    <w:rsid w:val="00AE4C70"/>
    <w:rsid w:val="00AE4DE5"/>
    <w:rsid w:val="00AE7765"/>
    <w:rsid w:val="00AF0F5B"/>
    <w:rsid w:val="00AF1224"/>
    <w:rsid w:val="00AF2C46"/>
    <w:rsid w:val="00AF3095"/>
    <w:rsid w:val="00AF40FC"/>
    <w:rsid w:val="00AF4382"/>
    <w:rsid w:val="00AF4F27"/>
    <w:rsid w:val="00AF559D"/>
    <w:rsid w:val="00B003C1"/>
    <w:rsid w:val="00B00BD1"/>
    <w:rsid w:val="00B00C37"/>
    <w:rsid w:val="00B01224"/>
    <w:rsid w:val="00B02E8B"/>
    <w:rsid w:val="00B03795"/>
    <w:rsid w:val="00B06D59"/>
    <w:rsid w:val="00B11834"/>
    <w:rsid w:val="00B12412"/>
    <w:rsid w:val="00B1244D"/>
    <w:rsid w:val="00B13A06"/>
    <w:rsid w:val="00B16A52"/>
    <w:rsid w:val="00B16D5B"/>
    <w:rsid w:val="00B207E8"/>
    <w:rsid w:val="00B213D8"/>
    <w:rsid w:val="00B218E2"/>
    <w:rsid w:val="00B21B50"/>
    <w:rsid w:val="00B225FE"/>
    <w:rsid w:val="00B24881"/>
    <w:rsid w:val="00B24A04"/>
    <w:rsid w:val="00B31A6C"/>
    <w:rsid w:val="00B324EE"/>
    <w:rsid w:val="00B351EA"/>
    <w:rsid w:val="00B36269"/>
    <w:rsid w:val="00B368FF"/>
    <w:rsid w:val="00B37166"/>
    <w:rsid w:val="00B430BF"/>
    <w:rsid w:val="00B43188"/>
    <w:rsid w:val="00B441D8"/>
    <w:rsid w:val="00B4505E"/>
    <w:rsid w:val="00B457D4"/>
    <w:rsid w:val="00B45E28"/>
    <w:rsid w:val="00B51785"/>
    <w:rsid w:val="00B51948"/>
    <w:rsid w:val="00B5295F"/>
    <w:rsid w:val="00B53297"/>
    <w:rsid w:val="00B54E75"/>
    <w:rsid w:val="00B60129"/>
    <w:rsid w:val="00B601CE"/>
    <w:rsid w:val="00B62A3F"/>
    <w:rsid w:val="00B62DE8"/>
    <w:rsid w:val="00B64174"/>
    <w:rsid w:val="00B6471C"/>
    <w:rsid w:val="00B64A32"/>
    <w:rsid w:val="00B661AA"/>
    <w:rsid w:val="00B664D9"/>
    <w:rsid w:val="00B67152"/>
    <w:rsid w:val="00B67DB0"/>
    <w:rsid w:val="00B7042F"/>
    <w:rsid w:val="00B70BDA"/>
    <w:rsid w:val="00B71A3C"/>
    <w:rsid w:val="00B72378"/>
    <w:rsid w:val="00B73F16"/>
    <w:rsid w:val="00B75A08"/>
    <w:rsid w:val="00B75D40"/>
    <w:rsid w:val="00B76A43"/>
    <w:rsid w:val="00B77945"/>
    <w:rsid w:val="00B803BF"/>
    <w:rsid w:val="00B8144C"/>
    <w:rsid w:val="00B839DC"/>
    <w:rsid w:val="00B8416E"/>
    <w:rsid w:val="00B841EC"/>
    <w:rsid w:val="00B8552C"/>
    <w:rsid w:val="00B868BE"/>
    <w:rsid w:val="00B879F3"/>
    <w:rsid w:val="00B87C04"/>
    <w:rsid w:val="00B907FE"/>
    <w:rsid w:val="00B9195B"/>
    <w:rsid w:val="00B91BBA"/>
    <w:rsid w:val="00B92131"/>
    <w:rsid w:val="00B92E45"/>
    <w:rsid w:val="00B93992"/>
    <w:rsid w:val="00B94761"/>
    <w:rsid w:val="00B95DAC"/>
    <w:rsid w:val="00B96995"/>
    <w:rsid w:val="00B97806"/>
    <w:rsid w:val="00B97AC4"/>
    <w:rsid w:val="00BA1428"/>
    <w:rsid w:val="00BA2358"/>
    <w:rsid w:val="00BA2D9F"/>
    <w:rsid w:val="00BA3E23"/>
    <w:rsid w:val="00BA45EF"/>
    <w:rsid w:val="00BA4AA3"/>
    <w:rsid w:val="00BA6864"/>
    <w:rsid w:val="00BA6AC3"/>
    <w:rsid w:val="00BA6CB8"/>
    <w:rsid w:val="00BA7D24"/>
    <w:rsid w:val="00BB0139"/>
    <w:rsid w:val="00BB0440"/>
    <w:rsid w:val="00BB0A15"/>
    <w:rsid w:val="00BB0ED8"/>
    <w:rsid w:val="00BB2AE0"/>
    <w:rsid w:val="00BB3CC0"/>
    <w:rsid w:val="00BB40A1"/>
    <w:rsid w:val="00BB6AC4"/>
    <w:rsid w:val="00BB6BD1"/>
    <w:rsid w:val="00BC0182"/>
    <w:rsid w:val="00BC0E55"/>
    <w:rsid w:val="00BC15A3"/>
    <w:rsid w:val="00BC1EF7"/>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313F"/>
    <w:rsid w:val="00BD570A"/>
    <w:rsid w:val="00BE0DB1"/>
    <w:rsid w:val="00BE1DA9"/>
    <w:rsid w:val="00BE31A2"/>
    <w:rsid w:val="00BE48BD"/>
    <w:rsid w:val="00BE51D0"/>
    <w:rsid w:val="00BF0E78"/>
    <w:rsid w:val="00BF1E49"/>
    <w:rsid w:val="00BF26A0"/>
    <w:rsid w:val="00BF2D45"/>
    <w:rsid w:val="00BF4220"/>
    <w:rsid w:val="00BF7CC9"/>
    <w:rsid w:val="00C0003B"/>
    <w:rsid w:val="00C00275"/>
    <w:rsid w:val="00C00D5F"/>
    <w:rsid w:val="00C01BD1"/>
    <w:rsid w:val="00C02C83"/>
    <w:rsid w:val="00C03DD6"/>
    <w:rsid w:val="00C048CB"/>
    <w:rsid w:val="00C05168"/>
    <w:rsid w:val="00C06C93"/>
    <w:rsid w:val="00C11815"/>
    <w:rsid w:val="00C12C51"/>
    <w:rsid w:val="00C13346"/>
    <w:rsid w:val="00C13F42"/>
    <w:rsid w:val="00C143CD"/>
    <w:rsid w:val="00C14509"/>
    <w:rsid w:val="00C14895"/>
    <w:rsid w:val="00C150C5"/>
    <w:rsid w:val="00C15580"/>
    <w:rsid w:val="00C16A0A"/>
    <w:rsid w:val="00C20213"/>
    <w:rsid w:val="00C20273"/>
    <w:rsid w:val="00C211D3"/>
    <w:rsid w:val="00C2164F"/>
    <w:rsid w:val="00C21B7F"/>
    <w:rsid w:val="00C22C46"/>
    <w:rsid w:val="00C23AD3"/>
    <w:rsid w:val="00C263AD"/>
    <w:rsid w:val="00C27F88"/>
    <w:rsid w:val="00C32213"/>
    <w:rsid w:val="00C3388F"/>
    <w:rsid w:val="00C33B54"/>
    <w:rsid w:val="00C348D9"/>
    <w:rsid w:val="00C36791"/>
    <w:rsid w:val="00C3686B"/>
    <w:rsid w:val="00C4016E"/>
    <w:rsid w:val="00C40B42"/>
    <w:rsid w:val="00C415A1"/>
    <w:rsid w:val="00C41F1A"/>
    <w:rsid w:val="00C42CE9"/>
    <w:rsid w:val="00C4340F"/>
    <w:rsid w:val="00C46859"/>
    <w:rsid w:val="00C46BED"/>
    <w:rsid w:val="00C4751E"/>
    <w:rsid w:val="00C47DAC"/>
    <w:rsid w:val="00C47F69"/>
    <w:rsid w:val="00C55051"/>
    <w:rsid w:val="00C6032F"/>
    <w:rsid w:val="00C605F1"/>
    <w:rsid w:val="00C6374D"/>
    <w:rsid w:val="00C637BC"/>
    <w:rsid w:val="00C63F62"/>
    <w:rsid w:val="00C64537"/>
    <w:rsid w:val="00C65965"/>
    <w:rsid w:val="00C744EB"/>
    <w:rsid w:val="00C74D66"/>
    <w:rsid w:val="00C75527"/>
    <w:rsid w:val="00C77B76"/>
    <w:rsid w:val="00C81B78"/>
    <w:rsid w:val="00C828BD"/>
    <w:rsid w:val="00C83F22"/>
    <w:rsid w:val="00C84260"/>
    <w:rsid w:val="00C84351"/>
    <w:rsid w:val="00C86281"/>
    <w:rsid w:val="00C87765"/>
    <w:rsid w:val="00C90028"/>
    <w:rsid w:val="00C90282"/>
    <w:rsid w:val="00C92B59"/>
    <w:rsid w:val="00C94088"/>
    <w:rsid w:val="00C942B4"/>
    <w:rsid w:val="00C94757"/>
    <w:rsid w:val="00C94DB6"/>
    <w:rsid w:val="00C95883"/>
    <w:rsid w:val="00C95F65"/>
    <w:rsid w:val="00C97109"/>
    <w:rsid w:val="00C9722C"/>
    <w:rsid w:val="00CA06ED"/>
    <w:rsid w:val="00CA1766"/>
    <w:rsid w:val="00CA1D1E"/>
    <w:rsid w:val="00CA24D2"/>
    <w:rsid w:val="00CA4826"/>
    <w:rsid w:val="00CA4F00"/>
    <w:rsid w:val="00CA5707"/>
    <w:rsid w:val="00CA6B43"/>
    <w:rsid w:val="00CA6F73"/>
    <w:rsid w:val="00CA7510"/>
    <w:rsid w:val="00CB07FD"/>
    <w:rsid w:val="00CB171F"/>
    <w:rsid w:val="00CB18AA"/>
    <w:rsid w:val="00CB2CC3"/>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D027D"/>
    <w:rsid w:val="00CD0576"/>
    <w:rsid w:val="00CD19DE"/>
    <w:rsid w:val="00CD33AB"/>
    <w:rsid w:val="00CD47BE"/>
    <w:rsid w:val="00CD4C3F"/>
    <w:rsid w:val="00CD5BE3"/>
    <w:rsid w:val="00CD6CE3"/>
    <w:rsid w:val="00CD75AB"/>
    <w:rsid w:val="00CE0499"/>
    <w:rsid w:val="00CE0916"/>
    <w:rsid w:val="00CE1B89"/>
    <w:rsid w:val="00CE29C5"/>
    <w:rsid w:val="00CE335B"/>
    <w:rsid w:val="00CE41EC"/>
    <w:rsid w:val="00CE49DC"/>
    <w:rsid w:val="00CE54D2"/>
    <w:rsid w:val="00CE58AC"/>
    <w:rsid w:val="00CE6D4D"/>
    <w:rsid w:val="00CE6F97"/>
    <w:rsid w:val="00CF078F"/>
    <w:rsid w:val="00CF0929"/>
    <w:rsid w:val="00CF0D71"/>
    <w:rsid w:val="00CF243C"/>
    <w:rsid w:val="00CF273D"/>
    <w:rsid w:val="00CF3756"/>
    <w:rsid w:val="00CF3F9F"/>
    <w:rsid w:val="00D02C0A"/>
    <w:rsid w:val="00D03184"/>
    <w:rsid w:val="00D0451C"/>
    <w:rsid w:val="00D04715"/>
    <w:rsid w:val="00D05818"/>
    <w:rsid w:val="00D05B51"/>
    <w:rsid w:val="00D06223"/>
    <w:rsid w:val="00D071FD"/>
    <w:rsid w:val="00D127A7"/>
    <w:rsid w:val="00D14466"/>
    <w:rsid w:val="00D145F1"/>
    <w:rsid w:val="00D151A1"/>
    <w:rsid w:val="00D156BC"/>
    <w:rsid w:val="00D16092"/>
    <w:rsid w:val="00D17387"/>
    <w:rsid w:val="00D17572"/>
    <w:rsid w:val="00D17B8F"/>
    <w:rsid w:val="00D22127"/>
    <w:rsid w:val="00D221D7"/>
    <w:rsid w:val="00D23E48"/>
    <w:rsid w:val="00D24DE6"/>
    <w:rsid w:val="00D25429"/>
    <w:rsid w:val="00D26B25"/>
    <w:rsid w:val="00D2733D"/>
    <w:rsid w:val="00D27F73"/>
    <w:rsid w:val="00D3182A"/>
    <w:rsid w:val="00D32349"/>
    <w:rsid w:val="00D32C5A"/>
    <w:rsid w:val="00D359DB"/>
    <w:rsid w:val="00D36B18"/>
    <w:rsid w:val="00D3734A"/>
    <w:rsid w:val="00D416AB"/>
    <w:rsid w:val="00D4185D"/>
    <w:rsid w:val="00D42CB6"/>
    <w:rsid w:val="00D43B3A"/>
    <w:rsid w:val="00D4400C"/>
    <w:rsid w:val="00D44B01"/>
    <w:rsid w:val="00D45247"/>
    <w:rsid w:val="00D45404"/>
    <w:rsid w:val="00D467B3"/>
    <w:rsid w:val="00D470A5"/>
    <w:rsid w:val="00D47759"/>
    <w:rsid w:val="00D510D7"/>
    <w:rsid w:val="00D5380E"/>
    <w:rsid w:val="00D53DE2"/>
    <w:rsid w:val="00D54257"/>
    <w:rsid w:val="00D5550F"/>
    <w:rsid w:val="00D55E3C"/>
    <w:rsid w:val="00D55E58"/>
    <w:rsid w:val="00D56EEA"/>
    <w:rsid w:val="00D574F6"/>
    <w:rsid w:val="00D633C1"/>
    <w:rsid w:val="00D64D02"/>
    <w:rsid w:val="00D65D87"/>
    <w:rsid w:val="00D65EC0"/>
    <w:rsid w:val="00D66608"/>
    <w:rsid w:val="00D6667F"/>
    <w:rsid w:val="00D71227"/>
    <w:rsid w:val="00D71B81"/>
    <w:rsid w:val="00D72A04"/>
    <w:rsid w:val="00D734C2"/>
    <w:rsid w:val="00D739D6"/>
    <w:rsid w:val="00D73F4D"/>
    <w:rsid w:val="00D75C07"/>
    <w:rsid w:val="00D83137"/>
    <w:rsid w:val="00D8352C"/>
    <w:rsid w:val="00D840E5"/>
    <w:rsid w:val="00D85752"/>
    <w:rsid w:val="00D9092C"/>
    <w:rsid w:val="00D915AA"/>
    <w:rsid w:val="00D92ABF"/>
    <w:rsid w:val="00D9442D"/>
    <w:rsid w:val="00D96BF4"/>
    <w:rsid w:val="00D96DAF"/>
    <w:rsid w:val="00D97BD8"/>
    <w:rsid w:val="00DA1862"/>
    <w:rsid w:val="00DA1B42"/>
    <w:rsid w:val="00DA1E8F"/>
    <w:rsid w:val="00DA2297"/>
    <w:rsid w:val="00DA2424"/>
    <w:rsid w:val="00DA2D60"/>
    <w:rsid w:val="00DA4217"/>
    <w:rsid w:val="00DA49DC"/>
    <w:rsid w:val="00DA6E3A"/>
    <w:rsid w:val="00DA6F17"/>
    <w:rsid w:val="00DA7837"/>
    <w:rsid w:val="00DB0636"/>
    <w:rsid w:val="00DB213F"/>
    <w:rsid w:val="00DB2B4A"/>
    <w:rsid w:val="00DB31B8"/>
    <w:rsid w:val="00DC01EE"/>
    <w:rsid w:val="00DC2CC7"/>
    <w:rsid w:val="00DC3584"/>
    <w:rsid w:val="00DC60A6"/>
    <w:rsid w:val="00DC78EF"/>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826"/>
    <w:rsid w:val="00DE3CF3"/>
    <w:rsid w:val="00DF0310"/>
    <w:rsid w:val="00DF122F"/>
    <w:rsid w:val="00DF2097"/>
    <w:rsid w:val="00DF2C8E"/>
    <w:rsid w:val="00DF3C31"/>
    <w:rsid w:val="00DF4341"/>
    <w:rsid w:val="00DF53C1"/>
    <w:rsid w:val="00DF5914"/>
    <w:rsid w:val="00DF5D89"/>
    <w:rsid w:val="00DF68E4"/>
    <w:rsid w:val="00DF6975"/>
    <w:rsid w:val="00E01460"/>
    <w:rsid w:val="00E02460"/>
    <w:rsid w:val="00E0304B"/>
    <w:rsid w:val="00E03DB4"/>
    <w:rsid w:val="00E05CD3"/>
    <w:rsid w:val="00E05D3F"/>
    <w:rsid w:val="00E07DC8"/>
    <w:rsid w:val="00E11A88"/>
    <w:rsid w:val="00E11F6D"/>
    <w:rsid w:val="00E12F3C"/>
    <w:rsid w:val="00E134F4"/>
    <w:rsid w:val="00E14034"/>
    <w:rsid w:val="00E14262"/>
    <w:rsid w:val="00E14DF4"/>
    <w:rsid w:val="00E14FAE"/>
    <w:rsid w:val="00E160DE"/>
    <w:rsid w:val="00E167F4"/>
    <w:rsid w:val="00E16907"/>
    <w:rsid w:val="00E20691"/>
    <w:rsid w:val="00E20807"/>
    <w:rsid w:val="00E244AD"/>
    <w:rsid w:val="00E2643E"/>
    <w:rsid w:val="00E272B7"/>
    <w:rsid w:val="00E308FA"/>
    <w:rsid w:val="00E31312"/>
    <w:rsid w:val="00E318EA"/>
    <w:rsid w:val="00E318FF"/>
    <w:rsid w:val="00E326E0"/>
    <w:rsid w:val="00E32E85"/>
    <w:rsid w:val="00E332F3"/>
    <w:rsid w:val="00E335CA"/>
    <w:rsid w:val="00E34BF3"/>
    <w:rsid w:val="00E34F57"/>
    <w:rsid w:val="00E402AD"/>
    <w:rsid w:val="00E40F0D"/>
    <w:rsid w:val="00E4161F"/>
    <w:rsid w:val="00E417CB"/>
    <w:rsid w:val="00E41E14"/>
    <w:rsid w:val="00E42987"/>
    <w:rsid w:val="00E438DA"/>
    <w:rsid w:val="00E450C8"/>
    <w:rsid w:val="00E4554F"/>
    <w:rsid w:val="00E45C61"/>
    <w:rsid w:val="00E47A6A"/>
    <w:rsid w:val="00E50F58"/>
    <w:rsid w:val="00E52015"/>
    <w:rsid w:val="00E54DAC"/>
    <w:rsid w:val="00E550CF"/>
    <w:rsid w:val="00E564A6"/>
    <w:rsid w:val="00E56C93"/>
    <w:rsid w:val="00E576CD"/>
    <w:rsid w:val="00E57769"/>
    <w:rsid w:val="00E61C9C"/>
    <w:rsid w:val="00E6308A"/>
    <w:rsid w:val="00E66B82"/>
    <w:rsid w:val="00E67DDB"/>
    <w:rsid w:val="00E74248"/>
    <w:rsid w:val="00E8036D"/>
    <w:rsid w:val="00E80567"/>
    <w:rsid w:val="00E80E4D"/>
    <w:rsid w:val="00E80EA4"/>
    <w:rsid w:val="00E8321B"/>
    <w:rsid w:val="00E838DF"/>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28C"/>
    <w:rsid w:val="00E95CB4"/>
    <w:rsid w:val="00EA0A45"/>
    <w:rsid w:val="00EA2ED9"/>
    <w:rsid w:val="00EA6DB0"/>
    <w:rsid w:val="00EA74AE"/>
    <w:rsid w:val="00EA7AD3"/>
    <w:rsid w:val="00EB08F2"/>
    <w:rsid w:val="00EB142C"/>
    <w:rsid w:val="00EB4F15"/>
    <w:rsid w:val="00EB5FCF"/>
    <w:rsid w:val="00EB726D"/>
    <w:rsid w:val="00EC07C4"/>
    <w:rsid w:val="00EC18D8"/>
    <w:rsid w:val="00EC1CE5"/>
    <w:rsid w:val="00EC2A42"/>
    <w:rsid w:val="00EC2BD6"/>
    <w:rsid w:val="00EC339C"/>
    <w:rsid w:val="00EC3520"/>
    <w:rsid w:val="00EC3B17"/>
    <w:rsid w:val="00EC40BF"/>
    <w:rsid w:val="00EC5FFD"/>
    <w:rsid w:val="00EC613C"/>
    <w:rsid w:val="00EC675B"/>
    <w:rsid w:val="00EC688E"/>
    <w:rsid w:val="00EC6AC4"/>
    <w:rsid w:val="00EC72D2"/>
    <w:rsid w:val="00EC7CE2"/>
    <w:rsid w:val="00EC7F3A"/>
    <w:rsid w:val="00ED0E4D"/>
    <w:rsid w:val="00ED1A72"/>
    <w:rsid w:val="00ED1BF4"/>
    <w:rsid w:val="00ED317E"/>
    <w:rsid w:val="00ED3E5F"/>
    <w:rsid w:val="00ED6BEA"/>
    <w:rsid w:val="00EE15F4"/>
    <w:rsid w:val="00EE2E1E"/>
    <w:rsid w:val="00EE4896"/>
    <w:rsid w:val="00EE48BD"/>
    <w:rsid w:val="00EE5F7D"/>
    <w:rsid w:val="00EE68E4"/>
    <w:rsid w:val="00EE6B33"/>
    <w:rsid w:val="00EE7F9A"/>
    <w:rsid w:val="00EF034E"/>
    <w:rsid w:val="00EF0A41"/>
    <w:rsid w:val="00EF309B"/>
    <w:rsid w:val="00EF63C7"/>
    <w:rsid w:val="00EF7C12"/>
    <w:rsid w:val="00EF7E2B"/>
    <w:rsid w:val="00F0041C"/>
    <w:rsid w:val="00F009C0"/>
    <w:rsid w:val="00F0209F"/>
    <w:rsid w:val="00F02630"/>
    <w:rsid w:val="00F03C4C"/>
    <w:rsid w:val="00F0698C"/>
    <w:rsid w:val="00F0709D"/>
    <w:rsid w:val="00F07F34"/>
    <w:rsid w:val="00F11514"/>
    <w:rsid w:val="00F149E7"/>
    <w:rsid w:val="00F157BA"/>
    <w:rsid w:val="00F22922"/>
    <w:rsid w:val="00F22B97"/>
    <w:rsid w:val="00F247F0"/>
    <w:rsid w:val="00F25642"/>
    <w:rsid w:val="00F26E46"/>
    <w:rsid w:val="00F275A9"/>
    <w:rsid w:val="00F3036A"/>
    <w:rsid w:val="00F31300"/>
    <w:rsid w:val="00F3196C"/>
    <w:rsid w:val="00F334ED"/>
    <w:rsid w:val="00F33B5D"/>
    <w:rsid w:val="00F35445"/>
    <w:rsid w:val="00F356E8"/>
    <w:rsid w:val="00F35C2D"/>
    <w:rsid w:val="00F366A8"/>
    <w:rsid w:val="00F3673E"/>
    <w:rsid w:val="00F368BC"/>
    <w:rsid w:val="00F370D2"/>
    <w:rsid w:val="00F42B59"/>
    <w:rsid w:val="00F43146"/>
    <w:rsid w:val="00F4517E"/>
    <w:rsid w:val="00F4643F"/>
    <w:rsid w:val="00F475CB"/>
    <w:rsid w:val="00F47EC6"/>
    <w:rsid w:val="00F5278B"/>
    <w:rsid w:val="00F5379D"/>
    <w:rsid w:val="00F60090"/>
    <w:rsid w:val="00F605CC"/>
    <w:rsid w:val="00F614E6"/>
    <w:rsid w:val="00F61CDC"/>
    <w:rsid w:val="00F632A5"/>
    <w:rsid w:val="00F63361"/>
    <w:rsid w:val="00F6396E"/>
    <w:rsid w:val="00F643AE"/>
    <w:rsid w:val="00F6486B"/>
    <w:rsid w:val="00F64E10"/>
    <w:rsid w:val="00F66963"/>
    <w:rsid w:val="00F66FC0"/>
    <w:rsid w:val="00F706EE"/>
    <w:rsid w:val="00F70B47"/>
    <w:rsid w:val="00F71784"/>
    <w:rsid w:val="00F71B9E"/>
    <w:rsid w:val="00F72747"/>
    <w:rsid w:val="00F7277E"/>
    <w:rsid w:val="00F73258"/>
    <w:rsid w:val="00F73454"/>
    <w:rsid w:val="00F744D6"/>
    <w:rsid w:val="00F800AB"/>
    <w:rsid w:val="00F80C25"/>
    <w:rsid w:val="00F818A8"/>
    <w:rsid w:val="00F818DC"/>
    <w:rsid w:val="00F825CD"/>
    <w:rsid w:val="00F82E73"/>
    <w:rsid w:val="00F87A2E"/>
    <w:rsid w:val="00F90033"/>
    <w:rsid w:val="00F92333"/>
    <w:rsid w:val="00F92C40"/>
    <w:rsid w:val="00F93925"/>
    <w:rsid w:val="00F93D45"/>
    <w:rsid w:val="00F94577"/>
    <w:rsid w:val="00F95085"/>
    <w:rsid w:val="00F95BB8"/>
    <w:rsid w:val="00FA1C3A"/>
    <w:rsid w:val="00FA1E93"/>
    <w:rsid w:val="00FA2BD4"/>
    <w:rsid w:val="00FA671A"/>
    <w:rsid w:val="00FA6D5C"/>
    <w:rsid w:val="00FB0B20"/>
    <w:rsid w:val="00FB2B50"/>
    <w:rsid w:val="00FB2C88"/>
    <w:rsid w:val="00FB4C25"/>
    <w:rsid w:val="00FB4DB6"/>
    <w:rsid w:val="00FB5007"/>
    <w:rsid w:val="00FB64F1"/>
    <w:rsid w:val="00FC0424"/>
    <w:rsid w:val="00FC0C11"/>
    <w:rsid w:val="00FC17D1"/>
    <w:rsid w:val="00FC1D94"/>
    <w:rsid w:val="00FC34D6"/>
    <w:rsid w:val="00FC3512"/>
    <w:rsid w:val="00FC4B04"/>
    <w:rsid w:val="00FC4FA6"/>
    <w:rsid w:val="00FC50D9"/>
    <w:rsid w:val="00FC51D2"/>
    <w:rsid w:val="00FC567A"/>
    <w:rsid w:val="00FC5EA2"/>
    <w:rsid w:val="00FC6F00"/>
    <w:rsid w:val="00FC7CCE"/>
    <w:rsid w:val="00FC7DDF"/>
    <w:rsid w:val="00FD0172"/>
    <w:rsid w:val="00FD11B1"/>
    <w:rsid w:val="00FD4683"/>
    <w:rsid w:val="00FD697E"/>
    <w:rsid w:val="00FD6EA9"/>
    <w:rsid w:val="00FD7E47"/>
    <w:rsid w:val="00FE00F3"/>
    <w:rsid w:val="00FE0B41"/>
    <w:rsid w:val="00FE2AF1"/>
    <w:rsid w:val="00FE2C84"/>
    <w:rsid w:val="00FE3289"/>
    <w:rsid w:val="00FE38C2"/>
    <w:rsid w:val="00FE3C82"/>
    <w:rsid w:val="00FE6AA6"/>
    <w:rsid w:val="00FF08AB"/>
    <w:rsid w:val="00FF0E99"/>
    <w:rsid w:val="00FF0F3F"/>
    <w:rsid w:val="00FF204A"/>
    <w:rsid w:val="00FF2946"/>
    <w:rsid w:val="00FF2A18"/>
    <w:rsid w:val="00FF417C"/>
    <w:rsid w:val="00FF513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14:docId w14:val="78943B30"/>
  <w15:docId w15:val="{13447F65-D2FD-4F27-AE0F-E84B96A3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954"/>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qFormat/>
    <w:rsid w:val="00212DBA"/>
    <w:pPr>
      <w:numPr>
        <w:ilvl w:val="1"/>
        <w:numId w:val="39"/>
      </w:numPr>
      <w:tabs>
        <w:tab w:val="left" w:pos="0"/>
        <w:tab w:val="left" w:pos="390"/>
      </w:tabs>
      <w:suppressAutoHyphens/>
      <w:autoSpaceDE w:val="0"/>
      <w:autoSpaceDN w:val="0"/>
      <w:adjustRightInd w:val="0"/>
      <w:spacing w:line="276" w:lineRule="auto"/>
      <w:ind w:left="248"/>
      <w:jc w:val="both"/>
    </w:pPr>
    <w:rPr>
      <w:rFonts w:ascii="Calibri" w:hAnsi="Calibr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rsid w:val="00212DBA"/>
    <w:rPr>
      <w:rFonts w:ascii="Calibri" w:hAnsi="Calibri"/>
      <w:sz w:val="22"/>
      <w:szCs w:val="22"/>
    </w:rPr>
  </w:style>
  <w:style w:type="paragraph" w:styleId="Spistreci2">
    <w:name w:val="toc 2"/>
    <w:basedOn w:val="Normalny"/>
    <w:next w:val="Normalny"/>
    <w:autoRedefine/>
    <w:uiPriority w:val="39"/>
    <w:semiHidden/>
    <w:unhideWhenUsed/>
    <w:rsid w:val="008C175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463571869">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w.opolskie.pl"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w.opolskie.pl" TargetMode="External"/><Relationship Id="rId17" Type="http://schemas.openxmlformats.org/officeDocument/2006/relationships/hyperlink" Target="http://www.men.gov.pl" TargetMode="External"/><Relationship Id="rId25" Type="http://schemas.openxmlformats.org/officeDocument/2006/relationships/hyperlink" Target="http://www.rp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n.gov.pl" TargetMode="External"/><Relationship Id="rId20" Type="http://schemas.openxmlformats.org/officeDocument/2006/relationships/hyperlink" Target="http://www.funduszestrukturalne.gov.pl" TargetMode="External"/><Relationship Id="rId29" Type="http://schemas.openxmlformats.org/officeDocument/2006/relationships/hyperlink" Target="http://www.pokl.opol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t.pw.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ocrg.opolskie.pl" TargetMode="External"/><Relationship Id="rId28" Type="http://schemas.openxmlformats.org/officeDocument/2006/relationships/hyperlink" Target="http://www.aglomeracja-opolska.pl" TargetMode="External"/><Relationship Id="rId10" Type="http://schemas.openxmlformats.org/officeDocument/2006/relationships/hyperlink" Target="http://www.aglomeracja-opolska.pl" TargetMode="External"/><Relationship Id="rId19" Type="http://schemas.openxmlformats.org/officeDocument/2006/relationships/hyperlink" Target="http://www.aglomeracja-opolsk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www.aglomeracja-opolska.pl" TargetMode="External"/><Relationship Id="rId22" Type="http://schemas.openxmlformats.org/officeDocument/2006/relationships/hyperlink" Target="http://www.aglomeracja-opolska.pl" TargetMode="External"/><Relationship Id="rId27" Type="http://schemas.openxmlformats.org/officeDocument/2006/relationships/hyperlink" Target="http://www.rpo.opolskie.pl" TargetMode="External"/><Relationship Id="rId30" Type="http://schemas.openxmlformats.org/officeDocument/2006/relationships/hyperlink" Target="https://uokik.gov.pl/download.php?id=1231"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E0EC4-F1D5-48B1-9755-9B412D18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34</Pages>
  <Words>10017</Words>
  <Characters>67846</Characters>
  <Application>Microsoft Office Word</Application>
  <DocSecurity>0</DocSecurity>
  <Lines>565</Lines>
  <Paragraphs>155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77708</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monika.ostrowska</cp:lastModifiedBy>
  <cp:revision>40</cp:revision>
  <cp:lastPrinted>2015-11-03T12:39:00Z</cp:lastPrinted>
  <dcterms:created xsi:type="dcterms:W3CDTF">2015-10-30T11:39:00Z</dcterms:created>
  <dcterms:modified xsi:type="dcterms:W3CDTF">2015-11-12T08:45:00Z</dcterms:modified>
</cp:coreProperties>
</file>