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F3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447E7" w14:textId="743394A2" w:rsidR="00314097" w:rsidRDefault="00B71741" w:rsidP="00314097">
      <w:pPr>
        <w:rPr>
          <w:sz w:val="18"/>
          <w:szCs w:val="18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314097" w:rsidRPr="00314097">
        <w:rPr>
          <w:sz w:val="20"/>
        </w:rPr>
        <w:t xml:space="preserve"> </w:t>
      </w:r>
      <w:r w:rsidR="00314097">
        <w:rPr>
          <w:sz w:val="20"/>
        </w:rPr>
        <w:t>24 stycznia 2022 r.</w:t>
      </w:r>
    </w:p>
    <w:p w14:paraId="42E051F2" w14:textId="4B075ACF" w:rsidR="00167871" w:rsidRDefault="00A4251D" w:rsidP="00167871">
      <w:pPr>
        <w:rPr>
          <w:sz w:val="20"/>
        </w:rPr>
      </w:pPr>
      <w:r w:rsidRPr="00A4251D">
        <w:rPr>
          <w:sz w:val="20"/>
        </w:rPr>
        <w:t xml:space="preserve"> 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0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1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0"/>
      <w:bookmarkEnd w:id="1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</w:t>
      </w:r>
      <w:proofErr w:type="spellStart"/>
      <w:r w:rsidR="00CA76E6">
        <w:t>Euratom</w:t>
      </w:r>
      <w:proofErr w:type="spellEnd"/>
      <w:r w:rsidR="00CA76E6">
        <w:t xml:space="preserve">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</w:t>
      </w:r>
      <w:proofErr w:type="spellStart"/>
      <w:r w:rsidR="00CA76E6">
        <w:t>Euratom</w:t>
      </w:r>
      <w:proofErr w:type="spellEnd"/>
      <w:r w:rsidR="00CA76E6">
        <w:t xml:space="preserve">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="000906B8" w:rsidRPr="00DD0783">
        <w:t>późn</w:t>
      </w:r>
      <w:proofErr w:type="spellEnd"/>
      <w:r w:rsidR="000906B8" w:rsidRPr="00DD0783">
        <w:t>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9362F1D" w14:textId="39740302" w:rsidR="00ED73D9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 xml:space="preserve">) </w:t>
      </w:r>
      <w:r w:rsidR="00FE7CCE">
        <w:rPr>
          <w:rFonts w:asciiTheme="minorHAnsi" w:hAnsiTheme="minorHAnsi"/>
          <w:sz w:val="22"/>
          <w:szCs w:val="22"/>
        </w:rPr>
        <w:t>r</w:t>
      </w:r>
      <w:r w:rsidR="00FE7CCE" w:rsidRPr="00FE7CCE">
        <w:rPr>
          <w:rFonts w:asciiTheme="minorHAnsi" w:hAnsiTheme="minorHAnsi"/>
          <w:sz w:val="22"/>
          <w:szCs w:val="22"/>
        </w:rPr>
        <w:t>ozporządzenie</w:t>
      </w:r>
      <w:r w:rsidR="00FE7CCE">
        <w:rPr>
          <w:rFonts w:asciiTheme="minorHAnsi" w:hAnsiTheme="minorHAnsi"/>
          <w:sz w:val="22"/>
          <w:szCs w:val="22"/>
        </w:rPr>
        <w:t>m</w:t>
      </w:r>
      <w:r w:rsidR="00FE7CCE" w:rsidRPr="00FE7CCE">
        <w:rPr>
          <w:rFonts w:asciiTheme="minorHAnsi" w:hAnsiTheme="minorHAnsi"/>
          <w:sz w:val="22"/>
          <w:szCs w:val="22"/>
        </w:rPr>
        <w:t xml:space="preserve">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 (Dz. Urz. UE L 437 z 28.12.2020, str. 30) [</w:t>
      </w:r>
      <w:r w:rsidR="00FE7CCE">
        <w:rPr>
          <w:rFonts w:asciiTheme="minorHAnsi" w:hAnsiTheme="minorHAnsi"/>
          <w:sz w:val="22"/>
          <w:szCs w:val="22"/>
        </w:rPr>
        <w:t xml:space="preserve">dalej: </w:t>
      </w:r>
      <w:r w:rsidR="00FE7CCE" w:rsidRPr="00FE7CCE">
        <w:rPr>
          <w:rFonts w:asciiTheme="minorHAnsi" w:hAnsiTheme="minorHAnsi"/>
          <w:sz w:val="22"/>
          <w:szCs w:val="22"/>
        </w:rPr>
        <w:t>Rozporządzenie REACT – EU]</w:t>
      </w:r>
      <w:r w:rsidR="00FE7CCE">
        <w:rPr>
          <w:rFonts w:asciiTheme="minorHAnsi" w:hAnsiTheme="minorHAnsi"/>
          <w:sz w:val="22"/>
          <w:szCs w:val="22"/>
        </w:rPr>
        <w:t>,</w:t>
      </w:r>
    </w:p>
    <w:p w14:paraId="403449E0" w14:textId="77777777" w:rsidR="00ED73D9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F6B6EAB" w14:textId="0DE18EC1" w:rsidR="000906B8" w:rsidRPr="00DD0783" w:rsidRDefault="00ED73D9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r w:rsidR="000906B8" w:rsidRPr="00DD0783">
        <w:rPr>
          <w:rFonts w:asciiTheme="minorHAnsi" w:hAnsiTheme="minorHAnsi"/>
          <w:sz w:val="22"/>
          <w:szCs w:val="22"/>
        </w:rPr>
        <w:t>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 xml:space="preserve">Wytyczne w zakresie kwalifikowalności wydatków w ramach </w:t>
      </w:r>
      <w:r w:rsidRPr="009A5E66">
        <w:rPr>
          <w:b/>
          <w:i/>
        </w:rPr>
        <w:lastRenderedPageBreak/>
        <w:t>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2" w:name="_Hlk520107836"/>
      <w:r w:rsidR="00AB3866" w:rsidRPr="00C40B9D">
        <w:rPr>
          <w:b/>
        </w:rPr>
        <w:t xml:space="preserve">finansowanych z EFRR – </w:t>
      </w:r>
      <w:bookmarkEnd w:id="2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42CC9C9A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3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3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</w:t>
      </w:r>
      <w:r w:rsidR="00E21C92">
        <w:rPr>
          <w:rFonts w:asciiTheme="minorHAnsi" w:hAnsiTheme="minorHAnsi"/>
          <w:sz w:val="22"/>
          <w:szCs w:val="22"/>
        </w:rPr>
        <w:t xml:space="preserve"> oraz 12</w:t>
      </w:r>
      <w:r w:rsidR="00C10F6C" w:rsidRPr="00DD0783">
        <w:rPr>
          <w:rFonts w:asciiTheme="minorHAnsi" w:hAnsiTheme="minorHAnsi"/>
          <w:sz w:val="22"/>
          <w:szCs w:val="22"/>
        </w:rPr>
        <w:t>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4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4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5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5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0A80CE71" w14:textId="6E5DE144" w:rsidR="003C1F46" w:rsidRDefault="005953E3" w:rsidP="00122E9E">
      <w:pPr>
        <w:tabs>
          <w:tab w:val="left" w:pos="5330"/>
        </w:tabs>
        <w:spacing w:line="240" w:lineRule="auto"/>
        <w:jc w:val="both"/>
        <w:rPr>
          <w:rFonts w:ascii="Calibri" w:hAnsi="Calibri" w:cs="Arial"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  <w:r w:rsidR="003C1F46">
        <w:rPr>
          <w:rFonts w:ascii="Calibri" w:hAnsi="Calibri" w:cs="Arial"/>
        </w:rPr>
        <w:t xml:space="preserve"> </w:t>
      </w:r>
    </w:p>
    <w:p w14:paraId="364A390F" w14:textId="4B04BFB9" w:rsidR="00122E9E" w:rsidRPr="00DD0783" w:rsidRDefault="003C1F46" w:rsidP="00122E9E">
      <w:pPr>
        <w:tabs>
          <w:tab w:val="left" w:pos="5330"/>
        </w:tabs>
        <w:spacing w:line="240" w:lineRule="auto"/>
        <w:jc w:val="both"/>
        <w:rPr>
          <w:b/>
        </w:rPr>
      </w:pPr>
      <w:r>
        <w:rPr>
          <w:rFonts w:ascii="Calibri" w:hAnsi="Calibri" w:cs="Arial"/>
        </w:rPr>
        <w:t>W przypadku projektów realizowanych na podstawie rozporządzenia REACT – EU zastosowanie mają regulacje wskazane w tym rozporządzeniu, w szczególności okres kwalifikowalności wydatków rozpoczynający się od 1 lutego 2020 r. oraz wyłączenie stosowania art. 65 ust. 6 rozporządzenia ogólnego dot. projektów zakończonych</w:t>
      </w:r>
      <w:r w:rsidR="00447E50">
        <w:rPr>
          <w:rFonts w:ascii="Calibri" w:hAnsi="Calibri" w:cs="Arial"/>
        </w:rPr>
        <w:t xml:space="preserve"> przed złożeniem wniosku o dofinansowanie projektu.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30F82771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</w:t>
      </w:r>
      <w:r w:rsidR="00E21C92">
        <w:rPr>
          <w:b/>
        </w:rPr>
        <w:t xml:space="preserve"> oraz 12</w:t>
      </w:r>
      <w:r w:rsidR="00A23F33" w:rsidRPr="00DD0783">
        <w:rPr>
          <w:b/>
        </w:rPr>
        <w:t xml:space="preserve">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przygotowanie dokumentacji projektu (wymaganej prawem krajowym lub wspólnotowym bądź przez IZ RPO WD) przekraczające 8% wartości całkowitych wydatków kwalifikowalnych projektu. Limit ten weryfikowany jest jednorazowo na etapie oceny </w:t>
            </w:r>
            <w:r w:rsidRPr="00DD0783">
              <w:lastRenderedPageBreak/>
              <w:t>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t>Ogr</w:t>
            </w:r>
            <w:r>
              <w:t xml:space="preserve">aniczenie procentowe nie dotyczy pilotażowego projektu pozakonkursowego </w:t>
            </w:r>
            <w:proofErr w:type="spellStart"/>
            <w:r>
              <w:t>Catching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</w:t>
            </w:r>
            <w:r w:rsidRPr="00DD0783">
              <w:lastRenderedPageBreak/>
              <w:t>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</w:t>
            </w:r>
            <w:r w:rsidRPr="00DD0783">
              <w:lastRenderedPageBreak/>
              <w:t xml:space="preserve">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</w:t>
            </w:r>
            <w:r w:rsidRPr="00DD0783">
              <w:lastRenderedPageBreak/>
              <w:t>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6FE43C40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</w:t>
      </w:r>
      <w:proofErr w:type="spellStart"/>
      <w:r>
        <w:t>Grantodawcy</w:t>
      </w:r>
      <w:proofErr w:type="spellEnd"/>
      <w:r>
        <w:t xml:space="preserve">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Pr="008772F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usługi związane z promocją </w:t>
      </w:r>
      <w:r w:rsidRPr="008772F2">
        <w:t>projektu</w:t>
      </w:r>
      <w:r w:rsidR="00157F1C" w:rsidRPr="008772F2">
        <w:t xml:space="preserve"> (tj. wydatki związane z działaniami informacyjno-promocyjnymi projektu, np. informacja na stronie www o uzyskanym wsparciu, jak i wydatki związane z merytoryczną promocją projektu, np. spoty informacyjne w mediach)</w:t>
      </w:r>
      <w:r w:rsidRPr="008772F2"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lastRenderedPageBreak/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</w:t>
      </w:r>
      <w:bookmarkStart w:id="13" w:name="_Hlk92277846"/>
      <w:r>
        <w:rPr>
          <w:rFonts w:ascii="Calibri" w:hAnsi="Calibri" w:cs="Calibri"/>
          <w:color w:val="000000"/>
        </w:rPr>
        <w:t xml:space="preserve">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 xml:space="preserve">środków trwałych i </w:t>
      </w:r>
      <w:proofErr w:type="spellStart"/>
      <w:r>
        <w:rPr>
          <w:rFonts w:ascii="Calibri" w:hAnsi="Calibri" w:cs="Calibri"/>
          <w:color w:val="000000"/>
        </w:rPr>
        <w:t>WNiP</w:t>
      </w:r>
      <w:proofErr w:type="spellEnd"/>
      <w:r>
        <w:rPr>
          <w:rFonts w:ascii="Calibri" w:hAnsi="Calibri" w:cs="Calibri"/>
          <w:color w:val="000000"/>
        </w:rPr>
        <w:t>:</w:t>
      </w:r>
      <w:bookmarkEnd w:id="13"/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</w:t>
      </w:r>
      <w:r w:rsidR="00616985">
        <w:lastRenderedPageBreak/>
        <w:t>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 xml:space="preserve">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lastRenderedPageBreak/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lastRenderedPageBreak/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</w:t>
      </w:r>
      <w:r w:rsidRPr="00DD0783">
        <w:rPr>
          <w:rFonts w:eastAsia="Times New Roman" w:cs="Times New Roman"/>
        </w:rPr>
        <w:lastRenderedPageBreak/>
        <w:t xml:space="preserve">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lastRenderedPageBreak/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3DFFDBFD" w14:textId="1F49E9E3" w:rsidR="005216DA" w:rsidRDefault="005216DA" w:rsidP="005216DA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>
        <w:rPr>
          <w:b/>
        </w:rPr>
        <w:t>12</w:t>
      </w:r>
      <w:r w:rsidRPr="00DD0783">
        <w:rPr>
          <w:b/>
        </w:rPr>
        <w:t>.</w:t>
      </w:r>
      <w:r>
        <w:rPr>
          <w:b/>
        </w:rPr>
        <w:t>1</w:t>
      </w:r>
      <w:r w:rsidRPr="002D6058">
        <w:rPr>
          <w:b/>
        </w:rPr>
        <w:t xml:space="preserve"> Zwiększenie jakości i dostępności usług zdrowotnych w walce z pandemią COVID-19</w:t>
      </w:r>
      <w:r>
        <w:rPr>
          <w:b/>
        </w:rPr>
        <w:t>:</w:t>
      </w:r>
    </w:p>
    <w:p w14:paraId="1BA750CE" w14:textId="3FD60EDF" w:rsidR="005216DA" w:rsidRPr="00DD0783" w:rsidRDefault="005216DA" w:rsidP="005216DA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12.A i 12.B</w:t>
      </w:r>
      <w:r w:rsidRPr="00DD0783">
        <w:rPr>
          <w:b/>
        </w:rPr>
        <w:t>:</w:t>
      </w:r>
    </w:p>
    <w:p w14:paraId="6A6C2F3A" w14:textId="77777777" w:rsidR="005216DA" w:rsidRPr="00DD0783" w:rsidRDefault="005216DA" w:rsidP="005216DA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35CA8EC" w14:textId="6C873E03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</w:t>
      </w:r>
    </w:p>
    <w:p w14:paraId="5A675BBE" w14:textId="4139E43E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</w:p>
    <w:p w14:paraId="4A3766F5" w14:textId="7AC4E6B4" w:rsidR="005216DA" w:rsidRPr="00DD0783" w:rsidRDefault="005216DA" w:rsidP="005216DA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jednostek chorobowych określonych  w ogłoszeniu o naborze – </w:t>
      </w:r>
      <w:r w:rsidRPr="00DD0783">
        <w:rPr>
          <w:u w:val="single"/>
        </w:rPr>
        <w:t>szczegółowe uregulowania zawarte są w regulaminach konkursów</w:t>
      </w:r>
    </w:p>
    <w:p w14:paraId="1E27ACF6" w14:textId="467EE043" w:rsidR="005216DA" w:rsidRDefault="005216DA" w:rsidP="002D6058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jednostek chorobowych określonych  w ogłoszeniu o naborze – </w:t>
      </w:r>
      <w:r w:rsidRPr="00DD0783">
        <w:rPr>
          <w:u w:val="single"/>
        </w:rPr>
        <w:t xml:space="preserve"> szczegółowe uregulowania zawarte są w regulaminach konkursów</w:t>
      </w:r>
    </w:p>
    <w:p w14:paraId="24C45438" w14:textId="544B2EAA" w:rsidR="005216DA" w:rsidRDefault="005216DA" w:rsidP="005216DA">
      <w:pPr>
        <w:pStyle w:val="Akapitzlist"/>
        <w:numPr>
          <w:ilvl w:val="0"/>
          <w:numId w:val="5"/>
        </w:numPr>
        <w:jc w:val="both"/>
      </w:pPr>
      <w:r w:rsidRPr="00F67A1B">
        <w:t>Wydatki związane z zakupem sprzętu medycznego, na którym będą świadczone usługi medyczne odpłatne, generujące przychód w projekcie.</w:t>
      </w:r>
    </w:p>
    <w:p w14:paraId="634A12E3" w14:textId="6BD49DD9" w:rsidR="00F67A1B" w:rsidRPr="00F67A1B" w:rsidRDefault="00F67A1B" w:rsidP="002D642D">
      <w:pPr>
        <w:pStyle w:val="Akapitzlist"/>
        <w:jc w:val="both"/>
      </w:pPr>
    </w:p>
    <w:p w14:paraId="1B72A9F5" w14:textId="59BA28FF" w:rsid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43D39041" w14:textId="4A50D910" w:rsidR="005351BC" w:rsidRPr="00DD0783" w:rsidRDefault="005351BC" w:rsidP="005351BC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>
        <w:rPr>
          <w:b/>
        </w:rPr>
        <w:t xml:space="preserve">12.2 </w:t>
      </w:r>
      <w:r w:rsidRPr="005351BC">
        <w:rPr>
          <w:b/>
        </w:rPr>
        <w:t>Inwestycje przyczyniające się do ograniczania niskiej emisji</w:t>
      </w:r>
      <w:r w:rsidRPr="00DD0783">
        <w:rPr>
          <w:b/>
        </w:rPr>
        <w:t>:</w:t>
      </w:r>
    </w:p>
    <w:p w14:paraId="2651DA44" w14:textId="666ED0F4" w:rsidR="005351BC" w:rsidRPr="00DD0783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>
        <w:t xml:space="preserve"> </w:t>
      </w:r>
    </w:p>
    <w:p w14:paraId="2D2F3593" w14:textId="410953B5" w:rsidR="005351BC" w:rsidRPr="00DD0783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>
        <w:t xml:space="preserve"> </w:t>
      </w:r>
    </w:p>
    <w:p w14:paraId="02BE3D2F" w14:textId="6EBFA645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>
        <w:rPr>
          <w:rFonts w:eastAsia="Times New Roman" w:cs="Times New Roman"/>
        </w:rPr>
        <w:t xml:space="preserve"> </w:t>
      </w:r>
      <w:r w:rsidRPr="00283995">
        <w:rPr>
          <w:rFonts w:eastAsia="Times New Roman" w:cs="Times New Roman"/>
        </w:rPr>
        <w:t>w tym dostępności dla osób z</w:t>
      </w:r>
      <w:r>
        <w:rPr>
          <w:rFonts w:eastAsia="Times New Roman" w:cs="Times New Roman"/>
        </w:rPr>
        <w:t> </w:t>
      </w:r>
      <w:r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>
        <w:rPr>
          <w:rFonts w:eastAsia="Times New Roman" w:cs="Times New Roman"/>
        </w:rPr>
        <w:t>.</w:t>
      </w:r>
    </w:p>
    <w:p w14:paraId="573DDF75" w14:textId="5AD21BEB" w:rsidR="005351BC" w:rsidRPr="009E58A1" w:rsidRDefault="005351BC" w:rsidP="005351BC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>
        <w:rPr>
          <w:rStyle w:val="Odwoanieprzypisudolnego"/>
          <w:rFonts w:eastAsia="Times New Roman" w:cs="Times New Roman"/>
        </w:rPr>
        <w:footnoteReference w:id="78"/>
      </w:r>
      <w:r>
        <w:rPr>
          <w:rFonts w:eastAsia="Times New Roman" w:cs="Times New Roman"/>
        </w:rPr>
        <w:t xml:space="preserve"> </w:t>
      </w:r>
      <w:r>
        <w:rPr>
          <w:rStyle w:val="Odwoanieprzypisudolnego"/>
          <w:rFonts w:eastAsia="Times New Roman" w:cs="Times New Roman"/>
        </w:rPr>
        <w:footnoteReference w:id="79"/>
      </w:r>
    </w:p>
    <w:p w14:paraId="7BB26BDC" w14:textId="77777777" w:rsidR="005351BC" w:rsidRPr="00283995" w:rsidRDefault="005351BC" w:rsidP="005351BC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06E0DE65" w14:textId="71460FF9" w:rsidR="005351BC" w:rsidRDefault="005351BC" w:rsidP="005351BC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 i olejowe, bez względu na to, jakie normy spełniają oraz na likwidację kotłów gazowych i olejowych.</w:t>
      </w:r>
    </w:p>
    <w:p w14:paraId="55C398C6" w14:textId="72FB2C09" w:rsidR="005351BC" w:rsidRDefault="005351BC" w:rsidP="005351BC">
      <w:pPr>
        <w:pStyle w:val="Akapitzlist"/>
        <w:tabs>
          <w:tab w:val="left" w:pos="5330"/>
        </w:tabs>
        <w:spacing w:line="240" w:lineRule="auto"/>
        <w:ind w:left="0"/>
        <w:jc w:val="both"/>
        <w:rPr>
          <w:b/>
        </w:rPr>
      </w:pPr>
    </w:p>
    <w:p w14:paraId="3DAA1441" w14:textId="77777777" w:rsidR="00600FB8" w:rsidRPr="00600FB8" w:rsidRDefault="00600FB8" w:rsidP="00600FB8">
      <w:pPr>
        <w:jc w:val="both"/>
        <w:rPr>
          <w:b/>
          <w:bCs/>
        </w:rPr>
      </w:pPr>
      <w:r w:rsidRPr="00600FB8">
        <w:rPr>
          <w:b/>
          <w:bCs/>
        </w:rPr>
        <w:t>12.3 Inwestycje wzmacniające MŚP z wychodzenia z pandemii COVID-19</w:t>
      </w:r>
    </w:p>
    <w:p w14:paraId="079D592C" w14:textId="2E37103D" w:rsidR="00600FB8" w:rsidRDefault="00600FB8" w:rsidP="00600FB8">
      <w:pPr>
        <w:pStyle w:val="Akapitzlist"/>
        <w:jc w:val="both"/>
      </w:pPr>
      <w:r>
        <w:t>•</w:t>
      </w:r>
      <w:r>
        <w:tab/>
      </w:r>
      <w:r w:rsidR="007A2753">
        <w:t xml:space="preserve">katalog kosztów niekwalifikowalnych jak w zakresie schematu 1.5.D dotyczącego </w:t>
      </w:r>
      <w:r w:rsidR="007A2753" w:rsidRPr="007A2753">
        <w:t xml:space="preserve">naboru na zakup ruchomych środków trwałych i </w:t>
      </w:r>
      <w:proofErr w:type="spellStart"/>
      <w:r w:rsidR="007A2753" w:rsidRPr="007A2753">
        <w:t>WNiP</w:t>
      </w:r>
      <w:proofErr w:type="spellEnd"/>
      <w:r w:rsidR="007A2753">
        <w:t xml:space="preserve"> (zob. wyżej)</w:t>
      </w:r>
      <w:r w:rsidR="00287366">
        <w:t>.</w:t>
      </w:r>
      <w:r w:rsidR="007A2753">
        <w:t xml:space="preserve"> </w:t>
      </w:r>
    </w:p>
    <w:p w14:paraId="46C76D0D" w14:textId="77777777" w:rsidR="007A2753" w:rsidRPr="00600FB8" w:rsidRDefault="007A2753" w:rsidP="00600FB8">
      <w:pPr>
        <w:pStyle w:val="Akapitzlist"/>
        <w:jc w:val="both"/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</w:t>
      </w:r>
      <w:r w:rsidR="00BA7DC6" w:rsidRPr="00BA7DC6">
        <w:rPr>
          <w:rFonts w:cs="Calibri"/>
        </w:rPr>
        <w:lastRenderedPageBreak/>
        <w:t xml:space="preserve">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14:paraId="68E1E059" w14:textId="21E8682D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>zarządzania projektem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 xml:space="preserve">de </w:t>
      </w:r>
      <w:proofErr w:type="spellStart"/>
      <w:r w:rsidRPr="00F67081">
        <w:rPr>
          <w:rFonts w:cs="Calibri"/>
          <w:i/>
        </w:rPr>
        <w:t>minimis</w:t>
      </w:r>
      <w:proofErr w:type="spellEnd"/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</w:t>
      </w:r>
      <w:proofErr w:type="spellStart"/>
      <w:r w:rsidRPr="00025329">
        <w:rPr>
          <w:rFonts w:cs="Calibri"/>
          <w:i/>
        </w:rPr>
        <w:t>financing</w:t>
      </w:r>
      <w:proofErr w:type="spellEnd"/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lastRenderedPageBreak/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lastRenderedPageBreak/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</w:t>
      </w:r>
      <w:proofErr w:type="spellStart"/>
      <w:r>
        <w:rPr>
          <w:rFonts w:cs="Calibri"/>
        </w:rPr>
        <w:t>poprzetargowych</w:t>
      </w:r>
      <w:proofErr w:type="spellEnd"/>
      <w:r>
        <w:rPr>
          <w:rFonts w:cs="Calibri"/>
        </w:rPr>
        <w:t xml:space="preserve">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5EA9C" w14:textId="77777777" w:rsidR="00C22E6E" w:rsidRDefault="00C22E6E" w:rsidP="00BA376B">
      <w:pPr>
        <w:spacing w:after="0" w:line="240" w:lineRule="auto"/>
      </w:pPr>
      <w:r>
        <w:separator/>
      </w:r>
    </w:p>
  </w:endnote>
  <w:endnote w:type="continuationSeparator" w:id="0">
    <w:p w14:paraId="629AD487" w14:textId="77777777" w:rsidR="00C22E6E" w:rsidRDefault="00C22E6E" w:rsidP="00BA376B">
      <w:pPr>
        <w:spacing w:after="0" w:line="240" w:lineRule="auto"/>
      </w:pPr>
      <w:r>
        <w:continuationSeparator/>
      </w:r>
    </w:p>
  </w:endnote>
  <w:endnote w:type="continuationNotice" w:id="1">
    <w:p w14:paraId="45ACA2DC" w14:textId="77777777" w:rsidR="00C22E6E" w:rsidRDefault="00C22E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C22E6E" w:rsidRDefault="00C22E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7A39C2F" w14:textId="77777777" w:rsidR="00C22E6E" w:rsidRDefault="00C22E6E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B0D" w14:textId="77777777" w:rsidR="00C22E6E" w:rsidRDefault="00C22E6E" w:rsidP="00BA376B">
      <w:pPr>
        <w:spacing w:after="0" w:line="240" w:lineRule="auto"/>
      </w:pPr>
      <w:r>
        <w:separator/>
      </w:r>
    </w:p>
  </w:footnote>
  <w:footnote w:type="continuationSeparator" w:id="0">
    <w:p w14:paraId="1EF64D19" w14:textId="77777777" w:rsidR="00C22E6E" w:rsidRDefault="00C22E6E" w:rsidP="00BA376B">
      <w:pPr>
        <w:spacing w:after="0" w:line="240" w:lineRule="auto"/>
      </w:pPr>
      <w:r>
        <w:continuationSeparator/>
      </w:r>
    </w:p>
  </w:footnote>
  <w:footnote w:type="continuationNotice" w:id="1">
    <w:p w14:paraId="7CC421C7" w14:textId="77777777" w:rsidR="00C22E6E" w:rsidRDefault="00C22E6E">
      <w:pPr>
        <w:spacing w:after="0" w:line="240" w:lineRule="auto"/>
      </w:pPr>
    </w:p>
  </w:footnote>
  <w:footnote w:id="2">
    <w:p w14:paraId="0E3F0519" w14:textId="77777777" w:rsidR="00C22E6E" w:rsidRPr="00013AFB" w:rsidRDefault="00C22E6E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C22E6E" w:rsidRDefault="00C22E6E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5108A412" w14:textId="77777777" w:rsidR="00C22E6E" w:rsidRPr="00013AFB" w:rsidRDefault="00C22E6E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C22E6E" w:rsidRPr="00013AFB" w:rsidRDefault="00C22E6E" w:rsidP="00013AFB">
      <w:pPr>
        <w:pStyle w:val="Tekstprzypisudolnego"/>
        <w:jc w:val="both"/>
        <w:rPr>
          <w:b/>
        </w:rPr>
      </w:pPr>
    </w:p>
  </w:footnote>
  <w:footnote w:id="5">
    <w:p w14:paraId="1C51B04F" w14:textId="6BF142D0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035B9">
        <w:t>P</w:t>
      </w:r>
      <w:r>
        <w:t>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 xml:space="preserve"> oraz w przypadku działań realizowanych na podstawie rozporządzenia REACT - EU</w:t>
      </w:r>
      <w:r w:rsidR="008035B9">
        <w:t>.</w:t>
      </w:r>
    </w:p>
  </w:footnote>
  <w:footnote w:id="6">
    <w:p w14:paraId="04E58113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C22E6E" w:rsidRPr="00013AFB" w:rsidRDefault="00C22E6E">
      <w:pPr>
        <w:pStyle w:val="Tekstprzypisudolnego"/>
      </w:pPr>
    </w:p>
  </w:footnote>
  <w:footnote w:id="7">
    <w:p w14:paraId="4315C126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C22E6E" w:rsidRPr="00013AFB" w:rsidRDefault="00C22E6E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C22E6E" w:rsidRDefault="00C22E6E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C22E6E" w:rsidRPr="00013AFB" w:rsidRDefault="00C22E6E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6">
    <w:p w14:paraId="3E5B21D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C22E6E" w:rsidRPr="002E11F5" w:rsidRDefault="00C22E6E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C22E6E" w:rsidRPr="00013AFB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C22E6E" w:rsidRPr="002E11F5" w:rsidRDefault="00C22E6E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C22E6E" w:rsidRPr="00013AFB" w:rsidRDefault="00C22E6E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6">
    <w:p w14:paraId="1B0C1B49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C22E6E" w:rsidRPr="00013AFB" w:rsidRDefault="00C22E6E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C22E6E" w:rsidRPr="00013AFB" w:rsidRDefault="00C22E6E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282C3AA7" w:rsidR="00C22E6E" w:rsidRDefault="00C22E6E" w:rsidP="002B26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r., a także konkursu ogłaszanego w dniu 6 lipca 2021 r.</w:t>
      </w:r>
    </w:p>
  </w:footnote>
  <w:footnote w:id="32">
    <w:p w14:paraId="04066BB6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C22E6E" w:rsidRDefault="00C22E6E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C22E6E" w:rsidRPr="00013AFB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C22E6E" w:rsidRPr="00BF181E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C22E6E" w:rsidRPr="00013AFB" w:rsidRDefault="00C22E6E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C22E6E" w:rsidRPr="00042236" w:rsidRDefault="00C22E6E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C22E6E" w:rsidRPr="00042236" w:rsidRDefault="00C22E6E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C22E6E" w:rsidRPr="00042236" w:rsidRDefault="00C22E6E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C22E6E" w:rsidRPr="00042236" w:rsidRDefault="00C22E6E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C22E6E" w:rsidRPr="00042236" w:rsidRDefault="00C22E6E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C22E6E" w:rsidRPr="00042236" w:rsidRDefault="00C22E6E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C22E6E" w:rsidRPr="00013AFB" w:rsidRDefault="00C22E6E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C22E6E" w:rsidRDefault="00C22E6E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C22E6E" w:rsidRPr="00013AFB" w:rsidRDefault="00C22E6E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C22E6E" w:rsidRDefault="00C22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C22E6E" w:rsidRPr="00013AFB" w:rsidRDefault="00C22E6E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8">
    <w:p w14:paraId="2FECD30B" w14:textId="12CC2C46" w:rsidR="00C22E6E" w:rsidRDefault="00C22E6E" w:rsidP="005351BC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79">
    <w:p w14:paraId="356FBE80" w14:textId="4F578532" w:rsidR="00C22E6E" w:rsidRDefault="00C22E6E">
      <w:pPr>
        <w:pStyle w:val="Tekstprzypisudolnego"/>
      </w:pPr>
      <w:r w:rsidRPr="002D6058">
        <w:rPr>
          <w:rStyle w:val="Odwoanieprzypisudolnego"/>
        </w:rPr>
        <w:footnoteRef/>
      </w:r>
      <w:r w:rsidRPr="002D6058">
        <w:t xml:space="preserve"> W przypadku projektów przenoszonych z osi 3 Gospodarka niskoemisyjna dot. konkursu ogłoszonego w ramach tej osi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2FB8" w14:textId="77777777" w:rsidR="00C22E6E" w:rsidRDefault="00C22E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371D5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65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87366"/>
    <w:rsid w:val="002955DC"/>
    <w:rsid w:val="002A1E9F"/>
    <w:rsid w:val="002A3B5A"/>
    <w:rsid w:val="002A43EF"/>
    <w:rsid w:val="002A5D3C"/>
    <w:rsid w:val="002B102C"/>
    <w:rsid w:val="002B261F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1D46"/>
    <w:rsid w:val="002D3C6C"/>
    <w:rsid w:val="002D597F"/>
    <w:rsid w:val="002D6058"/>
    <w:rsid w:val="002D642D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4097"/>
    <w:rsid w:val="00314DF9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46EB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1F46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47E50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1EB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16DA"/>
    <w:rsid w:val="00523226"/>
    <w:rsid w:val="005241F1"/>
    <w:rsid w:val="005241FD"/>
    <w:rsid w:val="00526548"/>
    <w:rsid w:val="00530FE3"/>
    <w:rsid w:val="00532933"/>
    <w:rsid w:val="005341B2"/>
    <w:rsid w:val="005343C1"/>
    <w:rsid w:val="005351BC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00FB8"/>
    <w:rsid w:val="006152C8"/>
    <w:rsid w:val="00616985"/>
    <w:rsid w:val="00617EF1"/>
    <w:rsid w:val="0063027E"/>
    <w:rsid w:val="006322F0"/>
    <w:rsid w:val="006324CA"/>
    <w:rsid w:val="00640110"/>
    <w:rsid w:val="0064152C"/>
    <w:rsid w:val="00642E37"/>
    <w:rsid w:val="0064672B"/>
    <w:rsid w:val="006503C0"/>
    <w:rsid w:val="00651E25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53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35B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772F2"/>
    <w:rsid w:val="00880E60"/>
    <w:rsid w:val="00886349"/>
    <w:rsid w:val="00886E70"/>
    <w:rsid w:val="008930E6"/>
    <w:rsid w:val="008931C5"/>
    <w:rsid w:val="00894767"/>
    <w:rsid w:val="0089612D"/>
    <w:rsid w:val="00896966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37D2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C5E89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51D"/>
    <w:rsid w:val="00A427CD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4D7E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4F22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55AC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2E0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2E6E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5928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1C92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3D9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67A1B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CCE"/>
    <w:rsid w:val="00FE7E26"/>
    <w:rsid w:val="00FF172A"/>
    <w:rsid w:val="00FF4158"/>
    <w:rsid w:val="00FF4422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F14BFCED-B47D-46F0-8C6E-1C94E853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89888-E347-4D2F-9651-0869076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31</Pages>
  <Words>10503</Words>
  <Characters>63019</Characters>
  <Application>Microsoft Office Word</Application>
  <DocSecurity>0</DocSecurity>
  <Lines>525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14</cp:revision>
  <cp:lastPrinted>2021-06-22T08:24:00Z</cp:lastPrinted>
  <dcterms:created xsi:type="dcterms:W3CDTF">2021-11-08T13:42:00Z</dcterms:created>
  <dcterms:modified xsi:type="dcterms:W3CDTF">2022-01-25T05:47:00Z</dcterms:modified>
</cp:coreProperties>
</file>