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8529" w14:textId="77777777" w:rsidR="00652EAC" w:rsidRPr="00DB1DAD" w:rsidRDefault="00066254" w:rsidP="000C6DBA">
      <w:pPr>
        <w:pStyle w:val="Nagwek"/>
        <w:spacing w:line="276" w:lineRule="auto"/>
        <w:jc w:val="both"/>
        <w:rPr>
          <w:rFonts w:ascii="Segoe UI" w:hAnsi="Segoe UI" w:cs="Segoe UI"/>
          <w:sz w:val="20"/>
          <w:lang w:val="pl-PL"/>
        </w:rPr>
      </w:pPr>
      <w:r>
        <w:rPr>
          <w:rFonts w:ascii="Segoe UI" w:hAnsi="Segoe UI" w:cs="Segoe UI"/>
          <w:sz w:val="20"/>
          <w:lang w:val="pl-PL"/>
        </w:rPr>
        <w:t xml:space="preserve"> </w:t>
      </w:r>
      <w:r w:rsidR="00D647F6">
        <w:rPr>
          <w:rFonts w:ascii="Segoe UI" w:hAnsi="Segoe UI" w:cs="Segoe UI"/>
          <w:sz w:val="20"/>
          <w:lang w:val="pl-PL"/>
        </w:rPr>
        <w:t xml:space="preserve"> </w:t>
      </w:r>
      <w:r w:rsidR="00E96545">
        <w:rPr>
          <w:rFonts w:ascii="Segoe UI" w:hAnsi="Segoe UI" w:cs="Segoe UI"/>
          <w:sz w:val="20"/>
          <w:lang w:val="pl-PL"/>
        </w:rPr>
        <w:t xml:space="preserve">  </w:t>
      </w:r>
    </w:p>
    <w:p w14:paraId="074949F8" w14:textId="77777777" w:rsidR="00652EAC" w:rsidRPr="00D52B54" w:rsidRDefault="00652EAC" w:rsidP="000C6DBA">
      <w:pPr>
        <w:spacing w:line="276" w:lineRule="auto"/>
        <w:jc w:val="both"/>
        <w:rPr>
          <w:rFonts w:ascii="Segoe UI" w:hAnsi="Segoe UI" w:cs="Segoe UI"/>
          <w:sz w:val="20"/>
        </w:rPr>
      </w:pPr>
    </w:p>
    <w:p w14:paraId="21A75AEE" w14:textId="77777777" w:rsidR="00652EAC" w:rsidRPr="00D52B54" w:rsidRDefault="00652EAC" w:rsidP="000C6DBA">
      <w:pPr>
        <w:spacing w:line="276" w:lineRule="auto"/>
        <w:jc w:val="both"/>
        <w:rPr>
          <w:rFonts w:ascii="Segoe UI" w:hAnsi="Segoe UI" w:cs="Segoe UI"/>
          <w:b/>
          <w:sz w:val="20"/>
          <w:u w:val="single"/>
        </w:rPr>
      </w:pPr>
    </w:p>
    <w:p w14:paraId="4AE68AA9" w14:textId="77777777" w:rsidR="00E7002E" w:rsidRDefault="00E7002E" w:rsidP="000C6DBA">
      <w:pPr>
        <w:spacing w:before="240" w:after="240" w:line="276" w:lineRule="auto"/>
        <w:jc w:val="center"/>
        <w:rPr>
          <w:rFonts w:ascii="Segoe UI" w:hAnsi="Segoe UI" w:cs="Segoe UI"/>
          <w:b/>
          <w:smallCaps/>
          <w:color w:val="31849B"/>
          <w:sz w:val="40"/>
          <w:szCs w:val="40"/>
        </w:rPr>
      </w:pPr>
    </w:p>
    <w:p w14:paraId="096243C6" w14:textId="77777777" w:rsidR="00E7002E" w:rsidRDefault="00E7002E" w:rsidP="000C6DBA">
      <w:pPr>
        <w:spacing w:before="240" w:after="240" w:line="276" w:lineRule="auto"/>
        <w:jc w:val="center"/>
        <w:rPr>
          <w:rFonts w:ascii="Segoe UI" w:hAnsi="Segoe UI" w:cs="Segoe UI"/>
          <w:b/>
          <w:smallCaps/>
          <w:color w:val="31849B"/>
          <w:sz w:val="40"/>
          <w:szCs w:val="40"/>
        </w:rPr>
      </w:pPr>
    </w:p>
    <w:p w14:paraId="19CEB642" w14:textId="6B2090E0" w:rsidR="00652EAC" w:rsidRPr="000C1C8C" w:rsidRDefault="00652EAC" w:rsidP="000C6DBA">
      <w:pPr>
        <w:spacing w:before="240" w:after="240" w:line="276" w:lineRule="auto"/>
        <w:jc w:val="center"/>
        <w:rPr>
          <w:rFonts w:ascii="Calibri" w:hAnsi="Calibri" w:cs="Calibri"/>
          <w:b/>
          <w:smallCaps/>
          <w:color w:val="4F81BD"/>
          <w:sz w:val="40"/>
          <w:szCs w:val="40"/>
        </w:rPr>
      </w:pPr>
      <w:r w:rsidRPr="000C1C8C">
        <w:rPr>
          <w:rFonts w:ascii="Calibri" w:hAnsi="Calibri" w:cs="Calibri"/>
          <w:b/>
          <w:smallCaps/>
          <w:color w:val="4F81BD"/>
          <w:sz w:val="40"/>
          <w:szCs w:val="40"/>
        </w:rPr>
        <w:t>Standardy Funkcjonowania Sieci</w:t>
      </w:r>
    </w:p>
    <w:p w14:paraId="2A32C5B7" w14:textId="77777777" w:rsidR="00652EAC" w:rsidRPr="000C1C8C" w:rsidRDefault="00652EAC" w:rsidP="000C6DBA">
      <w:pPr>
        <w:spacing w:before="240" w:after="240" w:line="276" w:lineRule="auto"/>
        <w:jc w:val="center"/>
        <w:rPr>
          <w:rFonts w:ascii="Calibri" w:hAnsi="Calibri" w:cs="Calibri"/>
          <w:b/>
          <w:smallCaps/>
          <w:color w:val="4F81BD"/>
          <w:sz w:val="40"/>
          <w:szCs w:val="40"/>
        </w:rPr>
      </w:pPr>
      <w:r w:rsidRPr="000C1C8C">
        <w:rPr>
          <w:rFonts w:ascii="Calibri" w:hAnsi="Calibri" w:cs="Calibri"/>
          <w:b/>
          <w:smallCaps/>
          <w:color w:val="4F81BD"/>
          <w:sz w:val="40"/>
          <w:szCs w:val="40"/>
        </w:rPr>
        <w:t>Punktów Informacyjnych</w:t>
      </w:r>
    </w:p>
    <w:p w14:paraId="78D7B8BF" w14:textId="1D75AE3C" w:rsidR="00696F37" w:rsidRDefault="00652EAC" w:rsidP="000C6DBA">
      <w:pPr>
        <w:pStyle w:val="Nagwek9"/>
        <w:spacing w:line="276" w:lineRule="auto"/>
        <w:rPr>
          <w:rFonts w:ascii="Calibri" w:hAnsi="Calibri" w:cs="Calibri"/>
          <w:color w:val="4F81BD"/>
          <w:sz w:val="40"/>
          <w:szCs w:val="40"/>
          <w:lang w:val="pl-PL"/>
        </w:rPr>
      </w:pPr>
      <w:r w:rsidRPr="000C1C8C">
        <w:rPr>
          <w:rFonts w:ascii="Calibri" w:hAnsi="Calibri" w:cs="Calibri"/>
          <w:color w:val="4F81BD"/>
          <w:sz w:val="40"/>
          <w:szCs w:val="40"/>
        </w:rPr>
        <w:t>Funduszy Europejskich</w:t>
      </w:r>
      <w:r w:rsidR="00696F37">
        <w:rPr>
          <w:rFonts w:ascii="Calibri" w:hAnsi="Calibri" w:cs="Calibri"/>
          <w:color w:val="4F81BD"/>
          <w:sz w:val="40"/>
          <w:szCs w:val="40"/>
          <w:lang w:val="pl-PL"/>
        </w:rPr>
        <w:t xml:space="preserve"> </w:t>
      </w:r>
      <w:r w:rsidR="00BF1F0F">
        <w:rPr>
          <w:rFonts w:ascii="Calibri" w:hAnsi="Calibri" w:cs="Calibri"/>
          <w:color w:val="4F81BD"/>
          <w:sz w:val="40"/>
          <w:szCs w:val="40"/>
          <w:lang w:val="pl-PL"/>
        </w:rPr>
        <w:t>- wyciąg</w:t>
      </w:r>
    </w:p>
    <w:p w14:paraId="06D76B3B" w14:textId="77777777" w:rsidR="00652EAC" w:rsidRPr="00D13A13" w:rsidRDefault="00652EAC" w:rsidP="000C6DBA">
      <w:pPr>
        <w:spacing w:line="276" w:lineRule="auto"/>
        <w:jc w:val="both"/>
        <w:rPr>
          <w:rFonts w:ascii="Segoe UI" w:hAnsi="Segoe UI" w:cs="Segoe UI"/>
          <w:sz w:val="20"/>
          <w:u w:val="single"/>
        </w:rPr>
      </w:pPr>
    </w:p>
    <w:p w14:paraId="11396305" w14:textId="77777777" w:rsidR="00652EAC" w:rsidRPr="00D13A13" w:rsidRDefault="00652EAC" w:rsidP="000C6DBA">
      <w:pPr>
        <w:spacing w:line="276" w:lineRule="auto"/>
        <w:jc w:val="both"/>
        <w:rPr>
          <w:rFonts w:ascii="Segoe UI" w:hAnsi="Segoe UI" w:cs="Segoe UI"/>
          <w:sz w:val="20"/>
          <w:u w:val="single"/>
        </w:rPr>
      </w:pPr>
    </w:p>
    <w:p w14:paraId="61986D36" w14:textId="77777777" w:rsidR="00652EAC" w:rsidRPr="00D13A13" w:rsidRDefault="00652EAC" w:rsidP="000C6DBA">
      <w:pPr>
        <w:spacing w:line="276" w:lineRule="auto"/>
        <w:jc w:val="both"/>
        <w:rPr>
          <w:rFonts w:ascii="Segoe UI" w:hAnsi="Segoe UI" w:cs="Segoe UI"/>
          <w:sz w:val="20"/>
          <w:u w:val="single"/>
        </w:rPr>
      </w:pPr>
    </w:p>
    <w:p w14:paraId="2FA2ABE0" w14:textId="77777777" w:rsidR="00652EAC" w:rsidRPr="00D13A13" w:rsidRDefault="00652EAC" w:rsidP="000C6DBA">
      <w:pPr>
        <w:spacing w:line="276" w:lineRule="auto"/>
        <w:jc w:val="both"/>
        <w:rPr>
          <w:rFonts w:ascii="Segoe UI" w:hAnsi="Segoe UI" w:cs="Segoe UI"/>
          <w:sz w:val="20"/>
          <w:u w:val="single"/>
        </w:rPr>
      </w:pPr>
    </w:p>
    <w:p w14:paraId="0EA88280" w14:textId="77777777" w:rsidR="00652EAC" w:rsidRPr="00D13A13" w:rsidRDefault="00652EAC" w:rsidP="000C6DBA">
      <w:pPr>
        <w:spacing w:line="276" w:lineRule="auto"/>
        <w:jc w:val="both"/>
        <w:rPr>
          <w:rFonts w:ascii="Segoe UI" w:hAnsi="Segoe UI" w:cs="Segoe UI"/>
          <w:sz w:val="20"/>
          <w:u w:val="single"/>
        </w:rPr>
      </w:pPr>
    </w:p>
    <w:p w14:paraId="71A31EF8" w14:textId="77777777" w:rsidR="00652EAC" w:rsidRPr="00D13A13" w:rsidRDefault="00652EAC" w:rsidP="000C6DBA">
      <w:pPr>
        <w:spacing w:line="276" w:lineRule="auto"/>
        <w:jc w:val="both"/>
        <w:rPr>
          <w:rFonts w:ascii="Segoe UI" w:hAnsi="Segoe UI" w:cs="Segoe UI"/>
          <w:sz w:val="20"/>
          <w:u w:val="single"/>
        </w:rPr>
      </w:pPr>
    </w:p>
    <w:p w14:paraId="19E81252" w14:textId="77777777" w:rsidR="00652EAC" w:rsidRPr="00D13A13" w:rsidRDefault="00652EAC" w:rsidP="000C6DBA">
      <w:pPr>
        <w:spacing w:line="276" w:lineRule="auto"/>
        <w:jc w:val="both"/>
        <w:rPr>
          <w:rFonts w:ascii="Segoe UI" w:hAnsi="Segoe UI" w:cs="Segoe UI"/>
          <w:sz w:val="20"/>
          <w:u w:val="single"/>
        </w:rPr>
      </w:pPr>
    </w:p>
    <w:p w14:paraId="7713A1F0" w14:textId="77777777" w:rsidR="00652EAC" w:rsidRPr="00D13A13" w:rsidRDefault="00652EAC" w:rsidP="000C6DBA">
      <w:pPr>
        <w:spacing w:line="276" w:lineRule="auto"/>
        <w:jc w:val="both"/>
        <w:rPr>
          <w:rFonts w:ascii="Segoe UI" w:hAnsi="Segoe UI" w:cs="Segoe UI"/>
          <w:sz w:val="20"/>
          <w:u w:val="single"/>
        </w:rPr>
      </w:pPr>
    </w:p>
    <w:p w14:paraId="47385F56" w14:textId="77777777" w:rsidR="00652EAC" w:rsidRPr="00D13A13" w:rsidRDefault="00652EAC" w:rsidP="000C6DBA">
      <w:pPr>
        <w:spacing w:line="276" w:lineRule="auto"/>
        <w:jc w:val="both"/>
        <w:rPr>
          <w:rFonts w:ascii="Segoe UI" w:hAnsi="Segoe UI" w:cs="Segoe UI"/>
          <w:sz w:val="20"/>
          <w:u w:val="single"/>
        </w:rPr>
      </w:pPr>
    </w:p>
    <w:p w14:paraId="58AE367D" w14:textId="77777777" w:rsidR="00652EAC" w:rsidRPr="00D13A13" w:rsidRDefault="00652EAC" w:rsidP="000C6DBA">
      <w:pPr>
        <w:spacing w:line="276" w:lineRule="auto"/>
        <w:jc w:val="both"/>
        <w:rPr>
          <w:rFonts w:ascii="Segoe UI" w:hAnsi="Segoe UI" w:cs="Segoe UI"/>
          <w:sz w:val="20"/>
          <w:u w:val="single"/>
        </w:rPr>
      </w:pPr>
    </w:p>
    <w:p w14:paraId="2E6D47DB" w14:textId="77777777" w:rsidR="00652EAC" w:rsidRPr="00D13A13" w:rsidRDefault="00652EAC" w:rsidP="000C6DBA">
      <w:pPr>
        <w:spacing w:line="276" w:lineRule="auto"/>
        <w:jc w:val="both"/>
        <w:rPr>
          <w:rFonts w:ascii="Segoe UI" w:hAnsi="Segoe UI" w:cs="Segoe UI"/>
          <w:sz w:val="20"/>
          <w:u w:val="single"/>
        </w:rPr>
      </w:pPr>
    </w:p>
    <w:p w14:paraId="316A6C5C" w14:textId="77777777" w:rsidR="00652EAC" w:rsidRPr="00D13A13" w:rsidRDefault="00652EAC" w:rsidP="000C6DBA">
      <w:pPr>
        <w:spacing w:line="276" w:lineRule="auto"/>
        <w:jc w:val="both"/>
        <w:rPr>
          <w:rFonts w:ascii="Segoe UI" w:hAnsi="Segoe UI" w:cs="Segoe UI"/>
          <w:sz w:val="20"/>
          <w:u w:val="single"/>
        </w:rPr>
      </w:pPr>
    </w:p>
    <w:p w14:paraId="5ACBCA0E" w14:textId="77777777" w:rsidR="00652EAC" w:rsidRPr="00D13A13" w:rsidRDefault="00652EAC" w:rsidP="000C6DBA">
      <w:pPr>
        <w:spacing w:line="276" w:lineRule="auto"/>
        <w:jc w:val="both"/>
        <w:rPr>
          <w:rFonts w:ascii="Segoe UI" w:hAnsi="Segoe UI" w:cs="Segoe UI"/>
          <w:sz w:val="20"/>
          <w:u w:val="single"/>
        </w:rPr>
      </w:pPr>
    </w:p>
    <w:p w14:paraId="5713639C" w14:textId="77777777" w:rsidR="00652EAC" w:rsidRPr="00D13A13" w:rsidRDefault="00652EAC" w:rsidP="000C6DBA">
      <w:pPr>
        <w:spacing w:line="276" w:lineRule="auto"/>
        <w:jc w:val="both"/>
        <w:rPr>
          <w:rFonts w:ascii="Segoe UI" w:hAnsi="Segoe UI" w:cs="Segoe UI"/>
          <w:sz w:val="20"/>
          <w:u w:val="single"/>
        </w:rPr>
      </w:pPr>
    </w:p>
    <w:p w14:paraId="1DE1406D" w14:textId="77777777" w:rsidR="005F0925" w:rsidRDefault="005F0925" w:rsidP="009E0BC6">
      <w:pPr>
        <w:pStyle w:val="Spistreci1"/>
      </w:pPr>
    </w:p>
    <w:p w14:paraId="65714686" w14:textId="77777777" w:rsidR="005F0925" w:rsidRDefault="005F0925" w:rsidP="009C75ED">
      <w:pPr>
        <w:pStyle w:val="Spistreci1"/>
      </w:pPr>
    </w:p>
    <w:p w14:paraId="45AB73F9" w14:textId="5971C011" w:rsidR="006C3E1F" w:rsidRPr="00632E33" w:rsidRDefault="009E0BC6" w:rsidP="00A41CC0">
      <w:pPr>
        <w:pStyle w:val="Spistreci1"/>
        <w:rPr>
          <w:spacing w:val="10"/>
        </w:rPr>
      </w:pPr>
      <w:r w:rsidRPr="009E0BC6">
        <w:t>Wersja obowiązująca od 1.0</w:t>
      </w:r>
      <w:r w:rsidR="002065DA">
        <w:t>6</w:t>
      </w:r>
      <w:r w:rsidRPr="009E0BC6">
        <w:t>.202</w:t>
      </w:r>
      <w:r w:rsidR="002065DA">
        <w:t>3</w:t>
      </w:r>
      <w:r w:rsidRPr="009E0BC6">
        <w:t xml:space="preserve"> r.</w:t>
      </w:r>
      <w:r w:rsidR="00652EAC" w:rsidRPr="009C75ED">
        <w:br w:type="page"/>
      </w:r>
      <w:bookmarkStart w:id="0" w:name="_Toc358097299"/>
      <w:bookmarkStart w:id="1" w:name="_Toc358044215"/>
    </w:p>
    <w:bookmarkEnd w:id="0"/>
    <w:p w14:paraId="6030CF6E" w14:textId="70339E4A" w:rsidR="00E13A05" w:rsidRPr="003B6F70" w:rsidRDefault="006E3B6F" w:rsidP="003B6F70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0"/>
        </w:rPr>
        <w:lastRenderedPageBreak/>
        <w:t>Niniejsze standardy mają charakter wymagań minimalnych oraz mają obligatoryjny charakter.</w:t>
      </w:r>
    </w:p>
    <w:bookmarkEnd w:id="1"/>
    <w:p w14:paraId="1815F21C" w14:textId="77777777" w:rsidR="009A479C" w:rsidRPr="003F4C74" w:rsidRDefault="009A479C" w:rsidP="00110456">
      <w:pPr>
        <w:spacing w:before="120" w:after="120" w:line="276" w:lineRule="auto"/>
        <w:ind w:left="567" w:hanging="425"/>
        <w:jc w:val="both"/>
        <w:rPr>
          <w:rFonts w:ascii="Calibri" w:hAnsi="Calibri" w:cs="Calibri"/>
          <w:sz w:val="20"/>
        </w:rPr>
      </w:pPr>
    </w:p>
    <w:p w14:paraId="0ABC82E3" w14:textId="77777777" w:rsidR="00894604" w:rsidRPr="00894604" w:rsidRDefault="00894604" w:rsidP="00894604">
      <w:pPr>
        <w:pStyle w:val="Akapitzlist"/>
        <w:numPr>
          <w:ilvl w:val="0"/>
          <w:numId w:val="52"/>
        </w:numPr>
        <w:rPr>
          <w:rFonts w:ascii="Calibri" w:eastAsia="Calibri" w:hAnsi="Calibri" w:cs="Calibri"/>
          <w:b/>
          <w:color w:val="4F81BD"/>
          <w:kern w:val="32"/>
          <w:sz w:val="32"/>
          <w:szCs w:val="20"/>
          <w:lang w:val="x-none"/>
        </w:rPr>
      </w:pPr>
      <w:r w:rsidRPr="00894604">
        <w:rPr>
          <w:rFonts w:ascii="Calibri" w:eastAsia="Calibri" w:hAnsi="Calibri" w:cs="Calibri"/>
          <w:b/>
          <w:color w:val="4F81BD"/>
          <w:kern w:val="32"/>
          <w:sz w:val="32"/>
          <w:szCs w:val="20"/>
          <w:lang w:val="x-none"/>
        </w:rPr>
        <w:t xml:space="preserve">Techniczne Aspekty Funkcjonowania Punktu Informacyjnego </w:t>
      </w:r>
    </w:p>
    <w:p w14:paraId="45D2E7E7" w14:textId="77777777" w:rsidR="00894604" w:rsidRPr="00FA1C40" w:rsidRDefault="00894604" w:rsidP="00894604">
      <w:pPr>
        <w:numPr>
          <w:ilvl w:val="0"/>
          <w:numId w:val="28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FA1C40">
        <w:rPr>
          <w:rFonts w:ascii="Calibri" w:hAnsi="Calibri" w:cs="Calibri"/>
          <w:sz w:val="20"/>
          <w:szCs w:val="20"/>
        </w:rPr>
        <w:t xml:space="preserve">Siedziba Punktu musi być zgodna z zapisami </w:t>
      </w:r>
      <w:r w:rsidRPr="00FA1C40">
        <w:t xml:space="preserve"> </w:t>
      </w:r>
      <w:r w:rsidRPr="00FA1C40">
        <w:rPr>
          <w:rFonts w:ascii="Calibri" w:hAnsi="Calibri" w:cs="Calibri"/>
          <w:sz w:val="20"/>
          <w:szCs w:val="20"/>
        </w:rPr>
        <w:t>Ustawy z dnia 19 lipca 2019 r. o zapewnianiu dostępności osobom ze szczególnymi potrzebami (Dz. U. 2019 poz. 1696)</w:t>
      </w:r>
    </w:p>
    <w:p w14:paraId="47175558" w14:textId="77777777" w:rsidR="00894604" w:rsidRPr="003F4C74" w:rsidRDefault="00894604" w:rsidP="00894604">
      <w:pPr>
        <w:numPr>
          <w:ilvl w:val="0"/>
          <w:numId w:val="28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Siedziba Punktu musi </w:t>
      </w:r>
      <w:r w:rsidRPr="003F4C74">
        <w:rPr>
          <w:rFonts w:ascii="Calibri" w:hAnsi="Calibri" w:cs="Calibri"/>
          <w:sz w:val="20"/>
          <w:szCs w:val="20"/>
        </w:rPr>
        <w:t>znajdować się w centrum miasta, bądź w takiej części miasta, która posiada dogodne połączenia komunikacyjne z centrum miasta środkami transportu publicznego.</w:t>
      </w:r>
    </w:p>
    <w:p w14:paraId="6531F54C" w14:textId="5976E93E" w:rsidR="00894604" w:rsidRDefault="00894604" w:rsidP="00894604">
      <w:pPr>
        <w:numPr>
          <w:ilvl w:val="0"/>
          <w:numId w:val="28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 xml:space="preserve">Wejście do siedziby Punktu musi być łatwo dostępne od strony ulicy. </w:t>
      </w:r>
    </w:p>
    <w:p w14:paraId="41DED461" w14:textId="0E8DACEC" w:rsidR="00894604" w:rsidRDefault="00894604" w:rsidP="00894604">
      <w:pPr>
        <w:numPr>
          <w:ilvl w:val="0"/>
          <w:numId w:val="28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Punkt musi dysponować m.in.:</w:t>
      </w:r>
    </w:p>
    <w:p w14:paraId="76AD29C3" w14:textId="77777777" w:rsidR="00894604" w:rsidRPr="003F4C74" w:rsidRDefault="00894604" w:rsidP="00894604">
      <w:pPr>
        <w:pStyle w:val="Akapitzlist"/>
        <w:numPr>
          <w:ilvl w:val="1"/>
          <w:numId w:val="14"/>
        </w:numPr>
        <w:tabs>
          <w:tab w:val="left" w:pos="567"/>
        </w:tabs>
        <w:spacing w:before="120" w:after="120" w:line="276" w:lineRule="auto"/>
        <w:ind w:left="567" w:hanging="425"/>
        <w:contextualSpacing w:val="0"/>
        <w:jc w:val="both"/>
        <w:rPr>
          <w:rFonts w:ascii="Calibri" w:hAnsi="Calibri" w:cs="Calibri"/>
          <w:sz w:val="20"/>
        </w:rPr>
      </w:pPr>
      <w:r w:rsidRPr="003F4C74">
        <w:rPr>
          <w:rFonts w:ascii="Calibri" w:hAnsi="Calibri" w:cs="Calibri"/>
          <w:sz w:val="20"/>
        </w:rPr>
        <w:t xml:space="preserve">wydzielonym miejscem lub pomieszczeniem do </w:t>
      </w:r>
      <w:r>
        <w:rPr>
          <w:rFonts w:ascii="Calibri" w:hAnsi="Calibri" w:cs="Calibri"/>
          <w:sz w:val="20"/>
        </w:rPr>
        <w:t xml:space="preserve">komfortowego </w:t>
      </w:r>
      <w:r w:rsidRPr="003F4C74">
        <w:rPr>
          <w:rFonts w:ascii="Calibri" w:hAnsi="Calibri" w:cs="Calibri"/>
          <w:sz w:val="20"/>
        </w:rPr>
        <w:t>przeprowadzania konsultacji, wyposażonym w stolik/biurko i dwa miejsca siedzące dla klientów oraz zapewniającym możliwość skorzystania z komputera z dostępem do Internetu;</w:t>
      </w:r>
    </w:p>
    <w:p w14:paraId="6C281B44" w14:textId="77777777" w:rsidR="00894604" w:rsidRPr="003F4C74" w:rsidRDefault="00894604" w:rsidP="00894604">
      <w:pPr>
        <w:pStyle w:val="Akapitzlist"/>
        <w:numPr>
          <w:ilvl w:val="1"/>
          <w:numId w:val="14"/>
        </w:numPr>
        <w:tabs>
          <w:tab w:val="left" w:pos="567"/>
        </w:tabs>
        <w:spacing w:before="120" w:after="120" w:line="276" w:lineRule="auto"/>
        <w:ind w:left="567" w:hanging="425"/>
        <w:contextualSpacing w:val="0"/>
        <w:jc w:val="both"/>
        <w:rPr>
          <w:rFonts w:ascii="Calibri" w:hAnsi="Calibri" w:cs="Calibri"/>
          <w:sz w:val="20"/>
        </w:rPr>
      </w:pPr>
      <w:r w:rsidRPr="003F4C74">
        <w:rPr>
          <w:rFonts w:ascii="Calibri" w:hAnsi="Calibri" w:cs="Calibri"/>
          <w:sz w:val="20"/>
        </w:rPr>
        <w:t>salą konferencyjną dostępną dla osób z różnymi niepełnosprawnościami – na minimum 25 osób</w:t>
      </w:r>
      <w:r>
        <w:rPr>
          <w:rFonts w:ascii="Calibri" w:hAnsi="Calibri" w:cs="Calibri"/>
          <w:sz w:val="20"/>
        </w:rPr>
        <w:br/>
      </w:r>
      <w:r w:rsidRPr="003F4C74">
        <w:rPr>
          <w:rFonts w:ascii="Calibri" w:hAnsi="Calibri" w:cs="Calibri"/>
          <w:sz w:val="20"/>
        </w:rPr>
        <w:t>w przypadku GPI/CPI lub 15 w przypadku LPI (w obu przypadkach wystarczy zapewnienie dostępu na potrzeby spotkań/szkoleń), wyposażoną w rzutnik multimedialny, ekran i nagłośnienie;</w:t>
      </w:r>
    </w:p>
    <w:p w14:paraId="59AB029A" w14:textId="77777777" w:rsidR="00894604" w:rsidRPr="003F4C74" w:rsidRDefault="00894604" w:rsidP="00894604">
      <w:pPr>
        <w:pStyle w:val="Akapitzlist"/>
        <w:numPr>
          <w:ilvl w:val="1"/>
          <w:numId w:val="14"/>
        </w:numPr>
        <w:tabs>
          <w:tab w:val="left" w:pos="567"/>
        </w:tabs>
        <w:spacing w:before="120" w:after="120" w:line="276" w:lineRule="auto"/>
        <w:ind w:left="567" w:hanging="425"/>
        <w:contextualSpacing w:val="0"/>
        <w:jc w:val="both"/>
        <w:rPr>
          <w:rFonts w:ascii="Calibri" w:hAnsi="Calibri" w:cs="Calibri"/>
          <w:sz w:val="20"/>
        </w:rPr>
      </w:pPr>
      <w:r w:rsidRPr="003F4C74">
        <w:rPr>
          <w:rFonts w:ascii="Calibri" w:hAnsi="Calibri" w:cs="Calibri"/>
          <w:sz w:val="20"/>
        </w:rPr>
        <w:t>toalet</w:t>
      </w:r>
      <w:r>
        <w:rPr>
          <w:rFonts w:ascii="Calibri" w:hAnsi="Calibri" w:cs="Calibri"/>
          <w:sz w:val="20"/>
        </w:rPr>
        <w:t>ą</w:t>
      </w:r>
      <w:r w:rsidRPr="003F4C74">
        <w:rPr>
          <w:rFonts w:ascii="Calibri" w:hAnsi="Calibri" w:cs="Calibri"/>
          <w:sz w:val="20"/>
        </w:rPr>
        <w:t xml:space="preserve"> dla klientów, </w:t>
      </w:r>
      <w:r>
        <w:rPr>
          <w:rFonts w:ascii="Calibri" w:hAnsi="Calibri" w:cs="Calibri"/>
          <w:sz w:val="20"/>
        </w:rPr>
        <w:t xml:space="preserve">w budynku w </w:t>
      </w:r>
      <w:r w:rsidRPr="003F4C74">
        <w:rPr>
          <w:rFonts w:ascii="Calibri" w:hAnsi="Calibri" w:cs="Calibri"/>
          <w:sz w:val="20"/>
        </w:rPr>
        <w:t>którym znajduje się Punkt</w:t>
      </w:r>
      <w:r>
        <w:rPr>
          <w:rFonts w:ascii="Calibri" w:hAnsi="Calibri" w:cs="Calibri"/>
          <w:sz w:val="20"/>
        </w:rPr>
        <w:t>; (dostępną dla osób z niepełnosprawnościami)</w:t>
      </w:r>
      <w:r w:rsidRPr="003F4C74">
        <w:rPr>
          <w:rFonts w:ascii="Calibri" w:hAnsi="Calibri" w:cs="Calibri"/>
          <w:sz w:val="20"/>
        </w:rPr>
        <w:t xml:space="preserve">; </w:t>
      </w:r>
    </w:p>
    <w:p w14:paraId="1D05BD6F" w14:textId="0E27E670" w:rsidR="00894604" w:rsidRPr="00894604" w:rsidRDefault="00894604" w:rsidP="00894604">
      <w:pPr>
        <w:pStyle w:val="Akapitzlist"/>
        <w:numPr>
          <w:ilvl w:val="1"/>
          <w:numId w:val="14"/>
        </w:numPr>
        <w:tabs>
          <w:tab w:val="left" w:pos="567"/>
        </w:tabs>
        <w:spacing w:before="120" w:after="120" w:line="276" w:lineRule="auto"/>
        <w:ind w:left="567" w:hanging="425"/>
        <w:contextualSpacing w:val="0"/>
        <w:jc w:val="both"/>
        <w:rPr>
          <w:rFonts w:ascii="Calibri" w:hAnsi="Calibri" w:cs="Calibri"/>
          <w:sz w:val="20"/>
        </w:rPr>
      </w:pPr>
      <w:r w:rsidRPr="003F4C74">
        <w:rPr>
          <w:rFonts w:ascii="Calibri" w:hAnsi="Calibri" w:cs="Calibri"/>
          <w:sz w:val="20"/>
        </w:rPr>
        <w:t>kącikiem dla dzieci, w którym znajduje się odpowiedni dla dzieci stolik, krzesełka, dywanik, kredki, kartki itp.;</w:t>
      </w:r>
    </w:p>
    <w:p w14:paraId="1CF5CD7A" w14:textId="4340839C" w:rsidR="00C0159F" w:rsidRPr="000C1C8C" w:rsidRDefault="00AF0312" w:rsidP="00E1053E">
      <w:pPr>
        <w:pStyle w:val="Nagwek1"/>
        <w:numPr>
          <w:ilvl w:val="0"/>
          <w:numId w:val="52"/>
        </w:numPr>
        <w:rPr>
          <w:rFonts w:ascii="Calibri" w:hAnsi="Calibri" w:cs="Calibri"/>
          <w:color w:val="4F81BD"/>
        </w:rPr>
      </w:pPr>
      <w:r w:rsidRPr="003F4C74">
        <w:t xml:space="preserve"> </w:t>
      </w:r>
      <w:bookmarkStart w:id="2" w:name="_Toc419974190"/>
      <w:bookmarkStart w:id="3" w:name="_Toc419974370"/>
      <w:bookmarkStart w:id="4" w:name="_Toc419975332"/>
      <w:bookmarkStart w:id="5" w:name="_Toc463598111"/>
      <w:r w:rsidR="007F771B" w:rsidRPr="000C1C8C">
        <w:rPr>
          <w:rFonts w:ascii="Calibri" w:hAnsi="Calibri" w:cs="Calibri"/>
          <w:color w:val="4F81BD"/>
          <w:lang w:val="pl-PL"/>
        </w:rPr>
        <w:t>U</w:t>
      </w:r>
      <w:r w:rsidR="006D5F62" w:rsidRPr="000C1C8C">
        <w:rPr>
          <w:rFonts w:ascii="Calibri" w:hAnsi="Calibri" w:cs="Calibri"/>
          <w:color w:val="4F81BD"/>
        </w:rPr>
        <w:t>sług</w:t>
      </w:r>
      <w:r w:rsidR="00A77752" w:rsidRPr="000C1C8C">
        <w:rPr>
          <w:rFonts w:ascii="Calibri" w:hAnsi="Calibri" w:cs="Calibri"/>
          <w:color w:val="4F81BD"/>
        </w:rPr>
        <w:t>i sieci PIFE</w:t>
      </w:r>
      <w:bookmarkEnd w:id="2"/>
      <w:bookmarkEnd w:id="3"/>
      <w:bookmarkEnd w:id="4"/>
      <w:bookmarkEnd w:id="5"/>
    </w:p>
    <w:p w14:paraId="1CD888BB" w14:textId="77777777" w:rsidR="00D82CDF" w:rsidRPr="000C1C8C" w:rsidRDefault="00D82CDF" w:rsidP="00E1053E">
      <w:pPr>
        <w:pStyle w:val="Nagwek2"/>
        <w:numPr>
          <w:ilvl w:val="0"/>
          <w:numId w:val="43"/>
        </w:numPr>
        <w:ind w:left="567" w:hanging="567"/>
        <w:rPr>
          <w:rFonts w:ascii="Calibri" w:hAnsi="Calibri" w:cs="Calibri"/>
          <w:i w:val="0"/>
        </w:rPr>
      </w:pPr>
      <w:bookmarkStart w:id="6" w:name="_Toc419974191"/>
      <w:bookmarkStart w:id="7" w:name="_Toc419974371"/>
      <w:bookmarkStart w:id="8" w:name="_Toc463598112"/>
      <w:r w:rsidRPr="000C1C8C">
        <w:rPr>
          <w:rFonts w:ascii="Calibri" w:hAnsi="Calibri" w:cs="Calibri"/>
          <w:i w:val="0"/>
        </w:rPr>
        <w:t>Uwagi ogólne</w:t>
      </w:r>
      <w:bookmarkEnd w:id="6"/>
      <w:bookmarkEnd w:id="7"/>
      <w:bookmarkEnd w:id="8"/>
    </w:p>
    <w:p w14:paraId="3A022562" w14:textId="77777777" w:rsidR="00C0159F" w:rsidRPr="00A03E77" w:rsidRDefault="00D82CDF" w:rsidP="00E1053E">
      <w:pPr>
        <w:numPr>
          <w:ilvl w:val="0"/>
          <w:numId w:val="54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A03E77">
        <w:rPr>
          <w:rFonts w:ascii="Calibri" w:hAnsi="Calibri" w:cs="Calibri"/>
          <w:sz w:val="20"/>
          <w:szCs w:val="20"/>
        </w:rPr>
        <w:t>U</w:t>
      </w:r>
      <w:r w:rsidR="00C0159F" w:rsidRPr="00A03E77">
        <w:rPr>
          <w:rFonts w:ascii="Calibri" w:hAnsi="Calibri" w:cs="Calibri"/>
          <w:sz w:val="20"/>
          <w:szCs w:val="20"/>
        </w:rPr>
        <w:t xml:space="preserve">sługi </w:t>
      </w:r>
      <w:r w:rsidRPr="00A03E77">
        <w:rPr>
          <w:rFonts w:ascii="Calibri" w:hAnsi="Calibri" w:cs="Calibri"/>
          <w:sz w:val="20"/>
          <w:szCs w:val="20"/>
        </w:rPr>
        <w:t xml:space="preserve">PIFE </w:t>
      </w:r>
      <w:r w:rsidR="00C0159F" w:rsidRPr="00A03E77">
        <w:rPr>
          <w:rFonts w:ascii="Calibri" w:hAnsi="Calibri" w:cs="Calibri"/>
          <w:sz w:val="20"/>
          <w:szCs w:val="20"/>
        </w:rPr>
        <w:t>świadczone</w:t>
      </w:r>
      <w:r w:rsidRPr="00A03E77">
        <w:rPr>
          <w:rFonts w:ascii="Calibri" w:hAnsi="Calibri" w:cs="Calibri"/>
          <w:sz w:val="20"/>
          <w:szCs w:val="20"/>
        </w:rPr>
        <w:t xml:space="preserve"> są</w:t>
      </w:r>
      <w:r w:rsidR="00C0159F" w:rsidRPr="00A03E77">
        <w:rPr>
          <w:rFonts w:ascii="Calibri" w:hAnsi="Calibri" w:cs="Calibri"/>
          <w:sz w:val="20"/>
          <w:szCs w:val="20"/>
        </w:rPr>
        <w:t xml:space="preserve"> bezpłatnie. </w:t>
      </w:r>
    </w:p>
    <w:p w14:paraId="7F60E3F5" w14:textId="77777777" w:rsidR="00C0159F" w:rsidRPr="00A03E77" w:rsidRDefault="00C0159F" w:rsidP="00E1053E">
      <w:pPr>
        <w:numPr>
          <w:ilvl w:val="0"/>
          <w:numId w:val="54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A03E77">
        <w:rPr>
          <w:rFonts w:ascii="Calibri" w:hAnsi="Calibri" w:cs="Calibri"/>
          <w:sz w:val="20"/>
          <w:szCs w:val="20"/>
        </w:rPr>
        <w:t>Odpowiedź na pytanie udzielana jest w formie, w jakiej zostało zadane pytanie, chyba, że</w:t>
      </w:r>
      <w:r w:rsidR="006045F1">
        <w:rPr>
          <w:rFonts w:ascii="Calibri" w:hAnsi="Calibri" w:cs="Calibri"/>
          <w:sz w:val="20"/>
          <w:szCs w:val="20"/>
        </w:rPr>
        <w:t xml:space="preserve"> </w:t>
      </w:r>
      <w:r w:rsidR="009D19BE">
        <w:rPr>
          <w:rFonts w:ascii="Calibri" w:hAnsi="Calibri" w:cs="Calibri"/>
          <w:sz w:val="20"/>
          <w:szCs w:val="20"/>
        </w:rPr>
        <w:t xml:space="preserve">klient </w:t>
      </w:r>
      <w:r w:rsidR="00E32383" w:rsidRPr="00A03E77">
        <w:rPr>
          <w:rFonts w:ascii="Calibri" w:hAnsi="Calibri" w:cs="Calibri"/>
          <w:sz w:val="20"/>
          <w:szCs w:val="20"/>
        </w:rPr>
        <w:t xml:space="preserve">wystąpi o udzielenie odpowiedzi w </w:t>
      </w:r>
      <w:r w:rsidR="004B2B10" w:rsidRPr="00A03E77">
        <w:rPr>
          <w:rFonts w:ascii="Calibri" w:hAnsi="Calibri" w:cs="Calibri"/>
          <w:sz w:val="20"/>
          <w:szCs w:val="20"/>
        </w:rPr>
        <w:t xml:space="preserve">konkretnej </w:t>
      </w:r>
      <w:r w:rsidR="00E32383" w:rsidRPr="00A03E77">
        <w:rPr>
          <w:rFonts w:ascii="Calibri" w:hAnsi="Calibri" w:cs="Calibri"/>
          <w:sz w:val="20"/>
          <w:szCs w:val="20"/>
        </w:rPr>
        <w:t>innej formie</w:t>
      </w:r>
      <w:r w:rsidRPr="00A03E77">
        <w:rPr>
          <w:rFonts w:ascii="Calibri" w:hAnsi="Calibri" w:cs="Calibri"/>
          <w:sz w:val="20"/>
          <w:szCs w:val="20"/>
        </w:rPr>
        <w:t>.</w:t>
      </w:r>
    </w:p>
    <w:p w14:paraId="43163985" w14:textId="2DBD629A" w:rsidR="00A77752" w:rsidRPr="003F4C74" w:rsidRDefault="00750976" w:rsidP="00E1053E">
      <w:pPr>
        <w:numPr>
          <w:ilvl w:val="0"/>
          <w:numId w:val="54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bookmarkStart w:id="9" w:name="_Hlk130970093"/>
      <w:r w:rsidRPr="00A03E77">
        <w:rPr>
          <w:rFonts w:ascii="Calibri" w:hAnsi="Calibri" w:cs="Calibri"/>
          <w:sz w:val="20"/>
          <w:szCs w:val="20"/>
        </w:rPr>
        <w:t xml:space="preserve">Każdy </w:t>
      </w:r>
      <w:r w:rsidR="00A77752" w:rsidRPr="00A03E77">
        <w:rPr>
          <w:rFonts w:ascii="Calibri" w:hAnsi="Calibri" w:cs="Calibri"/>
          <w:sz w:val="20"/>
          <w:szCs w:val="20"/>
        </w:rPr>
        <w:t xml:space="preserve">PIFE świadczy usługi informacyjne w odniesieniu do </w:t>
      </w:r>
      <w:r w:rsidR="0016213E">
        <w:rPr>
          <w:rFonts w:ascii="Calibri" w:hAnsi="Calibri" w:cs="Calibri"/>
          <w:sz w:val="20"/>
          <w:szCs w:val="20"/>
        </w:rPr>
        <w:t xml:space="preserve">wszystkich </w:t>
      </w:r>
      <w:r w:rsidR="003A0DEA">
        <w:rPr>
          <w:rFonts w:ascii="Calibri" w:hAnsi="Calibri" w:cs="Calibri"/>
          <w:sz w:val="20"/>
          <w:szCs w:val="20"/>
        </w:rPr>
        <w:t xml:space="preserve">programów finansowanych z </w:t>
      </w:r>
      <w:r w:rsidR="009E0BC6">
        <w:rPr>
          <w:rFonts w:ascii="Calibri" w:hAnsi="Calibri" w:cs="Calibri"/>
          <w:sz w:val="20"/>
          <w:szCs w:val="20"/>
        </w:rPr>
        <w:t xml:space="preserve">Europejskiego Funduszu Rozwoju Regionalnego, </w:t>
      </w:r>
      <w:r w:rsidR="009D19BE" w:rsidRPr="00B50D25">
        <w:rPr>
          <w:rFonts w:ascii="Calibri" w:hAnsi="Calibri" w:cs="Calibri"/>
          <w:sz w:val="20"/>
          <w:szCs w:val="20"/>
        </w:rPr>
        <w:t>Europejskiego Funduszu Społecznego</w:t>
      </w:r>
      <w:r w:rsidR="009D19BE" w:rsidRPr="004E4F2F">
        <w:rPr>
          <w:rFonts w:ascii="Calibri" w:hAnsi="Calibri" w:cs="Calibri"/>
          <w:sz w:val="20"/>
          <w:szCs w:val="20"/>
        </w:rPr>
        <w:t>,</w:t>
      </w:r>
      <w:r w:rsidR="009D19BE">
        <w:rPr>
          <w:rFonts w:ascii="Calibri" w:hAnsi="Calibri" w:cs="Calibri"/>
          <w:sz w:val="20"/>
          <w:szCs w:val="20"/>
        </w:rPr>
        <w:t xml:space="preserve"> </w:t>
      </w:r>
      <w:r w:rsidR="0016213E">
        <w:rPr>
          <w:rFonts w:ascii="Calibri" w:hAnsi="Calibri" w:cs="Calibri"/>
          <w:sz w:val="20"/>
          <w:szCs w:val="20"/>
        </w:rPr>
        <w:t>Europejskiego Funduszu Społecznego</w:t>
      </w:r>
      <w:r w:rsidR="0073309E">
        <w:rPr>
          <w:rFonts w:ascii="Calibri" w:hAnsi="Calibri" w:cs="Calibri"/>
          <w:sz w:val="20"/>
          <w:szCs w:val="20"/>
        </w:rPr>
        <w:t xml:space="preserve"> Plus (EFS</w:t>
      </w:r>
      <w:r w:rsidR="0016213E">
        <w:rPr>
          <w:rFonts w:ascii="Calibri" w:hAnsi="Calibri" w:cs="Calibri"/>
          <w:sz w:val="20"/>
          <w:szCs w:val="20"/>
        </w:rPr>
        <w:t>+</w:t>
      </w:r>
      <w:r w:rsidR="0073309E">
        <w:rPr>
          <w:rFonts w:ascii="Calibri" w:hAnsi="Calibri" w:cs="Calibri"/>
          <w:sz w:val="20"/>
          <w:szCs w:val="20"/>
        </w:rPr>
        <w:t>)</w:t>
      </w:r>
      <w:r w:rsidR="0016213E">
        <w:rPr>
          <w:rFonts w:ascii="Calibri" w:hAnsi="Calibri" w:cs="Calibri"/>
          <w:sz w:val="20"/>
          <w:szCs w:val="20"/>
        </w:rPr>
        <w:t xml:space="preserve">, </w:t>
      </w:r>
      <w:r w:rsidR="0016213E" w:rsidRPr="00023936">
        <w:rPr>
          <w:rFonts w:ascii="Calibri" w:hAnsi="Calibri" w:cs="Calibri"/>
          <w:sz w:val="20"/>
          <w:szCs w:val="20"/>
        </w:rPr>
        <w:t>Funduszu</w:t>
      </w:r>
      <w:r w:rsidR="00637C54" w:rsidRPr="00632E33">
        <w:rPr>
          <w:rFonts w:ascii="Calibri" w:hAnsi="Calibri" w:cs="Calibri"/>
          <w:sz w:val="20"/>
          <w:szCs w:val="20"/>
        </w:rPr>
        <w:t xml:space="preserve"> na rzecz</w:t>
      </w:r>
      <w:r w:rsidR="0016213E" w:rsidRPr="00023936">
        <w:rPr>
          <w:rFonts w:ascii="Calibri" w:hAnsi="Calibri" w:cs="Calibri"/>
          <w:sz w:val="20"/>
          <w:szCs w:val="20"/>
        </w:rPr>
        <w:t xml:space="preserve"> Sprawiedliwej Transformacji,</w:t>
      </w:r>
      <w:r w:rsidR="009E0BC6">
        <w:rPr>
          <w:rFonts w:ascii="Calibri" w:hAnsi="Calibri" w:cs="Calibri"/>
          <w:sz w:val="20"/>
          <w:szCs w:val="20"/>
        </w:rPr>
        <w:t xml:space="preserve"> </w:t>
      </w:r>
      <w:r w:rsidR="0016213E">
        <w:rPr>
          <w:rFonts w:ascii="Calibri" w:hAnsi="Calibri" w:cs="Calibri"/>
          <w:sz w:val="20"/>
          <w:szCs w:val="20"/>
        </w:rPr>
        <w:t>Europejskiego Funduszu Morskiego, Rybackiego i Akwakultury</w:t>
      </w:r>
      <w:r w:rsidR="004542CA">
        <w:rPr>
          <w:rFonts w:ascii="Calibri" w:hAnsi="Calibri" w:cs="Calibri"/>
          <w:sz w:val="20"/>
          <w:szCs w:val="20"/>
        </w:rPr>
        <w:t xml:space="preserve"> (EFRMA)</w:t>
      </w:r>
      <w:r w:rsidR="0016213E">
        <w:rPr>
          <w:rFonts w:ascii="Calibri" w:hAnsi="Calibri" w:cs="Calibri"/>
          <w:sz w:val="20"/>
          <w:szCs w:val="20"/>
        </w:rPr>
        <w:t>, Funduszu Spójności</w:t>
      </w:r>
      <w:r w:rsidR="001B7B22">
        <w:rPr>
          <w:rFonts w:ascii="Calibri" w:hAnsi="Calibri" w:cs="Calibri"/>
          <w:sz w:val="20"/>
          <w:szCs w:val="20"/>
        </w:rPr>
        <w:t>.</w:t>
      </w:r>
      <w:r w:rsidR="0016213E">
        <w:rPr>
          <w:rFonts w:ascii="Calibri" w:hAnsi="Calibri" w:cs="Calibri"/>
          <w:sz w:val="20"/>
          <w:szCs w:val="20"/>
        </w:rPr>
        <w:t xml:space="preserve"> </w:t>
      </w:r>
    </w:p>
    <w:bookmarkEnd w:id="9"/>
    <w:p w14:paraId="46A9858C" w14:textId="7A7D206D" w:rsidR="00AF759A" w:rsidRPr="00A36597" w:rsidRDefault="00B6371D" w:rsidP="00E1053E">
      <w:pPr>
        <w:numPr>
          <w:ilvl w:val="0"/>
          <w:numId w:val="54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1E7A25">
        <w:rPr>
          <w:rFonts w:ascii="Calibri" w:hAnsi="Calibri" w:cs="Calibri"/>
          <w:sz w:val="20"/>
          <w:szCs w:val="20"/>
        </w:rPr>
        <w:t>Punkty Informacyjne zobowiązane są do świadczenia</w:t>
      </w:r>
      <w:r w:rsidRPr="000E4936">
        <w:rPr>
          <w:rFonts w:ascii="Calibri" w:hAnsi="Calibri" w:cs="Calibri"/>
          <w:sz w:val="20"/>
          <w:szCs w:val="20"/>
        </w:rPr>
        <w:t xml:space="preserve"> konsultacji</w:t>
      </w:r>
      <w:r w:rsidR="00C97D02">
        <w:rPr>
          <w:rFonts w:ascii="Calibri" w:hAnsi="Calibri" w:cs="Calibri"/>
          <w:sz w:val="20"/>
          <w:szCs w:val="20"/>
        </w:rPr>
        <w:t xml:space="preserve"> </w:t>
      </w:r>
      <w:r w:rsidRPr="000E4936">
        <w:rPr>
          <w:rFonts w:ascii="Calibri" w:hAnsi="Calibri" w:cs="Calibri"/>
          <w:sz w:val="20"/>
          <w:szCs w:val="20"/>
        </w:rPr>
        <w:t>na etapie przygotowania wniosku o dotację oraz konsultacji na etapie realizacji projektu w odnie</w:t>
      </w:r>
      <w:r w:rsidR="00750976" w:rsidRPr="007763A1">
        <w:rPr>
          <w:rFonts w:ascii="Calibri" w:hAnsi="Calibri" w:cs="Calibri"/>
          <w:sz w:val="20"/>
          <w:szCs w:val="20"/>
        </w:rPr>
        <w:t xml:space="preserve">sieniu do </w:t>
      </w:r>
      <w:r w:rsidRPr="00A36597">
        <w:rPr>
          <w:rFonts w:ascii="Calibri" w:hAnsi="Calibri" w:cs="Calibri"/>
          <w:sz w:val="20"/>
          <w:szCs w:val="20"/>
        </w:rPr>
        <w:t>programów</w:t>
      </w:r>
      <w:r w:rsidR="0016213E">
        <w:rPr>
          <w:rFonts w:ascii="Calibri" w:hAnsi="Calibri" w:cs="Calibri"/>
          <w:sz w:val="20"/>
          <w:szCs w:val="20"/>
        </w:rPr>
        <w:t xml:space="preserve"> polityki spójności </w:t>
      </w:r>
      <w:r w:rsidR="00855119">
        <w:rPr>
          <w:rFonts w:ascii="Calibri" w:hAnsi="Calibri" w:cs="Calibri"/>
          <w:sz w:val="20"/>
          <w:szCs w:val="20"/>
        </w:rPr>
        <w:t xml:space="preserve">w ramach </w:t>
      </w:r>
      <w:r w:rsidR="00855119" w:rsidRPr="00A36597">
        <w:rPr>
          <w:rFonts w:ascii="Calibri" w:hAnsi="Calibri" w:cs="Calibri"/>
          <w:sz w:val="20"/>
          <w:szCs w:val="20"/>
        </w:rPr>
        <w:t xml:space="preserve">perspektywy </w:t>
      </w:r>
      <w:r w:rsidR="00855119">
        <w:rPr>
          <w:rFonts w:ascii="Calibri" w:hAnsi="Calibri" w:cs="Calibri"/>
          <w:sz w:val="20"/>
          <w:szCs w:val="20"/>
        </w:rPr>
        <w:t>2014-2020 i 2021-2027 oraz</w:t>
      </w:r>
      <w:r w:rsidR="0016213E">
        <w:rPr>
          <w:rFonts w:ascii="Calibri" w:hAnsi="Calibri" w:cs="Calibri"/>
          <w:sz w:val="20"/>
          <w:szCs w:val="20"/>
        </w:rPr>
        <w:t xml:space="preserve"> EFMR</w:t>
      </w:r>
      <w:r w:rsidR="004542CA">
        <w:rPr>
          <w:rFonts w:ascii="Calibri" w:hAnsi="Calibri" w:cs="Calibri"/>
          <w:sz w:val="20"/>
          <w:szCs w:val="20"/>
        </w:rPr>
        <w:t>A</w:t>
      </w:r>
      <w:r w:rsidRPr="00A36597">
        <w:rPr>
          <w:rFonts w:ascii="Calibri" w:hAnsi="Calibri" w:cs="Calibri"/>
          <w:sz w:val="20"/>
          <w:szCs w:val="20"/>
        </w:rPr>
        <w:t xml:space="preserve"> </w:t>
      </w:r>
      <w:r w:rsidR="00A36597">
        <w:rPr>
          <w:rFonts w:ascii="Calibri" w:hAnsi="Calibri" w:cs="Calibri"/>
          <w:sz w:val="20"/>
          <w:szCs w:val="20"/>
        </w:rPr>
        <w:t>2021-2027</w:t>
      </w:r>
      <w:r w:rsidR="002B0790">
        <w:rPr>
          <w:rFonts w:ascii="Calibri" w:hAnsi="Calibri" w:cs="Calibri"/>
          <w:sz w:val="20"/>
          <w:szCs w:val="20"/>
        </w:rPr>
        <w:t xml:space="preserve">, zaś w zakresie projektów PPP </w:t>
      </w:r>
      <w:r w:rsidR="00EE1EE3">
        <w:rPr>
          <w:rFonts w:ascii="Calibri" w:hAnsi="Calibri" w:cs="Calibri"/>
          <w:sz w:val="20"/>
          <w:szCs w:val="20"/>
        </w:rPr>
        <w:t xml:space="preserve">świadczonych wyłącznie w GPI - </w:t>
      </w:r>
      <w:r w:rsidR="002B0790">
        <w:rPr>
          <w:rFonts w:ascii="Calibri" w:hAnsi="Calibri" w:cs="Calibri"/>
          <w:sz w:val="20"/>
          <w:szCs w:val="20"/>
        </w:rPr>
        <w:t>do świadczenia konsultacji na etapie identyfikacji i przygotowania, a następnie realizacji projektów PPP niezależnie od ich sposobu finansowania</w:t>
      </w:r>
      <w:r w:rsidRPr="00A36597">
        <w:rPr>
          <w:rFonts w:ascii="Calibri" w:hAnsi="Calibri" w:cs="Calibri"/>
          <w:sz w:val="20"/>
          <w:szCs w:val="20"/>
        </w:rPr>
        <w:t xml:space="preserve">. </w:t>
      </w:r>
    </w:p>
    <w:p w14:paraId="70752AB7" w14:textId="488D41E7" w:rsidR="00A77752" w:rsidRPr="00A36597" w:rsidRDefault="00A77752" w:rsidP="00E1053E">
      <w:pPr>
        <w:numPr>
          <w:ilvl w:val="0"/>
          <w:numId w:val="54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A36597">
        <w:rPr>
          <w:rFonts w:ascii="Calibri" w:hAnsi="Calibri" w:cs="Calibri"/>
          <w:sz w:val="20"/>
          <w:szCs w:val="20"/>
        </w:rPr>
        <w:t xml:space="preserve">W przypadku Programów </w:t>
      </w:r>
      <w:r w:rsidR="009D19BE" w:rsidRPr="00A36597">
        <w:rPr>
          <w:rFonts w:ascii="Calibri" w:hAnsi="Calibri" w:cs="Calibri"/>
          <w:sz w:val="20"/>
          <w:szCs w:val="20"/>
        </w:rPr>
        <w:t>KE (m.in. Horyzont</w:t>
      </w:r>
      <w:r w:rsidR="0010683A">
        <w:rPr>
          <w:rFonts w:ascii="Calibri" w:hAnsi="Calibri" w:cs="Calibri"/>
          <w:sz w:val="20"/>
          <w:szCs w:val="20"/>
        </w:rPr>
        <w:t xml:space="preserve"> Europa (2021-2027)</w:t>
      </w:r>
      <w:r w:rsidR="001D692C">
        <w:rPr>
          <w:rFonts w:ascii="Calibri" w:hAnsi="Calibri" w:cs="Calibri"/>
          <w:sz w:val="20"/>
          <w:szCs w:val="20"/>
        </w:rPr>
        <w:t xml:space="preserve">, </w:t>
      </w:r>
      <w:r w:rsidR="009D19BE" w:rsidRPr="00A36597">
        <w:rPr>
          <w:rFonts w:ascii="Calibri" w:hAnsi="Calibri" w:cs="Calibri"/>
          <w:sz w:val="20"/>
          <w:szCs w:val="20"/>
        </w:rPr>
        <w:t>LIFE, ERASMUS</w:t>
      </w:r>
      <w:r w:rsidR="009D19BE">
        <w:rPr>
          <w:rFonts w:ascii="Calibri" w:hAnsi="Calibri" w:cs="Calibri"/>
          <w:sz w:val="20"/>
          <w:szCs w:val="20"/>
        </w:rPr>
        <w:t>+</w:t>
      </w:r>
      <w:r w:rsidR="009D19BE" w:rsidRPr="00A36597">
        <w:rPr>
          <w:rFonts w:ascii="Calibri" w:hAnsi="Calibri" w:cs="Calibri"/>
          <w:sz w:val="20"/>
          <w:szCs w:val="20"/>
        </w:rPr>
        <w:t>, CEF</w:t>
      </w:r>
      <w:r w:rsidR="009D19BE">
        <w:rPr>
          <w:rFonts w:ascii="Calibri" w:hAnsi="Calibri" w:cs="Calibri"/>
          <w:sz w:val="20"/>
          <w:szCs w:val="20"/>
        </w:rPr>
        <w:t xml:space="preserve">, EFIS, </w:t>
      </w:r>
      <w:r w:rsidR="00273476">
        <w:rPr>
          <w:rFonts w:ascii="Calibri" w:hAnsi="Calibri" w:cs="Calibri"/>
          <w:sz w:val="20"/>
          <w:szCs w:val="20"/>
        </w:rPr>
        <w:t xml:space="preserve">Europejski Korpus Solidarności, </w:t>
      </w:r>
      <w:r w:rsidR="009D19BE">
        <w:rPr>
          <w:rFonts w:ascii="Calibri" w:hAnsi="Calibri" w:cs="Calibri"/>
          <w:sz w:val="20"/>
          <w:szCs w:val="20"/>
        </w:rPr>
        <w:t>itp</w:t>
      </w:r>
      <w:r w:rsidR="009D19BE" w:rsidRPr="00A36597">
        <w:rPr>
          <w:rFonts w:ascii="Calibri" w:hAnsi="Calibri" w:cs="Calibri"/>
          <w:sz w:val="20"/>
          <w:szCs w:val="20"/>
        </w:rPr>
        <w:t>)</w:t>
      </w:r>
      <w:r w:rsidR="009D19BE">
        <w:rPr>
          <w:rFonts w:ascii="Calibri" w:hAnsi="Calibri" w:cs="Calibri"/>
          <w:sz w:val="20"/>
          <w:szCs w:val="20"/>
        </w:rPr>
        <w:t xml:space="preserve">, </w:t>
      </w:r>
      <w:r w:rsidR="00922297">
        <w:rPr>
          <w:rFonts w:ascii="Calibri" w:hAnsi="Calibri" w:cs="Calibri"/>
          <w:sz w:val="20"/>
          <w:szCs w:val="20"/>
        </w:rPr>
        <w:t xml:space="preserve">Krajowego Planu </w:t>
      </w:r>
      <w:r w:rsidR="009D19BE">
        <w:rPr>
          <w:rFonts w:ascii="Calibri" w:hAnsi="Calibri" w:cs="Calibri"/>
          <w:sz w:val="20"/>
          <w:szCs w:val="20"/>
        </w:rPr>
        <w:t xml:space="preserve"> Odbudowy i Zwiększania Odporności</w:t>
      </w:r>
      <w:r w:rsidR="00922297">
        <w:rPr>
          <w:rFonts w:ascii="Calibri" w:hAnsi="Calibri" w:cs="Calibri"/>
          <w:sz w:val="20"/>
          <w:szCs w:val="20"/>
        </w:rPr>
        <w:t>,</w:t>
      </w:r>
      <w:r w:rsidR="00922297" w:rsidRPr="00922297">
        <w:rPr>
          <w:rFonts w:ascii="Calibri" w:hAnsi="Calibri" w:cs="Calibri"/>
          <w:sz w:val="20"/>
          <w:szCs w:val="20"/>
        </w:rPr>
        <w:t xml:space="preserve"> </w:t>
      </w:r>
      <w:r w:rsidR="00922297" w:rsidRPr="002A722B">
        <w:rPr>
          <w:rFonts w:ascii="Calibri" w:hAnsi="Calibri" w:cs="Calibri"/>
          <w:sz w:val="20"/>
          <w:szCs w:val="20"/>
        </w:rPr>
        <w:t>Funduszu Azylu, Migracji i Integracji, Funduszu Bezpieczeństwa Wewnętrznego i Instrumentu Wsparcia Finansowego na rzecz Zarządzania Granicami i Polityki Wizowej</w:t>
      </w:r>
      <w:r w:rsidR="009D19BE" w:rsidRPr="00A36597" w:rsidDel="0016213E">
        <w:rPr>
          <w:rFonts w:ascii="Calibri" w:hAnsi="Calibri" w:cs="Calibri"/>
          <w:sz w:val="20"/>
          <w:szCs w:val="20"/>
        </w:rPr>
        <w:t xml:space="preserve"> </w:t>
      </w:r>
      <w:r w:rsidR="009D19BE">
        <w:rPr>
          <w:rFonts w:ascii="Calibri" w:hAnsi="Calibri" w:cs="Calibri"/>
          <w:sz w:val="20"/>
          <w:szCs w:val="20"/>
        </w:rPr>
        <w:t>oraz programów w ramach Wspólnej Polityki Rolnej</w:t>
      </w:r>
      <w:r w:rsidR="009D19BE" w:rsidRPr="00A36597">
        <w:rPr>
          <w:rFonts w:ascii="Calibri" w:hAnsi="Calibri" w:cs="Calibri"/>
          <w:sz w:val="20"/>
          <w:szCs w:val="20"/>
        </w:rPr>
        <w:t xml:space="preserve"> </w:t>
      </w:r>
      <w:r w:rsidRPr="00A36597">
        <w:rPr>
          <w:rFonts w:ascii="Calibri" w:hAnsi="Calibri" w:cs="Calibri"/>
          <w:sz w:val="20"/>
          <w:szCs w:val="20"/>
        </w:rPr>
        <w:t>zarządzanych przez M</w:t>
      </w:r>
      <w:r w:rsidR="005F6DC8" w:rsidRPr="00A36597">
        <w:rPr>
          <w:rFonts w:ascii="Calibri" w:hAnsi="Calibri" w:cs="Calibri"/>
          <w:sz w:val="20"/>
          <w:szCs w:val="20"/>
        </w:rPr>
        <w:t xml:space="preserve">inistra </w:t>
      </w:r>
      <w:r w:rsidR="009D19BE">
        <w:rPr>
          <w:rFonts w:ascii="Calibri" w:hAnsi="Calibri" w:cs="Calibri"/>
          <w:sz w:val="20"/>
          <w:szCs w:val="20"/>
        </w:rPr>
        <w:t xml:space="preserve">właściwego do spraw </w:t>
      </w:r>
      <w:r w:rsidR="005F6DC8" w:rsidRPr="00A36597">
        <w:rPr>
          <w:rFonts w:ascii="Calibri" w:hAnsi="Calibri" w:cs="Calibri"/>
          <w:sz w:val="20"/>
          <w:szCs w:val="20"/>
        </w:rPr>
        <w:t>Rolnictwa i Rozwoju Wsi</w:t>
      </w:r>
      <w:r w:rsidR="00566976">
        <w:rPr>
          <w:rFonts w:ascii="Calibri" w:hAnsi="Calibri" w:cs="Calibri"/>
          <w:sz w:val="20"/>
          <w:szCs w:val="20"/>
        </w:rPr>
        <w:t xml:space="preserve">, z wyjątkiem </w:t>
      </w:r>
      <w:r w:rsidR="00566976" w:rsidRPr="0024019A">
        <w:rPr>
          <w:rFonts w:ascii="Calibri" w:hAnsi="Calibri" w:cs="Calibri"/>
          <w:sz w:val="20"/>
          <w:szCs w:val="20"/>
        </w:rPr>
        <w:t>Programu Rybactwo i Morze</w:t>
      </w:r>
      <w:r w:rsidR="00FF4A1D" w:rsidRPr="0024019A">
        <w:rPr>
          <w:rFonts w:ascii="Calibri" w:hAnsi="Calibri" w:cs="Calibri"/>
          <w:sz w:val="20"/>
          <w:szCs w:val="20"/>
        </w:rPr>
        <w:t xml:space="preserve"> 2021-2027</w:t>
      </w:r>
      <w:r w:rsidR="006045F1">
        <w:rPr>
          <w:rFonts w:ascii="Calibri" w:hAnsi="Calibri" w:cs="Calibri"/>
          <w:sz w:val="20"/>
          <w:szCs w:val="20"/>
        </w:rPr>
        <w:t xml:space="preserve">, </w:t>
      </w:r>
      <w:r w:rsidRPr="00A36597">
        <w:rPr>
          <w:rFonts w:ascii="Calibri" w:hAnsi="Calibri" w:cs="Calibri"/>
          <w:sz w:val="20"/>
          <w:szCs w:val="20"/>
        </w:rPr>
        <w:t>PIFE świadczy usługi informacyjne</w:t>
      </w:r>
      <w:r w:rsidR="00BB5883" w:rsidRPr="00A36597">
        <w:rPr>
          <w:rFonts w:ascii="Calibri" w:hAnsi="Calibri" w:cs="Calibri"/>
          <w:sz w:val="20"/>
          <w:szCs w:val="20"/>
        </w:rPr>
        <w:t xml:space="preserve"> </w:t>
      </w:r>
      <w:r w:rsidR="0030409A" w:rsidRPr="00A36597">
        <w:rPr>
          <w:rFonts w:ascii="Calibri" w:hAnsi="Calibri" w:cs="Calibri"/>
          <w:sz w:val="20"/>
          <w:szCs w:val="20"/>
        </w:rPr>
        <w:t>w zakresie ogólnym</w:t>
      </w:r>
      <w:r w:rsidR="00D62E39" w:rsidRPr="00A36597">
        <w:rPr>
          <w:rFonts w:ascii="Calibri" w:hAnsi="Calibri" w:cs="Calibri"/>
          <w:sz w:val="20"/>
          <w:szCs w:val="20"/>
        </w:rPr>
        <w:t>, tj</w:t>
      </w:r>
      <w:r w:rsidR="005F6DC8" w:rsidRPr="00A36597">
        <w:rPr>
          <w:rFonts w:ascii="Calibri" w:hAnsi="Calibri" w:cs="Calibri"/>
          <w:sz w:val="20"/>
          <w:szCs w:val="20"/>
        </w:rPr>
        <w:t>.</w:t>
      </w:r>
      <w:r w:rsidR="00D62E39" w:rsidRPr="00A36597">
        <w:rPr>
          <w:rFonts w:ascii="Calibri" w:hAnsi="Calibri" w:cs="Calibri"/>
          <w:sz w:val="20"/>
          <w:szCs w:val="20"/>
        </w:rPr>
        <w:t xml:space="preserve"> nie świadczy usług konsultacji na etapie przygotowania wniosku o dotację oraz konsultacji na etapie realizacji </w:t>
      </w:r>
      <w:r w:rsidR="00D456EA" w:rsidRPr="00A36597">
        <w:rPr>
          <w:rFonts w:ascii="Calibri" w:hAnsi="Calibri" w:cs="Calibri"/>
          <w:sz w:val="20"/>
          <w:szCs w:val="20"/>
        </w:rPr>
        <w:t>projektów</w:t>
      </w:r>
      <w:r w:rsidR="00044396" w:rsidRPr="00A36597">
        <w:rPr>
          <w:rFonts w:ascii="Calibri" w:hAnsi="Calibri" w:cs="Calibri"/>
          <w:sz w:val="20"/>
          <w:szCs w:val="20"/>
        </w:rPr>
        <w:t>.</w:t>
      </w:r>
    </w:p>
    <w:p w14:paraId="59F4AD08" w14:textId="77777777" w:rsidR="00AC01F5" w:rsidRDefault="0097679E" w:rsidP="00E1053E">
      <w:pPr>
        <w:numPr>
          <w:ilvl w:val="0"/>
          <w:numId w:val="54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Przez konsultację (bezpośrednią, </w:t>
      </w:r>
      <w:r w:rsidRPr="00A03E77">
        <w:rPr>
          <w:rFonts w:ascii="Calibri" w:hAnsi="Calibri" w:cs="Calibri"/>
          <w:sz w:val="20"/>
          <w:szCs w:val="20"/>
        </w:rPr>
        <w:t>elektroniczną,</w:t>
      </w:r>
      <w:r>
        <w:rPr>
          <w:rFonts w:ascii="Calibri" w:hAnsi="Calibri" w:cs="Calibri"/>
          <w:sz w:val="20"/>
          <w:szCs w:val="20"/>
        </w:rPr>
        <w:t xml:space="preserve"> telefoniczną) należy rozumieć</w:t>
      </w:r>
      <w:r w:rsidR="00AC01F5">
        <w:rPr>
          <w:rFonts w:ascii="Calibri" w:hAnsi="Calibri" w:cs="Calibri"/>
          <w:sz w:val="20"/>
          <w:szCs w:val="20"/>
        </w:rPr>
        <w:t>:</w:t>
      </w:r>
    </w:p>
    <w:p w14:paraId="1A9F042B" w14:textId="7D3DE1EF" w:rsidR="00AC01F5" w:rsidRDefault="0097679E" w:rsidP="00632E33">
      <w:pPr>
        <w:pStyle w:val="Akapitzlist"/>
        <w:numPr>
          <w:ilvl w:val="0"/>
          <w:numId w:val="67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632E33">
        <w:rPr>
          <w:rFonts w:ascii="Calibri" w:hAnsi="Calibri" w:cs="Calibri"/>
          <w:sz w:val="20"/>
          <w:szCs w:val="20"/>
        </w:rPr>
        <w:t xml:space="preserve"> odpowiedź udzieloną klientowi punktu na zadane przez niego pytanie lub przedstawiony problem z zakresu Funduszy Europejskich</w:t>
      </w:r>
      <w:r w:rsidR="004B2B10" w:rsidRPr="00632E33">
        <w:rPr>
          <w:rFonts w:ascii="Calibri" w:hAnsi="Calibri" w:cs="Calibri"/>
          <w:sz w:val="20"/>
          <w:szCs w:val="20"/>
        </w:rPr>
        <w:t xml:space="preserve"> </w:t>
      </w:r>
      <w:r w:rsidR="009C75ED" w:rsidRPr="00632E33">
        <w:rPr>
          <w:rFonts w:ascii="Calibri" w:hAnsi="Calibri" w:cs="Calibri"/>
          <w:sz w:val="20"/>
          <w:szCs w:val="20"/>
        </w:rPr>
        <w:t xml:space="preserve">w tym </w:t>
      </w:r>
      <w:r w:rsidR="004F6F16" w:rsidRPr="00632E33">
        <w:rPr>
          <w:rFonts w:ascii="Calibri" w:hAnsi="Calibri" w:cs="Calibri"/>
          <w:sz w:val="20"/>
          <w:szCs w:val="20"/>
        </w:rPr>
        <w:t>usługę Innopoint</w:t>
      </w:r>
      <w:r w:rsidR="00D45D39">
        <w:rPr>
          <w:rFonts w:ascii="Calibri" w:hAnsi="Calibri" w:cs="Calibri"/>
          <w:sz w:val="20"/>
          <w:szCs w:val="20"/>
        </w:rPr>
        <w:t>;</w:t>
      </w:r>
    </w:p>
    <w:p w14:paraId="6912DB2E" w14:textId="4A1193B9" w:rsidR="00D45D39" w:rsidRDefault="002B0790" w:rsidP="00632E33">
      <w:pPr>
        <w:pStyle w:val="Akapitzlist"/>
        <w:numPr>
          <w:ilvl w:val="0"/>
          <w:numId w:val="67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632E33">
        <w:rPr>
          <w:rFonts w:ascii="Calibri" w:hAnsi="Calibri" w:cs="Calibri"/>
          <w:sz w:val="20"/>
          <w:szCs w:val="20"/>
        </w:rPr>
        <w:lastRenderedPageBreak/>
        <w:t xml:space="preserve"> weryfikację potencjalnego projektu PPP</w:t>
      </w:r>
      <w:r w:rsidR="00AC01F5" w:rsidRPr="00632E33">
        <w:rPr>
          <w:rFonts w:ascii="Calibri" w:hAnsi="Calibri" w:cs="Calibri"/>
          <w:sz w:val="20"/>
          <w:szCs w:val="20"/>
        </w:rPr>
        <w:t xml:space="preserve"> </w:t>
      </w:r>
      <w:r w:rsidR="0089141E" w:rsidRPr="00632E33">
        <w:rPr>
          <w:rFonts w:ascii="Calibri" w:hAnsi="Calibri" w:cs="Calibri"/>
          <w:sz w:val="20"/>
          <w:szCs w:val="20"/>
        </w:rPr>
        <w:t xml:space="preserve">między innymi </w:t>
      </w:r>
      <w:r w:rsidRPr="00632E33">
        <w:rPr>
          <w:rFonts w:ascii="Calibri" w:hAnsi="Calibri" w:cs="Calibri"/>
          <w:sz w:val="20"/>
          <w:szCs w:val="20"/>
        </w:rPr>
        <w:t>w oparciu o formularz identyfikacji projektu</w:t>
      </w:r>
      <w:r w:rsidR="00AC01F5">
        <w:rPr>
          <w:rFonts w:ascii="Calibri" w:hAnsi="Calibri" w:cs="Calibri"/>
          <w:sz w:val="20"/>
          <w:szCs w:val="20"/>
        </w:rPr>
        <w:t xml:space="preserve"> </w:t>
      </w:r>
      <w:r w:rsidR="00D45D39">
        <w:rPr>
          <w:rFonts w:ascii="Calibri" w:hAnsi="Calibri" w:cs="Calibri"/>
          <w:sz w:val="20"/>
          <w:szCs w:val="20"/>
        </w:rPr>
        <w:t>;</w:t>
      </w:r>
    </w:p>
    <w:p w14:paraId="616FAD8D" w14:textId="4A9B8AEE" w:rsidR="0097679E" w:rsidRPr="00632E33" w:rsidRDefault="00D45D39" w:rsidP="00632E33">
      <w:pPr>
        <w:pStyle w:val="Akapitzlist"/>
        <w:numPr>
          <w:ilvl w:val="0"/>
          <w:numId w:val="67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D45D39">
        <w:rPr>
          <w:rFonts w:ascii="Calibri" w:hAnsi="Calibri" w:cs="Calibri"/>
          <w:sz w:val="20"/>
          <w:szCs w:val="20"/>
        </w:rPr>
        <w:t>podjęcia innego</w:t>
      </w:r>
      <w:r>
        <w:rPr>
          <w:rFonts w:ascii="Calibri" w:hAnsi="Calibri" w:cs="Calibri"/>
          <w:sz w:val="20"/>
          <w:szCs w:val="20"/>
        </w:rPr>
        <w:t>, nowego</w:t>
      </w:r>
      <w:r w:rsidRPr="00D45D39">
        <w:rPr>
          <w:rFonts w:ascii="Calibri" w:hAnsi="Calibri" w:cs="Calibri"/>
          <w:sz w:val="20"/>
          <w:szCs w:val="20"/>
        </w:rPr>
        <w:t xml:space="preserve"> </w:t>
      </w:r>
      <w:r w:rsidR="00273476">
        <w:rPr>
          <w:rFonts w:ascii="Calibri" w:hAnsi="Calibri" w:cs="Calibri"/>
          <w:sz w:val="20"/>
          <w:szCs w:val="20"/>
        </w:rPr>
        <w:t>tematu</w:t>
      </w:r>
      <w:r w:rsidRPr="00D45D39">
        <w:rPr>
          <w:rFonts w:ascii="Calibri" w:hAnsi="Calibri" w:cs="Calibri"/>
          <w:sz w:val="20"/>
          <w:szCs w:val="20"/>
        </w:rPr>
        <w:t xml:space="preserve"> przez klienta </w:t>
      </w:r>
      <w:r>
        <w:rPr>
          <w:rFonts w:ascii="Calibri" w:hAnsi="Calibri" w:cs="Calibri"/>
          <w:sz w:val="20"/>
          <w:szCs w:val="20"/>
        </w:rPr>
        <w:t xml:space="preserve">w korespondencji elektronicznej </w:t>
      </w:r>
    </w:p>
    <w:p w14:paraId="1461E273" w14:textId="77777777" w:rsidR="0097679E" w:rsidRDefault="0097679E" w:rsidP="00E1053E">
      <w:pPr>
        <w:numPr>
          <w:ilvl w:val="0"/>
          <w:numId w:val="54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Oddzielną konsultacją nie jest:</w:t>
      </w:r>
    </w:p>
    <w:p w14:paraId="0A3922A8" w14:textId="77777777" w:rsidR="0097679E" w:rsidRDefault="00110456" w:rsidP="00497E3B">
      <w:pPr>
        <w:spacing w:before="120" w:after="120" w:line="276" w:lineRule="auto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97679E">
        <w:rPr>
          <w:rFonts w:ascii="Calibri" w:hAnsi="Calibri" w:cs="Calibri"/>
          <w:sz w:val="20"/>
          <w:szCs w:val="20"/>
        </w:rPr>
        <w:t>przesłanie po konsultacji w Punkcie dodatkowych informacji/dokumentów e-mailem,</w:t>
      </w:r>
    </w:p>
    <w:p w14:paraId="4CF34871" w14:textId="298BDEF6" w:rsidR="0097679E" w:rsidRDefault="0097679E" w:rsidP="00497E3B">
      <w:pPr>
        <w:tabs>
          <w:tab w:val="left" w:pos="426"/>
        </w:tabs>
        <w:spacing w:before="120" w:after="120" w:line="276" w:lineRule="auto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przesłanie po konsultacji telefonicznej dodatkowych informacji/dokumentów e-mailem,</w:t>
      </w:r>
    </w:p>
    <w:p w14:paraId="75F54E11" w14:textId="0F37C315" w:rsidR="008A3342" w:rsidRDefault="008A3342" w:rsidP="00497E3B">
      <w:pPr>
        <w:tabs>
          <w:tab w:val="left" w:pos="426"/>
        </w:tabs>
        <w:spacing w:before="120" w:after="120" w:line="276" w:lineRule="auto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przesłanie wyłącznie pytań diagnostycznych,</w:t>
      </w:r>
    </w:p>
    <w:p w14:paraId="2326669C" w14:textId="482D0EC1" w:rsidR="00B1418B" w:rsidRPr="00AF759A" w:rsidRDefault="0097679E" w:rsidP="00083C6E">
      <w:pPr>
        <w:spacing w:before="120" w:after="120" w:line="276" w:lineRule="auto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telefon po rozmowie w punkcie ze strony specjalisty ds. FE</w:t>
      </w:r>
      <w:r w:rsidR="00BC38A1">
        <w:rPr>
          <w:rFonts w:ascii="Calibri" w:hAnsi="Calibri" w:cs="Calibri"/>
          <w:sz w:val="20"/>
          <w:szCs w:val="20"/>
        </w:rPr>
        <w:t>/PPP</w:t>
      </w:r>
      <w:r>
        <w:rPr>
          <w:rFonts w:ascii="Calibri" w:hAnsi="Calibri" w:cs="Calibri"/>
          <w:sz w:val="20"/>
          <w:szCs w:val="20"/>
        </w:rPr>
        <w:t xml:space="preserve"> </w:t>
      </w:r>
      <w:r w:rsidR="00273476">
        <w:rPr>
          <w:rFonts w:ascii="Calibri" w:hAnsi="Calibri" w:cs="Calibri"/>
          <w:sz w:val="20"/>
          <w:szCs w:val="20"/>
        </w:rPr>
        <w:t xml:space="preserve">uszczegóławiający </w:t>
      </w:r>
      <w:r>
        <w:rPr>
          <w:rFonts w:ascii="Calibri" w:hAnsi="Calibri" w:cs="Calibri"/>
          <w:sz w:val="20"/>
          <w:szCs w:val="20"/>
        </w:rPr>
        <w:t>omawianą podczas spotkania kwestię,</w:t>
      </w:r>
    </w:p>
    <w:p w14:paraId="133B35DB" w14:textId="77777777" w:rsidR="00B1418B" w:rsidRDefault="00110456" w:rsidP="00497E3B">
      <w:pPr>
        <w:tabs>
          <w:tab w:val="left" w:pos="426"/>
        </w:tabs>
        <w:spacing w:before="120" w:after="120" w:line="276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AF759A">
        <w:rPr>
          <w:rFonts w:ascii="Calibri" w:hAnsi="Calibri" w:cs="Calibri"/>
          <w:sz w:val="20"/>
          <w:szCs w:val="20"/>
        </w:rPr>
        <w:t xml:space="preserve">- </w:t>
      </w:r>
      <w:r w:rsidR="00B1418B" w:rsidRPr="00AF759A">
        <w:rPr>
          <w:rFonts w:ascii="Calibri" w:hAnsi="Calibri" w:cs="Calibri"/>
          <w:sz w:val="20"/>
          <w:szCs w:val="20"/>
        </w:rPr>
        <w:t>e-mail informujący o dłuższym okresie niezbędnym do udzielenia odpowiedzi</w:t>
      </w:r>
      <w:r w:rsidR="00E720BA">
        <w:rPr>
          <w:rFonts w:ascii="Calibri" w:hAnsi="Calibri" w:cs="Calibri"/>
          <w:sz w:val="20"/>
          <w:szCs w:val="20"/>
        </w:rPr>
        <w:t>,</w:t>
      </w:r>
    </w:p>
    <w:p w14:paraId="618DDB76" w14:textId="03E969A7" w:rsidR="00141121" w:rsidRDefault="00141121" w:rsidP="00497E3B">
      <w:pPr>
        <w:tabs>
          <w:tab w:val="left" w:pos="426"/>
        </w:tabs>
        <w:spacing w:before="120" w:after="120" w:line="276" w:lineRule="auto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komentarz </w:t>
      </w:r>
      <w:r w:rsidR="00E720BA">
        <w:rPr>
          <w:rFonts w:ascii="Calibri" w:hAnsi="Calibri" w:cs="Calibri"/>
          <w:sz w:val="20"/>
          <w:szCs w:val="20"/>
        </w:rPr>
        <w:t xml:space="preserve">pod postami PIFE </w:t>
      </w:r>
      <w:r>
        <w:rPr>
          <w:rFonts w:ascii="Calibri" w:hAnsi="Calibri" w:cs="Calibri"/>
          <w:sz w:val="20"/>
          <w:szCs w:val="20"/>
        </w:rPr>
        <w:t>na portalach społecznościowych</w:t>
      </w:r>
      <w:r w:rsidR="00144256">
        <w:rPr>
          <w:rFonts w:ascii="Calibri" w:hAnsi="Calibri" w:cs="Calibri"/>
          <w:sz w:val="20"/>
          <w:szCs w:val="20"/>
        </w:rPr>
        <w:t xml:space="preserve"> czy też komentarz do </w:t>
      </w:r>
      <w:r w:rsidR="00E1053E">
        <w:rPr>
          <w:rFonts w:ascii="Calibri" w:hAnsi="Calibri" w:cs="Calibri"/>
          <w:sz w:val="20"/>
          <w:szCs w:val="20"/>
        </w:rPr>
        <w:t xml:space="preserve">spotkań online np. </w:t>
      </w:r>
      <w:r w:rsidR="00144256">
        <w:rPr>
          <w:rFonts w:ascii="Calibri" w:hAnsi="Calibri" w:cs="Calibri"/>
          <w:sz w:val="20"/>
          <w:szCs w:val="20"/>
        </w:rPr>
        <w:t>webinarów</w:t>
      </w:r>
    </w:p>
    <w:p w14:paraId="05448143" w14:textId="77777777" w:rsidR="00A310CC" w:rsidRPr="00AF759A" w:rsidRDefault="00A310CC" w:rsidP="00497E3B">
      <w:pPr>
        <w:tabs>
          <w:tab w:val="left" w:pos="426"/>
        </w:tabs>
        <w:spacing w:before="120" w:after="120" w:line="276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14:paraId="1A2933F5" w14:textId="2C86EC7C" w:rsidR="00AC01F5" w:rsidRPr="00AC01F5" w:rsidRDefault="00A77752" w:rsidP="004E4F2F">
      <w:pPr>
        <w:numPr>
          <w:ilvl w:val="0"/>
          <w:numId w:val="54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E566F">
        <w:rPr>
          <w:rFonts w:ascii="Calibri" w:hAnsi="Calibri" w:cs="Calibri"/>
          <w:sz w:val="20"/>
          <w:szCs w:val="20"/>
        </w:rPr>
        <w:t>Usługi świadczone przez PIFE nie obejmują wypełniania dokumentacji na rzecz klienta przez specjalistów</w:t>
      </w:r>
      <w:r w:rsidR="00750976" w:rsidRPr="001E3EA6">
        <w:rPr>
          <w:rFonts w:ascii="Calibri" w:hAnsi="Calibri" w:cs="Calibri"/>
          <w:sz w:val="20"/>
          <w:szCs w:val="20"/>
        </w:rPr>
        <w:br/>
      </w:r>
      <w:r w:rsidRPr="003F4C74">
        <w:rPr>
          <w:rFonts w:ascii="Calibri" w:hAnsi="Calibri" w:cs="Calibri"/>
          <w:sz w:val="20"/>
          <w:szCs w:val="20"/>
        </w:rPr>
        <w:t xml:space="preserve">ds. </w:t>
      </w:r>
      <w:r w:rsidR="00D360A4" w:rsidRPr="003F4C74">
        <w:rPr>
          <w:rFonts w:ascii="Calibri" w:hAnsi="Calibri" w:cs="Calibri"/>
          <w:sz w:val="20"/>
          <w:szCs w:val="20"/>
        </w:rPr>
        <w:t>F</w:t>
      </w:r>
      <w:r w:rsidRPr="003F4C74">
        <w:rPr>
          <w:rFonts w:ascii="Calibri" w:hAnsi="Calibri" w:cs="Calibri"/>
          <w:sz w:val="20"/>
          <w:szCs w:val="20"/>
        </w:rPr>
        <w:t xml:space="preserve">unduszy </w:t>
      </w:r>
      <w:r w:rsidR="00D360A4" w:rsidRPr="003F4C74">
        <w:rPr>
          <w:rFonts w:ascii="Calibri" w:hAnsi="Calibri" w:cs="Calibri"/>
          <w:sz w:val="20"/>
          <w:szCs w:val="20"/>
        </w:rPr>
        <w:t>E</w:t>
      </w:r>
      <w:r w:rsidRPr="003F4C74">
        <w:rPr>
          <w:rFonts w:ascii="Calibri" w:hAnsi="Calibri" w:cs="Calibri"/>
          <w:sz w:val="20"/>
          <w:szCs w:val="20"/>
        </w:rPr>
        <w:t>uropejskich</w:t>
      </w:r>
      <w:r w:rsidR="002B0790">
        <w:rPr>
          <w:rFonts w:ascii="Calibri" w:hAnsi="Calibri" w:cs="Calibri"/>
          <w:sz w:val="20"/>
          <w:szCs w:val="20"/>
        </w:rPr>
        <w:t xml:space="preserve"> ani specjalistów ds. PPP</w:t>
      </w:r>
      <w:r w:rsidR="00AC01F5">
        <w:rPr>
          <w:rFonts w:ascii="Calibri" w:hAnsi="Calibri" w:cs="Calibri"/>
          <w:sz w:val="20"/>
          <w:szCs w:val="20"/>
        </w:rPr>
        <w:t xml:space="preserve">, jak również </w:t>
      </w:r>
      <w:r w:rsidR="00AC01F5" w:rsidRPr="00AC01F5">
        <w:rPr>
          <w:rFonts w:ascii="Calibri" w:hAnsi="Calibri" w:cs="Calibri"/>
          <w:sz w:val="20"/>
          <w:szCs w:val="20"/>
        </w:rPr>
        <w:t xml:space="preserve"> nie obejmują polecania i wskazywania podmiotów zajmujących się wypełnianiem dokumentacji na rzecz klienta. </w:t>
      </w:r>
    </w:p>
    <w:p w14:paraId="39BAFBAC" w14:textId="77777777" w:rsidR="00A77752" w:rsidRPr="003F4C74" w:rsidRDefault="0030409A" w:rsidP="00E1053E">
      <w:pPr>
        <w:numPr>
          <w:ilvl w:val="0"/>
          <w:numId w:val="54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 xml:space="preserve">Świadczone usługi </w:t>
      </w:r>
      <w:r w:rsidR="00A77752" w:rsidRPr="003F4C74">
        <w:rPr>
          <w:rFonts w:ascii="Calibri" w:hAnsi="Calibri" w:cs="Calibri"/>
          <w:sz w:val="20"/>
          <w:szCs w:val="20"/>
        </w:rPr>
        <w:t>ma</w:t>
      </w:r>
      <w:r w:rsidRPr="003F4C74">
        <w:rPr>
          <w:rFonts w:ascii="Calibri" w:hAnsi="Calibri" w:cs="Calibri"/>
          <w:sz w:val="20"/>
          <w:szCs w:val="20"/>
        </w:rPr>
        <w:t>ją</w:t>
      </w:r>
      <w:r w:rsidR="00A77752" w:rsidRPr="003F4C74">
        <w:rPr>
          <w:rFonts w:ascii="Calibri" w:hAnsi="Calibri" w:cs="Calibri"/>
          <w:sz w:val="20"/>
          <w:szCs w:val="20"/>
        </w:rPr>
        <w:t xml:space="preserve"> na celu przedstawienie w </w:t>
      </w:r>
      <w:r w:rsidRPr="003F4C74">
        <w:rPr>
          <w:rFonts w:ascii="Calibri" w:hAnsi="Calibri" w:cs="Calibri"/>
          <w:sz w:val="20"/>
          <w:szCs w:val="20"/>
        </w:rPr>
        <w:t xml:space="preserve">sposób </w:t>
      </w:r>
      <w:r w:rsidR="00A77752" w:rsidRPr="003F4C74">
        <w:rPr>
          <w:rFonts w:ascii="Calibri" w:hAnsi="Calibri" w:cs="Calibri"/>
          <w:sz w:val="20"/>
          <w:szCs w:val="20"/>
        </w:rPr>
        <w:t>uporządkowany informacji na temat FE</w:t>
      </w:r>
      <w:r w:rsidR="0089141E">
        <w:rPr>
          <w:rFonts w:ascii="Calibri" w:hAnsi="Calibri" w:cs="Calibri"/>
          <w:sz w:val="20"/>
          <w:szCs w:val="20"/>
        </w:rPr>
        <w:t xml:space="preserve"> i PPP</w:t>
      </w:r>
      <w:r w:rsidR="00A77752" w:rsidRPr="003F4C74">
        <w:rPr>
          <w:rFonts w:ascii="Calibri" w:hAnsi="Calibri" w:cs="Calibri"/>
          <w:sz w:val="20"/>
          <w:szCs w:val="20"/>
        </w:rPr>
        <w:t>, jak również przeanalizowanie pomysłu klienta w odniesieniu do</w:t>
      </w:r>
      <w:r w:rsidR="009C75ED" w:rsidRPr="009C75ED">
        <w:rPr>
          <w:rFonts w:ascii="Calibri" w:hAnsi="Calibri" w:cs="Calibri"/>
          <w:sz w:val="20"/>
          <w:szCs w:val="20"/>
        </w:rPr>
        <w:t xml:space="preserve"> </w:t>
      </w:r>
      <w:r w:rsidR="009C75ED" w:rsidRPr="003F4C74">
        <w:rPr>
          <w:rFonts w:ascii="Calibri" w:hAnsi="Calibri" w:cs="Calibri"/>
          <w:sz w:val="20"/>
          <w:szCs w:val="20"/>
        </w:rPr>
        <w:t>zasad</w:t>
      </w:r>
      <w:r w:rsidR="00A77752" w:rsidRPr="003F4C74">
        <w:rPr>
          <w:rFonts w:ascii="Calibri" w:hAnsi="Calibri" w:cs="Calibri"/>
          <w:sz w:val="20"/>
          <w:szCs w:val="20"/>
        </w:rPr>
        <w:t xml:space="preserve"> obowiązujących w danym Programie/Działaniu/</w:t>
      </w:r>
      <w:r w:rsidR="00D360A4" w:rsidRPr="003F4C74">
        <w:rPr>
          <w:rFonts w:ascii="Calibri" w:hAnsi="Calibri" w:cs="Calibri"/>
          <w:sz w:val="20"/>
          <w:szCs w:val="20"/>
        </w:rPr>
        <w:t>K</w:t>
      </w:r>
      <w:r w:rsidR="00A77752" w:rsidRPr="003F4C74">
        <w:rPr>
          <w:rFonts w:ascii="Calibri" w:hAnsi="Calibri" w:cs="Calibri"/>
          <w:sz w:val="20"/>
          <w:szCs w:val="20"/>
        </w:rPr>
        <w:t>onkursie</w:t>
      </w:r>
      <w:r w:rsidR="00D360A4" w:rsidRPr="003F4C74">
        <w:rPr>
          <w:rFonts w:ascii="Calibri" w:hAnsi="Calibri" w:cs="Calibri"/>
          <w:sz w:val="20"/>
          <w:szCs w:val="20"/>
        </w:rPr>
        <w:t>.</w:t>
      </w:r>
      <w:r w:rsidR="00A77752" w:rsidRPr="003F4C74">
        <w:rPr>
          <w:rFonts w:ascii="Calibri" w:hAnsi="Calibri" w:cs="Calibri"/>
          <w:sz w:val="20"/>
          <w:szCs w:val="20"/>
        </w:rPr>
        <w:t xml:space="preserve"> </w:t>
      </w:r>
      <w:r w:rsidR="00D360A4" w:rsidRPr="003F4C74">
        <w:rPr>
          <w:rFonts w:ascii="Calibri" w:hAnsi="Calibri" w:cs="Calibri"/>
          <w:sz w:val="20"/>
          <w:szCs w:val="20"/>
        </w:rPr>
        <w:t>D</w:t>
      </w:r>
      <w:r w:rsidR="00A77752" w:rsidRPr="003F4C74">
        <w:rPr>
          <w:rFonts w:ascii="Calibri" w:hAnsi="Calibri" w:cs="Calibri"/>
          <w:sz w:val="20"/>
          <w:szCs w:val="20"/>
        </w:rPr>
        <w:t>ecyzję o ostatecznych działaniach klient podejmuje sam</w:t>
      </w:r>
      <w:r w:rsidR="008537E2">
        <w:rPr>
          <w:rFonts w:ascii="Calibri" w:hAnsi="Calibri" w:cs="Calibri"/>
          <w:sz w:val="20"/>
          <w:szCs w:val="20"/>
        </w:rPr>
        <w:t>odzielnie</w:t>
      </w:r>
      <w:r w:rsidR="00A77752" w:rsidRPr="003F4C74">
        <w:rPr>
          <w:rFonts w:ascii="Calibri" w:hAnsi="Calibri" w:cs="Calibri"/>
          <w:sz w:val="20"/>
          <w:szCs w:val="20"/>
        </w:rPr>
        <w:t xml:space="preserve">. </w:t>
      </w:r>
    </w:p>
    <w:p w14:paraId="5555BBC4" w14:textId="72E2CBFF" w:rsidR="00A77752" w:rsidRDefault="00A77752" w:rsidP="00E1053E">
      <w:pPr>
        <w:numPr>
          <w:ilvl w:val="0"/>
          <w:numId w:val="54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 xml:space="preserve">Przekazywane przez specjalistę ds. </w:t>
      </w:r>
      <w:r w:rsidR="00D360A4" w:rsidRPr="003F4C74">
        <w:rPr>
          <w:rFonts w:ascii="Calibri" w:hAnsi="Calibri" w:cs="Calibri"/>
          <w:sz w:val="20"/>
          <w:szCs w:val="20"/>
        </w:rPr>
        <w:t>F</w:t>
      </w:r>
      <w:r w:rsidRPr="003F4C74">
        <w:rPr>
          <w:rFonts w:ascii="Calibri" w:hAnsi="Calibri" w:cs="Calibri"/>
          <w:sz w:val="20"/>
          <w:szCs w:val="20"/>
        </w:rPr>
        <w:t xml:space="preserve">unduszy </w:t>
      </w:r>
      <w:r w:rsidR="00D360A4" w:rsidRPr="003F4C74">
        <w:rPr>
          <w:rFonts w:ascii="Calibri" w:hAnsi="Calibri" w:cs="Calibri"/>
          <w:sz w:val="20"/>
          <w:szCs w:val="20"/>
        </w:rPr>
        <w:t>E</w:t>
      </w:r>
      <w:r w:rsidRPr="003F4C74">
        <w:rPr>
          <w:rFonts w:ascii="Calibri" w:hAnsi="Calibri" w:cs="Calibri"/>
          <w:sz w:val="20"/>
          <w:szCs w:val="20"/>
        </w:rPr>
        <w:t>uropejskich</w:t>
      </w:r>
      <w:r w:rsidR="0089141E">
        <w:rPr>
          <w:rFonts w:ascii="Calibri" w:hAnsi="Calibri" w:cs="Calibri"/>
          <w:sz w:val="20"/>
          <w:szCs w:val="20"/>
        </w:rPr>
        <w:t xml:space="preserve"> oraz ds. PPP</w:t>
      </w:r>
      <w:r w:rsidRPr="003F4C74">
        <w:rPr>
          <w:rFonts w:ascii="Calibri" w:hAnsi="Calibri" w:cs="Calibri"/>
          <w:sz w:val="20"/>
          <w:szCs w:val="20"/>
        </w:rPr>
        <w:t xml:space="preserve"> informacje opierają się </w:t>
      </w:r>
      <w:r w:rsidR="00FC12F3">
        <w:rPr>
          <w:rFonts w:ascii="Calibri" w:hAnsi="Calibri" w:cs="Calibri"/>
          <w:sz w:val="20"/>
          <w:szCs w:val="20"/>
        </w:rPr>
        <w:t>na jego wiedzy</w:t>
      </w:r>
      <w:r w:rsidRPr="003F4C74">
        <w:rPr>
          <w:rFonts w:ascii="Calibri" w:hAnsi="Calibri" w:cs="Calibri"/>
          <w:sz w:val="20"/>
          <w:szCs w:val="20"/>
        </w:rPr>
        <w:t xml:space="preserve"> oraz dostępn</w:t>
      </w:r>
      <w:r w:rsidR="00FC12F3">
        <w:rPr>
          <w:rFonts w:ascii="Calibri" w:hAnsi="Calibri" w:cs="Calibri"/>
          <w:sz w:val="20"/>
          <w:szCs w:val="20"/>
        </w:rPr>
        <w:t>ych</w:t>
      </w:r>
      <w:r w:rsidRPr="003F4C74">
        <w:rPr>
          <w:rFonts w:ascii="Calibri" w:hAnsi="Calibri" w:cs="Calibri"/>
          <w:sz w:val="20"/>
          <w:szCs w:val="20"/>
        </w:rPr>
        <w:t xml:space="preserve"> dokument</w:t>
      </w:r>
      <w:r w:rsidR="00FC12F3">
        <w:rPr>
          <w:rFonts w:ascii="Calibri" w:hAnsi="Calibri" w:cs="Calibri"/>
          <w:sz w:val="20"/>
          <w:szCs w:val="20"/>
        </w:rPr>
        <w:t>ach</w:t>
      </w:r>
      <w:r w:rsidRPr="003F4C74">
        <w:rPr>
          <w:rFonts w:ascii="Calibri" w:hAnsi="Calibri" w:cs="Calibri"/>
          <w:sz w:val="20"/>
          <w:szCs w:val="20"/>
        </w:rPr>
        <w:t xml:space="preserve"> programow</w:t>
      </w:r>
      <w:r w:rsidR="00FC12F3">
        <w:rPr>
          <w:rFonts w:ascii="Calibri" w:hAnsi="Calibri" w:cs="Calibri"/>
          <w:sz w:val="20"/>
          <w:szCs w:val="20"/>
        </w:rPr>
        <w:t>ych i</w:t>
      </w:r>
      <w:r w:rsidRPr="003F4C74">
        <w:rPr>
          <w:rFonts w:ascii="Calibri" w:hAnsi="Calibri" w:cs="Calibri"/>
          <w:sz w:val="20"/>
          <w:szCs w:val="20"/>
        </w:rPr>
        <w:t xml:space="preserve"> nie stanowią wykładni IZ/IP/IW</w:t>
      </w:r>
      <w:r w:rsidR="0089141E">
        <w:rPr>
          <w:rFonts w:ascii="Calibri" w:hAnsi="Calibri" w:cs="Calibri"/>
          <w:sz w:val="20"/>
          <w:szCs w:val="20"/>
        </w:rPr>
        <w:t>/MFiPR</w:t>
      </w:r>
      <w:r w:rsidR="00A310CC">
        <w:rPr>
          <w:rFonts w:ascii="Calibri" w:hAnsi="Calibri" w:cs="Calibri"/>
          <w:sz w:val="20"/>
          <w:szCs w:val="20"/>
        </w:rPr>
        <w:t>.</w:t>
      </w:r>
    </w:p>
    <w:p w14:paraId="55113694" w14:textId="77777777" w:rsidR="00D62E39" w:rsidRPr="003F4C74" w:rsidRDefault="00D62E39" w:rsidP="00E1053E">
      <w:pPr>
        <w:numPr>
          <w:ilvl w:val="0"/>
          <w:numId w:val="54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Dopuszcza się wprowadzenie specjalizacji </w:t>
      </w:r>
      <w:r w:rsidR="005F6010">
        <w:rPr>
          <w:rFonts w:ascii="Calibri" w:hAnsi="Calibri" w:cs="Calibri"/>
          <w:sz w:val="20"/>
          <w:szCs w:val="20"/>
        </w:rPr>
        <w:t xml:space="preserve">zadań </w:t>
      </w:r>
      <w:r>
        <w:rPr>
          <w:rFonts w:ascii="Calibri" w:hAnsi="Calibri" w:cs="Calibri"/>
          <w:sz w:val="20"/>
          <w:szCs w:val="20"/>
        </w:rPr>
        <w:t>wśród pracowników zatrudnionych w PIFE w zależności od potrzeb danego punktu/regionu.</w:t>
      </w:r>
      <w:r w:rsidR="002B0790">
        <w:rPr>
          <w:rFonts w:ascii="Calibri" w:hAnsi="Calibri" w:cs="Calibri"/>
          <w:sz w:val="20"/>
          <w:szCs w:val="20"/>
        </w:rPr>
        <w:t xml:space="preserve"> W ramach </w:t>
      </w:r>
      <w:r w:rsidR="009C75ED">
        <w:rPr>
          <w:rFonts w:ascii="Calibri" w:hAnsi="Calibri" w:cs="Calibri"/>
          <w:sz w:val="20"/>
          <w:szCs w:val="20"/>
        </w:rPr>
        <w:t>GPI</w:t>
      </w:r>
      <w:r w:rsidR="002B0790">
        <w:rPr>
          <w:rFonts w:ascii="Calibri" w:hAnsi="Calibri" w:cs="Calibri"/>
          <w:sz w:val="20"/>
          <w:szCs w:val="20"/>
        </w:rPr>
        <w:t xml:space="preserve"> funkcjonuje specjalizacja PPP.</w:t>
      </w:r>
    </w:p>
    <w:p w14:paraId="736E5B4C" w14:textId="3D65207D" w:rsidR="00C944E3" w:rsidRPr="00E87A6B" w:rsidRDefault="00C944E3" w:rsidP="00E1053E">
      <w:pPr>
        <w:numPr>
          <w:ilvl w:val="0"/>
          <w:numId w:val="54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87A6B">
        <w:rPr>
          <w:rFonts w:ascii="Calibri" w:hAnsi="Calibri" w:cs="Calibri"/>
          <w:sz w:val="20"/>
          <w:szCs w:val="20"/>
        </w:rPr>
        <w:t xml:space="preserve">W PIFE stosowane są </w:t>
      </w:r>
      <w:r w:rsidR="00E65873">
        <w:rPr>
          <w:rFonts w:ascii="Calibri" w:hAnsi="Calibri" w:cs="Calibri"/>
          <w:sz w:val="20"/>
          <w:szCs w:val="20"/>
        </w:rPr>
        <w:t>następujące</w:t>
      </w:r>
      <w:r w:rsidR="00A34477" w:rsidRPr="00E87A6B" w:rsidDel="00E87A6B">
        <w:rPr>
          <w:rFonts w:ascii="Calibri" w:hAnsi="Calibri" w:cs="Calibri"/>
          <w:sz w:val="20"/>
          <w:szCs w:val="20"/>
        </w:rPr>
        <w:t xml:space="preserve"> </w:t>
      </w:r>
      <w:r w:rsidRPr="00E87A6B">
        <w:rPr>
          <w:rFonts w:ascii="Calibri" w:hAnsi="Calibri" w:cs="Calibri"/>
          <w:sz w:val="20"/>
          <w:szCs w:val="20"/>
        </w:rPr>
        <w:t>rodzaje ankiet:</w:t>
      </w:r>
    </w:p>
    <w:p w14:paraId="6BB16326" w14:textId="3740F33C" w:rsidR="00C944E3" w:rsidRPr="00E87A6B" w:rsidRDefault="00C944E3" w:rsidP="00E1053E">
      <w:pPr>
        <w:pStyle w:val="Akapitzlist"/>
        <w:numPr>
          <w:ilvl w:val="2"/>
          <w:numId w:val="15"/>
        </w:numPr>
        <w:tabs>
          <w:tab w:val="left" w:pos="567"/>
        </w:tabs>
        <w:spacing w:after="120" w:line="276" w:lineRule="auto"/>
        <w:ind w:left="567" w:hanging="425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87A6B">
        <w:rPr>
          <w:rFonts w:ascii="Calibri" w:hAnsi="Calibri" w:cs="Calibri"/>
          <w:sz w:val="20"/>
          <w:szCs w:val="20"/>
        </w:rPr>
        <w:t>Ankieta</w:t>
      </w:r>
      <w:r w:rsidR="00E87A6B">
        <w:rPr>
          <w:rFonts w:ascii="Calibri" w:hAnsi="Calibri" w:cs="Calibri"/>
          <w:sz w:val="20"/>
          <w:szCs w:val="20"/>
        </w:rPr>
        <w:t xml:space="preserve"> on-line</w:t>
      </w:r>
      <w:r w:rsidRPr="00E87A6B">
        <w:rPr>
          <w:rFonts w:ascii="Calibri" w:hAnsi="Calibri" w:cs="Calibri"/>
          <w:sz w:val="20"/>
          <w:szCs w:val="20"/>
        </w:rPr>
        <w:t xml:space="preserve"> dla klientów Punktu Informacyjnego Funduszy Europejskich –</w:t>
      </w:r>
      <w:r w:rsidR="009C75ED">
        <w:rPr>
          <w:rFonts w:ascii="Calibri" w:hAnsi="Calibri" w:cs="Calibri"/>
          <w:sz w:val="20"/>
          <w:szCs w:val="20"/>
        </w:rPr>
        <w:t xml:space="preserve"> </w:t>
      </w:r>
      <w:r w:rsidRPr="00E87A6B">
        <w:rPr>
          <w:rFonts w:ascii="Calibri" w:hAnsi="Calibri" w:cs="Calibri"/>
          <w:sz w:val="20"/>
          <w:szCs w:val="20"/>
        </w:rPr>
        <w:t xml:space="preserve">po </w:t>
      </w:r>
      <w:r w:rsidR="00AC01F5">
        <w:rPr>
          <w:rFonts w:ascii="Calibri" w:hAnsi="Calibri" w:cs="Calibri"/>
          <w:sz w:val="20"/>
          <w:szCs w:val="20"/>
        </w:rPr>
        <w:t>konsultacji</w:t>
      </w:r>
      <w:r w:rsidRPr="00E87A6B">
        <w:rPr>
          <w:rFonts w:ascii="Calibri" w:hAnsi="Calibri" w:cs="Calibri"/>
          <w:sz w:val="20"/>
          <w:szCs w:val="20"/>
        </w:rPr>
        <w:t xml:space="preserve"> bezpośredniej, konsultacji </w:t>
      </w:r>
      <w:r w:rsidR="00E87A6B">
        <w:rPr>
          <w:rFonts w:ascii="Calibri" w:hAnsi="Calibri" w:cs="Calibri"/>
          <w:sz w:val="20"/>
          <w:szCs w:val="20"/>
        </w:rPr>
        <w:t xml:space="preserve"> mailowej, </w:t>
      </w:r>
      <w:r w:rsidR="004B413B">
        <w:rPr>
          <w:rFonts w:ascii="Calibri" w:hAnsi="Calibri" w:cs="Calibri"/>
          <w:sz w:val="20"/>
          <w:szCs w:val="20"/>
        </w:rPr>
        <w:t xml:space="preserve">telefonicznej, </w:t>
      </w:r>
      <w:r w:rsidR="00E87A6B">
        <w:rPr>
          <w:rFonts w:ascii="Calibri" w:hAnsi="Calibri" w:cs="Calibri"/>
          <w:sz w:val="20"/>
          <w:szCs w:val="20"/>
        </w:rPr>
        <w:t xml:space="preserve">indywidualnej </w:t>
      </w:r>
    </w:p>
    <w:p w14:paraId="0F35A26B" w14:textId="5FEC1CB0" w:rsidR="00A77752" w:rsidRPr="00E87A6B" w:rsidRDefault="00C944E3" w:rsidP="00E1053E">
      <w:pPr>
        <w:pStyle w:val="Akapitzlist"/>
        <w:numPr>
          <w:ilvl w:val="2"/>
          <w:numId w:val="15"/>
        </w:numPr>
        <w:tabs>
          <w:tab w:val="left" w:pos="567"/>
        </w:tabs>
        <w:spacing w:after="120" w:line="276" w:lineRule="auto"/>
        <w:ind w:left="567" w:hanging="425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87A6B">
        <w:rPr>
          <w:rFonts w:ascii="Calibri" w:hAnsi="Calibri" w:cs="Calibri"/>
          <w:sz w:val="20"/>
          <w:szCs w:val="20"/>
        </w:rPr>
        <w:t xml:space="preserve">Ankieta dla uczestników spotkań/szkoleń – </w:t>
      </w:r>
      <w:r w:rsidR="00AC01F5">
        <w:rPr>
          <w:rFonts w:ascii="Calibri" w:hAnsi="Calibri" w:cs="Calibri"/>
          <w:sz w:val="20"/>
          <w:szCs w:val="20"/>
        </w:rPr>
        <w:t>rozpowszechniana</w:t>
      </w:r>
      <w:r w:rsidRPr="00E87A6B">
        <w:rPr>
          <w:rFonts w:ascii="Calibri" w:hAnsi="Calibri" w:cs="Calibri"/>
          <w:sz w:val="20"/>
          <w:szCs w:val="20"/>
        </w:rPr>
        <w:t xml:space="preserve"> po przeprowadzonych spotkaniach/ szkoleniach</w:t>
      </w:r>
      <w:r w:rsidR="00E87A6B">
        <w:rPr>
          <w:rFonts w:ascii="Calibri" w:hAnsi="Calibri" w:cs="Calibri"/>
          <w:sz w:val="20"/>
          <w:szCs w:val="20"/>
        </w:rPr>
        <w:t xml:space="preserve"> (według wzoru </w:t>
      </w:r>
      <w:r w:rsidR="009A7DBE">
        <w:rPr>
          <w:rFonts w:ascii="Calibri" w:hAnsi="Calibri" w:cs="Calibri"/>
          <w:sz w:val="20"/>
          <w:szCs w:val="20"/>
        </w:rPr>
        <w:t>przekazanego przez Ministerstwo</w:t>
      </w:r>
      <w:r w:rsidR="00E87A6B">
        <w:rPr>
          <w:rFonts w:ascii="Calibri" w:hAnsi="Calibri" w:cs="Calibri"/>
          <w:sz w:val="20"/>
          <w:szCs w:val="20"/>
        </w:rPr>
        <w:t>)</w:t>
      </w:r>
      <w:r w:rsidR="00DC0B01">
        <w:rPr>
          <w:rFonts w:ascii="Calibri" w:hAnsi="Calibri" w:cs="Calibri"/>
          <w:sz w:val="20"/>
          <w:szCs w:val="20"/>
        </w:rPr>
        <w:t xml:space="preserve"> lub w wersji on-line</w:t>
      </w:r>
      <w:r w:rsidR="004B413B">
        <w:rPr>
          <w:rFonts w:ascii="Calibri" w:hAnsi="Calibri" w:cs="Calibri"/>
          <w:sz w:val="20"/>
          <w:szCs w:val="20"/>
        </w:rPr>
        <w:t xml:space="preserve"> (w przypadku webinariów</w:t>
      </w:r>
      <w:r w:rsidR="009334ED">
        <w:rPr>
          <w:rFonts w:ascii="Calibri" w:hAnsi="Calibri" w:cs="Calibri"/>
          <w:sz w:val="20"/>
          <w:szCs w:val="20"/>
        </w:rPr>
        <w:t>, z obowiązkowym pytaniem o przydatność uzyskanych informacji oraz skalą 5-cio stopniową</w:t>
      </w:r>
      <w:r w:rsidR="004B413B">
        <w:rPr>
          <w:rFonts w:ascii="Calibri" w:hAnsi="Calibri" w:cs="Calibri"/>
          <w:sz w:val="20"/>
          <w:szCs w:val="20"/>
        </w:rPr>
        <w:t>)</w:t>
      </w:r>
      <w:r w:rsidRPr="00E87A6B">
        <w:rPr>
          <w:rFonts w:ascii="Calibri" w:hAnsi="Calibri" w:cs="Calibri"/>
          <w:sz w:val="20"/>
          <w:szCs w:val="20"/>
        </w:rPr>
        <w:t>.</w:t>
      </w:r>
    </w:p>
    <w:p w14:paraId="17A48EDB" w14:textId="77777777" w:rsidR="00887654" w:rsidRPr="00644296" w:rsidRDefault="00665249" w:rsidP="00E1053E">
      <w:pPr>
        <w:pStyle w:val="Nagwek2"/>
        <w:numPr>
          <w:ilvl w:val="0"/>
          <w:numId w:val="43"/>
        </w:numPr>
        <w:ind w:left="567" w:hanging="567"/>
        <w:rPr>
          <w:rFonts w:ascii="Calibri" w:hAnsi="Calibri" w:cs="Calibri"/>
          <w:i w:val="0"/>
        </w:rPr>
      </w:pPr>
      <w:bookmarkStart w:id="10" w:name="_Toc419974194"/>
      <w:bookmarkStart w:id="11" w:name="_Toc419974374"/>
      <w:bookmarkStart w:id="12" w:name="_Toc463598113"/>
      <w:r>
        <w:rPr>
          <w:rFonts w:ascii="Calibri" w:hAnsi="Calibri" w:cs="Calibri"/>
          <w:i w:val="0"/>
          <w:lang w:val="pl-PL"/>
        </w:rPr>
        <w:t>Zakres usług</w:t>
      </w:r>
      <w:r w:rsidR="00B743B5">
        <w:rPr>
          <w:rFonts w:ascii="Calibri" w:hAnsi="Calibri" w:cs="Calibri"/>
          <w:i w:val="0"/>
          <w:lang w:val="pl-PL"/>
        </w:rPr>
        <w:t xml:space="preserve"> </w:t>
      </w:r>
      <w:r w:rsidR="00887654" w:rsidRPr="00644296">
        <w:rPr>
          <w:rFonts w:ascii="Calibri" w:hAnsi="Calibri" w:cs="Calibri"/>
          <w:i w:val="0"/>
        </w:rPr>
        <w:t>świadczonych przez PIFE</w:t>
      </w:r>
      <w:bookmarkEnd w:id="10"/>
      <w:bookmarkEnd w:id="11"/>
      <w:bookmarkEnd w:id="12"/>
    </w:p>
    <w:p w14:paraId="1F0932F0" w14:textId="77777777" w:rsidR="00A73A77" w:rsidRPr="003F4C74" w:rsidRDefault="00A73A77" w:rsidP="003F4C74">
      <w:pPr>
        <w:ind w:left="567"/>
        <w:rPr>
          <w:rFonts w:ascii="Calibri" w:hAnsi="Calibri" w:cs="Calibri"/>
          <w:sz w:val="20"/>
          <w:szCs w:val="20"/>
          <w:lang w:eastAsia="x-none"/>
        </w:rPr>
      </w:pPr>
    </w:p>
    <w:p w14:paraId="3EF3F0B0" w14:textId="00156388" w:rsidR="008E124B" w:rsidRPr="003F4C74" w:rsidRDefault="00821D54" w:rsidP="00DD5848">
      <w:pPr>
        <w:pStyle w:val="Default"/>
        <w:widowControl/>
        <w:numPr>
          <w:ilvl w:val="0"/>
          <w:numId w:val="49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665249" w:rsidRPr="003F4C74">
        <w:rPr>
          <w:sz w:val="20"/>
          <w:szCs w:val="20"/>
        </w:rPr>
        <w:t xml:space="preserve">gólne </w:t>
      </w:r>
      <w:r w:rsidR="00FC12F3">
        <w:rPr>
          <w:sz w:val="20"/>
          <w:szCs w:val="20"/>
        </w:rPr>
        <w:t>i</w:t>
      </w:r>
      <w:r w:rsidR="008E124B" w:rsidRPr="003F4C74">
        <w:rPr>
          <w:sz w:val="20"/>
          <w:szCs w:val="20"/>
        </w:rPr>
        <w:t>nformowani</w:t>
      </w:r>
      <w:r w:rsidR="00665249">
        <w:rPr>
          <w:sz w:val="20"/>
          <w:szCs w:val="20"/>
        </w:rPr>
        <w:t>e</w:t>
      </w:r>
      <w:r w:rsidR="008E124B" w:rsidRPr="003F4C74">
        <w:rPr>
          <w:sz w:val="20"/>
          <w:szCs w:val="20"/>
        </w:rPr>
        <w:t xml:space="preserve"> na temat Funduszy Europejski</w:t>
      </w:r>
      <w:r w:rsidR="003019A6">
        <w:rPr>
          <w:sz w:val="20"/>
          <w:szCs w:val="20"/>
        </w:rPr>
        <w:t>ch, poszczególnych Programów i D</w:t>
      </w:r>
      <w:r w:rsidR="008E124B" w:rsidRPr="003F4C74">
        <w:rPr>
          <w:sz w:val="20"/>
          <w:szCs w:val="20"/>
        </w:rPr>
        <w:t>ziałań</w:t>
      </w:r>
      <w:r w:rsidR="0089141E">
        <w:rPr>
          <w:sz w:val="20"/>
          <w:szCs w:val="20"/>
        </w:rPr>
        <w:t>,</w:t>
      </w:r>
      <w:r w:rsidR="00681737">
        <w:rPr>
          <w:sz w:val="20"/>
          <w:szCs w:val="20"/>
        </w:rPr>
        <w:t xml:space="preserve"> programów zarządzanych centralnie przez Komisję Europejską</w:t>
      </w:r>
      <w:r w:rsidR="009C75ED">
        <w:rPr>
          <w:sz w:val="20"/>
          <w:szCs w:val="20"/>
        </w:rPr>
        <w:t xml:space="preserve">, </w:t>
      </w:r>
      <w:r w:rsidR="009C75ED" w:rsidRPr="00023936">
        <w:rPr>
          <w:sz w:val="20"/>
          <w:szCs w:val="20"/>
        </w:rPr>
        <w:t>Krajowego Planu Odbudowy</w:t>
      </w:r>
      <w:r w:rsidR="0089141E">
        <w:rPr>
          <w:sz w:val="20"/>
          <w:szCs w:val="20"/>
        </w:rPr>
        <w:t xml:space="preserve"> oraz Partnerstwa Publiczno -Prywatnego</w:t>
      </w:r>
      <w:r w:rsidR="00A41CC0">
        <w:rPr>
          <w:rStyle w:val="Odwoanieprzypisudolnego"/>
          <w:sz w:val="20"/>
          <w:szCs w:val="20"/>
        </w:rPr>
        <w:footnoteReference w:id="1"/>
      </w:r>
      <w:r w:rsidR="00E720BA">
        <w:rPr>
          <w:sz w:val="20"/>
          <w:szCs w:val="20"/>
        </w:rPr>
        <w:t>;</w:t>
      </w:r>
    </w:p>
    <w:p w14:paraId="2F655F10" w14:textId="77777777" w:rsidR="007E681E" w:rsidRPr="003F4C74" w:rsidRDefault="0070601E" w:rsidP="00DD5848">
      <w:pPr>
        <w:pStyle w:val="Default"/>
        <w:widowControl/>
        <w:numPr>
          <w:ilvl w:val="0"/>
          <w:numId w:val="49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3F4C74">
        <w:rPr>
          <w:sz w:val="20"/>
          <w:szCs w:val="20"/>
        </w:rPr>
        <w:t>informowani</w:t>
      </w:r>
      <w:r w:rsidR="00665249">
        <w:rPr>
          <w:sz w:val="20"/>
          <w:szCs w:val="20"/>
        </w:rPr>
        <w:t>e</w:t>
      </w:r>
      <w:r w:rsidR="00887654" w:rsidRPr="003F4C74">
        <w:rPr>
          <w:sz w:val="20"/>
          <w:szCs w:val="20"/>
        </w:rPr>
        <w:t xml:space="preserve"> o możliwości uzyskania dofinansowania </w:t>
      </w:r>
      <w:r w:rsidR="008E124B" w:rsidRPr="003F4C74">
        <w:rPr>
          <w:sz w:val="20"/>
          <w:szCs w:val="20"/>
        </w:rPr>
        <w:t>w ramach Funduszy Europejskich</w:t>
      </w:r>
      <w:r w:rsidR="0089141E">
        <w:rPr>
          <w:sz w:val="20"/>
          <w:szCs w:val="20"/>
        </w:rPr>
        <w:t xml:space="preserve"> </w:t>
      </w:r>
      <w:r w:rsidR="00887654" w:rsidRPr="003F4C74">
        <w:rPr>
          <w:sz w:val="20"/>
          <w:szCs w:val="20"/>
        </w:rPr>
        <w:t xml:space="preserve"> </w:t>
      </w:r>
      <w:r w:rsidRPr="003F4C74">
        <w:rPr>
          <w:sz w:val="20"/>
          <w:szCs w:val="20"/>
        </w:rPr>
        <w:t>– tj. udzieleni</w:t>
      </w:r>
      <w:r w:rsidR="008E124B" w:rsidRPr="003F4C74">
        <w:rPr>
          <w:sz w:val="20"/>
          <w:szCs w:val="20"/>
        </w:rPr>
        <w:t>e</w:t>
      </w:r>
      <w:r w:rsidRPr="003F4C74">
        <w:rPr>
          <w:sz w:val="20"/>
          <w:szCs w:val="20"/>
        </w:rPr>
        <w:t xml:space="preserve"> klientowi informacji o systemie wdrażania, bądź zakwalifikowanie pomysłu na projekt do konkretnego Priorytetu/Działania w Programie finansowanym z FE (m.in. </w:t>
      </w:r>
      <w:r w:rsidR="007E681E" w:rsidRPr="003F4C74">
        <w:rPr>
          <w:sz w:val="20"/>
          <w:szCs w:val="20"/>
        </w:rPr>
        <w:t xml:space="preserve">w zakresie </w:t>
      </w:r>
      <w:r w:rsidRPr="003F4C74">
        <w:rPr>
          <w:sz w:val="20"/>
          <w:szCs w:val="20"/>
        </w:rPr>
        <w:t>możliwości korzystania ze środków</w:t>
      </w:r>
      <w:r w:rsidR="00665249">
        <w:rPr>
          <w:sz w:val="20"/>
          <w:szCs w:val="20"/>
        </w:rPr>
        <w:t xml:space="preserve"> </w:t>
      </w:r>
      <w:r w:rsidRPr="003F4C74">
        <w:rPr>
          <w:sz w:val="20"/>
          <w:szCs w:val="20"/>
        </w:rPr>
        <w:t>w ramach FE,</w:t>
      </w:r>
      <w:r w:rsidR="007E681E" w:rsidRPr="003F4C74">
        <w:rPr>
          <w:sz w:val="20"/>
          <w:szCs w:val="20"/>
        </w:rPr>
        <w:t xml:space="preserve"> </w:t>
      </w:r>
      <w:r w:rsidRPr="003F4C74">
        <w:rPr>
          <w:sz w:val="20"/>
          <w:szCs w:val="20"/>
        </w:rPr>
        <w:t xml:space="preserve">informacji o </w:t>
      </w:r>
      <w:r w:rsidR="00AF759A">
        <w:rPr>
          <w:sz w:val="20"/>
          <w:szCs w:val="20"/>
        </w:rPr>
        <w:t>k</w:t>
      </w:r>
      <w:r w:rsidRPr="003F4C74">
        <w:rPr>
          <w:sz w:val="20"/>
          <w:szCs w:val="20"/>
        </w:rPr>
        <w:t>onkursach i możliwych źródłach</w:t>
      </w:r>
      <w:r w:rsidR="008E124B" w:rsidRPr="003F4C74">
        <w:rPr>
          <w:sz w:val="20"/>
          <w:szCs w:val="20"/>
        </w:rPr>
        <w:t xml:space="preserve"> i formach</w:t>
      </w:r>
      <w:r w:rsidRPr="003F4C74">
        <w:rPr>
          <w:sz w:val="20"/>
          <w:szCs w:val="20"/>
        </w:rPr>
        <w:t xml:space="preserve"> finansowania,</w:t>
      </w:r>
      <w:r w:rsidR="007E681E" w:rsidRPr="003F4C74">
        <w:rPr>
          <w:sz w:val="20"/>
          <w:szCs w:val="20"/>
        </w:rPr>
        <w:t xml:space="preserve"> i</w:t>
      </w:r>
      <w:r w:rsidRPr="003F4C74">
        <w:rPr>
          <w:sz w:val="20"/>
          <w:szCs w:val="20"/>
        </w:rPr>
        <w:t>nformacji</w:t>
      </w:r>
      <w:r w:rsidR="00750976">
        <w:rPr>
          <w:sz w:val="20"/>
          <w:szCs w:val="20"/>
        </w:rPr>
        <w:br/>
      </w:r>
      <w:r w:rsidRPr="003F4C74">
        <w:rPr>
          <w:sz w:val="20"/>
          <w:szCs w:val="20"/>
        </w:rPr>
        <w:t xml:space="preserve">nt. </w:t>
      </w:r>
      <w:r w:rsidR="007E681E" w:rsidRPr="003F4C74">
        <w:rPr>
          <w:sz w:val="20"/>
          <w:szCs w:val="20"/>
        </w:rPr>
        <w:t>ogólnych warunk</w:t>
      </w:r>
      <w:r w:rsidR="00CB19E9">
        <w:rPr>
          <w:sz w:val="20"/>
          <w:szCs w:val="20"/>
        </w:rPr>
        <w:t>ów</w:t>
      </w:r>
      <w:r w:rsidR="007E681E" w:rsidRPr="003F4C74">
        <w:rPr>
          <w:sz w:val="20"/>
          <w:szCs w:val="20"/>
        </w:rPr>
        <w:t>, kryteri</w:t>
      </w:r>
      <w:r w:rsidR="00CB19E9">
        <w:rPr>
          <w:sz w:val="20"/>
          <w:szCs w:val="20"/>
        </w:rPr>
        <w:t>ów</w:t>
      </w:r>
      <w:r w:rsidRPr="003F4C74">
        <w:rPr>
          <w:sz w:val="20"/>
          <w:szCs w:val="20"/>
        </w:rPr>
        <w:t xml:space="preserve"> oraz procedur przyznawania </w:t>
      </w:r>
      <w:r w:rsidR="008E124B" w:rsidRPr="003F4C74">
        <w:rPr>
          <w:sz w:val="20"/>
          <w:szCs w:val="20"/>
        </w:rPr>
        <w:t xml:space="preserve">wsparcia </w:t>
      </w:r>
      <w:r w:rsidR="007E681E" w:rsidRPr="003F4C74">
        <w:rPr>
          <w:sz w:val="20"/>
          <w:szCs w:val="20"/>
        </w:rPr>
        <w:t>oraz</w:t>
      </w:r>
      <w:r w:rsidRPr="003F4C74">
        <w:rPr>
          <w:sz w:val="20"/>
          <w:szCs w:val="20"/>
        </w:rPr>
        <w:t xml:space="preserve"> danych kontaktowych do właściwych instytucji</w:t>
      </w:r>
      <w:r w:rsidR="007E681E" w:rsidRPr="003F4C74">
        <w:rPr>
          <w:sz w:val="20"/>
          <w:szCs w:val="20"/>
        </w:rPr>
        <w:t>)</w:t>
      </w:r>
      <w:r w:rsidR="0089141E">
        <w:rPr>
          <w:sz w:val="20"/>
          <w:szCs w:val="20"/>
        </w:rPr>
        <w:t xml:space="preserve"> oraz informowanie o możliwości realizacji projektów w formule PPP</w:t>
      </w:r>
      <w:r w:rsidR="00A41CC0">
        <w:rPr>
          <w:sz w:val="20"/>
          <w:szCs w:val="20"/>
        </w:rPr>
        <w:t>,</w:t>
      </w:r>
      <w:r w:rsidR="0089141E">
        <w:rPr>
          <w:sz w:val="20"/>
          <w:szCs w:val="20"/>
        </w:rPr>
        <w:t xml:space="preserve"> w szczególności w kontekście możliwości łączenia PPP z FE</w:t>
      </w:r>
      <w:r w:rsidR="00FC12F3">
        <w:rPr>
          <w:sz w:val="20"/>
          <w:szCs w:val="20"/>
        </w:rPr>
        <w:t>;</w:t>
      </w:r>
    </w:p>
    <w:p w14:paraId="5EFCBB75" w14:textId="77777777" w:rsidR="004224B8" w:rsidRPr="00497E3B" w:rsidRDefault="00FC12F3" w:rsidP="00DD5848">
      <w:pPr>
        <w:pStyle w:val="Default"/>
        <w:widowControl/>
        <w:numPr>
          <w:ilvl w:val="0"/>
          <w:numId w:val="49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</w:t>
      </w:r>
      <w:r w:rsidR="007E681E" w:rsidRPr="003F4C74">
        <w:rPr>
          <w:sz w:val="20"/>
          <w:szCs w:val="20"/>
        </w:rPr>
        <w:t>nformowani</w:t>
      </w:r>
      <w:r w:rsidR="00665249">
        <w:rPr>
          <w:sz w:val="20"/>
          <w:szCs w:val="20"/>
        </w:rPr>
        <w:t>e</w:t>
      </w:r>
      <w:r w:rsidR="008E124B" w:rsidRPr="003F4C74">
        <w:rPr>
          <w:sz w:val="20"/>
          <w:szCs w:val="20"/>
        </w:rPr>
        <w:t>,</w:t>
      </w:r>
      <w:r w:rsidR="007E681E" w:rsidRPr="003F4C74">
        <w:rPr>
          <w:sz w:val="20"/>
          <w:szCs w:val="20"/>
        </w:rPr>
        <w:t xml:space="preserve"> jak przygotować wniosek</w:t>
      </w:r>
      <w:r w:rsidR="008E124B" w:rsidRPr="003F4C74">
        <w:rPr>
          <w:sz w:val="20"/>
          <w:szCs w:val="20"/>
        </w:rPr>
        <w:t xml:space="preserve"> o wsparcie</w:t>
      </w:r>
      <w:r w:rsidR="007E681E" w:rsidRPr="003F4C74">
        <w:rPr>
          <w:sz w:val="20"/>
          <w:szCs w:val="20"/>
        </w:rPr>
        <w:t xml:space="preserve"> – tj.</w:t>
      </w:r>
      <w:r w:rsidR="00887654" w:rsidRPr="003F4C74">
        <w:rPr>
          <w:sz w:val="20"/>
          <w:szCs w:val="20"/>
        </w:rPr>
        <w:t xml:space="preserve"> </w:t>
      </w:r>
      <w:r w:rsidR="00CB19E9">
        <w:rPr>
          <w:sz w:val="20"/>
          <w:szCs w:val="20"/>
        </w:rPr>
        <w:t xml:space="preserve">min. </w:t>
      </w:r>
      <w:r w:rsidR="007E681E" w:rsidRPr="003F4C74">
        <w:rPr>
          <w:sz w:val="20"/>
          <w:szCs w:val="20"/>
        </w:rPr>
        <w:t>przedstawieni</w:t>
      </w:r>
      <w:r w:rsidR="008E124B" w:rsidRPr="003F4C74">
        <w:rPr>
          <w:sz w:val="20"/>
          <w:szCs w:val="20"/>
        </w:rPr>
        <w:t>e</w:t>
      </w:r>
      <w:r w:rsidR="007E681E" w:rsidRPr="003F4C74">
        <w:rPr>
          <w:sz w:val="20"/>
          <w:szCs w:val="20"/>
        </w:rPr>
        <w:t xml:space="preserve"> zasad i warunków decydujących</w:t>
      </w:r>
      <w:r w:rsidR="00750976">
        <w:rPr>
          <w:sz w:val="20"/>
          <w:szCs w:val="20"/>
        </w:rPr>
        <w:t xml:space="preserve"> </w:t>
      </w:r>
      <w:r w:rsidR="007E681E" w:rsidRPr="003F4C74">
        <w:rPr>
          <w:sz w:val="20"/>
          <w:szCs w:val="20"/>
        </w:rPr>
        <w:t xml:space="preserve">o przyznaniu </w:t>
      </w:r>
      <w:r w:rsidR="008E124B" w:rsidRPr="003F4C74">
        <w:rPr>
          <w:sz w:val="20"/>
          <w:szCs w:val="20"/>
        </w:rPr>
        <w:t xml:space="preserve">wsparcia </w:t>
      </w:r>
      <w:r w:rsidR="007E681E" w:rsidRPr="003F4C74">
        <w:rPr>
          <w:sz w:val="20"/>
          <w:szCs w:val="20"/>
        </w:rPr>
        <w:t xml:space="preserve">z Funduszy Europejskich, a także cech, którymi musi charakteryzować się konkretny </w:t>
      </w:r>
      <w:r w:rsidR="00CB19E9">
        <w:rPr>
          <w:sz w:val="20"/>
          <w:szCs w:val="20"/>
        </w:rPr>
        <w:t>wniosek</w:t>
      </w:r>
      <w:r w:rsidR="007E681E" w:rsidRPr="003F4C74">
        <w:rPr>
          <w:sz w:val="20"/>
          <w:szCs w:val="20"/>
        </w:rPr>
        <w:t xml:space="preserve"> oraz </w:t>
      </w:r>
      <w:r w:rsidR="00F11838" w:rsidRPr="003F4C74">
        <w:rPr>
          <w:sz w:val="20"/>
          <w:szCs w:val="20"/>
        </w:rPr>
        <w:t xml:space="preserve">warunków, które musi spełnić </w:t>
      </w:r>
      <w:r w:rsidR="007E681E" w:rsidRPr="003F4C74">
        <w:rPr>
          <w:sz w:val="20"/>
          <w:szCs w:val="20"/>
        </w:rPr>
        <w:t>składający go beneficjent, aby ubiegać się o </w:t>
      </w:r>
      <w:r w:rsidR="008E124B" w:rsidRPr="003F4C74">
        <w:rPr>
          <w:sz w:val="20"/>
          <w:szCs w:val="20"/>
        </w:rPr>
        <w:t xml:space="preserve">konkretne </w:t>
      </w:r>
      <w:r w:rsidR="002E5F0D" w:rsidRPr="003F4C74">
        <w:rPr>
          <w:sz w:val="20"/>
          <w:szCs w:val="20"/>
        </w:rPr>
        <w:t>wsparcie</w:t>
      </w:r>
      <w:r w:rsidR="007E681E" w:rsidRPr="003F4C74">
        <w:rPr>
          <w:sz w:val="20"/>
          <w:szCs w:val="20"/>
        </w:rPr>
        <w:t xml:space="preserve"> w konkretnym Programie/Działaniu</w:t>
      </w:r>
      <w:r w:rsidR="00C944E3" w:rsidRPr="003F4C74">
        <w:rPr>
          <w:sz w:val="20"/>
          <w:szCs w:val="20"/>
        </w:rPr>
        <w:t>/</w:t>
      </w:r>
      <w:r w:rsidR="008D5F38">
        <w:rPr>
          <w:sz w:val="20"/>
          <w:szCs w:val="20"/>
        </w:rPr>
        <w:t>K</w:t>
      </w:r>
      <w:r w:rsidR="00C944E3" w:rsidRPr="003F4C74">
        <w:rPr>
          <w:sz w:val="20"/>
          <w:szCs w:val="20"/>
        </w:rPr>
        <w:t>onkursie</w:t>
      </w:r>
      <w:r w:rsidR="007E681E" w:rsidRPr="003F4C74">
        <w:rPr>
          <w:sz w:val="20"/>
          <w:szCs w:val="20"/>
        </w:rPr>
        <w:t>.</w:t>
      </w:r>
      <w:r w:rsidR="004224B8">
        <w:rPr>
          <w:sz w:val="20"/>
          <w:szCs w:val="20"/>
        </w:rPr>
        <w:t xml:space="preserve"> </w:t>
      </w:r>
    </w:p>
    <w:p w14:paraId="20B05EC2" w14:textId="18FDF867" w:rsidR="004224B8" w:rsidRPr="004E4F2F" w:rsidRDefault="004224B8" w:rsidP="00497E3B">
      <w:pPr>
        <w:pStyle w:val="Akapitzlist"/>
        <w:spacing w:before="120" w:after="120" w:line="276" w:lineRule="auto"/>
        <w:ind w:left="851"/>
        <w:contextualSpacing w:val="0"/>
        <w:jc w:val="both"/>
        <w:rPr>
          <w:rFonts w:ascii="Calibri" w:hAnsi="Calibri" w:cs="Calibri"/>
          <w:sz w:val="20"/>
          <w:szCs w:val="20"/>
          <w:u w:val="single"/>
        </w:rPr>
      </w:pPr>
      <w:r w:rsidRPr="004E4F2F">
        <w:rPr>
          <w:rFonts w:ascii="Calibri" w:hAnsi="Calibri" w:cs="Calibri"/>
          <w:sz w:val="20"/>
          <w:szCs w:val="20"/>
          <w:u w:val="single"/>
        </w:rPr>
        <w:t xml:space="preserve">Konsultacja obejmuje: </w:t>
      </w:r>
    </w:p>
    <w:p w14:paraId="292FF77E" w14:textId="77777777" w:rsidR="004224B8" w:rsidRPr="003F4C74" w:rsidRDefault="004224B8" w:rsidP="006400A1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>odniesienie do generalnych zasad obowiązujących przy przygotowaniu projektów dofinansowanych z FE np. rzetelności, gospodarności, celowości, zachowania wysokiej jakości realizowanych działań, użyteczności, efektywności oraz przejrzystości działania;</w:t>
      </w:r>
    </w:p>
    <w:p w14:paraId="30366D66" w14:textId="77777777" w:rsidR="004224B8" w:rsidRPr="003F4C74" w:rsidRDefault="004224B8" w:rsidP="006400A1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>odniesienie do kryteriów formalnych, co będzie polegało na poinformowaniu klienta</w:t>
      </w:r>
      <w:r w:rsidRPr="003F4C74">
        <w:rPr>
          <w:rFonts w:ascii="Calibri" w:hAnsi="Calibri" w:cs="Calibri"/>
          <w:sz w:val="20"/>
          <w:szCs w:val="20"/>
        </w:rPr>
        <w:br/>
        <w:t>o konieczności spełnienia szeregu warunków decydujących o skierowaniu wniosku do dalszej oceny</w:t>
      </w:r>
      <w:r>
        <w:rPr>
          <w:rFonts w:ascii="Calibri" w:hAnsi="Calibri" w:cs="Calibri"/>
          <w:sz w:val="20"/>
          <w:szCs w:val="20"/>
        </w:rPr>
        <w:br/>
      </w:r>
      <w:r w:rsidRPr="003F4C74">
        <w:rPr>
          <w:rFonts w:ascii="Calibri" w:hAnsi="Calibri" w:cs="Calibri"/>
          <w:sz w:val="20"/>
          <w:szCs w:val="20"/>
        </w:rPr>
        <w:t xml:space="preserve">np. aktualność załączanych zaświadczeń, zgodność z celami Programu i Działania, okres realizacji projektu; </w:t>
      </w:r>
    </w:p>
    <w:p w14:paraId="330FA69D" w14:textId="294E7048" w:rsidR="004224B8" w:rsidRPr="00FE2D59" w:rsidRDefault="004224B8" w:rsidP="006400A1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 xml:space="preserve">odniesienie do </w:t>
      </w:r>
      <w:r>
        <w:rPr>
          <w:rFonts w:ascii="Calibri" w:hAnsi="Calibri" w:cs="Calibri"/>
          <w:sz w:val="20"/>
          <w:szCs w:val="20"/>
        </w:rPr>
        <w:t>w</w:t>
      </w:r>
      <w:r w:rsidRPr="003F4C74">
        <w:rPr>
          <w:rFonts w:ascii="Calibri" w:hAnsi="Calibri" w:cs="Calibri"/>
          <w:sz w:val="20"/>
          <w:szCs w:val="20"/>
        </w:rPr>
        <w:t>ytycznych horyzontalnych</w:t>
      </w:r>
      <w:r w:rsidR="00F6725D">
        <w:rPr>
          <w:rFonts w:ascii="Calibri" w:hAnsi="Calibri" w:cs="Calibri"/>
          <w:sz w:val="20"/>
          <w:szCs w:val="20"/>
        </w:rPr>
        <w:t>, m.in.</w:t>
      </w:r>
      <w:r w:rsidRPr="003F4C74">
        <w:rPr>
          <w:rFonts w:ascii="Calibri" w:hAnsi="Calibri" w:cs="Calibri"/>
          <w:sz w:val="20"/>
          <w:szCs w:val="20"/>
        </w:rPr>
        <w:t xml:space="preserve"> w zakresie kwalifikowalności wydatków</w:t>
      </w:r>
      <w:r>
        <w:rPr>
          <w:rFonts w:ascii="Calibri" w:hAnsi="Calibri" w:cs="Calibri"/>
          <w:sz w:val="20"/>
          <w:szCs w:val="20"/>
        </w:rPr>
        <w:t xml:space="preserve"> oraz </w:t>
      </w:r>
      <w:r w:rsidR="00B62E5A">
        <w:rPr>
          <w:rFonts w:ascii="Calibri" w:hAnsi="Calibri" w:cs="Calibri"/>
          <w:sz w:val="20"/>
          <w:szCs w:val="20"/>
        </w:rPr>
        <w:t xml:space="preserve">innych </w:t>
      </w:r>
      <w:r w:rsidR="00F6725D">
        <w:rPr>
          <w:rFonts w:ascii="Calibri" w:hAnsi="Calibri" w:cs="Calibri"/>
          <w:sz w:val="20"/>
          <w:szCs w:val="20"/>
        </w:rPr>
        <w:t xml:space="preserve">obowiązujących </w:t>
      </w:r>
      <w:r>
        <w:rPr>
          <w:rFonts w:ascii="Calibri" w:hAnsi="Calibri" w:cs="Calibri"/>
          <w:sz w:val="20"/>
          <w:szCs w:val="20"/>
        </w:rPr>
        <w:t>wytycznych</w:t>
      </w:r>
      <w:r w:rsidR="007C1B0C">
        <w:rPr>
          <w:rFonts w:ascii="Calibri" w:hAnsi="Calibri" w:cs="Calibri"/>
          <w:sz w:val="20"/>
          <w:szCs w:val="20"/>
        </w:rPr>
        <w:t>;</w:t>
      </w:r>
    </w:p>
    <w:p w14:paraId="7A77B697" w14:textId="77777777" w:rsidR="004224B8" w:rsidRPr="003F4C74" w:rsidRDefault="004224B8" w:rsidP="006400A1">
      <w:pPr>
        <w:numPr>
          <w:ilvl w:val="0"/>
          <w:numId w:val="47"/>
        </w:num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>wyjaśnienie kryteriów merytorycznych, jakie musi spełnić projekt w danym Programie/Działaniu/Konkursie, w szczególności takich jak: innowacyjność projektu, dobór właściwych wskaźników, niezbędność wydatków do realizacji projektu i osiągnięcia jego celów, opis grupy docelowej;</w:t>
      </w:r>
    </w:p>
    <w:p w14:paraId="5DA4ABBA" w14:textId="77777777" w:rsidR="004224B8" w:rsidRPr="003F4C74" w:rsidRDefault="004224B8" w:rsidP="006400A1">
      <w:pPr>
        <w:numPr>
          <w:ilvl w:val="0"/>
          <w:numId w:val="47"/>
        </w:num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 xml:space="preserve">wstępne określenie kwalifikowalności kosztów w odniesieniu do właściwych </w:t>
      </w:r>
      <w:r w:rsidR="002D5877">
        <w:rPr>
          <w:rFonts w:ascii="Calibri" w:hAnsi="Calibri" w:cs="Calibri"/>
          <w:sz w:val="20"/>
          <w:szCs w:val="20"/>
        </w:rPr>
        <w:t>dokumentów;</w:t>
      </w:r>
    </w:p>
    <w:p w14:paraId="115CD591" w14:textId="77777777" w:rsidR="004224B8" w:rsidRPr="00497E3B" w:rsidRDefault="004224B8" w:rsidP="006400A1">
      <w:pPr>
        <w:numPr>
          <w:ilvl w:val="0"/>
          <w:numId w:val="47"/>
        </w:numPr>
        <w:spacing w:after="120" w:line="276" w:lineRule="auto"/>
        <w:jc w:val="both"/>
        <w:rPr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>udzielenie wsparcia w zakresie metodyki wniosku oraz pracy z generatorem wniosków poprzez objaśnienie instrukcji wypełniania i przygotowania wniosków o dofinansowanie</w:t>
      </w:r>
      <w:r w:rsidR="006E566F">
        <w:rPr>
          <w:rFonts w:ascii="Calibri" w:hAnsi="Calibri" w:cs="Calibri"/>
          <w:sz w:val="20"/>
          <w:szCs w:val="20"/>
        </w:rPr>
        <w:t>.</w:t>
      </w:r>
    </w:p>
    <w:p w14:paraId="3179CABB" w14:textId="77777777" w:rsidR="00665249" w:rsidRPr="00497E3B" w:rsidRDefault="00FC12F3" w:rsidP="006400A1">
      <w:pPr>
        <w:pStyle w:val="Default"/>
        <w:widowControl/>
        <w:numPr>
          <w:ilvl w:val="0"/>
          <w:numId w:val="49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7E681E" w:rsidRPr="003F4C74">
        <w:rPr>
          <w:sz w:val="20"/>
          <w:szCs w:val="20"/>
        </w:rPr>
        <w:t>nformowani</w:t>
      </w:r>
      <w:r w:rsidR="00665249">
        <w:rPr>
          <w:sz w:val="20"/>
          <w:szCs w:val="20"/>
        </w:rPr>
        <w:t>e</w:t>
      </w:r>
      <w:r w:rsidR="008E124B" w:rsidRPr="003F4C74">
        <w:rPr>
          <w:sz w:val="20"/>
          <w:szCs w:val="20"/>
        </w:rPr>
        <w:t>,</w:t>
      </w:r>
      <w:r w:rsidR="007E681E" w:rsidRPr="003F4C74">
        <w:rPr>
          <w:sz w:val="20"/>
          <w:szCs w:val="20"/>
        </w:rPr>
        <w:t xml:space="preserve"> jak realizować i rozliczyć projekt – tj. </w:t>
      </w:r>
      <w:r w:rsidR="00CB19E9">
        <w:rPr>
          <w:sz w:val="20"/>
          <w:szCs w:val="20"/>
        </w:rPr>
        <w:t xml:space="preserve">min. </w:t>
      </w:r>
      <w:r w:rsidR="009926BC" w:rsidRPr="003F4C74">
        <w:rPr>
          <w:sz w:val="20"/>
          <w:szCs w:val="20"/>
        </w:rPr>
        <w:t>przedstawieni</w:t>
      </w:r>
      <w:r w:rsidR="008E124B" w:rsidRPr="003F4C74">
        <w:rPr>
          <w:sz w:val="20"/>
          <w:szCs w:val="20"/>
        </w:rPr>
        <w:t>e</w:t>
      </w:r>
      <w:r w:rsidR="009926BC" w:rsidRPr="003F4C74">
        <w:rPr>
          <w:sz w:val="20"/>
          <w:szCs w:val="20"/>
        </w:rPr>
        <w:t xml:space="preserve"> obowiązków wynikających</w:t>
      </w:r>
      <w:r w:rsidR="00750976">
        <w:rPr>
          <w:sz w:val="20"/>
          <w:szCs w:val="20"/>
        </w:rPr>
        <w:br/>
      </w:r>
      <w:r w:rsidR="009926BC" w:rsidRPr="003F4C74">
        <w:rPr>
          <w:sz w:val="20"/>
          <w:szCs w:val="20"/>
        </w:rPr>
        <w:t>z realizacji projektu, sporządzania oraz archiwizacji w sposób prawidłowy dokumentacji finansowej</w:t>
      </w:r>
      <w:r w:rsidR="00750976">
        <w:rPr>
          <w:sz w:val="20"/>
          <w:szCs w:val="20"/>
        </w:rPr>
        <w:br/>
      </w:r>
      <w:r w:rsidR="009926BC" w:rsidRPr="003F4C74">
        <w:rPr>
          <w:sz w:val="20"/>
          <w:szCs w:val="20"/>
        </w:rPr>
        <w:t xml:space="preserve">i merytorycznej realizowanego przedsięwzięcia, </w:t>
      </w:r>
      <w:r w:rsidR="00463627">
        <w:rPr>
          <w:sz w:val="20"/>
          <w:szCs w:val="20"/>
        </w:rPr>
        <w:t>procesu przesyłania wniosków o płatność oraz wniosków sprawozdawczych poprzez system</w:t>
      </w:r>
      <w:r w:rsidR="003B7FB9">
        <w:rPr>
          <w:sz w:val="20"/>
          <w:szCs w:val="20"/>
        </w:rPr>
        <w:t xml:space="preserve"> elektroniczny obsługi wniosków</w:t>
      </w:r>
      <w:r w:rsidR="00463627">
        <w:rPr>
          <w:sz w:val="20"/>
          <w:szCs w:val="20"/>
        </w:rPr>
        <w:t xml:space="preserve"> </w:t>
      </w:r>
      <w:r w:rsidR="009926BC" w:rsidRPr="003F4C74">
        <w:rPr>
          <w:sz w:val="20"/>
          <w:szCs w:val="20"/>
        </w:rPr>
        <w:t>a także informowania nt. procesu kontroli projektów współfinansowanych z F</w:t>
      </w:r>
      <w:r w:rsidR="00665249">
        <w:rPr>
          <w:sz w:val="20"/>
          <w:szCs w:val="20"/>
        </w:rPr>
        <w:t xml:space="preserve">E. </w:t>
      </w:r>
      <w:r w:rsidR="00665249" w:rsidRPr="00497E3B">
        <w:rPr>
          <w:sz w:val="20"/>
          <w:szCs w:val="20"/>
        </w:rPr>
        <w:t xml:space="preserve">Konsultacja na etapie realizacji projektu jest procesem, w którym specjalista ds. Funduszy Europejskich udziela informacji na etapie wdrażania współfinansowanego przedsięwzięcia oraz jego rozliczania i zamykania. Celem usługi jest zapewnienie pomocy w poprawnej realizacji projektu.  </w:t>
      </w:r>
    </w:p>
    <w:p w14:paraId="28634479" w14:textId="413635CD" w:rsidR="00665249" w:rsidRPr="004E4F2F" w:rsidRDefault="00665249" w:rsidP="00497E3B">
      <w:pPr>
        <w:pStyle w:val="Akapitzlist"/>
        <w:spacing w:after="120" w:line="276" w:lineRule="auto"/>
        <w:ind w:left="851"/>
        <w:contextualSpacing w:val="0"/>
        <w:jc w:val="both"/>
        <w:rPr>
          <w:rFonts w:ascii="Calibri" w:hAnsi="Calibri" w:cs="Calibri"/>
          <w:sz w:val="20"/>
          <w:szCs w:val="20"/>
          <w:u w:val="single"/>
        </w:rPr>
      </w:pPr>
      <w:r w:rsidRPr="004E4F2F">
        <w:rPr>
          <w:rFonts w:ascii="Calibri" w:hAnsi="Calibri" w:cs="Calibri"/>
          <w:sz w:val="20"/>
          <w:szCs w:val="20"/>
          <w:u w:val="single"/>
        </w:rPr>
        <w:t xml:space="preserve">Usługa obejmuje: </w:t>
      </w:r>
    </w:p>
    <w:p w14:paraId="034695F3" w14:textId="77777777" w:rsidR="00665249" w:rsidRPr="003F4C74" w:rsidRDefault="00665249" w:rsidP="006400A1">
      <w:pPr>
        <w:numPr>
          <w:ilvl w:val="0"/>
          <w:numId w:val="48"/>
        </w:numPr>
        <w:shd w:val="clear" w:color="auto" w:fill="FFFFFF"/>
        <w:spacing w:after="12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F4C74">
        <w:rPr>
          <w:rFonts w:ascii="Calibri" w:hAnsi="Calibri" w:cs="Calibri"/>
          <w:color w:val="000000"/>
          <w:sz w:val="20"/>
          <w:szCs w:val="20"/>
        </w:rPr>
        <w:t>informowanie o procedurach obowiązujących przy ponoszeniu wydatków z Funduszy Europejskich,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3F4C74">
        <w:rPr>
          <w:rFonts w:ascii="Calibri" w:hAnsi="Calibri" w:cs="Calibri"/>
          <w:color w:val="000000"/>
          <w:sz w:val="20"/>
          <w:szCs w:val="20"/>
        </w:rPr>
        <w:t>w szczególności w zakresie spełnienia zasady konkurencyjności</w:t>
      </w:r>
      <w:r>
        <w:rPr>
          <w:rFonts w:ascii="Calibri" w:hAnsi="Calibri" w:cs="Calibri"/>
          <w:color w:val="000000"/>
          <w:sz w:val="20"/>
          <w:szCs w:val="20"/>
        </w:rPr>
        <w:t>;</w:t>
      </w:r>
    </w:p>
    <w:p w14:paraId="45F34366" w14:textId="77777777" w:rsidR="00665249" w:rsidRPr="003F4C74" w:rsidRDefault="00665249" w:rsidP="006400A1">
      <w:pPr>
        <w:numPr>
          <w:ilvl w:val="0"/>
          <w:numId w:val="48"/>
        </w:numPr>
        <w:shd w:val="clear" w:color="auto" w:fill="FFFFFF"/>
        <w:spacing w:after="12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F4C74">
        <w:rPr>
          <w:rFonts w:ascii="Calibri" w:hAnsi="Calibri" w:cs="Calibri"/>
          <w:color w:val="000000"/>
          <w:sz w:val="20"/>
          <w:szCs w:val="20"/>
        </w:rPr>
        <w:t>informowanie o zasadach dokumentowania realizowanych przedsięwzięć</w:t>
      </w:r>
      <w:r>
        <w:rPr>
          <w:rFonts w:ascii="Calibri" w:hAnsi="Calibri" w:cs="Calibri"/>
          <w:color w:val="000000"/>
          <w:sz w:val="20"/>
          <w:szCs w:val="20"/>
        </w:rPr>
        <w:t>;</w:t>
      </w:r>
    </w:p>
    <w:p w14:paraId="206D7BC6" w14:textId="77777777" w:rsidR="00665249" w:rsidRPr="003F4C74" w:rsidRDefault="00665249" w:rsidP="006400A1">
      <w:pPr>
        <w:numPr>
          <w:ilvl w:val="0"/>
          <w:numId w:val="48"/>
        </w:numPr>
        <w:shd w:val="clear" w:color="auto" w:fill="FFFFFF"/>
        <w:spacing w:after="12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F4C74">
        <w:rPr>
          <w:rFonts w:ascii="Calibri" w:hAnsi="Calibri" w:cs="Calibri"/>
          <w:color w:val="000000"/>
          <w:sz w:val="20"/>
          <w:szCs w:val="20"/>
        </w:rPr>
        <w:t>informowanie o zasadach archiwizacji dokumentów</w:t>
      </w:r>
      <w:r>
        <w:rPr>
          <w:rFonts w:ascii="Calibri" w:hAnsi="Calibri" w:cs="Calibri"/>
          <w:color w:val="000000"/>
          <w:sz w:val="20"/>
          <w:szCs w:val="20"/>
        </w:rPr>
        <w:t>;</w:t>
      </w:r>
    </w:p>
    <w:p w14:paraId="23320BA3" w14:textId="77777777" w:rsidR="00665249" w:rsidRPr="003F4C74" w:rsidRDefault="00665249" w:rsidP="006400A1">
      <w:pPr>
        <w:numPr>
          <w:ilvl w:val="0"/>
          <w:numId w:val="48"/>
        </w:numPr>
        <w:shd w:val="clear" w:color="auto" w:fill="FFFFFF"/>
        <w:spacing w:after="12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F4C74">
        <w:rPr>
          <w:rFonts w:ascii="Calibri" w:hAnsi="Calibri" w:cs="Calibri"/>
          <w:color w:val="000000"/>
          <w:sz w:val="20"/>
          <w:szCs w:val="20"/>
        </w:rPr>
        <w:t>informowanie o wymogach dotyczących promocji projektów współfinansowanych z FE</w:t>
      </w:r>
      <w:r>
        <w:rPr>
          <w:rFonts w:ascii="Calibri" w:hAnsi="Calibri" w:cs="Calibri"/>
          <w:color w:val="000000"/>
          <w:sz w:val="20"/>
          <w:szCs w:val="20"/>
        </w:rPr>
        <w:t>;</w:t>
      </w:r>
    </w:p>
    <w:p w14:paraId="51F5223D" w14:textId="77777777" w:rsidR="00665249" w:rsidRPr="003F4C74" w:rsidRDefault="00665249" w:rsidP="006400A1">
      <w:pPr>
        <w:numPr>
          <w:ilvl w:val="0"/>
          <w:numId w:val="48"/>
        </w:numPr>
        <w:shd w:val="clear" w:color="auto" w:fill="FFFFFF"/>
        <w:spacing w:after="12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F4C74">
        <w:rPr>
          <w:rFonts w:ascii="Calibri" w:hAnsi="Calibri" w:cs="Calibri"/>
          <w:color w:val="000000"/>
          <w:sz w:val="20"/>
          <w:szCs w:val="20"/>
        </w:rPr>
        <w:t>informowanie o zmianach w dokumentach związanych z realizacją projektu w danym Programie</w:t>
      </w:r>
      <w:r>
        <w:rPr>
          <w:rFonts w:ascii="Calibri" w:hAnsi="Calibri" w:cs="Calibri"/>
          <w:color w:val="000000"/>
          <w:sz w:val="20"/>
          <w:szCs w:val="20"/>
        </w:rPr>
        <w:t>;</w:t>
      </w:r>
    </w:p>
    <w:p w14:paraId="442F5693" w14:textId="77777777" w:rsidR="00665249" w:rsidRPr="003F4C74" w:rsidRDefault="00665249" w:rsidP="006400A1">
      <w:pPr>
        <w:numPr>
          <w:ilvl w:val="0"/>
          <w:numId w:val="48"/>
        </w:numPr>
        <w:shd w:val="clear" w:color="auto" w:fill="FFFFFF"/>
        <w:spacing w:after="12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F4C74">
        <w:rPr>
          <w:rFonts w:ascii="Calibri" w:hAnsi="Calibri" w:cs="Calibri"/>
          <w:color w:val="000000"/>
          <w:sz w:val="20"/>
          <w:szCs w:val="20"/>
        </w:rPr>
        <w:t>informowanie o etapach, procedurach, wymaganych dokumentach, związanych z procesem rozliczania projektu</w:t>
      </w:r>
      <w:r>
        <w:rPr>
          <w:rFonts w:ascii="Calibri" w:hAnsi="Calibri" w:cs="Calibri"/>
          <w:color w:val="000000"/>
          <w:sz w:val="20"/>
          <w:szCs w:val="20"/>
        </w:rPr>
        <w:t>;</w:t>
      </w:r>
    </w:p>
    <w:p w14:paraId="67192C21" w14:textId="77777777" w:rsidR="00665249" w:rsidRPr="003F4C74" w:rsidRDefault="00665249" w:rsidP="006400A1">
      <w:pPr>
        <w:numPr>
          <w:ilvl w:val="0"/>
          <w:numId w:val="48"/>
        </w:numPr>
        <w:shd w:val="clear" w:color="auto" w:fill="FFFFFF"/>
        <w:spacing w:after="12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F4C74">
        <w:rPr>
          <w:rFonts w:ascii="Calibri" w:hAnsi="Calibri" w:cs="Calibri"/>
          <w:color w:val="000000"/>
          <w:sz w:val="20"/>
          <w:szCs w:val="20"/>
        </w:rPr>
        <w:t xml:space="preserve">informowanie o wymogach przy opisywaniu dokumentów finansowo-księgowych, </w:t>
      </w:r>
      <w:r w:rsidRPr="003F4C74">
        <w:rPr>
          <w:rFonts w:ascii="Calibri" w:hAnsi="Calibri" w:cs="Calibri"/>
          <w:color w:val="000000"/>
          <w:sz w:val="20"/>
          <w:szCs w:val="20"/>
        </w:rPr>
        <w:br/>
        <w:t xml:space="preserve">w szczególności zasadach opisywania faktur, rachunków i innych dokumentów równoważnych </w:t>
      </w:r>
      <w:r w:rsidRPr="002D5877">
        <w:rPr>
          <w:rFonts w:ascii="Calibri" w:hAnsi="Calibri" w:cs="Calibri"/>
          <w:sz w:val="20"/>
          <w:szCs w:val="20"/>
        </w:rPr>
        <w:t>w odniesieniu do wymogów konkretnego Programu</w:t>
      </w:r>
      <w:r>
        <w:rPr>
          <w:rFonts w:ascii="Calibri" w:hAnsi="Calibri" w:cs="Calibri"/>
          <w:color w:val="000000"/>
          <w:sz w:val="20"/>
          <w:szCs w:val="20"/>
        </w:rPr>
        <w:t>;</w:t>
      </w:r>
    </w:p>
    <w:p w14:paraId="4BBEC8F3" w14:textId="77777777" w:rsidR="00665249" w:rsidRPr="003F4C74" w:rsidRDefault="00665249" w:rsidP="006400A1">
      <w:pPr>
        <w:numPr>
          <w:ilvl w:val="0"/>
          <w:numId w:val="48"/>
        </w:numPr>
        <w:shd w:val="clear" w:color="auto" w:fill="FFFFFF"/>
        <w:spacing w:after="12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F4C74">
        <w:rPr>
          <w:rFonts w:ascii="Calibri" w:hAnsi="Calibri" w:cs="Calibri"/>
          <w:color w:val="000000"/>
          <w:sz w:val="20"/>
          <w:szCs w:val="20"/>
        </w:rPr>
        <w:t>informowanie o wymogach formalnych wniosków o płatność</w:t>
      </w:r>
      <w:r w:rsidR="00776DDF">
        <w:rPr>
          <w:rFonts w:ascii="Calibri" w:hAnsi="Calibri" w:cs="Calibri"/>
          <w:color w:val="000000"/>
          <w:sz w:val="20"/>
          <w:szCs w:val="20"/>
        </w:rPr>
        <w:t>;</w:t>
      </w:r>
      <w:r w:rsidRPr="003F4C74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12FFFBF" w14:textId="77777777" w:rsidR="00665249" w:rsidRPr="003F4C74" w:rsidRDefault="00665249" w:rsidP="006400A1">
      <w:pPr>
        <w:numPr>
          <w:ilvl w:val="0"/>
          <w:numId w:val="48"/>
        </w:numPr>
        <w:shd w:val="clear" w:color="auto" w:fill="FFFFFF"/>
        <w:spacing w:after="12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 xml:space="preserve">udzielanie wsparcia w pracy z </w:t>
      </w:r>
      <w:r w:rsidR="00463627">
        <w:rPr>
          <w:rFonts w:ascii="Calibri" w:hAnsi="Calibri" w:cs="Calibri"/>
          <w:sz w:val="20"/>
          <w:szCs w:val="20"/>
        </w:rPr>
        <w:t xml:space="preserve">systemem </w:t>
      </w:r>
      <w:r w:rsidR="003B7FB9">
        <w:rPr>
          <w:rFonts w:ascii="Calibri" w:hAnsi="Calibri" w:cs="Calibri"/>
          <w:sz w:val="20"/>
          <w:szCs w:val="20"/>
        </w:rPr>
        <w:t>elektronicznym obsługi wniosków</w:t>
      </w:r>
      <w:r w:rsidR="00776DDF">
        <w:rPr>
          <w:rFonts w:ascii="Calibri" w:hAnsi="Calibri" w:cs="Calibri"/>
          <w:sz w:val="20"/>
          <w:szCs w:val="20"/>
        </w:rPr>
        <w:t>;</w:t>
      </w:r>
      <w:r w:rsidR="003B7FB9">
        <w:rPr>
          <w:rFonts w:ascii="Calibri" w:hAnsi="Calibri" w:cs="Calibri"/>
          <w:sz w:val="20"/>
          <w:szCs w:val="20"/>
        </w:rPr>
        <w:t xml:space="preserve"> </w:t>
      </w:r>
    </w:p>
    <w:p w14:paraId="59732AB0" w14:textId="77777777" w:rsidR="00665249" w:rsidRPr="00497E3B" w:rsidRDefault="00665249" w:rsidP="006400A1">
      <w:pPr>
        <w:numPr>
          <w:ilvl w:val="0"/>
          <w:numId w:val="48"/>
        </w:numPr>
        <w:shd w:val="clear" w:color="auto" w:fill="FFFFFF"/>
        <w:spacing w:after="120" w:line="276" w:lineRule="auto"/>
        <w:jc w:val="both"/>
        <w:rPr>
          <w:sz w:val="20"/>
          <w:szCs w:val="20"/>
        </w:rPr>
      </w:pPr>
      <w:r w:rsidRPr="003F4C74">
        <w:rPr>
          <w:rFonts w:ascii="Calibri" w:hAnsi="Calibri" w:cs="Calibri"/>
          <w:color w:val="000000"/>
          <w:sz w:val="20"/>
          <w:szCs w:val="20"/>
        </w:rPr>
        <w:lastRenderedPageBreak/>
        <w:t>informowanie na temat zasad kontroli projektów współfinansowanych z Funduszy Europejskich, w tym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3F4C74">
        <w:rPr>
          <w:rFonts w:ascii="Calibri" w:hAnsi="Calibri" w:cs="Calibri"/>
          <w:color w:val="000000"/>
          <w:sz w:val="20"/>
          <w:szCs w:val="20"/>
        </w:rPr>
        <w:t>o rodzajach kontroli, instytucjach uprawnionych do kontroli, obowiązujących procedurach i terminach kontroli, sposobach kompletowania i archiwizacji dokumentów.</w:t>
      </w:r>
    </w:p>
    <w:p w14:paraId="323975C9" w14:textId="77777777" w:rsidR="00887654" w:rsidRDefault="008E124B" w:rsidP="00DB6739">
      <w:pPr>
        <w:pStyle w:val="Default"/>
        <w:widowControl/>
        <w:numPr>
          <w:ilvl w:val="0"/>
          <w:numId w:val="49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3F4C74">
        <w:rPr>
          <w:sz w:val="20"/>
          <w:szCs w:val="20"/>
        </w:rPr>
        <w:t>informowani</w:t>
      </w:r>
      <w:r w:rsidR="00665249">
        <w:rPr>
          <w:sz w:val="20"/>
          <w:szCs w:val="20"/>
        </w:rPr>
        <w:t>e</w:t>
      </w:r>
      <w:r w:rsidRPr="003F4C74">
        <w:rPr>
          <w:sz w:val="20"/>
          <w:szCs w:val="20"/>
        </w:rPr>
        <w:t xml:space="preserve"> o projektach – tj. przedstawienie aktualnej informacji nt. możliwości udziału </w:t>
      </w:r>
      <w:r w:rsidR="00FC12F3">
        <w:rPr>
          <w:sz w:val="20"/>
          <w:szCs w:val="20"/>
        </w:rPr>
        <w:br/>
      </w:r>
      <w:r w:rsidRPr="003F4C74">
        <w:rPr>
          <w:sz w:val="20"/>
          <w:szCs w:val="20"/>
        </w:rPr>
        <w:t>w realizowanych przez innych beneficjentów, projektach współfinansowanych z FE, a także wskazaniu klientowi narzędzi do wyszukania interesujących go projektów, np. internetowe bazy projektów.</w:t>
      </w:r>
    </w:p>
    <w:p w14:paraId="61685D4F" w14:textId="77777777" w:rsidR="002B0790" w:rsidRPr="00750976" w:rsidRDefault="002B0790" w:rsidP="0061503D">
      <w:pPr>
        <w:pStyle w:val="Default"/>
        <w:widowControl/>
        <w:spacing w:after="120" w:line="276" w:lineRule="auto"/>
        <w:jc w:val="both"/>
        <w:rPr>
          <w:sz w:val="20"/>
          <w:szCs w:val="20"/>
        </w:rPr>
      </w:pPr>
    </w:p>
    <w:p w14:paraId="7BD08FDD" w14:textId="77777777" w:rsidR="0036040B" w:rsidRPr="00644296" w:rsidRDefault="0036040B" w:rsidP="00DB6739">
      <w:pPr>
        <w:pStyle w:val="Nagwek2"/>
        <w:numPr>
          <w:ilvl w:val="0"/>
          <w:numId w:val="43"/>
        </w:numPr>
        <w:ind w:left="567" w:hanging="567"/>
        <w:rPr>
          <w:rFonts w:ascii="Calibri" w:hAnsi="Calibri" w:cs="Calibri"/>
          <w:i w:val="0"/>
        </w:rPr>
      </w:pPr>
      <w:bookmarkStart w:id="13" w:name="_Toc419974197"/>
      <w:bookmarkStart w:id="14" w:name="_Toc419974377"/>
      <w:bookmarkStart w:id="15" w:name="_Toc420059054"/>
      <w:bookmarkStart w:id="16" w:name="_Toc419974201"/>
      <w:bookmarkStart w:id="17" w:name="_Toc419974381"/>
      <w:bookmarkStart w:id="18" w:name="_Toc420059058"/>
      <w:bookmarkStart w:id="19" w:name="_Toc419974202"/>
      <w:bookmarkStart w:id="20" w:name="_Toc419974382"/>
      <w:bookmarkStart w:id="21" w:name="_Toc420059059"/>
      <w:bookmarkStart w:id="22" w:name="_Toc419974203"/>
      <w:bookmarkStart w:id="23" w:name="_Toc419974383"/>
      <w:bookmarkStart w:id="24" w:name="_Toc420059060"/>
      <w:bookmarkStart w:id="25" w:name="_Toc419974206"/>
      <w:bookmarkStart w:id="26" w:name="_Toc419974386"/>
      <w:bookmarkStart w:id="27" w:name="_Toc420059063"/>
      <w:bookmarkStart w:id="28" w:name="_Toc419974207"/>
      <w:bookmarkStart w:id="29" w:name="_Toc419974387"/>
      <w:bookmarkStart w:id="30" w:name="_Toc420059064"/>
      <w:bookmarkStart w:id="31" w:name="_Toc419974208"/>
      <w:bookmarkStart w:id="32" w:name="_Toc419974388"/>
      <w:bookmarkStart w:id="33" w:name="_Toc463598114"/>
      <w:bookmarkStart w:id="34" w:name="_Toc35809731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644296">
        <w:rPr>
          <w:rFonts w:ascii="Calibri" w:hAnsi="Calibri" w:cs="Calibri"/>
          <w:i w:val="0"/>
        </w:rPr>
        <w:t>Diagnoza potrzeb klienta</w:t>
      </w:r>
      <w:bookmarkEnd w:id="31"/>
      <w:bookmarkEnd w:id="32"/>
      <w:bookmarkEnd w:id="33"/>
    </w:p>
    <w:p w14:paraId="54FDB2CC" w14:textId="57BAC36D" w:rsidR="00BD763F" w:rsidRDefault="0036040B" w:rsidP="00DB6739">
      <w:pPr>
        <w:pStyle w:val="Akapitzlist"/>
        <w:numPr>
          <w:ilvl w:val="0"/>
          <w:numId w:val="16"/>
        </w:numPr>
        <w:spacing w:after="120" w:line="276" w:lineRule="auto"/>
        <w:ind w:left="567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 xml:space="preserve">Diagnoza </w:t>
      </w:r>
      <w:r w:rsidR="00FC12F3">
        <w:rPr>
          <w:rFonts w:ascii="Calibri" w:hAnsi="Calibri" w:cs="Calibri"/>
          <w:sz w:val="20"/>
          <w:szCs w:val="20"/>
        </w:rPr>
        <w:t xml:space="preserve">potrzeb klienta </w:t>
      </w:r>
      <w:r w:rsidRPr="003F4C74">
        <w:rPr>
          <w:rFonts w:ascii="Calibri" w:hAnsi="Calibri" w:cs="Calibri"/>
          <w:sz w:val="20"/>
          <w:szCs w:val="20"/>
        </w:rPr>
        <w:t>stanowi punkt wyjścia do świadczenia usług</w:t>
      </w:r>
      <w:r w:rsidR="00494FB1" w:rsidRPr="003F4C74">
        <w:rPr>
          <w:rFonts w:ascii="Calibri" w:hAnsi="Calibri" w:cs="Calibri"/>
          <w:sz w:val="20"/>
          <w:szCs w:val="20"/>
        </w:rPr>
        <w:t xml:space="preserve"> przez</w:t>
      </w:r>
      <w:r w:rsidR="00CB19E9">
        <w:rPr>
          <w:rFonts w:ascii="Calibri" w:hAnsi="Calibri" w:cs="Calibri"/>
          <w:sz w:val="20"/>
          <w:szCs w:val="20"/>
        </w:rPr>
        <w:t xml:space="preserve"> specjalistów ds. FE</w:t>
      </w:r>
      <w:r w:rsidR="00AC606E">
        <w:rPr>
          <w:rFonts w:ascii="Calibri" w:hAnsi="Calibri" w:cs="Calibri"/>
          <w:sz w:val="20"/>
          <w:szCs w:val="20"/>
        </w:rPr>
        <w:t>/PPP</w:t>
      </w:r>
      <w:r w:rsidR="00CB19E9">
        <w:rPr>
          <w:rFonts w:ascii="Calibri" w:hAnsi="Calibri" w:cs="Calibri"/>
          <w:sz w:val="20"/>
          <w:szCs w:val="20"/>
        </w:rPr>
        <w:t xml:space="preserve"> w </w:t>
      </w:r>
      <w:r w:rsidRPr="003F4C74">
        <w:rPr>
          <w:rFonts w:ascii="Calibri" w:hAnsi="Calibri" w:cs="Calibri"/>
          <w:sz w:val="20"/>
          <w:szCs w:val="20"/>
        </w:rPr>
        <w:t xml:space="preserve"> PIFE</w:t>
      </w:r>
      <w:r w:rsidR="008D7E65">
        <w:rPr>
          <w:rFonts w:ascii="Calibri" w:hAnsi="Calibri" w:cs="Calibri"/>
          <w:sz w:val="20"/>
          <w:szCs w:val="20"/>
        </w:rPr>
        <w:t xml:space="preserve">. Wysłanie pytań diagnostycznych </w:t>
      </w:r>
      <w:r w:rsidR="00BD763F">
        <w:rPr>
          <w:rFonts w:ascii="Calibri" w:hAnsi="Calibri" w:cs="Calibri"/>
          <w:sz w:val="20"/>
          <w:szCs w:val="20"/>
        </w:rPr>
        <w:t>nie może być</w:t>
      </w:r>
      <w:r w:rsidR="00860697">
        <w:rPr>
          <w:rFonts w:ascii="Calibri" w:hAnsi="Calibri" w:cs="Calibri"/>
          <w:sz w:val="20"/>
          <w:szCs w:val="20"/>
        </w:rPr>
        <w:t xml:space="preserve"> uznan</w:t>
      </w:r>
      <w:r w:rsidR="008D7E65">
        <w:rPr>
          <w:rFonts w:ascii="Calibri" w:hAnsi="Calibri" w:cs="Calibri"/>
          <w:sz w:val="20"/>
          <w:szCs w:val="20"/>
        </w:rPr>
        <w:t>e</w:t>
      </w:r>
      <w:r w:rsidR="00860697">
        <w:rPr>
          <w:rFonts w:ascii="Calibri" w:hAnsi="Calibri" w:cs="Calibri"/>
          <w:sz w:val="20"/>
          <w:szCs w:val="20"/>
        </w:rPr>
        <w:t xml:space="preserve"> za konsultację</w:t>
      </w:r>
      <w:r w:rsidR="00BD763F">
        <w:rPr>
          <w:rFonts w:ascii="Calibri" w:hAnsi="Calibri" w:cs="Calibri"/>
          <w:sz w:val="20"/>
          <w:szCs w:val="20"/>
        </w:rPr>
        <w:t xml:space="preserve"> </w:t>
      </w:r>
      <w:r w:rsidR="008D7E65">
        <w:rPr>
          <w:rFonts w:ascii="Calibri" w:hAnsi="Calibri" w:cs="Calibri"/>
          <w:sz w:val="20"/>
          <w:szCs w:val="20"/>
        </w:rPr>
        <w:t xml:space="preserve">jeśli nie otrzymano na nie odpowiedzi. </w:t>
      </w:r>
      <w:r w:rsidR="00BD763F">
        <w:rPr>
          <w:rFonts w:ascii="Calibri" w:hAnsi="Calibri" w:cs="Calibri"/>
          <w:sz w:val="20"/>
          <w:szCs w:val="20"/>
        </w:rPr>
        <w:t xml:space="preserve"> </w:t>
      </w:r>
    </w:p>
    <w:p w14:paraId="342C1FA5" w14:textId="77777777" w:rsidR="0036040B" w:rsidRPr="003F4C74" w:rsidRDefault="0036040B" w:rsidP="00DB6739">
      <w:pPr>
        <w:pStyle w:val="Akapitzlist"/>
        <w:numPr>
          <w:ilvl w:val="0"/>
          <w:numId w:val="16"/>
        </w:numPr>
        <w:spacing w:after="120" w:line="276" w:lineRule="auto"/>
        <w:ind w:left="567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 xml:space="preserve">Diagnoza </w:t>
      </w:r>
      <w:r w:rsidR="00C944E3" w:rsidRPr="003F4C74">
        <w:rPr>
          <w:rFonts w:ascii="Calibri" w:hAnsi="Calibri" w:cs="Calibri"/>
          <w:sz w:val="20"/>
          <w:szCs w:val="20"/>
        </w:rPr>
        <w:t>ma na celu</w:t>
      </w:r>
      <w:r w:rsidRPr="003F4C74">
        <w:rPr>
          <w:rFonts w:ascii="Calibri" w:hAnsi="Calibri" w:cs="Calibri"/>
          <w:sz w:val="20"/>
          <w:szCs w:val="20"/>
        </w:rPr>
        <w:t xml:space="preserve"> rozpoznani</w:t>
      </w:r>
      <w:r w:rsidR="00C944E3" w:rsidRPr="003F4C74">
        <w:rPr>
          <w:rFonts w:ascii="Calibri" w:hAnsi="Calibri" w:cs="Calibri"/>
          <w:sz w:val="20"/>
          <w:szCs w:val="20"/>
        </w:rPr>
        <w:t>e</w:t>
      </w:r>
      <w:r w:rsidRPr="003F4C74">
        <w:rPr>
          <w:rFonts w:ascii="Calibri" w:hAnsi="Calibri" w:cs="Calibri"/>
          <w:sz w:val="20"/>
          <w:szCs w:val="20"/>
        </w:rPr>
        <w:t xml:space="preserve"> rzeczywistych potrzeb informacyjnych oraz problemów klienta Punktu Informacyjnego związanych z Funduszami Europejskimi </w:t>
      </w:r>
      <w:r w:rsidR="005A2EDC">
        <w:rPr>
          <w:rFonts w:ascii="Calibri" w:hAnsi="Calibri" w:cs="Calibri"/>
          <w:sz w:val="20"/>
          <w:szCs w:val="20"/>
        </w:rPr>
        <w:t xml:space="preserve">oraz Partnerstwem Publiczno-Prywatnym </w:t>
      </w:r>
      <w:r w:rsidRPr="003F4C74">
        <w:rPr>
          <w:rFonts w:ascii="Calibri" w:hAnsi="Calibri" w:cs="Calibri"/>
          <w:sz w:val="20"/>
          <w:szCs w:val="20"/>
        </w:rPr>
        <w:t>w celu udzielenia rzetelnych, dopasowanych i wyczerpujących informacji</w:t>
      </w:r>
      <w:r w:rsidR="0061330C" w:rsidRPr="003F4C74">
        <w:rPr>
          <w:rFonts w:ascii="Calibri" w:hAnsi="Calibri" w:cs="Calibri"/>
          <w:sz w:val="20"/>
          <w:szCs w:val="20"/>
        </w:rPr>
        <w:t>.</w:t>
      </w:r>
      <w:r w:rsidRPr="003F4C74">
        <w:rPr>
          <w:rFonts w:ascii="Calibri" w:hAnsi="Calibri" w:cs="Calibri"/>
          <w:sz w:val="20"/>
          <w:szCs w:val="20"/>
        </w:rPr>
        <w:t xml:space="preserve"> </w:t>
      </w:r>
    </w:p>
    <w:p w14:paraId="1BC6C7B9" w14:textId="33D2EC36" w:rsidR="0036040B" w:rsidRDefault="0036040B" w:rsidP="00DB6739">
      <w:pPr>
        <w:pStyle w:val="Akapitzlist"/>
        <w:numPr>
          <w:ilvl w:val="0"/>
          <w:numId w:val="16"/>
        </w:numPr>
        <w:spacing w:after="120" w:line="276" w:lineRule="auto"/>
        <w:ind w:left="567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>Diagnoza potrzeb klienta musi być przeprowadzona profesjonalnie i z należytą starannością, z zachowaniem postawy pełnej zaangażowania i indywidualnego podejścia do klienta.</w:t>
      </w:r>
    </w:p>
    <w:p w14:paraId="0CCDCDC4" w14:textId="6E0AC664" w:rsidR="004E4F2F" w:rsidRDefault="0096656B" w:rsidP="00CC02D7">
      <w:pPr>
        <w:pStyle w:val="Akapitzlist"/>
        <w:numPr>
          <w:ilvl w:val="0"/>
          <w:numId w:val="16"/>
        </w:numPr>
        <w:spacing w:after="120" w:line="276" w:lineRule="auto"/>
        <w:ind w:left="567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02D7">
        <w:rPr>
          <w:rFonts w:ascii="Calibri" w:hAnsi="Calibri" w:cs="Calibri"/>
          <w:sz w:val="20"/>
          <w:szCs w:val="20"/>
        </w:rPr>
        <w:t xml:space="preserve">W przypadku gdy pytanie klienta zawiera wszystkie niezbędne informacje do udzielenia </w:t>
      </w:r>
      <w:r w:rsidR="007C1B0C" w:rsidRPr="00CC02D7">
        <w:rPr>
          <w:rFonts w:ascii="Calibri" w:hAnsi="Calibri" w:cs="Calibri"/>
          <w:sz w:val="20"/>
          <w:szCs w:val="20"/>
        </w:rPr>
        <w:t xml:space="preserve">prawidłowej, zindywidualizowanej </w:t>
      </w:r>
      <w:r w:rsidRPr="00CC02D7">
        <w:rPr>
          <w:rFonts w:ascii="Calibri" w:hAnsi="Calibri" w:cs="Calibri"/>
          <w:sz w:val="20"/>
          <w:szCs w:val="20"/>
        </w:rPr>
        <w:t xml:space="preserve">odpowiedzi, diagnoza nie jest wymagana.  </w:t>
      </w:r>
      <w:bookmarkStart w:id="35" w:name="_Toc463598115"/>
    </w:p>
    <w:p w14:paraId="2E69CEE2" w14:textId="77777777" w:rsidR="009C5E6E" w:rsidRPr="00CC02D7" w:rsidRDefault="009C5E6E" w:rsidP="009C5E6E">
      <w:pPr>
        <w:pStyle w:val="Akapitzlist"/>
        <w:spacing w:after="120" w:line="276" w:lineRule="auto"/>
        <w:ind w:left="567"/>
        <w:contextualSpacing w:val="0"/>
        <w:jc w:val="both"/>
        <w:rPr>
          <w:rFonts w:ascii="Calibri" w:hAnsi="Calibri" w:cs="Calibri"/>
          <w:sz w:val="20"/>
          <w:szCs w:val="20"/>
        </w:rPr>
      </w:pPr>
    </w:p>
    <w:p w14:paraId="33E8C253" w14:textId="38EA3A5D" w:rsidR="00AC78B4" w:rsidRPr="00301B74" w:rsidRDefault="00AC78B4" w:rsidP="00301B74">
      <w:pPr>
        <w:pStyle w:val="Akapitzlist"/>
        <w:numPr>
          <w:ilvl w:val="0"/>
          <w:numId w:val="83"/>
        </w:numPr>
        <w:spacing w:after="12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301B74">
        <w:rPr>
          <w:rFonts w:ascii="Calibri" w:hAnsi="Calibri" w:cs="Calibri"/>
          <w:b/>
          <w:bCs/>
          <w:sz w:val="28"/>
          <w:szCs w:val="28"/>
        </w:rPr>
        <w:t>Formy świadczenia usług</w:t>
      </w:r>
      <w:bookmarkEnd w:id="35"/>
      <w:r w:rsidRPr="00301B74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373B3E3" w14:textId="77777777" w:rsidR="00AC78B4" w:rsidRPr="003F4C74" w:rsidRDefault="00AC78B4" w:rsidP="00322790">
      <w:pPr>
        <w:numPr>
          <w:ilvl w:val="1"/>
          <w:numId w:val="38"/>
        </w:numPr>
        <w:tabs>
          <w:tab w:val="left" w:pos="567"/>
        </w:tabs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>Konsultacja telefoniczna</w:t>
      </w:r>
      <w:r w:rsidR="00776DDF">
        <w:rPr>
          <w:rFonts w:ascii="Calibri" w:hAnsi="Calibri" w:cs="Calibri"/>
          <w:sz w:val="20"/>
          <w:szCs w:val="20"/>
        </w:rPr>
        <w:t>;</w:t>
      </w:r>
      <w:r w:rsidRPr="003F4C74">
        <w:rPr>
          <w:rFonts w:ascii="Calibri" w:hAnsi="Calibri" w:cs="Calibri"/>
          <w:sz w:val="20"/>
          <w:szCs w:val="20"/>
        </w:rPr>
        <w:t xml:space="preserve"> </w:t>
      </w:r>
    </w:p>
    <w:p w14:paraId="08C8B4C1" w14:textId="77777777" w:rsidR="00AC78B4" w:rsidRPr="003F4C74" w:rsidRDefault="00776DDF" w:rsidP="00322790">
      <w:pPr>
        <w:numPr>
          <w:ilvl w:val="1"/>
          <w:numId w:val="38"/>
        </w:numPr>
        <w:tabs>
          <w:tab w:val="left" w:pos="567"/>
        </w:tabs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Konsultacja pisemna;</w:t>
      </w:r>
    </w:p>
    <w:p w14:paraId="16CB06D0" w14:textId="77777777" w:rsidR="00AC78B4" w:rsidRPr="00A03E77" w:rsidRDefault="00AC78B4" w:rsidP="00322790">
      <w:pPr>
        <w:numPr>
          <w:ilvl w:val="1"/>
          <w:numId w:val="38"/>
        </w:numPr>
        <w:tabs>
          <w:tab w:val="left" w:pos="567"/>
        </w:tabs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A03E77">
        <w:rPr>
          <w:rFonts w:ascii="Calibri" w:hAnsi="Calibri" w:cs="Calibri"/>
          <w:sz w:val="20"/>
          <w:szCs w:val="20"/>
        </w:rPr>
        <w:t xml:space="preserve">Konsultacja </w:t>
      </w:r>
      <w:r w:rsidR="00750976" w:rsidRPr="00A03E77">
        <w:rPr>
          <w:rFonts w:ascii="Calibri" w:hAnsi="Calibri" w:cs="Calibri"/>
          <w:sz w:val="20"/>
          <w:szCs w:val="20"/>
        </w:rPr>
        <w:t>e-</w:t>
      </w:r>
      <w:r w:rsidRPr="00CE176A">
        <w:rPr>
          <w:rFonts w:ascii="Calibri" w:hAnsi="Calibri" w:cs="Calibri"/>
          <w:sz w:val="20"/>
          <w:szCs w:val="20"/>
        </w:rPr>
        <w:t>mailowa</w:t>
      </w:r>
      <w:r w:rsidR="00776DDF">
        <w:rPr>
          <w:rFonts w:ascii="Calibri" w:hAnsi="Calibri" w:cs="Calibri"/>
          <w:sz w:val="20"/>
          <w:szCs w:val="20"/>
        </w:rPr>
        <w:t>;</w:t>
      </w:r>
      <w:r w:rsidR="00E14D2C" w:rsidRPr="00CE176A">
        <w:rPr>
          <w:rFonts w:ascii="Calibri" w:hAnsi="Calibri" w:cs="Calibri"/>
          <w:sz w:val="20"/>
          <w:szCs w:val="20"/>
        </w:rPr>
        <w:t xml:space="preserve"> </w:t>
      </w:r>
    </w:p>
    <w:p w14:paraId="05D123F8" w14:textId="77777777" w:rsidR="00AC78B4" w:rsidRDefault="00AC78B4" w:rsidP="00322790">
      <w:pPr>
        <w:numPr>
          <w:ilvl w:val="1"/>
          <w:numId w:val="38"/>
        </w:numPr>
        <w:tabs>
          <w:tab w:val="left" w:pos="567"/>
        </w:tabs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>Konsultacja bezpośrednia</w:t>
      </w:r>
      <w:r w:rsidR="00776DDF">
        <w:rPr>
          <w:rFonts w:ascii="Calibri" w:hAnsi="Calibri" w:cs="Calibri"/>
          <w:sz w:val="20"/>
          <w:szCs w:val="20"/>
        </w:rPr>
        <w:t>;</w:t>
      </w:r>
      <w:r w:rsidRPr="003F4C74">
        <w:rPr>
          <w:rFonts w:ascii="Calibri" w:hAnsi="Calibri" w:cs="Calibri"/>
          <w:sz w:val="20"/>
          <w:szCs w:val="20"/>
        </w:rPr>
        <w:t xml:space="preserve"> </w:t>
      </w:r>
    </w:p>
    <w:p w14:paraId="435DA2BB" w14:textId="77777777" w:rsidR="00AC78B4" w:rsidRPr="003F4C74" w:rsidRDefault="00AC78B4" w:rsidP="00322790">
      <w:pPr>
        <w:numPr>
          <w:ilvl w:val="1"/>
          <w:numId w:val="38"/>
        </w:numPr>
        <w:tabs>
          <w:tab w:val="left" w:pos="567"/>
        </w:tabs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>Indywidualna konsultacja u klienta</w:t>
      </w:r>
      <w:r w:rsidR="00776DDF">
        <w:rPr>
          <w:rFonts w:ascii="Calibri" w:hAnsi="Calibri" w:cs="Calibri"/>
          <w:sz w:val="20"/>
          <w:szCs w:val="20"/>
        </w:rPr>
        <w:t>;</w:t>
      </w:r>
      <w:r w:rsidRPr="003F4C74">
        <w:rPr>
          <w:rFonts w:ascii="Calibri" w:hAnsi="Calibri" w:cs="Calibri"/>
          <w:sz w:val="20"/>
          <w:szCs w:val="20"/>
        </w:rPr>
        <w:t xml:space="preserve"> </w:t>
      </w:r>
    </w:p>
    <w:p w14:paraId="7A38BE44" w14:textId="249D809A" w:rsidR="003C7626" w:rsidRPr="003F4C74" w:rsidRDefault="00AC78B4" w:rsidP="00322790">
      <w:pPr>
        <w:numPr>
          <w:ilvl w:val="1"/>
          <w:numId w:val="38"/>
        </w:numPr>
        <w:tabs>
          <w:tab w:val="left" w:pos="567"/>
        </w:tabs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A03E77">
        <w:rPr>
          <w:rFonts w:ascii="Calibri" w:hAnsi="Calibri" w:cs="Calibri"/>
          <w:sz w:val="20"/>
          <w:szCs w:val="20"/>
        </w:rPr>
        <w:t>Spotkanie informacyjne</w:t>
      </w:r>
      <w:r w:rsidR="005664F0">
        <w:rPr>
          <w:rFonts w:ascii="Calibri" w:hAnsi="Calibri" w:cs="Calibri"/>
          <w:sz w:val="20"/>
          <w:szCs w:val="20"/>
        </w:rPr>
        <w:t xml:space="preserve">, </w:t>
      </w:r>
      <w:r w:rsidRPr="00A03E77">
        <w:rPr>
          <w:rFonts w:ascii="Calibri" w:hAnsi="Calibri" w:cs="Calibri"/>
          <w:sz w:val="20"/>
          <w:szCs w:val="20"/>
        </w:rPr>
        <w:t>szkolenie</w:t>
      </w:r>
      <w:r w:rsidR="004E46D4">
        <w:rPr>
          <w:rFonts w:ascii="Calibri" w:hAnsi="Calibri" w:cs="Calibri"/>
          <w:sz w:val="20"/>
          <w:szCs w:val="20"/>
        </w:rPr>
        <w:t xml:space="preserve"> </w:t>
      </w:r>
      <w:r w:rsidR="00A07370" w:rsidRPr="004D52F4">
        <w:rPr>
          <w:rFonts w:ascii="Calibri" w:hAnsi="Calibri" w:cs="Calibri"/>
          <w:sz w:val="20"/>
          <w:szCs w:val="20"/>
        </w:rPr>
        <w:t>prowadzone w formie stacjonarnej</w:t>
      </w:r>
      <w:r w:rsidR="00A41CC0">
        <w:rPr>
          <w:rFonts w:ascii="Calibri" w:hAnsi="Calibri" w:cs="Calibri"/>
          <w:sz w:val="20"/>
          <w:szCs w:val="20"/>
        </w:rPr>
        <w:t>,</w:t>
      </w:r>
      <w:r w:rsidR="00A07370" w:rsidRPr="004D52F4">
        <w:rPr>
          <w:rFonts w:ascii="Calibri" w:hAnsi="Calibri" w:cs="Calibri"/>
          <w:sz w:val="20"/>
          <w:szCs w:val="20"/>
        </w:rPr>
        <w:t xml:space="preserve"> </w:t>
      </w:r>
      <w:r w:rsidR="00A41CC0">
        <w:rPr>
          <w:rFonts w:ascii="Calibri" w:hAnsi="Calibri" w:cs="Calibri"/>
          <w:sz w:val="20"/>
          <w:szCs w:val="20"/>
        </w:rPr>
        <w:t>s</w:t>
      </w:r>
      <w:r w:rsidR="003C7626">
        <w:rPr>
          <w:rFonts w:ascii="Calibri" w:hAnsi="Calibri" w:cs="Calibri"/>
          <w:sz w:val="20"/>
          <w:szCs w:val="20"/>
        </w:rPr>
        <w:t xml:space="preserve">potkanie informacyjne w </w:t>
      </w:r>
      <w:r w:rsidR="00776DDF">
        <w:rPr>
          <w:rFonts w:ascii="Calibri" w:hAnsi="Calibri" w:cs="Calibri"/>
          <w:sz w:val="20"/>
          <w:szCs w:val="20"/>
        </w:rPr>
        <w:t>szkole</w:t>
      </w:r>
      <w:r w:rsidR="009F52FE">
        <w:rPr>
          <w:rFonts w:ascii="Calibri" w:hAnsi="Calibri" w:cs="Calibri"/>
          <w:sz w:val="20"/>
          <w:szCs w:val="20"/>
        </w:rPr>
        <w:t xml:space="preserve"> </w:t>
      </w:r>
      <w:r w:rsidR="00776DDF">
        <w:rPr>
          <w:rFonts w:ascii="Calibri" w:hAnsi="Calibri" w:cs="Calibri"/>
          <w:sz w:val="20"/>
          <w:szCs w:val="20"/>
        </w:rPr>
        <w:t>ponadpodstawowej</w:t>
      </w:r>
      <w:r w:rsidR="00A07370" w:rsidRPr="004D52F4">
        <w:rPr>
          <w:rFonts w:ascii="Calibri" w:hAnsi="Calibri" w:cs="Calibri"/>
          <w:sz w:val="20"/>
          <w:szCs w:val="20"/>
        </w:rPr>
        <w:t>, prowadzone w</w:t>
      </w:r>
      <w:r w:rsidR="00A07370">
        <w:rPr>
          <w:rFonts w:ascii="Calibri" w:hAnsi="Calibri" w:cs="Calibri"/>
          <w:sz w:val="20"/>
          <w:szCs w:val="20"/>
        </w:rPr>
        <w:t xml:space="preserve"> formie stacjonarnej</w:t>
      </w:r>
      <w:r w:rsidR="00776DDF">
        <w:rPr>
          <w:rFonts w:ascii="Calibri" w:hAnsi="Calibri" w:cs="Calibri"/>
          <w:sz w:val="20"/>
          <w:szCs w:val="20"/>
        </w:rPr>
        <w:t>;</w:t>
      </w:r>
      <w:r w:rsidR="00A07370">
        <w:rPr>
          <w:rFonts w:ascii="Calibri" w:hAnsi="Calibri" w:cs="Calibri"/>
          <w:sz w:val="20"/>
          <w:szCs w:val="20"/>
        </w:rPr>
        <w:t xml:space="preserve"> </w:t>
      </w:r>
    </w:p>
    <w:p w14:paraId="6DE82AD7" w14:textId="77777777" w:rsidR="00AC78B4" w:rsidRPr="00322790" w:rsidRDefault="00AC78B4" w:rsidP="00322790">
      <w:pPr>
        <w:numPr>
          <w:ilvl w:val="1"/>
          <w:numId w:val="38"/>
        </w:numPr>
        <w:tabs>
          <w:tab w:val="left" w:pos="567"/>
        </w:tabs>
        <w:spacing w:before="120" w:after="120" w:line="276" w:lineRule="auto"/>
        <w:jc w:val="both"/>
        <w:rPr>
          <w:rFonts w:ascii="Calibri" w:hAnsi="Calibri" w:cs="Calibri"/>
        </w:rPr>
      </w:pPr>
      <w:r w:rsidRPr="003F4C74">
        <w:rPr>
          <w:rFonts w:ascii="Calibri" w:hAnsi="Calibri" w:cs="Calibri"/>
          <w:sz w:val="20"/>
          <w:szCs w:val="20"/>
        </w:rPr>
        <w:t>Mobilny Punkt Informacyjny</w:t>
      </w:r>
      <w:r w:rsidR="00776DDF">
        <w:rPr>
          <w:rFonts w:ascii="Calibri" w:hAnsi="Calibri" w:cs="Calibri"/>
          <w:sz w:val="20"/>
          <w:szCs w:val="20"/>
        </w:rPr>
        <w:t>;</w:t>
      </w:r>
      <w:r w:rsidRPr="003F4C74">
        <w:rPr>
          <w:rFonts w:ascii="Calibri" w:hAnsi="Calibri" w:cs="Calibri"/>
          <w:sz w:val="20"/>
          <w:szCs w:val="20"/>
        </w:rPr>
        <w:t xml:space="preserve"> </w:t>
      </w:r>
    </w:p>
    <w:p w14:paraId="7EC068EC" w14:textId="77777777" w:rsidR="00B92E76" w:rsidRPr="00C97D02" w:rsidRDefault="00B92E76" w:rsidP="00322790">
      <w:pPr>
        <w:numPr>
          <w:ilvl w:val="1"/>
          <w:numId w:val="38"/>
        </w:numPr>
        <w:tabs>
          <w:tab w:val="left" w:pos="567"/>
        </w:tabs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Całodzienny dyżur MPI</w:t>
      </w:r>
      <w:r w:rsidR="00776DDF">
        <w:rPr>
          <w:rFonts w:ascii="Calibri" w:hAnsi="Calibri" w:cs="Calibri"/>
          <w:sz w:val="20"/>
          <w:szCs w:val="20"/>
        </w:rPr>
        <w:t>;</w:t>
      </w:r>
    </w:p>
    <w:p w14:paraId="36861873" w14:textId="77777777" w:rsidR="00821D54" w:rsidRPr="00821D54" w:rsidRDefault="00671001" w:rsidP="00322790">
      <w:pPr>
        <w:numPr>
          <w:ilvl w:val="1"/>
          <w:numId w:val="38"/>
        </w:numPr>
        <w:tabs>
          <w:tab w:val="left" w:pos="567"/>
        </w:tabs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Prowadzenie klienta</w:t>
      </w:r>
      <w:r w:rsidR="00776DDF">
        <w:rPr>
          <w:rFonts w:ascii="Calibri" w:hAnsi="Calibri" w:cs="Calibri"/>
          <w:sz w:val="20"/>
          <w:szCs w:val="20"/>
        </w:rPr>
        <w:t>;</w:t>
      </w:r>
      <w:r w:rsidR="00821D54">
        <w:rPr>
          <w:rFonts w:ascii="Calibri" w:hAnsi="Calibri" w:cs="Calibri"/>
          <w:sz w:val="20"/>
          <w:szCs w:val="20"/>
        </w:rPr>
        <w:t xml:space="preserve"> </w:t>
      </w:r>
    </w:p>
    <w:p w14:paraId="5164D136" w14:textId="77777777" w:rsidR="00CE176A" w:rsidRPr="00A34871" w:rsidRDefault="00D64FC4" w:rsidP="00322790">
      <w:pPr>
        <w:numPr>
          <w:ilvl w:val="1"/>
          <w:numId w:val="38"/>
        </w:numPr>
        <w:tabs>
          <w:tab w:val="left" w:pos="567"/>
        </w:tabs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Dodatkowe działania informacyjne</w:t>
      </w:r>
      <w:r w:rsidR="00776DDF">
        <w:rPr>
          <w:rFonts w:ascii="Calibri" w:hAnsi="Calibri" w:cs="Calibri"/>
          <w:sz w:val="20"/>
          <w:szCs w:val="20"/>
        </w:rPr>
        <w:t>;</w:t>
      </w:r>
    </w:p>
    <w:p w14:paraId="23BAF1DD" w14:textId="77777777" w:rsidR="00821D54" w:rsidRPr="00E30F73" w:rsidRDefault="00821D54" w:rsidP="00632E33">
      <w:pPr>
        <w:numPr>
          <w:ilvl w:val="1"/>
          <w:numId w:val="38"/>
        </w:numPr>
        <w:tabs>
          <w:tab w:val="left" w:pos="567"/>
        </w:tabs>
        <w:spacing w:before="120" w:after="120" w:line="276" w:lineRule="auto"/>
        <w:ind w:left="567" w:hanging="207"/>
        <w:jc w:val="both"/>
        <w:rPr>
          <w:rFonts w:ascii="Calibri" w:hAnsi="Calibri" w:cs="Calibri"/>
        </w:rPr>
      </w:pPr>
      <w:r w:rsidRPr="00CE176A">
        <w:rPr>
          <w:rFonts w:ascii="Calibri" w:hAnsi="Calibri" w:cs="Calibri"/>
          <w:sz w:val="20"/>
          <w:szCs w:val="20"/>
        </w:rPr>
        <w:t>Działania online</w:t>
      </w:r>
      <w:r w:rsidR="00772A72">
        <w:rPr>
          <w:rFonts w:ascii="Calibri" w:hAnsi="Calibri" w:cs="Calibri"/>
          <w:sz w:val="20"/>
          <w:szCs w:val="20"/>
        </w:rPr>
        <w:t xml:space="preserve"> </w:t>
      </w:r>
      <w:r w:rsidRPr="00CE176A"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 xml:space="preserve">działania i </w:t>
      </w:r>
      <w:r w:rsidRPr="00CE176A">
        <w:rPr>
          <w:rFonts w:ascii="Calibri" w:hAnsi="Calibri" w:cs="Calibri"/>
          <w:sz w:val="20"/>
          <w:szCs w:val="20"/>
        </w:rPr>
        <w:t xml:space="preserve">usługi wykonywane za pomocą </w:t>
      </w:r>
      <w:r>
        <w:rPr>
          <w:rFonts w:ascii="Calibri" w:hAnsi="Calibri" w:cs="Calibri"/>
          <w:sz w:val="20"/>
          <w:szCs w:val="20"/>
        </w:rPr>
        <w:t xml:space="preserve">narzędzi </w:t>
      </w:r>
      <w:r w:rsidRPr="00CE176A">
        <w:rPr>
          <w:rFonts w:ascii="Calibri" w:hAnsi="Calibri" w:cs="Calibri"/>
          <w:sz w:val="20"/>
          <w:szCs w:val="20"/>
        </w:rPr>
        <w:t>internetowych oraz poprzez media społecznościowe</w:t>
      </w:r>
      <w:r w:rsidR="00772A72">
        <w:rPr>
          <w:rFonts w:ascii="Calibri" w:hAnsi="Calibri" w:cs="Calibri"/>
          <w:sz w:val="20"/>
          <w:szCs w:val="20"/>
        </w:rPr>
        <w:t>.</w:t>
      </w:r>
    </w:p>
    <w:p w14:paraId="55DD7EAE" w14:textId="77777777" w:rsidR="00A023D2" w:rsidRPr="00A34871" w:rsidRDefault="00821D54" w:rsidP="00322790">
      <w:pPr>
        <w:numPr>
          <w:ilvl w:val="0"/>
          <w:numId w:val="44"/>
        </w:numPr>
        <w:tabs>
          <w:tab w:val="left" w:pos="567"/>
        </w:tabs>
        <w:spacing w:before="120" w:after="120" w:line="276" w:lineRule="auto"/>
        <w:ind w:left="567" w:hanging="567"/>
        <w:jc w:val="both"/>
        <w:rPr>
          <w:rFonts w:ascii="Calibri" w:hAnsi="Calibri" w:cs="Calibri"/>
          <w:b/>
        </w:rPr>
      </w:pPr>
      <w:bookmarkStart w:id="36" w:name="_Toc419974209"/>
      <w:bookmarkStart w:id="37" w:name="_Toc419974389"/>
      <w:bookmarkStart w:id="38" w:name="_Toc463598116"/>
      <w:r>
        <w:rPr>
          <w:rFonts w:ascii="Calibri" w:hAnsi="Calibri" w:cs="Calibri"/>
          <w:sz w:val="20"/>
          <w:szCs w:val="20"/>
        </w:rPr>
        <w:t xml:space="preserve"> </w:t>
      </w:r>
      <w:r w:rsidR="00A023D2" w:rsidRPr="00772A72">
        <w:rPr>
          <w:rFonts w:ascii="Calibri" w:hAnsi="Calibri" w:cs="Calibri"/>
          <w:b/>
          <w:sz w:val="28"/>
        </w:rPr>
        <w:t>Konsultacja</w:t>
      </w:r>
      <w:r w:rsidR="00A023D2" w:rsidRPr="00A34871">
        <w:rPr>
          <w:rFonts w:ascii="Calibri" w:hAnsi="Calibri" w:cs="Calibri"/>
          <w:b/>
        </w:rPr>
        <w:t xml:space="preserve"> </w:t>
      </w:r>
      <w:r w:rsidR="00A023D2" w:rsidRPr="00772A72">
        <w:rPr>
          <w:rFonts w:ascii="Calibri" w:hAnsi="Calibri" w:cs="Calibri"/>
          <w:b/>
          <w:sz w:val="28"/>
        </w:rPr>
        <w:t>telefoniczna</w:t>
      </w:r>
      <w:bookmarkEnd w:id="36"/>
      <w:bookmarkEnd w:id="37"/>
      <w:bookmarkEnd w:id="38"/>
    </w:p>
    <w:p w14:paraId="2D51B96C" w14:textId="4430EDE7" w:rsidR="00DA7930" w:rsidRPr="003F4C74" w:rsidRDefault="00CB19E9" w:rsidP="00322790">
      <w:pPr>
        <w:pStyle w:val="CM19"/>
        <w:widowControl/>
        <w:numPr>
          <w:ilvl w:val="0"/>
          <w:numId w:val="29"/>
        </w:numPr>
        <w:spacing w:after="122" w:line="276" w:lineRule="auto"/>
        <w:ind w:left="567" w:hanging="567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Specjalista ds. FE</w:t>
      </w:r>
      <w:r w:rsidR="00AC606E">
        <w:rPr>
          <w:rFonts w:cs="Calibri"/>
          <w:color w:val="000000"/>
          <w:sz w:val="20"/>
          <w:szCs w:val="20"/>
        </w:rPr>
        <w:t>/PPP</w:t>
      </w:r>
      <w:r w:rsidR="00A023D2" w:rsidRPr="003F4C74">
        <w:rPr>
          <w:rFonts w:cs="Calibri"/>
          <w:color w:val="000000"/>
          <w:sz w:val="20"/>
          <w:szCs w:val="20"/>
        </w:rPr>
        <w:t xml:space="preserve"> odbiera telefon dzwoniący w Punkcie bez zbędnej zwłoki.</w:t>
      </w:r>
      <w:r w:rsidR="004A7B54">
        <w:rPr>
          <w:rFonts w:cs="Calibri"/>
          <w:color w:val="000000"/>
          <w:sz w:val="20"/>
          <w:szCs w:val="20"/>
        </w:rPr>
        <w:t xml:space="preserve"> W sytuacji</w:t>
      </w:r>
      <w:r w:rsidR="00A41CC0">
        <w:rPr>
          <w:rFonts w:cs="Calibri"/>
          <w:color w:val="000000"/>
          <w:sz w:val="20"/>
          <w:szCs w:val="20"/>
        </w:rPr>
        <w:t>,</w:t>
      </w:r>
      <w:r w:rsidR="00BE0060" w:rsidRPr="00BE0060">
        <w:rPr>
          <w:rFonts w:cs="Calibri"/>
          <w:color w:val="000000"/>
          <w:sz w:val="20"/>
          <w:szCs w:val="20"/>
        </w:rPr>
        <w:t xml:space="preserve"> </w:t>
      </w:r>
      <w:r w:rsidR="00BE0060">
        <w:rPr>
          <w:rFonts w:cs="Calibri"/>
          <w:color w:val="000000"/>
          <w:sz w:val="20"/>
          <w:szCs w:val="20"/>
        </w:rPr>
        <w:t xml:space="preserve">gdy </w:t>
      </w:r>
      <w:r w:rsidR="00EE05CD">
        <w:rPr>
          <w:rFonts w:cs="Calibri"/>
          <w:color w:val="000000"/>
          <w:sz w:val="20"/>
          <w:szCs w:val="20"/>
        </w:rPr>
        <w:t xml:space="preserve">specjaliści ds. FE/PPP </w:t>
      </w:r>
      <w:r w:rsidR="00BE0060">
        <w:rPr>
          <w:rFonts w:cs="Calibri"/>
          <w:color w:val="000000"/>
          <w:sz w:val="20"/>
          <w:szCs w:val="20"/>
        </w:rPr>
        <w:t xml:space="preserve"> w Punkcie udzielają konsultacji i nie mogą odebrać telefonu - należy</w:t>
      </w:r>
      <w:r w:rsidR="004937B5">
        <w:rPr>
          <w:rFonts w:cs="Calibri"/>
          <w:color w:val="000000"/>
          <w:sz w:val="20"/>
          <w:szCs w:val="20"/>
        </w:rPr>
        <w:t xml:space="preserve"> </w:t>
      </w:r>
      <w:r w:rsidR="00BE0060">
        <w:rPr>
          <w:rFonts w:cs="Calibri"/>
          <w:color w:val="000000"/>
          <w:sz w:val="20"/>
          <w:szCs w:val="20"/>
        </w:rPr>
        <w:t xml:space="preserve">oddzwonić </w:t>
      </w:r>
      <w:r w:rsidR="004A7B54">
        <w:rPr>
          <w:rFonts w:cs="Calibri"/>
          <w:color w:val="000000"/>
          <w:sz w:val="20"/>
          <w:szCs w:val="20"/>
        </w:rPr>
        <w:t>niezwłocznie po zakończeniu konsultacji.</w:t>
      </w:r>
    </w:p>
    <w:p w14:paraId="33432067" w14:textId="77777777" w:rsidR="00A023D2" w:rsidRPr="003F4C74" w:rsidRDefault="00A023D2" w:rsidP="00322790">
      <w:pPr>
        <w:pStyle w:val="CM19"/>
        <w:widowControl/>
        <w:numPr>
          <w:ilvl w:val="0"/>
          <w:numId w:val="29"/>
        </w:numPr>
        <w:spacing w:after="122" w:line="276" w:lineRule="auto"/>
        <w:ind w:left="567" w:hanging="567"/>
        <w:jc w:val="both"/>
        <w:rPr>
          <w:rFonts w:cs="Calibri"/>
          <w:color w:val="000000"/>
          <w:sz w:val="20"/>
          <w:szCs w:val="20"/>
        </w:rPr>
      </w:pPr>
      <w:r w:rsidRPr="003F4C74">
        <w:rPr>
          <w:rFonts w:cs="Calibri"/>
          <w:color w:val="000000"/>
          <w:sz w:val="20"/>
          <w:szCs w:val="20"/>
        </w:rPr>
        <w:t>Podczas konsultacji telefonicznej należy:</w:t>
      </w:r>
    </w:p>
    <w:p w14:paraId="313EE3CA" w14:textId="77777777" w:rsidR="00A023D2" w:rsidRPr="003F4C74" w:rsidRDefault="00A023D2" w:rsidP="00322790">
      <w:pPr>
        <w:pStyle w:val="Default"/>
        <w:widowControl/>
        <w:numPr>
          <w:ilvl w:val="0"/>
          <w:numId w:val="30"/>
        </w:numPr>
        <w:spacing w:after="120" w:line="276" w:lineRule="auto"/>
        <w:ind w:left="567" w:hanging="425"/>
        <w:jc w:val="both"/>
        <w:rPr>
          <w:sz w:val="20"/>
          <w:szCs w:val="20"/>
        </w:rPr>
      </w:pPr>
      <w:r w:rsidRPr="003F4C74">
        <w:rPr>
          <w:sz w:val="20"/>
          <w:szCs w:val="20"/>
        </w:rPr>
        <w:t xml:space="preserve">przedstawić się imieniem i nazwiskiem oraz poinformować klienta, gdzie się dodzwonił </w:t>
      </w:r>
      <w:r w:rsidRPr="003F4C74">
        <w:rPr>
          <w:sz w:val="20"/>
          <w:szCs w:val="20"/>
        </w:rPr>
        <w:br/>
        <w:t>(z wyjątkiem instytucji, które posiadają automatyczną zapowiedź informującą o tym klienta)</w:t>
      </w:r>
      <w:r w:rsidR="000F564C" w:rsidRPr="003F4C74">
        <w:rPr>
          <w:sz w:val="20"/>
          <w:szCs w:val="20"/>
        </w:rPr>
        <w:t>;</w:t>
      </w:r>
    </w:p>
    <w:p w14:paraId="54B58417" w14:textId="77777777" w:rsidR="00A023D2" w:rsidRPr="003F4C74" w:rsidRDefault="00A023D2" w:rsidP="00322790">
      <w:pPr>
        <w:pStyle w:val="Default"/>
        <w:widowControl/>
        <w:numPr>
          <w:ilvl w:val="0"/>
          <w:numId w:val="30"/>
        </w:numPr>
        <w:spacing w:after="120" w:line="276" w:lineRule="auto"/>
        <w:ind w:left="567" w:hanging="425"/>
        <w:jc w:val="both"/>
        <w:rPr>
          <w:sz w:val="20"/>
          <w:szCs w:val="20"/>
        </w:rPr>
      </w:pPr>
      <w:r w:rsidRPr="003F4C74">
        <w:rPr>
          <w:sz w:val="20"/>
          <w:szCs w:val="20"/>
        </w:rPr>
        <w:lastRenderedPageBreak/>
        <w:t>przeprowadzić rozmowę z klientem w celu zdiagnozowania jego potrzeb</w:t>
      </w:r>
      <w:r w:rsidR="000F564C" w:rsidRPr="003F4C74">
        <w:rPr>
          <w:sz w:val="20"/>
          <w:szCs w:val="20"/>
        </w:rPr>
        <w:t>;</w:t>
      </w:r>
    </w:p>
    <w:p w14:paraId="529939AD" w14:textId="24238A77" w:rsidR="00A4311B" w:rsidRPr="003F4C74" w:rsidRDefault="00A023D2" w:rsidP="00322790">
      <w:pPr>
        <w:pStyle w:val="Default"/>
        <w:widowControl/>
        <w:numPr>
          <w:ilvl w:val="0"/>
          <w:numId w:val="30"/>
        </w:numPr>
        <w:spacing w:after="120" w:line="276" w:lineRule="auto"/>
        <w:ind w:left="567" w:hanging="425"/>
        <w:jc w:val="both"/>
        <w:rPr>
          <w:sz w:val="20"/>
          <w:szCs w:val="20"/>
        </w:rPr>
      </w:pPr>
      <w:r w:rsidRPr="003F4C74">
        <w:rPr>
          <w:sz w:val="20"/>
          <w:szCs w:val="20"/>
        </w:rPr>
        <w:t xml:space="preserve">w zależności od rezultatów przeprowadzonej diagnozy, </w:t>
      </w:r>
      <w:r w:rsidR="00CB19E9">
        <w:rPr>
          <w:sz w:val="20"/>
          <w:szCs w:val="20"/>
        </w:rPr>
        <w:t>specjalista ds. FE</w:t>
      </w:r>
      <w:r w:rsidR="00AC606E">
        <w:rPr>
          <w:sz w:val="20"/>
          <w:szCs w:val="20"/>
        </w:rPr>
        <w:t>/PPP</w:t>
      </w:r>
      <w:r w:rsidRPr="003F4C74">
        <w:rPr>
          <w:sz w:val="20"/>
          <w:szCs w:val="20"/>
        </w:rPr>
        <w:t xml:space="preserve"> </w:t>
      </w:r>
      <w:r w:rsidR="00A4311B" w:rsidRPr="003F4C74">
        <w:rPr>
          <w:sz w:val="20"/>
          <w:szCs w:val="20"/>
        </w:rPr>
        <w:t xml:space="preserve">powinien </w:t>
      </w:r>
      <w:r w:rsidRPr="003F4C74">
        <w:rPr>
          <w:sz w:val="20"/>
          <w:szCs w:val="20"/>
        </w:rPr>
        <w:t>udziel</w:t>
      </w:r>
      <w:r w:rsidR="00A4311B" w:rsidRPr="003F4C74">
        <w:rPr>
          <w:sz w:val="20"/>
          <w:szCs w:val="20"/>
        </w:rPr>
        <w:t>ić</w:t>
      </w:r>
      <w:r w:rsidRPr="003F4C74">
        <w:rPr>
          <w:sz w:val="20"/>
          <w:szCs w:val="20"/>
        </w:rPr>
        <w:t xml:space="preserve"> konsultacji, lub </w:t>
      </w:r>
      <w:r w:rsidR="00A4311B" w:rsidRPr="003F4C74">
        <w:rPr>
          <w:sz w:val="20"/>
          <w:szCs w:val="20"/>
        </w:rPr>
        <w:t>s</w:t>
      </w:r>
      <w:r w:rsidRPr="003F4C74">
        <w:rPr>
          <w:sz w:val="20"/>
          <w:szCs w:val="20"/>
        </w:rPr>
        <w:t>kier</w:t>
      </w:r>
      <w:r w:rsidR="00A4311B" w:rsidRPr="003F4C74">
        <w:rPr>
          <w:sz w:val="20"/>
          <w:szCs w:val="20"/>
        </w:rPr>
        <w:t>ować</w:t>
      </w:r>
      <w:r w:rsidRPr="003F4C74">
        <w:rPr>
          <w:sz w:val="20"/>
          <w:szCs w:val="20"/>
        </w:rPr>
        <w:t xml:space="preserve"> </w:t>
      </w:r>
      <w:r w:rsidR="00681737">
        <w:rPr>
          <w:sz w:val="20"/>
          <w:szCs w:val="20"/>
        </w:rPr>
        <w:t>klienta</w:t>
      </w:r>
      <w:r w:rsidR="00681737" w:rsidRPr="003F4C74">
        <w:rPr>
          <w:sz w:val="20"/>
          <w:szCs w:val="20"/>
        </w:rPr>
        <w:t xml:space="preserve"> </w:t>
      </w:r>
      <w:r w:rsidRPr="003F4C74">
        <w:rPr>
          <w:sz w:val="20"/>
          <w:szCs w:val="20"/>
        </w:rPr>
        <w:t xml:space="preserve">do instytucji właściwej kompetencyjnie. </w:t>
      </w:r>
      <w:r w:rsidR="00681737">
        <w:rPr>
          <w:sz w:val="20"/>
          <w:szCs w:val="20"/>
        </w:rPr>
        <w:t xml:space="preserve">W przypadku konsultacji o dużym stopniu skomplikowania oraz wymagających </w:t>
      </w:r>
      <w:r w:rsidR="000B1A0F">
        <w:rPr>
          <w:sz w:val="20"/>
          <w:szCs w:val="20"/>
        </w:rPr>
        <w:t xml:space="preserve">poświęcenia </w:t>
      </w:r>
      <w:r w:rsidR="00681737">
        <w:rPr>
          <w:sz w:val="20"/>
          <w:szCs w:val="20"/>
        </w:rPr>
        <w:t xml:space="preserve">znacznej ilości czasu, w uzasadnionych przypadkach </w:t>
      </w:r>
      <w:r w:rsidR="002A4856">
        <w:rPr>
          <w:sz w:val="20"/>
          <w:szCs w:val="20"/>
        </w:rPr>
        <w:t xml:space="preserve">specjalista ds. FE/PPP </w:t>
      </w:r>
      <w:r w:rsidR="00681737">
        <w:rPr>
          <w:sz w:val="20"/>
          <w:szCs w:val="20"/>
        </w:rPr>
        <w:t xml:space="preserve"> może zaproponować klientowi inną usługę PIFE, konsultację bezpośrednią lub indywidualną.</w:t>
      </w:r>
    </w:p>
    <w:p w14:paraId="5B467B16" w14:textId="0283BF04" w:rsidR="00DA7930" w:rsidRPr="003F4C74" w:rsidRDefault="00A023D2" w:rsidP="00322790">
      <w:pPr>
        <w:pStyle w:val="CM19"/>
        <w:widowControl/>
        <w:numPr>
          <w:ilvl w:val="0"/>
          <w:numId w:val="29"/>
        </w:numPr>
        <w:spacing w:after="122" w:line="276" w:lineRule="auto"/>
        <w:ind w:left="567" w:hanging="567"/>
        <w:jc w:val="both"/>
        <w:rPr>
          <w:rFonts w:cs="Calibri"/>
          <w:color w:val="000000"/>
          <w:sz w:val="20"/>
          <w:szCs w:val="20"/>
        </w:rPr>
      </w:pPr>
      <w:r w:rsidRPr="003F4C74">
        <w:rPr>
          <w:rFonts w:cs="Calibri"/>
          <w:color w:val="000000"/>
          <w:sz w:val="20"/>
          <w:szCs w:val="20"/>
        </w:rPr>
        <w:t xml:space="preserve">W przypadku, jeśli </w:t>
      </w:r>
      <w:r w:rsidR="00CB19E9">
        <w:rPr>
          <w:rFonts w:cs="Calibri"/>
          <w:color w:val="000000"/>
          <w:sz w:val="20"/>
          <w:szCs w:val="20"/>
        </w:rPr>
        <w:t>specjalista ds. FE</w:t>
      </w:r>
      <w:r w:rsidR="00AC606E">
        <w:rPr>
          <w:rFonts w:cs="Calibri"/>
          <w:color w:val="000000"/>
          <w:sz w:val="20"/>
          <w:szCs w:val="20"/>
        </w:rPr>
        <w:t>/PPP</w:t>
      </w:r>
      <w:r w:rsidRPr="003F4C74">
        <w:rPr>
          <w:rFonts w:cs="Calibri"/>
          <w:color w:val="000000"/>
          <w:sz w:val="20"/>
          <w:szCs w:val="20"/>
        </w:rPr>
        <w:t xml:space="preserve"> </w:t>
      </w:r>
      <w:r w:rsidRPr="00BC0199">
        <w:rPr>
          <w:rFonts w:cs="Calibri"/>
          <w:sz w:val="20"/>
          <w:szCs w:val="20"/>
        </w:rPr>
        <w:t>nie jest w stanie udzielić konsultacji od razu</w:t>
      </w:r>
      <w:r w:rsidR="00BC0199">
        <w:rPr>
          <w:rFonts w:cs="Calibri"/>
          <w:color w:val="000000"/>
          <w:sz w:val="20"/>
          <w:szCs w:val="20"/>
        </w:rPr>
        <w:t xml:space="preserve"> (np. ze względu na udzielanie w tym czasie innemu klientowi konsultacji bezpośredniej</w:t>
      </w:r>
      <w:r w:rsidR="006A1816">
        <w:rPr>
          <w:rFonts w:cs="Calibri"/>
          <w:color w:val="000000"/>
          <w:sz w:val="20"/>
          <w:szCs w:val="20"/>
        </w:rPr>
        <w:t xml:space="preserve">; </w:t>
      </w:r>
      <w:r w:rsidR="00BC0199">
        <w:rPr>
          <w:rFonts w:cs="Calibri"/>
          <w:color w:val="000000"/>
          <w:sz w:val="20"/>
          <w:szCs w:val="20"/>
        </w:rPr>
        <w:t>konieczność wystąpienia o stanowisko innej instytucji)</w:t>
      </w:r>
      <w:r w:rsidRPr="003F4C74">
        <w:rPr>
          <w:rFonts w:cs="Calibri"/>
          <w:color w:val="000000"/>
          <w:sz w:val="20"/>
          <w:szCs w:val="20"/>
        </w:rPr>
        <w:t>, jest on zobowiązany poprosić klienta o pozostawienie numeru telefonu kontaktowego, bądź adresu e-mail lub poprosić</w:t>
      </w:r>
      <w:r w:rsidR="00AF13C2">
        <w:rPr>
          <w:rFonts w:cs="Calibri"/>
          <w:color w:val="000000"/>
          <w:sz w:val="20"/>
          <w:szCs w:val="20"/>
        </w:rPr>
        <w:t xml:space="preserve"> </w:t>
      </w:r>
      <w:r w:rsidRPr="003F4C74">
        <w:rPr>
          <w:rFonts w:cs="Calibri"/>
          <w:color w:val="000000"/>
          <w:sz w:val="20"/>
          <w:szCs w:val="20"/>
        </w:rPr>
        <w:t xml:space="preserve">o przesłanie pytania drogą </w:t>
      </w:r>
      <w:r w:rsidR="006B55A5">
        <w:rPr>
          <w:rFonts w:cs="Calibri"/>
          <w:color w:val="000000"/>
          <w:sz w:val="20"/>
          <w:szCs w:val="20"/>
        </w:rPr>
        <w:t>e-</w:t>
      </w:r>
      <w:r w:rsidRPr="003F4C74">
        <w:rPr>
          <w:rFonts w:cs="Calibri"/>
          <w:color w:val="000000"/>
          <w:sz w:val="20"/>
          <w:szCs w:val="20"/>
        </w:rPr>
        <w:t xml:space="preserve">mailową. </w:t>
      </w:r>
      <w:r w:rsidR="00CB19E9">
        <w:rPr>
          <w:rFonts w:cs="Calibri"/>
          <w:color w:val="000000"/>
          <w:sz w:val="20"/>
          <w:szCs w:val="20"/>
        </w:rPr>
        <w:t>Specjalista ds. FE</w:t>
      </w:r>
      <w:r w:rsidR="00AC606E">
        <w:rPr>
          <w:rFonts w:cs="Calibri"/>
          <w:color w:val="000000"/>
          <w:sz w:val="20"/>
          <w:szCs w:val="20"/>
        </w:rPr>
        <w:t>/PPP</w:t>
      </w:r>
      <w:r w:rsidRPr="003F4C74">
        <w:rPr>
          <w:rFonts w:cs="Calibri"/>
          <w:color w:val="000000"/>
          <w:sz w:val="20"/>
          <w:szCs w:val="20"/>
        </w:rPr>
        <w:t xml:space="preserve"> jest zobowiązany do </w:t>
      </w:r>
      <w:r w:rsidR="00A4311B" w:rsidRPr="003F4C74">
        <w:rPr>
          <w:rFonts w:cs="Calibri"/>
          <w:color w:val="000000"/>
          <w:sz w:val="20"/>
          <w:szCs w:val="20"/>
        </w:rPr>
        <w:t>udzielenia odpowiedzi</w:t>
      </w:r>
      <w:r w:rsidRPr="003F4C74">
        <w:rPr>
          <w:rFonts w:cs="Calibri"/>
          <w:color w:val="000000"/>
          <w:sz w:val="20"/>
          <w:szCs w:val="20"/>
        </w:rPr>
        <w:t xml:space="preserve"> w ciągu 3 dni roboczych od rozmowy. </w:t>
      </w:r>
    </w:p>
    <w:p w14:paraId="39ECE1A5" w14:textId="7E79361E" w:rsidR="00A4311B" w:rsidRPr="003F4C74" w:rsidRDefault="00A023D2" w:rsidP="00322790">
      <w:pPr>
        <w:pStyle w:val="CM19"/>
        <w:widowControl/>
        <w:numPr>
          <w:ilvl w:val="0"/>
          <w:numId w:val="29"/>
        </w:numPr>
        <w:spacing w:after="122" w:line="276" w:lineRule="auto"/>
        <w:ind w:left="567" w:hanging="567"/>
        <w:jc w:val="both"/>
        <w:rPr>
          <w:rFonts w:cs="Calibri"/>
          <w:color w:val="000000"/>
          <w:sz w:val="20"/>
          <w:szCs w:val="20"/>
        </w:rPr>
      </w:pPr>
      <w:r w:rsidRPr="003F4C74">
        <w:rPr>
          <w:rFonts w:cs="Calibri"/>
          <w:color w:val="000000"/>
          <w:sz w:val="20"/>
          <w:szCs w:val="20"/>
        </w:rPr>
        <w:t>W przypadku</w:t>
      </w:r>
      <w:r w:rsidR="00F02628">
        <w:rPr>
          <w:rFonts w:cs="Calibri"/>
          <w:color w:val="000000"/>
          <w:sz w:val="20"/>
          <w:szCs w:val="20"/>
        </w:rPr>
        <w:t>,</w:t>
      </w:r>
      <w:r w:rsidRPr="003F4C74">
        <w:rPr>
          <w:rFonts w:cs="Calibri"/>
          <w:color w:val="000000"/>
          <w:sz w:val="20"/>
          <w:szCs w:val="20"/>
        </w:rPr>
        <w:t xml:space="preserve"> jeśli </w:t>
      </w:r>
      <w:r w:rsidR="00CB19E9">
        <w:rPr>
          <w:rFonts w:cs="Calibri"/>
          <w:color w:val="000000"/>
          <w:sz w:val="20"/>
          <w:szCs w:val="20"/>
        </w:rPr>
        <w:t>specjalista ds. FE</w:t>
      </w:r>
      <w:r w:rsidR="00AC606E">
        <w:rPr>
          <w:rFonts w:cs="Calibri"/>
          <w:color w:val="000000"/>
          <w:sz w:val="20"/>
          <w:szCs w:val="20"/>
        </w:rPr>
        <w:t>/PPP</w:t>
      </w:r>
      <w:r w:rsidRPr="003F4C74">
        <w:rPr>
          <w:rFonts w:cs="Calibri"/>
          <w:color w:val="000000"/>
          <w:sz w:val="20"/>
          <w:szCs w:val="20"/>
        </w:rPr>
        <w:t xml:space="preserve"> nie jest w stanie udzielić klientowi odpowiedzi w ciągu 3 dni roboczych od rozmowy, jest on zobligowany powiadomić </w:t>
      </w:r>
      <w:r w:rsidR="006A1816">
        <w:rPr>
          <w:rFonts w:cs="Calibri"/>
          <w:color w:val="000000"/>
          <w:sz w:val="20"/>
          <w:szCs w:val="20"/>
        </w:rPr>
        <w:t xml:space="preserve">w tym czasie </w:t>
      </w:r>
      <w:r w:rsidRPr="003F4C74">
        <w:rPr>
          <w:rFonts w:cs="Calibri"/>
          <w:color w:val="000000"/>
          <w:sz w:val="20"/>
          <w:szCs w:val="20"/>
        </w:rPr>
        <w:t xml:space="preserve">klienta o powodach opóźnienia oraz o terminie, w jakim udzieli informacji. </w:t>
      </w:r>
    </w:p>
    <w:p w14:paraId="4F994AEF" w14:textId="77777777" w:rsidR="00A13D0A" w:rsidRPr="003F4C74" w:rsidRDefault="00A4311B" w:rsidP="00322790">
      <w:pPr>
        <w:pStyle w:val="CM19"/>
        <w:widowControl/>
        <w:numPr>
          <w:ilvl w:val="0"/>
          <w:numId w:val="29"/>
        </w:numPr>
        <w:spacing w:after="122" w:line="276" w:lineRule="auto"/>
        <w:ind w:left="567" w:hanging="567"/>
        <w:jc w:val="both"/>
        <w:rPr>
          <w:rFonts w:cs="Calibri"/>
          <w:color w:val="000000"/>
          <w:sz w:val="20"/>
          <w:szCs w:val="20"/>
        </w:rPr>
      </w:pPr>
      <w:r w:rsidRPr="003F4C74">
        <w:rPr>
          <w:rFonts w:cs="Calibri"/>
          <w:color w:val="000000"/>
          <w:sz w:val="20"/>
          <w:szCs w:val="20"/>
        </w:rPr>
        <w:t xml:space="preserve">Odpowiedź na pytanie zadane telefonicznie musi być zindywidualizowana, jej treść </w:t>
      </w:r>
      <w:r w:rsidR="00C5458D" w:rsidRPr="003F4C74">
        <w:rPr>
          <w:rFonts w:cs="Calibri"/>
          <w:color w:val="000000"/>
          <w:sz w:val="20"/>
          <w:szCs w:val="20"/>
        </w:rPr>
        <w:t xml:space="preserve">i forma </w:t>
      </w:r>
      <w:r w:rsidRPr="003F4C74">
        <w:rPr>
          <w:rFonts w:cs="Calibri"/>
          <w:color w:val="000000"/>
          <w:sz w:val="20"/>
          <w:szCs w:val="20"/>
        </w:rPr>
        <w:t xml:space="preserve">dopasowana do kwestii poruszanych przez klienta i </w:t>
      </w:r>
      <w:r w:rsidR="00DA652B">
        <w:rPr>
          <w:rFonts w:cs="Calibri"/>
          <w:color w:val="000000"/>
          <w:sz w:val="20"/>
          <w:szCs w:val="20"/>
        </w:rPr>
        <w:t>specjalistę ds. FE</w:t>
      </w:r>
      <w:r w:rsidR="00AC606E">
        <w:rPr>
          <w:rFonts w:cs="Calibri"/>
          <w:color w:val="000000"/>
          <w:sz w:val="20"/>
          <w:szCs w:val="20"/>
        </w:rPr>
        <w:t>/PPP</w:t>
      </w:r>
      <w:r w:rsidRPr="003F4C74">
        <w:rPr>
          <w:rFonts w:cs="Calibri"/>
          <w:color w:val="000000"/>
          <w:sz w:val="20"/>
          <w:szCs w:val="20"/>
        </w:rPr>
        <w:t xml:space="preserve"> w trakcie rozmowy diagnozującej</w:t>
      </w:r>
      <w:r w:rsidR="00C944E3" w:rsidRPr="003F4C74">
        <w:rPr>
          <w:rFonts w:cs="Calibri"/>
          <w:color w:val="000000"/>
          <w:sz w:val="20"/>
          <w:szCs w:val="20"/>
        </w:rPr>
        <w:t>, a język odpowiedzi prosty i zrozumiały.</w:t>
      </w:r>
    </w:p>
    <w:p w14:paraId="46DCA46A" w14:textId="77777777" w:rsidR="009B276E" w:rsidRPr="000A6AA2" w:rsidRDefault="00A023D2" w:rsidP="00322790">
      <w:pPr>
        <w:pStyle w:val="CM19"/>
        <w:widowControl/>
        <w:numPr>
          <w:ilvl w:val="0"/>
          <w:numId w:val="29"/>
        </w:numPr>
        <w:spacing w:after="122" w:line="276" w:lineRule="auto"/>
        <w:ind w:left="567" w:hanging="567"/>
        <w:jc w:val="both"/>
        <w:rPr>
          <w:rFonts w:cs="Calibri"/>
          <w:color w:val="000000"/>
          <w:sz w:val="20"/>
          <w:szCs w:val="20"/>
        </w:rPr>
      </w:pPr>
      <w:r w:rsidRPr="003F4C74">
        <w:rPr>
          <w:rFonts w:cs="Calibri"/>
          <w:color w:val="000000"/>
          <w:sz w:val="20"/>
          <w:szCs w:val="20"/>
        </w:rPr>
        <w:t xml:space="preserve">Na koniec rozmowy </w:t>
      </w:r>
      <w:r w:rsidRPr="00BC0199">
        <w:rPr>
          <w:rFonts w:cs="Calibri"/>
          <w:sz w:val="20"/>
          <w:szCs w:val="20"/>
        </w:rPr>
        <w:t>należy upewnić się</w:t>
      </w:r>
      <w:r w:rsidRPr="003F4C74">
        <w:rPr>
          <w:rFonts w:cs="Calibri"/>
          <w:color w:val="000000"/>
          <w:sz w:val="20"/>
          <w:szCs w:val="20"/>
        </w:rPr>
        <w:t xml:space="preserve">, czy klient uzyskał wyczerpującą odpowiedź i czy nie ma żadnych dodatkowych pytań, podziękować za rozmowę, zachęcić do ponownego kontaktu i pożegnać klienta. </w:t>
      </w:r>
      <w:r w:rsidR="000A6AA2">
        <w:rPr>
          <w:rFonts w:cs="Calibri"/>
          <w:color w:val="000000"/>
          <w:sz w:val="20"/>
          <w:szCs w:val="20"/>
        </w:rPr>
        <w:t xml:space="preserve"> </w:t>
      </w:r>
    </w:p>
    <w:p w14:paraId="199C5E70" w14:textId="77777777" w:rsidR="00A023D2" w:rsidRPr="000C1C8C" w:rsidRDefault="00A4311B" w:rsidP="00322790">
      <w:pPr>
        <w:pStyle w:val="Nagwek2"/>
        <w:numPr>
          <w:ilvl w:val="0"/>
          <w:numId w:val="44"/>
        </w:numPr>
        <w:ind w:left="567" w:hanging="567"/>
        <w:rPr>
          <w:rFonts w:ascii="Calibri" w:hAnsi="Calibri" w:cs="Calibri"/>
          <w:i w:val="0"/>
        </w:rPr>
      </w:pPr>
      <w:bookmarkStart w:id="39" w:name="_Toc419974210"/>
      <w:bookmarkStart w:id="40" w:name="_Toc419974390"/>
      <w:bookmarkStart w:id="41" w:name="_Toc463598117"/>
      <w:r w:rsidRPr="000C1C8C">
        <w:rPr>
          <w:rFonts w:ascii="Calibri" w:hAnsi="Calibri" w:cs="Calibri"/>
          <w:i w:val="0"/>
        </w:rPr>
        <w:t>Konsultacja</w:t>
      </w:r>
      <w:r w:rsidR="00A023D2" w:rsidRPr="000C1C8C">
        <w:rPr>
          <w:rFonts w:ascii="Calibri" w:hAnsi="Calibri" w:cs="Calibri"/>
          <w:i w:val="0"/>
        </w:rPr>
        <w:t xml:space="preserve"> pisemna</w:t>
      </w:r>
      <w:bookmarkEnd w:id="39"/>
      <w:bookmarkEnd w:id="40"/>
      <w:bookmarkEnd w:id="41"/>
      <w:r w:rsidR="00A023D2" w:rsidRPr="000C1C8C">
        <w:rPr>
          <w:rFonts w:ascii="Calibri" w:hAnsi="Calibri" w:cs="Calibri"/>
          <w:i w:val="0"/>
        </w:rPr>
        <w:t xml:space="preserve"> </w:t>
      </w:r>
    </w:p>
    <w:p w14:paraId="1EDF9FB1" w14:textId="77777777" w:rsidR="00A023D2" w:rsidRPr="003F4C74" w:rsidRDefault="00DA652B" w:rsidP="00322790">
      <w:pPr>
        <w:pStyle w:val="Default"/>
        <w:widowControl/>
        <w:numPr>
          <w:ilvl w:val="0"/>
          <w:numId w:val="31"/>
        </w:numPr>
        <w:spacing w:after="120" w:line="276" w:lineRule="auto"/>
        <w:ind w:left="567" w:hanging="567"/>
        <w:jc w:val="both"/>
        <w:outlineLvl w:val="2"/>
        <w:rPr>
          <w:sz w:val="20"/>
          <w:szCs w:val="20"/>
        </w:rPr>
      </w:pPr>
      <w:bookmarkStart w:id="42" w:name="_Toc419974211"/>
      <w:bookmarkStart w:id="43" w:name="_Toc420059068"/>
      <w:bookmarkStart w:id="44" w:name="_Toc422404995"/>
      <w:bookmarkStart w:id="45" w:name="_Toc423003122"/>
      <w:bookmarkStart w:id="46" w:name="_Toc424637998"/>
      <w:bookmarkStart w:id="47" w:name="_Toc425145816"/>
      <w:bookmarkStart w:id="48" w:name="_Toc425147926"/>
      <w:bookmarkStart w:id="49" w:name="_Toc463597240"/>
      <w:bookmarkStart w:id="50" w:name="_Toc463597728"/>
      <w:bookmarkStart w:id="51" w:name="_Toc463598118"/>
      <w:r>
        <w:rPr>
          <w:sz w:val="20"/>
          <w:szCs w:val="20"/>
        </w:rPr>
        <w:t>Specjaliści ds. FE</w:t>
      </w:r>
      <w:r w:rsidR="00AC606E">
        <w:rPr>
          <w:sz w:val="20"/>
          <w:szCs w:val="20"/>
        </w:rPr>
        <w:t>/PPP</w:t>
      </w:r>
      <w:r w:rsidR="00A023D2" w:rsidRPr="003F4C74">
        <w:rPr>
          <w:sz w:val="20"/>
          <w:szCs w:val="20"/>
        </w:rPr>
        <w:t xml:space="preserve"> odpowiada</w:t>
      </w:r>
      <w:r w:rsidR="00A4311B" w:rsidRPr="003F4C74">
        <w:rPr>
          <w:sz w:val="20"/>
          <w:szCs w:val="20"/>
        </w:rPr>
        <w:t>ją</w:t>
      </w:r>
      <w:r w:rsidR="00A023D2" w:rsidRPr="003F4C74">
        <w:rPr>
          <w:sz w:val="20"/>
          <w:szCs w:val="20"/>
        </w:rPr>
        <w:t xml:space="preserve"> na pytania zadane drogą pisemną w trybie i formie zgodnymi z przyjętymi w danej instytucji zasadami obiegu dokumentów, jednakże termin odpowiedzi nie może przekraczać 14 dni od wpływu pisma do instytucji prowadzącej PIFE.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03FE1B34" w14:textId="77777777" w:rsidR="00A023D2" w:rsidRPr="003F4C74" w:rsidRDefault="00A023D2" w:rsidP="00322790">
      <w:pPr>
        <w:pStyle w:val="Default"/>
        <w:widowControl/>
        <w:numPr>
          <w:ilvl w:val="0"/>
          <w:numId w:val="31"/>
        </w:numPr>
        <w:spacing w:after="120" w:line="276" w:lineRule="auto"/>
        <w:ind w:left="567" w:hanging="567"/>
        <w:jc w:val="both"/>
        <w:outlineLvl w:val="2"/>
        <w:rPr>
          <w:sz w:val="20"/>
          <w:szCs w:val="20"/>
        </w:rPr>
      </w:pPr>
      <w:bookmarkStart w:id="52" w:name="_Toc419974212"/>
      <w:bookmarkStart w:id="53" w:name="_Toc420059069"/>
      <w:bookmarkStart w:id="54" w:name="_Toc422404996"/>
      <w:bookmarkStart w:id="55" w:name="_Toc423003123"/>
      <w:bookmarkStart w:id="56" w:name="_Toc424637999"/>
      <w:bookmarkStart w:id="57" w:name="_Toc425145817"/>
      <w:bookmarkStart w:id="58" w:name="_Toc425147927"/>
      <w:bookmarkStart w:id="59" w:name="_Toc463597241"/>
      <w:bookmarkStart w:id="60" w:name="_Toc463597729"/>
      <w:bookmarkStart w:id="61" w:name="_Toc463598119"/>
      <w:r w:rsidRPr="003F4C74">
        <w:rPr>
          <w:sz w:val="20"/>
          <w:szCs w:val="20"/>
        </w:rPr>
        <w:t>Odpowiedź pisemna musi być zindywidualizowana, jej treść</w:t>
      </w:r>
      <w:r w:rsidR="00C5458D" w:rsidRPr="003F4C74">
        <w:rPr>
          <w:sz w:val="20"/>
          <w:szCs w:val="20"/>
        </w:rPr>
        <w:t xml:space="preserve"> i forma</w:t>
      </w:r>
      <w:r w:rsidRPr="003F4C74">
        <w:rPr>
          <w:sz w:val="20"/>
          <w:szCs w:val="20"/>
        </w:rPr>
        <w:t xml:space="preserve"> dopasowana do kwestii poruszanych przez klienta</w:t>
      </w:r>
      <w:bookmarkEnd w:id="52"/>
      <w:bookmarkEnd w:id="53"/>
      <w:bookmarkEnd w:id="54"/>
      <w:r w:rsidR="00C944E3" w:rsidRPr="003F4C74">
        <w:rPr>
          <w:sz w:val="20"/>
          <w:szCs w:val="20"/>
        </w:rPr>
        <w:t>, a język odpowiedzi prosty i zrozumiały.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5B03DFBA" w14:textId="471EDBD7" w:rsidR="00A023D2" w:rsidRDefault="00A4311B" w:rsidP="00322790">
      <w:pPr>
        <w:pStyle w:val="Nagwek2"/>
        <w:numPr>
          <w:ilvl w:val="0"/>
          <w:numId w:val="44"/>
        </w:numPr>
        <w:ind w:left="567" w:hanging="567"/>
        <w:rPr>
          <w:rFonts w:ascii="Calibri" w:hAnsi="Calibri" w:cs="Calibri"/>
          <w:i w:val="0"/>
        </w:rPr>
      </w:pPr>
      <w:bookmarkStart w:id="62" w:name="_Toc419974213"/>
      <w:bookmarkStart w:id="63" w:name="_Toc419974391"/>
      <w:bookmarkStart w:id="64" w:name="_Toc463598120"/>
      <w:r w:rsidRPr="00644296">
        <w:rPr>
          <w:rFonts w:ascii="Calibri" w:hAnsi="Calibri" w:cs="Calibri"/>
          <w:i w:val="0"/>
        </w:rPr>
        <w:t>Konsultacja</w:t>
      </w:r>
      <w:r w:rsidR="00A023D2" w:rsidRPr="00644296">
        <w:rPr>
          <w:rFonts w:ascii="Calibri" w:hAnsi="Calibri" w:cs="Calibri"/>
          <w:i w:val="0"/>
        </w:rPr>
        <w:t xml:space="preserve"> </w:t>
      </w:r>
      <w:r w:rsidR="00644296">
        <w:rPr>
          <w:rFonts w:ascii="Calibri" w:hAnsi="Calibri" w:cs="Calibri"/>
          <w:i w:val="0"/>
          <w:lang w:val="pl-PL"/>
        </w:rPr>
        <w:t>e</w:t>
      </w:r>
      <w:r w:rsidR="00DA652B" w:rsidRPr="00644296">
        <w:rPr>
          <w:rFonts w:ascii="Calibri" w:hAnsi="Calibri" w:cs="Calibri"/>
          <w:i w:val="0"/>
        </w:rPr>
        <w:t>-</w:t>
      </w:r>
      <w:r w:rsidR="00A023D2" w:rsidRPr="00644296">
        <w:rPr>
          <w:rFonts w:ascii="Calibri" w:hAnsi="Calibri" w:cs="Calibri"/>
          <w:i w:val="0"/>
        </w:rPr>
        <w:t>mailowa</w:t>
      </w:r>
      <w:bookmarkEnd w:id="62"/>
      <w:bookmarkEnd w:id="63"/>
      <w:bookmarkEnd w:id="64"/>
    </w:p>
    <w:p w14:paraId="3DC917A1" w14:textId="77777777" w:rsidR="00C16898" w:rsidRPr="004E4F2F" w:rsidRDefault="00C16898" w:rsidP="004E4F2F">
      <w:pPr>
        <w:rPr>
          <w:i/>
        </w:rPr>
      </w:pPr>
    </w:p>
    <w:p w14:paraId="15AD92C3" w14:textId="2FE129EE" w:rsidR="00C16898" w:rsidRPr="00B50D25" w:rsidRDefault="00C16898" w:rsidP="00322790">
      <w:pPr>
        <w:pStyle w:val="CM19"/>
        <w:widowControl/>
        <w:numPr>
          <w:ilvl w:val="0"/>
          <w:numId w:val="32"/>
        </w:numPr>
        <w:spacing w:after="122" w:line="276" w:lineRule="auto"/>
        <w:ind w:left="567" w:hanging="567"/>
        <w:jc w:val="both"/>
        <w:rPr>
          <w:rFonts w:cs="Calibri"/>
          <w:color w:val="000000"/>
          <w:sz w:val="20"/>
          <w:szCs w:val="20"/>
        </w:rPr>
      </w:pPr>
      <w:r w:rsidRPr="00B50D25">
        <w:rPr>
          <w:rFonts w:cs="Calibri"/>
          <w:color w:val="000000"/>
          <w:sz w:val="20"/>
          <w:szCs w:val="20"/>
        </w:rPr>
        <w:t>Adresy mailowe Punktów Informacyjnych Funduszy Europejskich muszą zaczynać się od słów:</w:t>
      </w:r>
    </w:p>
    <w:p w14:paraId="6C125451" w14:textId="650AA898" w:rsidR="00C16898" w:rsidRPr="002C73CE" w:rsidRDefault="008F045A" w:rsidP="004E4F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16898" w:rsidRPr="00B50D25">
        <w:rPr>
          <w:sz w:val="20"/>
          <w:szCs w:val="20"/>
        </w:rPr>
        <w:t>PIFE</w:t>
      </w:r>
      <w:r w:rsidR="00910906">
        <w:rPr>
          <w:sz w:val="20"/>
          <w:szCs w:val="20"/>
        </w:rPr>
        <w:t>.</w:t>
      </w:r>
      <w:r w:rsidR="00C16898" w:rsidRPr="00B50D25">
        <w:rPr>
          <w:sz w:val="20"/>
          <w:szCs w:val="20"/>
        </w:rPr>
        <w:t>MIASTO@....(dotychczasowe domeny jakie są w regionach)</w:t>
      </w:r>
    </w:p>
    <w:p w14:paraId="3B602EBA" w14:textId="77777777" w:rsidR="00C16898" w:rsidRPr="004E4F2F" w:rsidRDefault="00C16898" w:rsidP="004E4F2F">
      <w:pPr>
        <w:pStyle w:val="Default"/>
      </w:pPr>
    </w:p>
    <w:p w14:paraId="3AD94DFA" w14:textId="77777777" w:rsidR="00543CD4" w:rsidRPr="003F4C74" w:rsidRDefault="00A023D2" w:rsidP="00322790">
      <w:pPr>
        <w:pStyle w:val="CM19"/>
        <w:widowControl/>
        <w:numPr>
          <w:ilvl w:val="0"/>
          <w:numId w:val="32"/>
        </w:numPr>
        <w:spacing w:after="122" w:line="276" w:lineRule="auto"/>
        <w:ind w:left="567" w:hanging="567"/>
        <w:jc w:val="both"/>
        <w:rPr>
          <w:rFonts w:cs="Calibri"/>
          <w:color w:val="000000"/>
          <w:sz w:val="20"/>
          <w:szCs w:val="20"/>
        </w:rPr>
      </w:pPr>
      <w:r w:rsidRPr="003F4C74">
        <w:rPr>
          <w:rFonts w:cs="Calibri"/>
          <w:color w:val="000000"/>
          <w:sz w:val="20"/>
          <w:szCs w:val="20"/>
        </w:rPr>
        <w:t xml:space="preserve">Odpowiedzi na pytania </w:t>
      </w:r>
      <w:r w:rsidR="00DA652B">
        <w:rPr>
          <w:rFonts w:cs="Calibri"/>
          <w:color w:val="000000"/>
          <w:sz w:val="20"/>
          <w:szCs w:val="20"/>
        </w:rPr>
        <w:t>e-</w:t>
      </w:r>
      <w:r w:rsidRPr="003F4C74">
        <w:rPr>
          <w:rFonts w:cs="Calibri"/>
          <w:color w:val="000000"/>
          <w:sz w:val="20"/>
          <w:szCs w:val="20"/>
        </w:rPr>
        <w:t xml:space="preserve">mailowe powinny być udzielone w najkrótszym możliwym terminie, nie dłuższym niż 3 dni robocze, licząc od kolejnego dnia roboczego po wpłynięciu pytania na </w:t>
      </w:r>
      <w:r w:rsidR="00543CD4" w:rsidRPr="003F4C74">
        <w:rPr>
          <w:rFonts w:cs="Calibri"/>
          <w:color w:val="000000"/>
          <w:sz w:val="20"/>
          <w:szCs w:val="20"/>
        </w:rPr>
        <w:t>skrzynkę e</w:t>
      </w:r>
      <w:r w:rsidR="00841FD9" w:rsidRPr="003F4C74">
        <w:rPr>
          <w:rFonts w:cs="Calibri"/>
          <w:color w:val="000000"/>
          <w:sz w:val="20"/>
          <w:szCs w:val="20"/>
        </w:rPr>
        <w:t>-</w:t>
      </w:r>
      <w:r w:rsidR="00543CD4" w:rsidRPr="003F4C74">
        <w:rPr>
          <w:rFonts w:cs="Calibri"/>
          <w:color w:val="000000"/>
          <w:sz w:val="20"/>
          <w:szCs w:val="20"/>
        </w:rPr>
        <w:t>mailową</w:t>
      </w:r>
      <w:r w:rsidRPr="003F4C74">
        <w:rPr>
          <w:rFonts w:cs="Calibri"/>
          <w:color w:val="000000"/>
          <w:sz w:val="20"/>
          <w:szCs w:val="20"/>
        </w:rPr>
        <w:t xml:space="preserve">. </w:t>
      </w:r>
    </w:p>
    <w:p w14:paraId="3D913940" w14:textId="7F1BAA41" w:rsidR="00543CD4" w:rsidRPr="003F4C74" w:rsidRDefault="00A023D2" w:rsidP="00322790">
      <w:pPr>
        <w:pStyle w:val="CM19"/>
        <w:widowControl/>
        <w:numPr>
          <w:ilvl w:val="0"/>
          <w:numId w:val="32"/>
        </w:numPr>
        <w:spacing w:after="122" w:line="276" w:lineRule="auto"/>
        <w:ind w:left="567" w:hanging="567"/>
        <w:jc w:val="both"/>
        <w:rPr>
          <w:rFonts w:cs="Calibri"/>
          <w:color w:val="000000"/>
          <w:sz w:val="20"/>
          <w:szCs w:val="20"/>
        </w:rPr>
      </w:pPr>
      <w:r w:rsidRPr="003F4C74">
        <w:rPr>
          <w:rFonts w:cs="Calibri"/>
          <w:color w:val="000000"/>
          <w:sz w:val="20"/>
          <w:szCs w:val="20"/>
        </w:rPr>
        <w:t xml:space="preserve">W przypadku, gdy </w:t>
      </w:r>
      <w:r w:rsidR="00DA652B">
        <w:rPr>
          <w:rFonts w:cs="Calibri"/>
          <w:color w:val="000000"/>
          <w:sz w:val="20"/>
          <w:szCs w:val="20"/>
        </w:rPr>
        <w:t>specjalista ds. FE</w:t>
      </w:r>
      <w:r w:rsidR="00AC606E">
        <w:rPr>
          <w:rFonts w:cs="Calibri"/>
          <w:color w:val="000000"/>
          <w:sz w:val="20"/>
          <w:szCs w:val="20"/>
        </w:rPr>
        <w:t>/PPP</w:t>
      </w:r>
      <w:r w:rsidRPr="003F4C74">
        <w:rPr>
          <w:rFonts w:cs="Calibri"/>
          <w:color w:val="000000"/>
          <w:sz w:val="20"/>
          <w:szCs w:val="20"/>
        </w:rPr>
        <w:t xml:space="preserve"> nie jest w stanie udzielić klientowi odpowiedzi w ciągu 3 dni roboczych, jest zobowiązany powiadomić</w:t>
      </w:r>
      <w:r w:rsidR="006A1816">
        <w:rPr>
          <w:rFonts w:cs="Calibri"/>
          <w:color w:val="000000"/>
          <w:sz w:val="20"/>
          <w:szCs w:val="20"/>
        </w:rPr>
        <w:t xml:space="preserve"> w tym czasie</w:t>
      </w:r>
      <w:r w:rsidRPr="003F4C74">
        <w:rPr>
          <w:rFonts w:cs="Calibri"/>
          <w:color w:val="000000"/>
          <w:sz w:val="20"/>
          <w:szCs w:val="20"/>
        </w:rPr>
        <w:t xml:space="preserve"> klienta o powodach opóźnienia oraz o terminie, w jakim udzieli informacji. </w:t>
      </w:r>
    </w:p>
    <w:p w14:paraId="074E2664" w14:textId="77777777" w:rsidR="00543CD4" w:rsidRPr="003F4C74" w:rsidRDefault="00543CD4" w:rsidP="00322790">
      <w:pPr>
        <w:pStyle w:val="CM19"/>
        <w:widowControl/>
        <w:numPr>
          <w:ilvl w:val="0"/>
          <w:numId w:val="32"/>
        </w:numPr>
        <w:spacing w:after="122" w:line="276" w:lineRule="auto"/>
        <w:ind w:left="567" w:hanging="567"/>
        <w:jc w:val="both"/>
        <w:rPr>
          <w:rFonts w:cs="Calibri"/>
          <w:color w:val="000000"/>
          <w:sz w:val="20"/>
          <w:szCs w:val="20"/>
        </w:rPr>
      </w:pPr>
      <w:r w:rsidRPr="003F4C74">
        <w:rPr>
          <w:rFonts w:cs="Calibri"/>
          <w:color w:val="000000"/>
          <w:sz w:val="20"/>
          <w:szCs w:val="20"/>
        </w:rPr>
        <w:t>Przed udzieleniem odpowiedzi należy upewnić się, że w zapytaniu podane są wszystkie niezbędne informacje, które stanowią podstawę do odpowiedzi, a jeśli ich nie ma należy poprosić klienta o ich podanie, tj</w:t>
      </w:r>
      <w:r w:rsidR="000F564C" w:rsidRPr="003F4C74">
        <w:rPr>
          <w:rFonts w:cs="Calibri"/>
          <w:color w:val="000000"/>
          <w:sz w:val="20"/>
          <w:szCs w:val="20"/>
        </w:rPr>
        <w:t>.</w:t>
      </w:r>
      <w:r w:rsidRPr="003F4C74">
        <w:rPr>
          <w:rFonts w:cs="Calibri"/>
          <w:color w:val="000000"/>
          <w:sz w:val="20"/>
          <w:szCs w:val="20"/>
        </w:rPr>
        <w:t xml:space="preserve"> przeprowadzić diagnozę</w:t>
      </w:r>
      <w:r w:rsidR="000F564C" w:rsidRPr="003F4C74">
        <w:rPr>
          <w:rFonts w:cs="Calibri"/>
          <w:color w:val="000000"/>
          <w:sz w:val="20"/>
          <w:szCs w:val="20"/>
        </w:rPr>
        <w:t xml:space="preserve"> potrzeb</w:t>
      </w:r>
      <w:r w:rsidRPr="003F4C74">
        <w:rPr>
          <w:rFonts w:cs="Calibri"/>
          <w:color w:val="000000"/>
          <w:sz w:val="20"/>
          <w:szCs w:val="20"/>
        </w:rPr>
        <w:t>.</w:t>
      </w:r>
    </w:p>
    <w:p w14:paraId="17E6D3BB" w14:textId="5857F4C3" w:rsidR="00895378" w:rsidRPr="00895378" w:rsidRDefault="00A023D2" w:rsidP="00895378">
      <w:pPr>
        <w:pStyle w:val="CM18"/>
        <w:widowControl/>
        <w:numPr>
          <w:ilvl w:val="0"/>
          <w:numId w:val="32"/>
        </w:numPr>
        <w:spacing w:after="240" w:line="276" w:lineRule="auto"/>
        <w:ind w:left="567" w:hanging="567"/>
        <w:jc w:val="both"/>
        <w:rPr>
          <w:rFonts w:cs="Calibri"/>
          <w:sz w:val="20"/>
          <w:szCs w:val="20"/>
        </w:rPr>
      </w:pPr>
      <w:r w:rsidRPr="003F4C74">
        <w:rPr>
          <w:rFonts w:cs="Calibri"/>
          <w:sz w:val="20"/>
          <w:szCs w:val="20"/>
        </w:rPr>
        <w:t xml:space="preserve">Odpowiedź </w:t>
      </w:r>
      <w:r w:rsidR="00841FD9" w:rsidRPr="003F4C74">
        <w:rPr>
          <w:rFonts w:cs="Calibri"/>
          <w:sz w:val="20"/>
          <w:szCs w:val="20"/>
        </w:rPr>
        <w:t>e-</w:t>
      </w:r>
      <w:r w:rsidRPr="003F4C74">
        <w:rPr>
          <w:rFonts w:cs="Calibri"/>
          <w:sz w:val="20"/>
          <w:szCs w:val="20"/>
        </w:rPr>
        <w:t xml:space="preserve">mailowa musi być zindywidualizowana, a jej treść </w:t>
      </w:r>
      <w:r w:rsidR="00C5458D" w:rsidRPr="003F4C74">
        <w:rPr>
          <w:rFonts w:cs="Calibri"/>
          <w:sz w:val="20"/>
          <w:szCs w:val="20"/>
        </w:rPr>
        <w:t xml:space="preserve">i język </w:t>
      </w:r>
      <w:r w:rsidRPr="003F4C74">
        <w:rPr>
          <w:rFonts w:cs="Calibri"/>
          <w:sz w:val="20"/>
          <w:szCs w:val="20"/>
        </w:rPr>
        <w:t>dopasowan</w:t>
      </w:r>
      <w:r w:rsidR="008721A8" w:rsidRPr="003F4C74">
        <w:rPr>
          <w:rFonts w:cs="Calibri"/>
          <w:sz w:val="20"/>
          <w:szCs w:val="20"/>
        </w:rPr>
        <w:t>y</w:t>
      </w:r>
      <w:r w:rsidRPr="003F4C74">
        <w:rPr>
          <w:rFonts w:cs="Calibri"/>
          <w:sz w:val="20"/>
          <w:szCs w:val="20"/>
        </w:rPr>
        <w:t xml:space="preserve"> do kwestii poruszanych przez klienta</w:t>
      </w:r>
      <w:r w:rsidR="00543CD4" w:rsidRPr="003F4C74">
        <w:rPr>
          <w:rFonts w:cs="Calibri"/>
          <w:sz w:val="20"/>
          <w:szCs w:val="20"/>
        </w:rPr>
        <w:t xml:space="preserve"> i </w:t>
      </w:r>
      <w:r w:rsidR="00914233" w:rsidRPr="00914233">
        <w:rPr>
          <w:rFonts w:cs="Calibri"/>
          <w:sz w:val="20"/>
          <w:szCs w:val="20"/>
        </w:rPr>
        <w:t>specjalist</w:t>
      </w:r>
      <w:r w:rsidR="00914233">
        <w:rPr>
          <w:rFonts w:cs="Calibri"/>
          <w:sz w:val="20"/>
          <w:szCs w:val="20"/>
        </w:rPr>
        <w:t>ę</w:t>
      </w:r>
      <w:r w:rsidR="000F564C" w:rsidRPr="003F4C74">
        <w:rPr>
          <w:rFonts w:cs="Calibri"/>
          <w:sz w:val="20"/>
          <w:szCs w:val="20"/>
        </w:rPr>
        <w:t xml:space="preserve"> ds. F E</w:t>
      </w:r>
      <w:r w:rsidR="00AC606E">
        <w:rPr>
          <w:rFonts w:cs="Calibri"/>
          <w:sz w:val="20"/>
          <w:szCs w:val="20"/>
        </w:rPr>
        <w:t>/PPP</w:t>
      </w:r>
      <w:r w:rsidR="00543CD4" w:rsidRPr="003F4C74">
        <w:rPr>
          <w:rFonts w:cs="Calibri"/>
          <w:sz w:val="20"/>
          <w:szCs w:val="20"/>
        </w:rPr>
        <w:t xml:space="preserve"> w trakcie diagnozy</w:t>
      </w:r>
      <w:r w:rsidR="005476DB">
        <w:rPr>
          <w:rFonts w:cs="Calibri"/>
          <w:sz w:val="20"/>
          <w:szCs w:val="20"/>
        </w:rPr>
        <w:t xml:space="preserve"> (zaleca się unikanie przeklejania zapisów regulaminów)</w:t>
      </w:r>
      <w:r w:rsidRPr="003F4C74">
        <w:rPr>
          <w:rFonts w:cs="Calibri"/>
          <w:sz w:val="20"/>
          <w:szCs w:val="20"/>
        </w:rPr>
        <w:t>.</w:t>
      </w:r>
      <w:r w:rsidR="002163C8" w:rsidRPr="003F4C74">
        <w:rPr>
          <w:rFonts w:cs="Calibri"/>
          <w:sz w:val="20"/>
          <w:szCs w:val="20"/>
        </w:rPr>
        <w:t xml:space="preserve"> Nie należy udzielać odpowiedzi zbyt ogólnych oraz zawierających zbyt szeroki zakres informacji, o które klient nie poprosił.</w:t>
      </w:r>
      <w:r w:rsidR="00895378" w:rsidRPr="00895378">
        <w:rPr>
          <w:rFonts w:cs="Calibri"/>
          <w:sz w:val="20"/>
          <w:szCs w:val="20"/>
        </w:rPr>
        <w:t xml:space="preserve"> Odpowiedź mailowa powinna być przygotowana zgodnie z zasadami prostego języka.</w:t>
      </w:r>
    </w:p>
    <w:p w14:paraId="0E9C32DD" w14:textId="0D556B21" w:rsidR="002163C8" w:rsidRPr="003F4C74" w:rsidRDefault="002163C8" w:rsidP="00B50D25">
      <w:pPr>
        <w:pStyle w:val="CM18"/>
        <w:widowControl/>
        <w:spacing w:after="240" w:line="276" w:lineRule="auto"/>
        <w:ind w:left="567"/>
        <w:jc w:val="both"/>
        <w:rPr>
          <w:rFonts w:cs="Calibri"/>
          <w:sz w:val="20"/>
          <w:szCs w:val="20"/>
        </w:rPr>
      </w:pPr>
    </w:p>
    <w:p w14:paraId="08B9A4BB" w14:textId="77777777" w:rsidR="00A023D2" w:rsidRPr="003F4C74" w:rsidRDefault="00A023D2" w:rsidP="00F46EDB">
      <w:pPr>
        <w:pStyle w:val="CM2"/>
        <w:widowControl/>
        <w:spacing w:after="60" w:line="276" w:lineRule="auto"/>
        <w:ind w:left="709" w:hanging="567"/>
        <w:jc w:val="both"/>
        <w:rPr>
          <w:rFonts w:cs="Calibri"/>
          <w:color w:val="000000"/>
          <w:sz w:val="20"/>
          <w:szCs w:val="20"/>
        </w:rPr>
      </w:pPr>
    </w:p>
    <w:p w14:paraId="2D5FE5AF" w14:textId="105B7FE9" w:rsidR="007855C4" w:rsidRPr="00EC1C92" w:rsidRDefault="00A023D2" w:rsidP="00AB2CC1">
      <w:pPr>
        <w:pStyle w:val="CM18"/>
        <w:widowControl/>
        <w:numPr>
          <w:ilvl w:val="0"/>
          <w:numId w:val="32"/>
        </w:numPr>
        <w:spacing w:after="240" w:line="276" w:lineRule="auto"/>
        <w:jc w:val="both"/>
        <w:rPr>
          <w:rFonts w:cs="Calibri"/>
          <w:color w:val="000000"/>
          <w:sz w:val="20"/>
          <w:szCs w:val="20"/>
        </w:rPr>
      </w:pPr>
      <w:r w:rsidRPr="003F4C74">
        <w:rPr>
          <w:rFonts w:cs="Calibri"/>
          <w:color w:val="000000"/>
          <w:sz w:val="20"/>
          <w:szCs w:val="20"/>
        </w:rPr>
        <w:t xml:space="preserve">Pod każdą odpowiedzią musi być umieszczona uwaga o następującej treści: </w:t>
      </w:r>
    </w:p>
    <w:p w14:paraId="475BF084" w14:textId="21ECBF6B" w:rsidR="00A023D2" w:rsidRPr="003F4C74" w:rsidRDefault="00A023D2" w:rsidP="00F7072F">
      <w:pPr>
        <w:pStyle w:val="CM2"/>
        <w:widowControl/>
        <w:tabs>
          <w:tab w:val="left" w:pos="709"/>
        </w:tabs>
        <w:spacing w:after="120" w:line="276" w:lineRule="auto"/>
        <w:ind w:left="142"/>
        <w:jc w:val="center"/>
        <w:rPr>
          <w:rFonts w:cs="Calibri"/>
          <w:i/>
          <w:color w:val="000000"/>
          <w:sz w:val="20"/>
          <w:szCs w:val="20"/>
        </w:rPr>
      </w:pPr>
      <w:r w:rsidRPr="003F4C74">
        <w:rPr>
          <w:rFonts w:cs="Calibri"/>
          <w:i/>
          <w:color w:val="000000"/>
          <w:sz w:val="20"/>
          <w:szCs w:val="20"/>
        </w:rPr>
        <w:t xml:space="preserve">Informacje udzielone przez pracowników Punktu Informacyjnego Funduszy Europejskich nie stanowią oficjalnego stanowiska Instytucji Zarządzających, Pośredniczących i Wdrażających poszczególne Programy  </w:t>
      </w:r>
      <w:r w:rsidR="002B0790">
        <w:rPr>
          <w:rFonts w:cs="Calibri"/>
          <w:i/>
          <w:color w:val="000000"/>
          <w:sz w:val="20"/>
          <w:szCs w:val="20"/>
        </w:rPr>
        <w:t>ani Centralnej Jednostki ds. PPP</w:t>
      </w:r>
      <w:r w:rsidR="00AC606E">
        <w:rPr>
          <w:rFonts w:cs="Calibri"/>
          <w:i/>
          <w:color w:val="000000"/>
          <w:sz w:val="20"/>
          <w:szCs w:val="20"/>
        </w:rPr>
        <w:t xml:space="preserve"> (CJPPP)</w:t>
      </w:r>
      <w:r w:rsidR="002B0790">
        <w:rPr>
          <w:rFonts w:cs="Calibri"/>
          <w:i/>
          <w:color w:val="000000"/>
          <w:sz w:val="20"/>
          <w:szCs w:val="20"/>
        </w:rPr>
        <w:t xml:space="preserve"> </w:t>
      </w:r>
      <w:r w:rsidRPr="003F4C74">
        <w:rPr>
          <w:rFonts w:cs="Calibri"/>
          <w:i/>
          <w:color w:val="000000"/>
          <w:sz w:val="20"/>
          <w:szCs w:val="20"/>
        </w:rPr>
        <w:t>i nie mogą stanowić podstawy do formułowania jakichkolwiek roszczeń, a także nie stanowią oferty w rozumieniu prawa polskiego. Punkt Informacyjny Funduszy Europejskich</w:t>
      </w:r>
      <w:r w:rsidR="00F7072F">
        <w:rPr>
          <w:rFonts w:cs="Calibri"/>
          <w:i/>
          <w:color w:val="000000"/>
          <w:sz w:val="20"/>
          <w:szCs w:val="20"/>
        </w:rPr>
        <w:t>,</w:t>
      </w:r>
      <w:r w:rsidRPr="003F4C74">
        <w:rPr>
          <w:rFonts w:cs="Calibri"/>
          <w:i/>
          <w:color w:val="000000"/>
          <w:sz w:val="20"/>
          <w:szCs w:val="20"/>
        </w:rPr>
        <w:t xml:space="preserve"> ani jego pracownicy nie odpowiadają za błędną interpretację udzielonych informacji, ani za następstwa czynności podjętych na ich podstawie.</w:t>
      </w:r>
    </w:p>
    <w:p w14:paraId="2D26D384" w14:textId="2694F874" w:rsidR="00A023D2" w:rsidRPr="003F4C74" w:rsidRDefault="00A023D2" w:rsidP="00F7072F">
      <w:pPr>
        <w:pStyle w:val="Default"/>
        <w:ind w:left="142"/>
        <w:jc w:val="center"/>
        <w:rPr>
          <w:i/>
          <w:sz w:val="20"/>
          <w:szCs w:val="20"/>
        </w:rPr>
      </w:pPr>
    </w:p>
    <w:p w14:paraId="4602213B" w14:textId="0BB665D1" w:rsidR="00BE6F33" w:rsidRPr="00644296" w:rsidRDefault="00652EAC" w:rsidP="00322790">
      <w:pPr>
        <w:pStyle w:val="Nagwek2"/>
        <w:numPr>
          <w:ilvl w:val="0"/>
          <w:numId w:val="44"/>
        </w:numPr>
        <w:ind w:left="567" w:hanging="567"/>
        <w:rPr>
          <w:rFonts w:ascii="Calibri" w:hAnsi="Calibri" w:cs="Calibri"/>
          <w:i w:val="0"/>
        </w:rPr>
      </w:pPr>
      <w:bookmarkStart w:id="65" w:name="_Toc419974214"/>
      <w:bookmarkStart w:id="66" w:name="_Toc419974392"/>
      <w:bookmarkStart w:id="67" w:name="_Toc463598121"/>
      <w:r w:rsidRPr="00644296">
        <w:rPr>
          <w:rFonts w:ascii="Calibri" w:hAnsi="Calibri" w:cs="Calibri"/>
          <w:i w:val="0"/>
        </w:rPr>
        <w:t>Konsultacja bezp</w:t>
      </w:r>
      <w:r w:rsidR="005B421D" w:rsidRPr="00644296">
        <w:rPr>
          <w:rFonts w:ascii="Calibri" w:hAnsi="Calibri" w:cs="Calibri"/>
          <w:i w:val="0"/>
        </w:rPr>
        <w:t>ośrednia</w:t>
      </w:r>
      <w:bookmarkEnd w:id="34"/>
      <w:bookmarkEnd w:id="65"/>
      <w:bookmarkEnd w:id="66"/>
      <w:bookmarkEnd w:id="67"/>
    </w:p>
    <w:p w14:paraId="5AC19BEA" w14:textId="77777777" w:rsidR="009B276E" w:rsidRPr="009B276E" w:rsidRDefault="009B276E" w:rsidP="009B276E">
      <w:pPr>
        <w:ind w:left="737"/>
        <w:rPr>
          <w:rFonts w:ascii="Calibri" w:hAnsi="Calibri" w:cs="Calibri"/>
          <w:sz w:val="20"/>
          <w:szCs w:val="20"/>
        </w:rPr>
      </w:pPr>
    </w:p>
    <w:p w14:paraId="508744C9" w14:textId="77777777" w:rsidR="00887654" w:rsidRPr="009B276E" w:rsidRDefault="000E4936" w:rsidP="00322790">
      <w:pPr>
        <w:pStyle w:val="CM19"/>
        <w:widowControl/>
        <w:numPr>
          <w:ilvl w:val="2"/>
          <w:numId w:val="51"/>
        </w:numPr>
        <w:spacing w:after="120" w:line="276" w:lineRule="auto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Konsultacja bezpośrednia nie wymaga wcześniejszego umówienia klienta</w:t>
      </w:r>
      <w:r w:rsidR="003B589D">
        <w:rPr>
          <w:rFonts w:cs="Calibri"/>
          <w:sz w:val="20"/>
          <w:szCs w:val="20"/>
        </w:rPr>
        <w:t>.</w:t>
      </w:r>
      <w:r w:rsidRPr="003B589D">
        <w:rPr>
          <w:rFonts w:cs="Calibri"/>
          <w:sz w:val="20"/>
          <w:szCs w:val="20"/>
        </w:rPr>
        <w:t xml:space="preserve"> </w:t>
      </w:r>
      <w:r w:rsidR="003B589D">
        <w:rPr>
          <w:rFonts w:cs="Calibri"/>
          <w:sz w:val="20"/>
          <w:szCs w:val="20"/>
        </w:rPr>
        <w:t xml:space="preserve">Na prośbę </w:t>
      </w:r>
      <w:r>
        <w:rPr>
          <w:rFonts w:cs="Calibri"/>
          <w:sz w:val="20"/>
          <w:szCs w:val="20"/>
        </w:rPr>
        <w:t xml:space="preserve">klienta konsultacja bezpośrednia </w:t>
      </w:r>
      <w:r w:rsidR="003B589D">
        <w:rPr>
          <w:rFonts w:cs="Calibri"/>
          <w:sz w:val="20"/>
          <w:szCs w:val="20"/>
        </w:rPr>
        <w:t>może być</w:t>
      </w:r>
      <w:r w:rsidR="003B589D" w:rsidRPr="003B589D">
        <w:rPr>
          <w:rFonts w:cs="Calibri"/>
          <w:sz w:val="20"/>
          <w:szCs w:val="20"/>
        </w:rPr>
        <w:t xml:space="preserve"> um</w:t>
      </w:r>
      <w:r w:rsidR="003B589D">
        <w:rPr>
          <w:rFonts w:cs="Calibri"/>
          <w:sz w:val="20"/>
          <w:szCs w:val="20"/>
        </w:rPr>
        <w:t xml:space="preserve">ówiona </w:t>
      </w:r>
      <w:r>
        <w:rPr>
          <w:rFonts w:cs="Calibri"/>
          <w:sz w:val="20"/>
          <w:szCs w:val="20"/>
        </w:rPr>
        <w:t>wcześniej telefonicznie bądź mailowo na konkretny termin. Dodatkowo, w</w:t>
      </w:r>
      <w:r w:rsidR="00577487" w:rsidRPr="009B276E">
        <w:rPr>
          <w:rFonts w:cs="Calibri"/>
          <w:sz w:val="20"/>
          <w:szCs w:val="20"/>
        </w:rPr>
        <w:t xml:space="preserve"> p</w:t>
      </w:r>
      <w:r w:rsidR="001D0B62" w:rsidRPr="009B276E">
        <w:rPr>
          <w:rFonts w:cs="Calibri"/>
          <w:sz w:val="20"/>
          <w:szCs w:val="20"/>
        </w:rPr>
        <w:t>rzypadku</w:t>
      </w:r>
      <w:r w:rsidR="00543CD4" w:rsidRPr="009B276E">
        <w:rPr>
          <w:rFonts w:cs="Calibri"/>
          <w:sz w:val="20"/>
          <w:szCs w:val="20"/>
        </w:rPr>
        <w:t>,</w:t>
      </w:r>
      <w:r w:rsidR="001D0B62" w:rsidRPr="009B276E">
        <w:rPr>
          <w:rFonts w:cs="Calibri"/>
          <w:sz w:val="20"/>
          <w:szCs w:val="20"/>
        </w:rPr>
        <w:t xml:space="preserve"> gdy w danym momencie w </w:t>
      </w:r>
      <w:r w:rsidR="00D64FC4" w:rsidRPr="009B276E">
        <w:rPr>
          <w:rFonts w:cs="Calibri"/>
          <w:sz w:val="20"/>
          <w:szCs w:val="20"/>
        </w:rPr>
        <w:t>P</w:t>
      </w:r>
      <w:r w:rsidR="001D0B62" w:rsidRPr="009B276E">
        <w:rPr>
          <w:rFonts w:cs="Calibri"/>
          <w:sz w:val="20"/>
          <w:szCs w:val="20"/>
        </w:rPr>
        <w:t>unkcie jest duże zapotrzebowa</w:t>
      </w:r>
      <w:r w:rsidR="00887654" w:rsidRPr="009B276E">
        <w:rPr>
          <w:rFonts w:cs="Calibri"/>
          <w:sz w:val="20"/>
          <w:szCs w:val="20"/>
        </w:rPr>
        <w:t xml:space="preserve">nie na konsultacje bezpośrednie np. </w:t>
      </w:r>
      <w:r w:rsidR="00577487" w:rsidRPr="009B276E">
        <w:rPr>
          <w:rFonts w:cs="Calibri"/>
          <w:sz w:val="20"/>
          <w:szCs w:val="20"/>
        </w:rPr>
        <w:t>kilkuosobowa kolejka</w:t>
      </w:r>
      <w:r w:rsidR="00591CD7" w:rsidRPr="009B276E">
        <w:rPr>
          <w:rFonts w:cs="Calibri"/>
          <w:sz w:val="20"/>
          <w:szCs w:val="20"/>
        </w:rPr>
        <w:t>,</w:t>
      </w:r>
      <w:r w:rsidR="00577487" w:rsidRPr="009B276E">
        <w:rPr>
          <w:rFonts w:cs="Calibri"/>
          <w:sz w:val="20"/>
          <w:szCs w:val="20"/>
        </w:rPr>
        <w:t xml:space="preserve"> </w:t>
      </w:r>
      <w:r w:rsidR="00887654" w:rsidRPr="009B276E">
        <w:rPr>
          <w:rFonts w:cs="Calibri"/>
          <w:sz w:val="20"/>
          <w:szCs w:val="20"/>
        </w:rPr>
        <w:t xml:space="preserve">istnieje możliwość </w:t>
      </w:r>
      <w:r w:rsidR="00887654" w:rsidRPr="003B589D">
        <w:rPr>
          <w:rFonts w:cs="Calibri"/>
          <w:sz w:val="20"/>
          <w:szCs w:val="20"/>
        </w:rPr>
        <w:t>zaproponowania klientowi umówieni</w:t>
      </w:r>
      <w:r w:rsidR="005476DB">
        <w:rPr>
          <w:rFonts w:cs="Calibri"/>
          <w:sz w:val="20"/>
          <w:szCs w:val="20"/>
        </w:rPr>
        <w:t>a</w:t>
      </w:r>
      <w:r w:rsidR="00887654" w:rsidRPr="003B589D">
        <w:rPr>
          <w:rFonts w:cs="Calibri"/>
          <w:sz w:val="20"/>
          <w:szCs w:val="20"/>
        </w:rPr>
        <w:t xml:space="preserve"> spotkania w innym terminie</w:t>
      </w:r>
      <w:r w:rsidR="005476DB">
        <w:rPr>
          <w:rFonts w:cs="Calibri"/>
          <w:sz w:val="20"/>
          <w:szCs w:val="20"/>
        </w:rPr>
        <w:t>, z zastrzeżeniem, że j</w:t>
      </w:r>
      <w:r w:rsidR="003B589D">
        <w:rPr>
          <w:rFonts w:cs="Calibri"/>
          <w:sz w:val="20"/>
          <w:szCs w:val="20"/>
        </w:rPr>
        <w:t>eśli klient nie wyrazi zgody na umówienie konsultacji na inny termin, powinien zostać obsłużony w dniu wizyty w Punkcie.</w:t>
      </w:r>
    </w:p>
    <w:p w14:paraId="7066B89F" w14:textId="77777777" w:rsidR="00034D24" w:rsidRDefault="00AB4D79" w:rsidP="00322790">
      <w:pPr>
        <w:pStyle w:val="CM19"/>
        <w:widowControl/>
        <w:numPr>
          <w:ilvl w:val="2"/>
          <w:numId w:val="51"/>
        </w:numPr>
        <w:spacing w:after="120" w:line="276" w:lineRule="auto"/>
        <w:ind w:left="567" w:hanging="567"/>
        <w:jc w:val="both"/>
        <w:rPr>
          <w:rFonts w:cs="Calibri"/>
          <w:sz w:val="20"/>
          <w:szCs w:val="20"/>
        </w:rPr>
      </w:pPr>
      <w:r w:rsidRPr="003C7626">
        <w:rPr>
          <w:rFonts w:cs="Calibri"/>
          <w:sz w:val="20"/>
          <w:szCs w:val="20"/>
        </w:rPr>
        <w:t xml:space="preserve">Rozpoczynając </w:t>
      </w:r>
      <w:r w:rsidR="00C944E3" w:rsidRPr="003C7626">
        <w:rPr>
          <w:rFonts w:cs="Calibri"/>
          <w:sz w:val="20"/>
          <w:szCs w:val="20"/>
        </w:rPr>
        <w:t>konsultację</w:t>
      </w:r>
      <w:r w:rsidR="009B276E" w:rsidRPr="003C7626">
        <w:rPr>
          <w:rFonts w:cs="Calibri"/>
          <w:sz w:val="20"/>
          <w:szCs w:val="20"/>
        </w:rPr>
        <w:t xml:space="preserve"> specjalista ds. FE</w:t>
      </w:r>
      <w:r w:rsidR="005A2EDC">
        <w:rPr>
          <w:rFonts w:cs="Calibri"/>
          <w:sz w:val="20"/>
          <w:szCs w:val="20"/>
        </w:rPr>
        <w:t>/PPP</w:t>
      </w:r>
      <w:r w:rsidR="00C944E3" w:rsidRPr="003C7626">
        <w:rPr>
          <w:rFonts w:cs="Calibri"/>
          <w:sz w:val="20"/>
          <w:szCs w:val="20"/>
        </w:rPr>
        <w:t xml:space="preserve"> przedstawia się</w:t>
      </w:r>
      <w:r w:rsidR="003C7626">
        <w:rPr>
          <w:rFonts w:cs="Calibri"/>
          <w:sz w:val="20"/>
          <w:szCs w:val="20"/>
        </w:rPr>
        <w:t xml:space="preserve"> i</w:t>
      </w:r>
      <w:r w:rsidR="00B12E34" w:rsidRPr="003C7626">
        <w:rPr>
          <w:rFonts w:cs="Calibri"/>
          <w:sz w:val="20"/>
          <w:szCs w:val="20"/>
        </w:rPr>
        <w:t xml:space="preserve"> </w:t>
      </w:r>
      <w:r w:rsidR="00C944E3" w:rsidRPr="003C7626">
        <w:rPr>
          <w:rFonts w:cs="Calibri"/>
          <w:sz w:val="20"/>
          <w:szCs w:val="20"/>
        </w:rPr>
        <w:t>zaprasza klienta do miejsca</w:t>
      </w:r>
      <w:r w:rsidR="009B276E" w:rsidRPr="003C7626">
        <w:rPr>
          <w:rFonts w:cs="Calibri"/>
          <w:sz w:val="20"/>
          <w:szCs w:val="20"/>
        </w:rPr>
        <w:t xml:space="preserve"> konsultacji</w:t>
      </w:r>
      <w:r w:rsidR="003C7626">
        <w:rPr>
          <w:rFonts w:cs="Calibri"/>
          <w:sz w:val="20"/>
          <w:szCs w:val="20"/>
        </w:rPr>
        <w:t>.</w:t>
      </w:r>
      <w:r w:rsidR="009B276E" w:rsidRPr="003C7626">
        <w:rPr>
          <w:rFonts w:cs="Calibri"/>
          <w:sz w:val="20"/>
          <w:szCs w:val="20"/>
        </w:rPr>
        <w:t xml:space="preserve"> </w:t>
      </w:r>
    </w:p>
    <w:p w14:paraId="2FC5914A" w14:textId="77777777" w:rsidR="005E16B9" w:rsidRDefault="005E16B9" w:rsidP="00322790">
      <w:pPr>
        <w:pStyle w:val="CM19"/>
        <w:widowControl/>
        <w:numPr>
          <w:ilvl w:val="2"/>
          <w:numId w:val="51"/>
        </w:numPr>
        <w:spacing w:after="120" w:line="276" w:lineRule="auto"/>
        <w:ind w:left="567" w:hanging="567"/>
        <w:jc w:val="both"/>
        <w:rPr>
          <w:rFonts w:cs="Calibri"/>
          <w:sz w:val="20"/>
          <w:szCs w:val="20"/>
        </w:rPr>
      </w:pPr>
      <w:r w:rsidRPr="003C7626">
        <w:rPr>
          <w:rFonts w:cs="Calibri"/>
          <w:sz w:val="20"/>
          <w:szCs w:val="20"/>
        </w:rPr>
        <w:t xml:space="preserve">Kolejnym etapem konsultacji </w:t>
      </w:r>
      <w:r w:rsidR="002163C8" w:rsidRPr="003C7626">
        <w:rPr>
          <w:rFonts w:cs="Calibri"/>
          <w:sz w:val="20"/>
          <w:szCs w:val="20"/>
        </w:rPr>
        <w:t>bezpośredniej</w:t>
      </w:r>
      <w:r w:rsidRPr="003C7626">
        <w:rPr>
          <w:rFonts w:cs="Calibri"/>
          <w:sz w:val="20"/>
          <w:szCs w:val="20"/>
        </w:rPr>
        <w:t xml:space="preserve"> jest diagnoza potrzeb informacyjnych klienta. Konieczność</w:t>
      </w:r>
      <w:r w:rsidR="00034D24">
        <w:rPr>
          <w:rFonts w:cs="Calibri"/>
          <w:sz w:val="20"/>
          <w:szCs w:val="20"/>
        </w:rPr>
        <w:t xml:space="preserve"> </w:t>
      </w:r>
      <w:r w:rsidRPr="003C7626">
        <w:rPr>
          <w:rFonts w:cs="Calibri"/>
          <w:sz w:val="20"/>
          <w:szCs w:val="20"/>
        </w:rPr>
        <w:t>przeprowadzenia diagnozy i jej zakres jest każdorazowo dostosowywan</w:t>
      </w:r>
      <w:r w:rsidRPr="008B3973">
        <w:rPr>
          <w:rFonts w:cs="Calibri"/>
          <w:sz w:val="20"/>
          <w:szCs w:val="20"/>
        </w:rPr>
        <w:t xml:space="preserve">y do </w:t>
      </w:r>
      <w:r w:rsidR="00F87BD8" w:rsidRPr="008B3973">
        <w:rPr>
          <w:rFonts w:cs="Calibri"/>
          <w:sz w:val="20"/>
          <w:szCs w:val="20"/>
        </w:rPr>
        <w:t>klienta</w:t>
      </w:r>
      <w:r w:rsidRPr="008B3973">
        <w:rPr>
          <w:rFonts w:cs="Calibri"/>
          <w:sz w:val="20"/>
          <w:szCs w:val="20"/>
        </w:rPr>
        <w:t xml:space="preserve"> i</w:t>
      </w:r>
      <w:r w:rsidR="004F3445">
        <w:rPr>
          <w:rFonts w:cs="Calibri"/>
          <w:sz w:val="20"/>
          <w:szCs w:val="20"/>
        </w:rPr>
        <w:t> </w:t>
      </w:r>
      <w:r w:rsidRPr="008B3973">
        <w:rPr>
          <w:rFonts w:cs="Calibri"/>
          <w:sz w:val="20"/>
          <w:szCs w:val="20"/>
        </w:rPr>
        <w:t>informacji, które do tej pory przekazał specjaliście ds. Funduszy Europejskich</w:t>
      </w:r>
      <w:r w:rsidR="005A2EDC">
        <w:rPr>
          <w:rFonts w:cs="Calibri"/>
          <w:sz w:val="20"/>
          <w:szCs w:val="20"/>
        </w:rPr>
        <w:t>/PPP</w:t>
      </w:r>
      <w:r w:rsidRPr="008B3973">
        <w:rPr>
          <w:rFonts w:cs="Calibri"/>
          <w:sz w:val="20"/>
          <w:szCs w:val="20"/>
        </w:rPr>
        <w:t>.</w:t>
      </w:r>
    </w:p>
    <w:p w14:paraId="4963A284" w14:textId="7DA67E67" w:rsidR="00BE6F33" w:rsidRPr="003F4C74" w:rsidRDefault="005E16B9" w:rsidP="00322790">
      <w:pPr>
        <w:pStyle w:val="CM19"/>
        <w:widowControl/>
        <w:numPr>
          <w:ilvl w:val="2"/>
          <w:numId w:val="51"/>
        </w:numPr>
        <w:spacing w:after="120" w:line="276" w:lineRule="auto"/>
        <w:ind w:left="567" w:hanging="567"/>
        <w:jc w:val="both"/>
        <w:rPr>
          <w:rFonts w:cs="Calibri"/>
          <w:sz w:val="20"/>
          <w:szCs w:val="20"/>
        </w:rPr>
      </w:pPr>
      <w:r w:rsidRPr="003F4C74">
        <w:rPr>
          <w:rFonts w:cs="Calibri"/>
          <w:sz w:val="20"/>
          <w:szCs w:val="20"/>
        </w:rPr>
        <w:t xml:space="preserve">Po diagnozie następuje konsultacja właściwa. </w:t>
      </w:r>
      <w:r w:rsidR="00652EAC" w:rsidRPr="003F4C74">
        <w:rPr>
          <w:rFonts w:cs="Calibri"/>
          <w:sz w:val="20"/>
          <w:szCs w:val="20"/>
        </w:rPr>
        <w:t xml:space="preserve">Jeżeli w trakcie konsultacji okaże się, że </w:t>
      </w:r>
      <w:r w:rsidRPr="003F4C74">
        <w:rPr>
          <w:rFonts w:cs="Calibri"/>
          <w:sz w:val="20"/>
          <w:szCs w:val="20"/>
        </w:rPr>
        <w:t>specjalist</w:t>
      </w:r>
      <w:r w:rsidR="00370A5D">
        <w:rPr>
          <w:rFonts w:cs="Calibri"/>
          <w:sz w:val="20"/>
          <w:szCs w:val="20"/>
        </w:rPr>
        <w:t xml:space="preserve">a </w:t>
      </w:r>
      <w:r w:rsidRPr="003F4C74">
        <w:rPr>
          <w:rFonts w:cs="Calibri"/>
          <w:sz w:val="20"/>
          <w:szCs w:val="20"/>
        </w:rPr>
        <w:t>ds. F E</w:t>
      </w:r>
      <w:r w:rsidR="00AC606E">
        <w:rPr>
          <w:rFonts w:cs="Calibri"/>
          <w:sz w:val="20"/>
          <w:szCs w:val="20"/>
        </w:rPr>
        <w:t>/PPP</w:t>
      </w:r>
      <w:r w:rsidR="003B589D">
        <w:rPr>
          <w:rFonts w:cs="Calibri"/>
          <w:sz w:val="20"/>
          <w:szCs w:val="20"/>
        </w:rPr>
        <w:t xml:space="preserve"> musi wystąpić o interpretację przepisów do I</w:t>
      </w:r>
      <w:r w:rsidR="005476DB">
        <w:rPr>
          <w:rFonts w:cs="Calibri"/>
          <w:sz w:val="20"/>
          <w:szCs w:val="20"/>
        </w:rPr>
        <w:t>Z</w:t>
      </w:r>
      <w:r w:rsidR="003B589D">
        <w:rPr>
          <w:rFonts w:cs="Calibri"/>
          <w:sz w:val="20"/>
          <w:szCs w:val="20"/>
        </w:rPr>
        <w:t>/IP</w:t>
      </w:r>
      <w:r w:rsidR="00AC606E">
        <w:rPr>
          <w:rFonts w:cs="Calibri"/>
          <w:sz w:val="20"/>
          <w:szCs w:val="20"/>
        </w:rPr>
        <w:t>/CJPPP</w:t>
      </w:r>
      <w:r w:rsidR="00652EAC" w:rsidRPr="003F4C74">
        <w:rPr>
          <w:rFonts w:cs="Calibri"/>
          <w:sz w:val="20"/>
          <w:szCs w:val="20"/>
        </w:rPr>
        <w:t xml:space="preserve">, </w:t>
      </w:r>
      <w:r w:rsidR="005A0802">
        <w:rPr>
          <w:rFonts w:cs="Calibri"/>
          <w:sz w:val="20"/>
          <w:szCs w:val="20"/>
        </w:rPr>
        <w:t>powinien</w:t>
      </w:r>
      <w:r w:rsidR="00652EAC" w:rsidRPr="003F4C74">
        <w:rPr>
          <w:rFonts w:cs="Calibri"/>
          <w:sz w:val="20"/>
          <w:szCs w:val="20"/>
        </w:rPr>
        <w:t xml:space="preserve"> on p</w:t>
      </w:r>
      <w:r w:rsidR="002500A2" w:rsidRPr="003F4C74">
        <w:rPr>
          <w:rFonts w:cs="Calibri"/>
          <w:sz w:val="20"/>
          <w:szCs w:val="20"/>
        </w:rPr>
        <w:t>oinformować</w:t>
      </w:r>
      <w:r w:rsidR="00652EAC" w:rsidRPr="003F4C74">
        <w:rPr>
          <w:rFonts w:cs="Calibri"/>
          <w:sz w:val="20"/>
          <w:szCs w:val="20"/>
        </w:rPr>
        <w:t xml:space="preserve"> klienta, że zweryfikuje dane i udzieli odpowiedzi telefonicznie, mailowo lub w czasie kolejnej konsultacji bezpośredniej w późniejszym terminie, nie później jednak niż w</w:t>
      </w:r>
      <w:r w:rsidR="005B421D" w:rsidRPr="003F4C74">
        <w:rPr>
          <w:rFonts w:cs="Calibri"/>
          <w:sz w:val="20"/>
          <w:szCs w:val="20"/>
        </w:rPr>
        <w:t xml:space="preserve"> ciągu </w:t>
      </w:r>
      <w:r w:rsidR="007F6A3F" w:rsidRPr="003F4C74">
        <w:rPr>
          <w:rFonts w:cs="Calibri"/>
          <w:sz w:val="20"/>
          <w:szCs w:val="20"/>
        </w:rPr>
        <w:t xml:space="preserve">3 </w:t>
      </w:r>
      <w:r w:rsidR="005B421D" w:rsidRPr="003F4C74">
        <w:rPr>
          <w:rFonts w:cs="Calibri"/>
          <w:sz w:val="20"/>
          <w:szCs w:val="20"/>
        </w:rPr>
        <w:t xml:space="preserve">dni roboczych. </w:t>
      </w:r>
    </w:p>
    <w:p w14:paraId="0E5E8B9B" w14:textId="3F4222A6" w:rsidR="00D319EE" w:rsidRDefault="005B421D" w:rsidP="00322790">
      <w:pPr>
        <w:pStyle w:val="CM19"/>
        <w:widowControl/>
        <w:numPr>
          <w:ilvl w:val="2"/>
          <w:numId w:val="51"/>
        </w:numPr>
        <w:spacing w:after="120" w:line="276" w:lineRule="auto"/>
        <w:ind w:left="567" w:hanging="567"/>
        <w:jc w:val="both"/>
        <w:rPr>
          <w:rFonts w:cs="Calibri"/>
          <w:sz w:val="20"/>
          <w:szCs w:val="20"/>
        </w:rPr>
      </w:pPr>
      <w:r w:rsidRPr="003F4C74">
        <w:rPr>
          <w:rFonts w:cs="Calibri"/>
          <w:sz w:val="20"/>
          <w:szCs w:val="20"/>
        </w:rPr>
        <w:t xml:space="preserve">W przypadku jeśli </w:t>
      </w:r>
      <w:r w:rsidR="00D319EE" w:rsidRPr="003F4C74">
        <w:rPr>
          <w:rFonts w:cs="Calibri"/>
          <w:sz w:val="20"/>
          <w:szCs w:val="20"/>
        </w:rPr>
        <w:t>specjalista ds. F E</w:t>
      </w:r>
      <w:r w:rsidR="00AC606E">
        <w:rPr>
          <w:rFonts w:cs="Calibri"/>
          <w:sz w:val="20"/>
          <w:szCs w:val="20"/>
        </w:rPr>
        <w:t>/PPP</w:t>
      </w:r>
      <w:r w:rsidR="00D319EE" w:rsidRPr="003F4C74">
        <w:rPr>
          <w:rFonts w:cs="Calibri"/>
          <w:sz w:val="20"/>
          <w:szCs w:val="20"/>
        </w:rPr>
        <w:t xml:space="preserve"> </w:t>
      </w:r>
      <w:r w:rsidRPr="003F4C74">
        <w:rPr>
          <w:rFonts w:cs="Calibri"/>
          <w:sz w:val="20"/>
          <w:szCs w:val="20"/>
        </w:rPr>
        <w:t>nie jest w stanie udzielić klientowi odpowiedzi</w:t>
      </w:r>
      <w:r w:rsidR="003C7626">
        <w:rPr>
          <w:rFonts w:cs="Calibri"/>
          <w:sz w:val="20"/>
          <w:szCs w:val="20"/>
        </w:rPr>
        <w:t xml:space="preserve"> </w:t>
      </w:r>
      <w:r w:rsidR="006A20E4" w:rsidRPr="003F4C74">
        <w:rPr>
          <w:rFonts w:cs="Calibri"/>
          <w:sz w:val="20"/>
          <w:szCs w:val="20"/>
        </w:rPr>
        <w:t xml:space="preserve">w terminie </w:t>
      </w:r>
      <w:r w:rsidR="003C7626">
        <w:rPr>
          <w:rFonts w:cs="Calibri"/>
          <w:sz w:val="20"/>
          <w:szCs w:val="20"/>
        </w:rPr>
        <w:t xml:space="preserve">3 dni roboczych </w:t>
      </w:r>
      <w:r w:rsidRPr="003F4C74">
        <w:rPr>
          <w:rFonts w:cs="Calibri"/>
          <w:sz w:val="20"/>
          <w:szCs w:val="20"/>
        </w:rPr>
        <w:t>jest zobowiązany powiadomić klienta o powodach opóźnienia oraz o terminie, w jakim udzieli informacji, nie dłuższym jednak niż 7 dni roboczych</w:t>
      </w:r>
      <w:r w:rsidR="002B2D78" w:rsidRPr="003F4C74">
        <w:rPr>
          <w:rFonts w:cs="Calibri"/>
          <w:sz w:val="20"/>
          <w:szCs w:val="20"/>
        </w:rPr>
        <w:t xml:space="preserve"> od dnia poinformowania klienta</w:t>
      </w:r>
      <w:r w:rsidRPr="003F4C74">
        <w:rPr>
          <w:rFonts w:cs="Calibri"/>
          <w:sz w:val="20"/>
          <w:szCs w:val="20"/>
        </w:rPr>
        <w:t>. W przypadku, gdy do udzielenia odpowiedzi wymagane jest uzyskanie informacji z innej instytucji, czas oczekiwania na odpowiedź może się wydłużyć</w:t>
      </w:r>
      <w:r w:rsidR="002500A2" w:rsidRPr="003F4C74">
        <w:rPr>
          <w:rFonts w:cs="Calibri"/>
          <w:sz w:val="20"/>
          <w:szCs w:val="20"/>
        </w:rPr>
        <w:t>, o czym należy poinformować klienta.</w:t>
      </w:r>
    </w:p>
    <w:p w14:paraId="3CB78F49" w14:textId="7993137E" w:rsidR="00E64142" w:rsidRPr="006958B6" w:rsidRDefault="004E53F3" w:rsidP="00322790">
      <w:pPr>
        <w:pStyle w:val="CM19"/>
        <w:widowControl/>
        <w:numPr>
          <w:ilvl w:val="2"/>
          <w:numId w:val="51"/>
        </w:numPr>
        <w:spacing w:after="120" w:line="276" w:lineRule="auto"/>
        <w:ind w:left="567" w:hanging="567"/>
        <w:jc w:val="both"/>
        <w:rPr>
          <w:rFonts w:cs="Calibri"/>
          <w:sz w:val="20"/>
          <w:szCs w:val="20"/>
        </w:rPr>
      </w:pPr>
      <w:r w:rsidRPr="00D060B5">
        <w:rPr>
          <w:rFonts w:cs="Calibri"/>
          <w:sz w:val="20"/>
          <w:szCs w:val="20"/>
        </w:rPr>
        <w:t xml:space="preserve">Po udzielonej konsultacji, </w:t>
      </w:r>
      <w:r w:rsidR="006413B6" w:rsidRPr="00D060B5">
        <w:rPr>
          <w:rFonts w:cs="Calibri"/>
          <w:sz w:val="20"/>
          <w:szCs w:val="20"/>
        </w:rPr>
        <w:t>specjalista ds. FE</w:t>
      </w:r>
      <w:r w:rsidR="00AC606E">
        <w:rPr>
          <w:rFonts w:cs="Calibri"/>
          <w:sz w:val="20"/>
          <w:szCs w:val="20"/>
        </w:rPr>
        <w:t>/PPP</w:t>
      </w:r>
      <w:r w:rsidR="006958B6">
        <w:rPr>
          <w:rFonts w:cs="Calibri"/>
          <w:sz w:val="20"/>
          <w:szCs w:val="20"/>
        </w:rPr>
        <w:t xml:space="preserve"> musi poinformować klienta o </w:t>
      </w:r>
      <w:r w:rsidR="009A7DBE">
        <w:rPr>
          <w:rFonts w:cs="Calibri"/>
          <w:sz w:val="20"/>
          <w:szCs w:val="20"/>
        </w:rPr>
        <w:t>prowadzonych badaniach ankietowych</w:t>
      </w:r>
      <w:r w:rsidR="00922C7A">
        <w:rPr>
          <w:rFonts w:cs="Calibri"/>
          <w:sz w:val="20"/>
          <w:szCs w:val="20"/>
        </w:rPr>
        <w:t>.</w:t>
      </w:r>
      <w:r w:rsidR="009A7DBE">
        <w:rPr>
          <w:rFonts w:cs="Calibri"/>
          <w:sz w:val="20"/>
          <w:szCs w:val="20"/>
        </w:rPr>
        <w:t xml:space="preserve"> </w:t>
      </w:r>
    </w:p>
    <w:p w14:paraId="764F80D4" w14:textId="1265355D" w:rsidR="00BE6F33" w:rsidRDefault="00BE0060" w:rsidP="00322790">
      <w:pPr>
        <w:pStyle w:val="Nagwek2"/>
        <w:numPr>
          <w:ilvl w:val="0"/>
          <w:numId w:val="44"/>
        </w:numPr>
        <w:ind w:left="567" w:hanging="567"/>
        <w:rPr>
          <w:rFonts w:ascii="Calibri" w:hAnsi="Calibri" w:cs="Calibri"/>
          <w:i w:val="0"/>
          <w:lang w:val="pl-PL"/>
        </w:rPr>
      </w:pPr>
      <w:r>
        <w:rPr>
          <w:rFonts w:ascii="Calibri" w:hAnsi="Calibri" w:cs="Calibri"/>
          <w:i w:val="0"/>
          <w:lang w:val="pl-PL"/>
        </w:rPr>
        <w:t>Konsultacja indywidualna</w:t>
      </w:r>
      <w:r w:rsidR="00DB2FD2">
        <w:rPr>
          <w:rFonts w:ascii="Calibri" w:hAnsi="Calibri" w:cs="Calibri"/>
          <w:i w:val="0"/>
          <w:lang w:val="pl-PL"/>
        </w:rPr>
        <w:t xml:space="preserve"> u klienta</w:t>
      </w:r>
    </w:p>
    <w:p w14:paraId="630E4E6F" w14:textId="77777777" w:rsidR="00964C98" w:rsidRPr="00497E3B" w:rsidRDefault="00964C98" w:rsidP="00497E3B">
      <w:pPr>
        <w:rPr>
          <w:lang w:eastAsia="x-none"/>
        </w:rPr>
      </w:pPr>
    </w:p>
    <w:p w14:paraId="36E3D742" w14:textId="2BF5B216" w:rsidR="003A6C3D" w:rsidRPr="003F4C74" w:rsidRDefault="00DB2FD2" w:rsidP="00322790">
      <w:pPr>
        <w:pStyle w:val="CM19"/>
        <w:widowControl/>
        <w:numPr>
          <w:ilvl w:val="0"/>
          <w:numId w:val="33"/>
        </w:numPr>
        <w:spacing w:after="122" w:line="276" w:lineRule="auto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</w:t>
      </w:r>
      <w:r w:rsidR="003A6C3D" w:rsidRPr="003F4C74">
        <w:rPr>
          <w:rFonts w:cs="Calibri"/>
          <w:sz w:val="20"/>
          <w:szCs w:val="20"/>
        </w:rPr>
        <w:t xml:space="preserve">onsultacja </w:t>
      </w:r>
      <w:r>
        <w:rPr>
          <w:rFonts w:cs="Calibri"/>
          <w:sz w:val="20"/>
          <w:szCs w:val="20"/>
        </w:rPr>
        <w:t xml:space="preserve">indywidualna </w:t>
      </w:r>
      <w:r w:rsidR="003A6C3D" w:rsidRPr="003F4C74">
        <w:rPr>
          <w:rFonts w:cs="Calibri"/>
          <w:sz w:val="20"/>
          <w:szCs w:val="20"/>
        </w:rPr>
        <w:t xml:space="preserve">u klienta odbywa się w </w:t>
      </w:r>
      <w:r w:rsidR="000775AD">
        <w:rPr>
          <w:rFonts w:cs="Calibri"/>
          <w:sz w:val="20"/>
          <w:szCs w:val="20"/>
        </w:rPr>
        <w:t>miejscu uzgodnionym z klientem</w:t>
      </w:r>
      <w:r w:rsidR="006D7FAB">
        <w:rPr>
          <w:rFonts w:cs="Calibri"/>
          <w:sz w:val="20"/>
          <w:szCs w:val="20"/>
        </w:rPr>
        <w:t xml:space="preserve"> lub on-line</w:t>
      </w:r>
      <w:r w:rsidR="00622904">
        <w:rPr>
          <w:rFonts w:cs="Calibri"/>
          <w:sz w:val="20"/>
          <w:szCs w:val="20"/>
        </w:rPr>
        <w:t>.</w:t>
      </w:r>
      <w:r w:rsidR="000775AD">
        <w:rPr>
          <w:rFonts w:cs="Calibri"/>
          <w:sz w:val="20"/>
          <w:szCs w:val="20"/>
        </w:rPr>
        <w:t xml:space="preserve"> </w:t>
      </w:r>
    </w:p>
    <w:p w14:paraId="5DC5DE22" w14:textId="77777777" w:rsidR="003A6C3D" w:rsidRPr="003F4C74" w:rsidRDefault="003A6C3D" w:rsidP="00322790">
      <w:pPr>
        <w:pStyle w:val="CM19"/>
        <w:widowControl/>
        <w:numPr>
          <w:ilvl w:val="0"/>
          <w:numId w:val="33"/>
        </w:numPr>
        <w:spacing w:after="122" w:line="276" w:lineRule="auto"/>
        <w:ind w:left="567" w:hanging="567"/>
        <w:jc w:val="both"/>
        <w:rPr>
          <w:rFonts w:cs="Calibri"/>
          <w:sz w:val="20"/>
          <w:szCs w:val="20"/>
        </w:rPr>
      </w:pPr>
      <w:r w:rsidRPr="003F4C74">
        <w:rPr>
          <w:rFonts w:cs="Calibri"/>
          <w:sz w:val="20"/>
          <w:szCs w:val="20"/>
        </w:rPr>
        <w:t xml:space="preserve">Może ona mieć miejsce w </w:t>
      </w:r>
      <w:r w:rsidR="00C23C2A">
        <w:rPr>
          <w:rFonts w:cs="Calibri"/>
          <w:sz w:val="20"/>
          <w:szCs w:val="20"/>
        </w:rPr>
        <w:t>następujących</w:t>
      </w:r>
      <w:r w:rsidR="006067DB">
        <w:rPr>
          <w:rFonts w:cs="Calibri"/>
          <w:sz w:val="20"/>
          <w:szCs w:val="20"/>
        </w:rPr>
        <w:t xml:space="preserve"> </w:t>
      </w:r>
      <w:r w:rsidRPr="003F4C74">
        <w:rPr>
          <w:rFonts w:cs="Calibri"/>
          <w:sz w:val="20"/>
          <w:szCs w:val="20"/>
        </w:rPr>
        <w:t>przypadkach:</w:t>
      </w:r>
    </w:p>
    <w:p w14:paraId="0AE7B26B" w14:textId="77777777" w:rsidR="003A6C3D" w:rsidRPr="003F4C74" w:rsidRDefault="001C6F0D" w:rsidP="00322790">
      <w:pPr>
        <w:pStyle w:val="CM19"/>
        <w:widowControl/>
        <w:numPr>
          <w:ilvl w:val="0"/>
          <w:numId w:val="36"/>
        </w:numPr>
        <w:spacing w:after="122" w:line="276" w:lineRule="auto"/>
        <w:ind w:left="567" w:hanging="425"/>
        <w:jc w:val="both"/>
        <w:rPr>
          <w:rFonts w:cs="Calibri"/>
          <w:sz w:val="20"/>
          <w:szCs w:val="20"/>
        </w:rPr>
      </w:pPr>
      <w:r w:rsidRPr="003F4C74">
        <w:rPr>
          <w:rFonts w:cs="Calibri"/>
          <w:sz w:val="20"/>
          <w:szCs w:val="20"/>
        </w:rPr>
        <w:t xml:space="preserve"> </w:t>
      </w:r>
      <w:r w:rsidR="00EA7814" w:rsidRPr="003F4C74">
        <w:rPr>
          <w:rFonts w:cs="Calibri"/>
          <w:sz w:val="20"/>
          <w:szCs w:val="20"/>
        </w:rPr>
        <w:t xml:space="preserve">gdy klient jest osobą </w:t>
      </w:r>
      <w:r w:rsidR="00F34067" w:rsidRPr="003F4C74">
        <w:rPr>
          <w:rFonts w:cs="Calibri"/>
          <w:sz w:val="20"/>
          <w:szCs w:val="20"/>
        </w:rPr>
        <w:t xml:space="preserve">z </w:t>
      </w:r>
      <w:r w:rsidR="00EA7814" w:rsidRPr="003F4C74">
        <w:rPr>
          <w:rFonts w:cs="Calibri"/>
          <w:sz w:val="20"/>
          <w:szCs w:val="20"/>
        </w:rPr>
        <w:t>niepełnospr</w:t>
      </w:r>
      <w:r w:rsidR="00F34067" w:rsidRPr="003F4C74">
        <w:rPr>
          <w:rFonts w:cs="Calibri"/>
          <w:sz w:val="20"/>
          <w:szCs w:val="20"/>
        </w:rPr>
        <w:t>awnością ruchową i ma utrudnione możliwości dotarcia do najbliższego Punktu</w:t>
      </w:r>
      <w:r w:rsidR="00914233">
        <w:rPr>
          <w:rFonts w:cs="Calibri"/>
          <w:sz w:val="20"/>
          <w:szCs w:val="20"/>
        </w:rPr>
        <w:t>;</w:t>
      </w:r>
    </w:p>
    <w:p w14:paraId="75B47435" w14:textId="77777777" w:rsidR="006067DB" w:rsidRDefault="00652EAC" w:rsidP="00322790">
      <w:pPr>
        <w:pStyle w:val="CM19"/>
        <w:widowControl/>
        <w:numPr>
          <w:ilvl w:val="0"/>
          <w:numId w:val="36"/>
        </w:numPr>
        <w:spacing w:after="122" w:line="276" w:lineRule="auto"/>
        <w:ind w:left="567" w:hanging="425"/>
        <w:jc w:val="both"/>
        <w:rPr>
          <w:rFonts w:cs="Calibri"/>
          <w:sz w:val="20"/>
          <w:szCs w:val="20"/>
        </w:rPr>
      </w:pPr>
      <w:r w:rsidRPr="003F4C74">
        <w:rPr>
          <w:rFonts w:cs="Calibri"/>
          <w:sz w:val="20"/>
          <w:szCs w:val="20"/>
        </w:rPr>
        <w:t xml:space="preserve"> </w:t>
      </w:r>
      <w:r w:rsidR="00914233">
        <w:rPr>
          <w:rFonts w:cs="Calibri"/>
          <w:sz w:val="20"/>
          <w:szCs w:val="20"/>
        </w:rPr>
        <w:t>g</w:t>
      </w:r>
      <w:r w:rsidR="003A6C3D" w:rsidRPr="003F4C74">
        <w:rPr>
          <w:rFonts w:cs="Calibri"/>
          <w:sz w:val="20"/>
          <w:szCs w:val="20"/>
        </w:rPr>
        <w:t>dy konsultacja jest przeprowadzana dla</w:t>
      </w:r>
      <w:r w:rsidR="009E635B">
        <w:rPr>
          <w:rFonts w:cs="Calibri"/>
          <w:sz w:val="20"/>
          <w:szCs w:val="20"/>
        </w:rPr>
        <w:t xml:space="preserve"> grupy</w:t>
      </w:r>
      <w:r w:rsidR="003A6C3D" w:rsidRPr="003F4C74">
        <w:rPr>
          <w:rFonts w:cs="Calibri"/>
          <w:sz w:val="20"/>
          <w:szCs w:val="20"/>
        </w:rPr>
        <w:t xml:space="preserve"> osób jednocześnie</w:t>
      </w:r>
      <w:r w:rsidR="009E635B">
        <w:rPr>
          <w:rFonts w:cs="Calibri"/>
          <w:sz w:val="20"/>
          <w:szCs w:val="20"/>
        </w:rPr>
        <w:t xml:space="preserve"> </w:t>
      </w:r>
      <w:r w:rsidR="008C02ED">
        <w:rPr>
          <w:rFonts w:cs="Calibri"/>
          <w:sz w:val="20"/>
          <w:szCs w:val="20"/>
        </w:rPr>
        <w:t>l</w:t>
      </w:r>
      <w:r w:rsidR="009E635B">
        <w:rPr>
          <w:rFonts w:cs="Calibri"/>
          <w:sz w:val="20"/>
          <w:szCs w:val="20"/>
        </w:rPr>
        <w:t>ub dotyczy pogłębionej analizy dokumentów w związku z procesem aplikowania o dofinansowanie lub rozliczenia projektu;</w:t>
      </w:r>
      <w:r w:rsidR="009E635B" w:rsidRPr="003F4C74">
        <w:rPr>
          <w:rFonts w:cs="Calibri"/>
          <w:sz w:val="20"/>
          <w:szCs w:val="20"/>
        </w:rPr>
        <w:t xml:space="preserve"> </w:t>
      </w:r>
      <w:r w:rsidR="003A6C3D" w:rsidRPr="003F4C74">
        <w:rPr>
          <w:rFonts w:cs="Calibri"/>
          <w:sz w:val="20"/>
          <w:szCs w:val="20"/>
        </w:rPr>
        <w:t xml:space="preserve"> </w:t>
      </w:r>
    </w:p>
    <w:p w14:paraId="26DAFE15" w14:textId="77777777" w:rsidR="00686D90" w:rsidRDefault="006067DB" w:rsidP="00322790">
      <w:pPr>
        <w:pStyle w:val="CM19"/>
        <w:widowControl/>
        <w:numPr>
          <w:ilvl w:val="0"/>
          <w:numId w:val="36"/>
        </w:numPr>
        <w:spacing w:after="122" w:line="276" w:lineRule="auto"/>
        <w:ind w:left="567" w:hanging="425"/>
        <w:jc w:val="both"/>
        <w:rPr>
          <w:rFonts w:cs="Calibri"/>
          <w:sz w:val="20"/>
          <w:szCs w:val="20"/>
        </w:rPr>
      </w:pPr>
      <w:r w:rsidRPr="006067DB">
        <w:rPr>
          <w:rFonts w:ascii="Times New Roman" w:hAnsi="Times New Roman" w:cs="Calibri"/>
          <w:sz w:val="20"/>
          <w:szCs w:val="20"/>
        </w:rPr>
        <w:t xml:space="preserve"> </w:t>
      </w:r>
      <w:r w:rsidRPr="006067DB">
        <w:rPr>
          <w:rFonts w:cs="Calibri"/>
          <w:sz w:val="20"/>
          <w:szCs w:val="20"/>
        </w:rPr>
        <w:t>gdy konsultacja jest przeprowadzana</w:t>
      </w:r>
      <w:r>
        <w:rPr>
          <w:rFonts w:cs="Calibri"/>
          <w:sz w:val="20"/>
          <w:szCs w:val="20"/>
        </w:rPr>
        <w:t xml:space="preserve"> dla </w:t>
      </w:r>
      <w:r w:rsidR="00A322D0">
        <w:rPr>
          <w:rFonts w:cs="Calibri"/>
          <w:sz w:val="20"/>
          <w:szCs w:val="20"/>
        </w:rPr>
        <w:t xml:space="preserve">przedsiębiorców </w:t>
      </w:r>
      <w:r>
        <w:rPr>
          <w:rFonts w:cs="Calibri"/>
          <w:sz w:val="20"/>
          <w:szCs w:val="20"/>
        </w:rPr>
        <w:t xml:space="preserve"> </w:t>
      </w:r>
      <w:r w:rsidR="007623F2">
        <w:rPr>
          <w:rFonts w:cs="Calibri"/>
          <w:sz w:val="20"/>
          <w:szCs w:val="20"/>
        </w:rPr>
        <w:t xml:space="preserve">lub </w:t>
      </w:r>
      <w:r>
        <w:rPr>
          <w:rFonts w:cs="Calibri"/>
          <w:sz w:val="20"/>
          <w:szCs w:val="20"/>
        </w:rPr>
        <w:t>NGO i</w:t>
      </w:r>
      <w:r w:rsidR="00A322D0">
        <w:rPr>
          <w:rFonts w:cs="Calibri"/>
          <w:sz w:val="20"/>
          <w:szCs w:val="20"/>
        </w:rPr>
        <w:t>/lub</w:t>
      </w:r>
      <w:r>
        <w:rPr>
          <w:rFonts w:cs="Calibri"/>
          <w:sz w:val="20"/>
          <w:szCs w:val="20"/>
        </w:rPr>
        <w:t xml:space="preserve"> JST, którzy zamierzają skorzystać z konsultacji na etapie przygotowania wniosku bądź realizacji</w:t>
      </w:r>
      <w:r w:rsidR="00B47127">
        <w:rPr>
          <w:rFonts w:cs="Calibri"/>
          <w:sz w:val="20"/>
          <w:szCs w:val="20"/>
        </w:rPr>
        <w:t xml:space="preserve"> projektu. </w:t>
      </w:r>
    </w:p>
    <w:p w14:paraId="3A52239A" w14:textId="77777777" w:rsidR="00BA1E65" w:rsidRDefault="00686D90" w:rsidP="00322790">
      <w:pPr>
        <w:pStyle w:val="CM19"/>
        <w:widowControl/>
        <w:numPr>
          <w:ilvl w:val="0"/>
          <w:numId w:val="36"/>
        </w:numPr>
        <w:spacing w:after="122" w:line="276" w:lineRule="auto"/>
        <w:ind w:left="567" w:hanging="425"/>
        <w:jc w:val="both"/>
        <w:rPr>
          <w:rFonts w:cs="Calibri"/>
          <w:sz w:val="20"/>
          <w:szCs w:val="20"/>
        </w:rPr>
      </w:pPr>
      <w:r w:rsidRPr="0067615F">
        <w:rPr>
          <w:rFonts w:asciiTheme="minorHAnsi" w:hAnsiTheme="minorHAnsi" w:cstheme="minorHAnsi"/>
          <w:sz w:val="20"/>
          <w:szCs w:val="20"/>
        </w:rPr>
        <w:lastRenderedPageBreak/>
        <w:t>gdy konsultacja jest przeprowadzana dla przedstawiciel</w:t>
      </w:r>
      <w:r w:rsidR="00BA1E65">
        <w:rPr>
          <w:rFonts w:asciiTheme="minorHAnsi" w:hAnsiTheme="minorHAnsi" w:cstheme="minorHAnsi"/>
          <w:sz w:val="20"/>
          <w:szCs w:val="20"/>
        </w:rPr>
        <w:t>i</w:t>
      </w:r>
      <w:r w:rsidRPr="0067615F">
        <w:rPr>
          <w:rFonts w:asciiTheme="minorHAnsi" w:hAnsiTheme="minorHAnsi" w:cstheme="minorHAnsi"/>
          <w:sz w:val="20"/>
          <w:szCs w:val="20"/>
        </w:rPr>
        <w:t xml:space="preserve"> przedsiębiorstw, </w:t>
      </w:r>
      <w:r w:rsidR="00BA1E65">
        <w:rPr>
          <w:rFonts w:asciiTheme="minorHAnsi" w:hAnsiTheme="minorHAnsi" w:cstheme="minorHAnsi"/>
          <w:sz w:val="20"/>
          <w:szCs w:val="20"/>
        </w:rPr>
        <w:t>NGO, JST, instytucji publicznych lub</w:t>
      </w:r>
      <w:r w:rsidRPr="0067615F">
        <w:rPr>
          <w:rFonts w:asciiTheme="minorHAnsi" w:hAnsiTheme="minorHAnsi" w:cstheme="minorHAnsi"/>
          <w:sz w:val="20"/>
          <w:szCs w:val="20"/>
        </w:rPr>
        <w:t xml:space="preserve"> innych zainteresowanych wsparciem, którzy zgłaszają potrzebę konsultacji poza siedzibą PIFE</w:t>
      </w:r>
      <w:r w:rsidR="00B47127" w:rsidRPr="0067615F">
        <w:rPr>
          <w:rFonts w:asciiTheme="minorHAnsi" w:hAnsiTheme="minorHAnsi" w:cstheme="minorHAnsi"/>
          <w:sz w:val="20"/>
          <w:szCs w:val="20"/>
        </w:rPr>
        <w:t>.</w:t>
      </w:r>
      <w:r w:rsidR="00BA1E65" w:rsidRPr="00BA1E65">
        <w:rPr>
          <w:rFonts w:cs="Calibri"/>
          <w:sz w:val="20"/>
          <w:szCs w:val="20"/>
        </w:rPr>
        <w:t xml:space="preserve"> </w:t>
      </w:r>
    </w:p>
    <w:p w14:paraId="7C2C98B8" w14:textId="77777777" w:rsidR="00BA1E65" w:rsidRPr="00BA1E65" w:rsidRDefault="00BA1E65" w:rsidP="00322790">
      <w:pPr>
        <w:pStyle w:val="CM19"/>
        <w:widowControl/>
        <w:numPr>
          <w:ilvl w:val="0"/>
          <w:numId w:val="36"/>
        </w:numPr>
        <w:spacing w:after="122" w:line="276" w:lineRule="auto"/>
        <w:ind w:left="567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usługi tej w</w:t>
      </w:r>
      <w:r w:rsidRPr="00BA1E65">
        <w:rPr>
          <w:rFonts w:cs="Calibri"/>
          <w:sz w:val="20"/>
          <w:szCs w:val="20"/>
        </w:rPr>
        <w:t xml:space="preserve">yłączone </w:t>
      </w:r>
      <w:r>
        <w:rPr>
          <w:rFonts w:cs="Calibri"/>
          <w:sz w:val="20"/>
          <w:szCs w:val="20"/>
        </w:rPr>
        <w:t>są</w:t>
      </w:r>
      <w:r w:rsidRPr="00BA1E65">
        <w:rPr>
          <w:rFonts w:cs="Calibri"/>
          <w:sz w:val="20"/>
          <w:szCs w:val="20"/>
        </w:rPr>
        <w:t xml:space="preserve"> firmy consultingowe oraz osoby fizyczne</w:t>
      </w:r>
      <w:r w:rsidR="00DA5D60">
        <w:rPr>
          <w:rFonts w:cs="Calibri"/>
          <w:sz w:val="20"/>
          <w:szCs w:val="20"/>
        </w:rPr>
        <w:t xml:space="preserve"> (z wyjątkiem osób z niepełnosprawnością ruchową)</w:t>
      </w:r>
      <w:r w:rsidRPr="00BA1E65">
        <w:rPr>
          <w:rFonts w:cs="Calibri"/>
          <w:sz w:val="20"/>
          <w:szCs w:val="20"/>
        </w:rPr>
        <w:t>.</w:t>
      </w:r>
    </w:p>
    <w:p w14:paraId="4F38BB5E" w14:textId="77777777" w:rsidR="008E7D0D" w:rsidRDefault="008E7D0D" w:rsidP="00322790">
      <w:pPr>
        <w:pStyle w:val="CM19"/>
        <w:widowControl/>
        <w:numPr>
          <w:ilvl w:val="0"/>
          <w:numId w:val="33"/>
        </w:numPr>
        <w:spacing w:after="122" w:line="276" w:lineRule="auto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 realizacją indywidualnej konsultacji u klienta należy ustalić: termin, miejsce, zakres i czas trwania konsultacji.</w:t>
      </w:r>
      <w:r w:rsidR="00A07370">
        <w:rPr>
          <w:rFonts w:cs="Calibri"/>
          <w:sz w:val="20"/>
          <w:szCs w:val="20"/>
        </w:rPr>
        <w:t xml:space="preserve"> </w:t>
      </w:r>
    </w:p>
    <w:p w14:paraId="79136E5F" w14:textId="418F5E42" w:rsidR="00415081" w:rsidRPr="00A03E77" w:rsidRDefault="004C1232" w:rsidP="00322790">
      <w:pPr>
        <w:pStyle w:val="CM19"/>
        <w:widowControl/>
        <w:numPr>
          <w:ilvl w:val="0"/>
          <w:numId w:val="33"/>
        </w:numPr>
        <w:spacing w:after="122" w:line="276" w:lineRule="auto"/>
        <w:ind w:left="567" w:hanging="567"/>
        <w:jc w:val="both"/>
        <w:rPr>
          <w:rFonts w:cs="Calibri"/>
          <w:sz w:val="20"/>
          <w:szCs w:val="20"/>
        </w:rPr>
      </w:pPr>
      <w:r w:rsidRPr="003F4C74">
        <w:rPr>
          <w:rFonts w:cs="Calibri"/>
          <w:sz w:val="20"/>
          <w:szCs w:val="20"/>
        </w:rPr>
        <w:t xml:space="preserve">Po konsultacji, </w:t>
      </w:r>
      <w:r w:rsidR="008E7D0D">
        <w:rPr>
          <w:rFonts w:cs="Calibri"/>
          <w:sz w:val="20"/>
          <w:szCs w:val="20"/>
        </w:rPr>
        <w:t>specjalista ds. FE</w:t>
      </w:r>
      <w:r w:rsidR="00AC606E">
        <w:rPr>
          <w:rFonts w:cs="Calibri"/>
          <w:sz w:val="20"/>
          <w:szCs w:val="20"/>
        </w:rPr>
        <w:t>/PPP</w:t>
      </w:r>
      <w:r w:rsidRPr="003F4C74">
        <w:rPr>
          <w:rFonts w:cs="Calibri"/>
          <w:sz w:val="20"/>
          <w:szCs w:val="20"/>
        </w:rPr>
        <w:t xml:space="preserve"> musi poinformować klienta o </w:t>
      </w:r>
      <w:r w:rsidR="009A7DBE">
        <w:rPr>
          <w:rFonts w:cs="Calibri"/>
          <w:sz w:val="20"/>
          <w:szCs w:val="20"/>
        </w:rPr>
        <w:t>prowadzonych badaniach ankietowych</w:t>
      </w:r>
      <w:r w:rsidR="00922C7A">
        <w:rPr>
          <w:rFonts w:cs="Calibri"/>
          <w:sz w:val="20"/>
          <w:szCs w:val="20"/>
        </w:rPr>
        <w:t xml:space="preserve">. </w:t>
      </w:r>
    </w:p>
    <w:p w14:paraId="797E3B2E" w14:textId="77777777" w:rsidR="00A75D60" w:rsidRDefault="00415081" w:rsidP="00322790">
      <w:pPr>
        <w:pStyle w:val="CM19"/>
        <w:widowControl/>
        <w:numPr>
          <w:ilvl w:val="0"/>
          <w:numId w:val="33"/>
        </w:numPr>
        <w:spacing w:after="122" w:line="276" w:lineRule="auto"/>
        <w:ind w:left="567" w:hanging="567"/>
        <w:jc w:val="both"/>
        <w:rPr>
          <w:rFonts w:cs="Calibri"/>
          <w:sz w:val="20"/>
          <w:szCs w:val="20"/>
        </w:rPr>
      </w:pPr>
      <w:r w:rsidRPr="003F4C74">
        <w:rPr>
          <w:rFonts w:cs="Calibri"/>
          <w:sz w:val="20"/>
          <w:szCs w:val="20"/>
        </w:rPr>
        <w:t>W</w:t>
      </w:r>
      <w:r w:rsidR="004C1232" w:rsidRPr="003F4C74">
        <w:rPr>
          <w:rFonts w:cs="Calibri"/>
          <w:sz w:val="20"/>
          <w:szCs w:val="20"/>
        </w:rPr>
        <w:t xml:space="preserve"> </w:t>
      </w:r>
      <w:r w:rsidRPr="003F4C74">
        <w:rPr>
          <w:rFonts w:cs="Calibri"/>
          <w:sz w:val="20"/>
          <w:szCs w:val="20"/>
        </w:rPr>
        <w:t>przypadku, gdy sprawa klienta wymaga dalszych konsultacji, możliwe jest przeprowadzenie dodatkowej konsultacji po zdiagnozowaniu szczegółowych potrzeb klienta</w:t>
      </w:r>
      <w:r w:rsidR="00760BE6" w:rsidRPr="003F4C74">
        <w:rPr>
          <w:rFonts w:cs="Calibri"/>
          <w:sz w:val="20"/>
          <w:szCs w:val="20"/>
        </w:rPr>
        <w:t>.</w:t>
      </w:r>
    </w:p>
    <w:p w14:paraId="7AB13989" w14:textId="77777777" w:rsidR="0068091E" w:rsidRPr="0068091E" w:rsidRDefault="0068091E" w:rsidP="0068091E">
      <w:pPr>
        <w:pStyle w:val="Default"/>
      </w:pPr>
    </w:p>
    <w:p w14:paraId="7BF93746" w14:textId="48A9E11F" w:rsidR="00E536F9" w:rsidRPr="00F5689A" w:rsidRDefault="006255D4" w:rsidP="00322790">
      <w:pPr>
        <w:pStyle w:val="Nagwek2"/>
        <w:numPr>
          <w:ilvl w:val="0"/>
          <w:numId w:val="44"/>
        </w:numPr>
        <w:ind w:left="567" w:hanging="567"/>
        <w:rPr>
          <w:rFonts w:ascii="Calibri" w:hAnsi="Calibri" w:cs="Calibri"/>
          <w:i w:val="0"/>
        </w:rPr>
      </w:pPr>
      <w:bookmarkStart w:id="68" w:name="_Toc358097318"/>
      <w:bookmarkStart w:id="69" w:name="_Toc419974218"/>
      <w:bookmarkStart w:id="70" w:name="_Toc419974396"/>
      <w:bookmarkStart w:id="71" w:name="_Toc423003127"/>
      <w:r>
        <w:rPr>
          <w:rFonts w:ascii="Calibri" w:hAnsi="Calibri" w:cs="Calibri"/>
          <w:i w:val="0"/>
          <w:lang w:val="pl-PL"/>
        </w:rPr>
        <w:t xml:space="preserve"> </w:t>
      </w:r>
      <w:bookmarkStart w:id="72" w:name="_Toc463598124"/>
      <w:r w:rsidR="00652EAC" w:rsidRPr="00F5689A">
        <w:rPr>
          <w:rFonts w:ascii="Calibri" w:hAnsi="Calibri" w:cs="Calibri"/>
          <w:i w:val="0"/>
        </w:rPr>
        <w:t>Spotkanie informacyjne</w:t>
      </w:r>
      <w:r w:rsidR="00ED58B1" w:rsidRPr="00F5689A">
        <w:rPr>
          <w:rFonts w:ascii="Calibri" w:hAnsi="Calibri" w:cs="Calibri"/>
          <w:i w:val="0"/>
        </w:rPr>
        <w:t>/szkolenie</w:t>
      </w:r>
      <w:bookmarkEnd w:id="68"/>
      <w:bookmarkEnd w:id="69"/>
      <w:bookmarkEnd w:id="70"/>
      <w:bookmarkEnd w:id="71"/>
      <w:bookmarkEnd w:id="72"/>
      <w:r w:rsidR="004A7B54">
        <w:rPr>
          <w:rFonts w:ascii="Calibri" w:hAnsi="Calibri" w:cs="Calibri"/>
          <w:i w:val="0"/>
          <w:lang w:val="pl-PL"/>
        </w:rPr>
        <w:t xml:space="preserve">/ </w:t>
      </w:r>
      <w:r w:rsidR="00381742">
        <w:rPr>
          <w:rFonts w:ascii="Calibri" w:hAnsi="Calibri" w:cs="Calibri"/>
          <w:i w:val="0"/>
          <w:lang w:val="pl-PL"/>
        </w:rPr>
        <w:t>prowadzone w formie stacjonarnej</w:t>
      </w:r>
    </w:p>
    <w:p w14:paraId="22CA7809" w14:textId="017AFC14" w:rsidR="00E536F9" w:rsidRPr="003F4C74" w:rsidRDefault="00F5295D" w:rsidP="00322790">
      <w:pPr>
        <w:pStyle w:val="Akapitzlist"/>
        <w:numPr>
          <w:ilvl w:val="0"/>
          <w:numId w:val="37"/>
        </w:numPr>
        <w:spacing w:after="120" w:line="276" w:lineRule="auto"/>
        <w:ind w:left="567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>Spotkani</w:t>
      </w:r>
      <w:r w:rsidR="00DA5D60">
        <w:rPr>
          <w:rFonts w:ascii="Calibri" w:hAnsi="Calibri" w:cs="Calibri"/>
          <w:sz w:val="20"/>
          <w:szCs w:val="20"/>
        </w:rPr>
        <w:t>e</w:t>
      </w:r>
      <w:r w:rsidRPr="003F4C74">
        <w:rPr>
          <w:rFonts w:ascii="Calibri" w:hAnsi="Calibri" w:cs="Calibri"/>
          <w:sz w:val="20"/>
          <w:szCs w:val="20"/>
        </w:rPr>
        <w:t xml:space="preserve"> informacyjne i szkoleni</w:t>
      </w:r>
      <w:r w:rsidR="00DA5D60">
        <w:rPr>
          <w:rFonts w:ascii="Calibri" w:hAnsi="Calibri" w:cs="Calibri"/>
          <w:sz w:val="20"/>
          <w:szCs w:val="20"/>
        </w:rPr>
        <w:t>e</w:t>
      </w:r>
      <w:r w:rsidRPr="003F4C74">
        <w:rPr>
          <w:rFonts w:ascii="Calibri" w:hAnsi="Calibri" w:cs="Calibri"/>
          <w:sz w:val="20"/>
          <w:szCs w:val="20"/>
        </w:rPr>
        <w:t xml:space="preserve"> prowadzone </w:t>
      </w:r>
      <w:r w:rsidR="00DA5D60">
        <w:rPr>
          <w:rFonts w:ascii="Calibri" w:hAnsi="Calibri" w:cs="Calibri"/>
          <w:sz w:val="20"/>
          <w:szCs w:val="20"/>
        </w:rPr>
        <w:t>jest</w:t>
      </w:r>
      <w:r w:rsidRPr="003F4C74">
        <w:rPr>
          <w:rFonts w:ascii="Calibri" w:hAnsi="Calibri" w:cs="Calibri"/>
          <w:sz w:val="20"/>
          <w:szCs w:val="20"/>
        </w:rPr>
        <w:t xml:space="preserve"> przez </w:t>
      </w:r>
      <w:r w:rsidR="008E7D0D" w:rsidRPr="008537E2">
        <w:rPr>
          <w:rFonts w:ascii="Calibri" w:hAnsi="Calibri" w:cs="Calibri"/>
          <w:sz w:val="20"/>
          <w:szCs w:val="20"/>
        </w:rPr>
        <w:t>specjalistów ds. FE</w:t>
      </w:r>
      <w:r w:rsidR="006762F5">
        <w:rPr>
          <w:rFonts w:ascii="Calibri" w:hAnsi="Calibri" w:cs="Calibri"/>
          <w:sz w:val="20"/>
          <w:szCs w:val="20"/>
        </w:rPr>
        <w:t>/PPP</w:t>
      </w:r>
      <w:r w:rsidRPr="008537E2">
        <w:rPr>
          <w:rFonts w:ascii="Calibri" w:hAnsi="Calibri" w:cs="Calibri"/>
          <w:sz w:val="20"/>
          <w:szCs w:val="20"/>
        </w:rPr>
        <w:t>.</w:t>
      </w:r>
      <w:r w:rsidRPr="003F4C74">
        <w:rPr>
          <w:rFonts w:ascii="Calibri" w:hAnsi="Calibri" w:cs="Calibri"/>
          <w:sz w:val="20"/>
          <w:szCs w:val="20"/>
        </w:rPr>
        <w:t xml:space="preserve"> Dopuszczaln</w:t>
      </w:r>
      <w:r w:rsidR="004C1232" w:rsidRPr="003F4C74">
        <w:rPr>
          <w:rFonts w:ascii="Calibri" w:hAnsi="Calibri" w:cs="Calibri"/>
          <w:sz w:val="20"/>
          <w:szCs w:val="20"/>
        </w:rPr>
        <w:t>e</w:t>
      </w:r>
      <w:r w:rsidRPr="003F4C74">
        <w:rPr>
          <w:rFonts w:ascii="Calibri" w:hAnsi="Calibri" w:cs="Calibri"/>
          <w:sz w:val="20"/>
          <w:szCs w:val="20"/>
        </w:rPr>
        <w:t xml:space="preserve"> jest bezpłatne prowadzenie spotka</w:t>
      </w:r>
      <w:r w:rsidR="00DA5D60">
        <w:rPr>
          <w:rFonts w:ascii="Calibri" w:hAnsi="Calibri" w:cs="Calibri"/>
          <w:sz w:val="20"/>
          <w:szCs w:val="20"/>
        </w:rPr>
        <w:t>nia</w:t>
      </w:r>
      <w:r w:rsidRPr="003F4C74">
        <w:rPr>
          <w:rFonts w:ascii="Calibri" w:hAnsi="Calibri" w:cs="Calibri"/>
          <w:sz w:val="20"/>
          <w:szCs w:val="20"/>
        </w:rPr>
        <w:t>/szkole</w:t>
      </w:r>
      <w:r w:rsidR="00DA5D60">
        <w:rPr>
          <w:rFonts w:ascii="Calibri" w:hAnsi="Calibri" w:cs="Calibri"/>
          <w:sz w:val="20"/>
          <w:szCs w:val="20"/>
        </w:rPr>
        <w:t>nia</w:t>
      </w:r>
      <w:r w:rsidRPr="003F4C74">
        <w:rPr>
          <w:rFonts w:ascii="Calibri" w:hAnsi="Calibri" w:cs="Calibri"/>
          <w:sz w:val="20"/>
          <w:szCs w:val="20"/>
        </w:rPr>
        <w:t xml:space="preserve"> przez pracowników innych instytucji</w:t>
      </w:r>
      <w:r w:rsidR="00710152" w:rsidRPr="003F4C74">
        <w:rPr>
          <w:rFonts w:ascii="Calibri" w:hAnsi="Calibri" w:cs="Calibri"/>
          <w:sz w:val="20"/>
          <w:szCs w:val="20"/>
        </w:rPr>
        <w:t xml:space="preserve"> lub innych komórek organizacyjnych</w:t>
      </w:r>
      <w:r w:rsidR="00A41CC0">
        <w:rPr>
          <w:rFonts w:ascii="Calibri" w:hAnsi="Calibri" w:cs="Calibri"/>
          <w:sz w:val="20"/>
          <w:szCs w:val="20"/>
        </w:rPr>
        <w:t xml:space="preserve"> </w:t>
      </w:r>
      <w:r w:rsidR="00710152" w:rsidRPr="003F4C74">
        <w:rPr>
          <w:rFonts w:ascii="Calibri" w:hAnsi="Calibri" w:cs="Calibri"/>
          <w:sz w:val="20"/>
          <w:szCs w:val="20"/>
        </w:rPr>
        <w:t>w danej instytucji</w:t>
      </w:r>
      <w:r w:rsidR="00BD3F28" w:rsidRPr="003F4C74">
        <w:rPr>
          <w:rFonts w:ascii="Calibri" w:hAnsi="Calibri" w:cs="Calibri"/>
          <w:sz w:val="20"/>
          <w:szCs w:val="20"/>
        </w:rPr>
        <w:t>, w której funkcjonuje Punkt</w:t>
      </w:r>
      <w:r w:rsidR="00710152" w:rsidRPr="003F4C74">
        <w:rPr>
          <w:rFonts w:ascii="Calibri" w:hAnsi="Calibri" w:cs="Calibri"/>
          <w:sz w:val="20"/>
          <w:szCs w:val="20"/>
        </w:rPr>
        <w:t xml:space="preserve">. </w:t>
      </w:r>
      <w:r w:rsidR="00A41CC0">
        <w:rPr>
          <w:rFonts w:ascii="Calibri" w:hAnsi="Calibri" w:cs="Calibri"/>
          <w:sz w:val="20"/>
          <w:szCs w:val="20"/>
        </w:rPr>
        <w:t>Specjaliści ds. PPP prowadzą spotkania informacyjne i szkolenia z zakresu PPP.</w:t>
      </w:r>
    </w:p>
    <w:p w14:paraId="4C6BB1A2" w14:textId="77777777" w:rsidR="002F7663" w:rsidRPr="00AD522A" w:rsidRDefault="00710152" w:rsidP="00322790">
      <w:pPr>
        <w:pStyle w:val="Akapitzlist"/>
        <w:numPr>
          <w:ilvl w:val="0"/>
          <w:numId w:val="37"/>
        </w:numPr>
        <w:spacing w:after="120" w:line="276" w:lineRule="auto"/>
        <w:ind w:left="567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C1B0C">
        <w:rPr>
          <w:rFonts w:ascii="Calibri" w:hAnsi="Calibri" w:cs="Calibri"/>
          <w:sz w:val="20"/>
          <w:szCs w:val="20"/>
        </w:rPr>
        <w:t>Dopuszczalne jest</w:t>
      </w:r>
      <w:r w:rsidR="00E05B9C" w:rsidRPr="007C1B0C">
        <w:rPr>
          <w:rFonts w:ascii="Calibri" w:hAnsi="Calibri" w:cs="Calibri"/>
          <w:sz w:val="20"/>
          <w:szCs w:val="20"/>
        </w:rPr>
        <w:t>,</w:t>
      </w:r>
      <w:r w:rsidRPr="007C1B0C">
        <w:rPr>
          <w:rFonts w:ascii="Calibri" w:hAnsi="Calibri" w:cs="Calibri"/>
          <w:sz w:val="20"/>
          <w:szCs w:val="20"/>
        </w:rPr>
        <w:t xml:space="preserve"> </w:t>
      </w:r>
      <w:r w:rsidR="00F5295D" w:rsidRPr="007C1B0C">
        <w:rPr>
          <w:rFonts w:ascii="Calibri" w:hAnsi="Calibri" w:cs="Calibri"/>
          <w:sz w:val="20"/>
          <w:szCs w:val="20"/>
        </w:rPr>
        <w:t xml:space="preserve">za zgodą </w:t>
      </w:r>
      <w:r w:rsidR="00DC4307" w:rsidRPr="007C1B0C">
        <w:rPr>
          <w:rFonts w:ascii="Calibri" w:hAnsi="Calibri" w:cs="Calibri"/>
          <w:sz w:val="20"/>
          <w:szCs w:val="20"/>
        </w:rPr>
        <w:t>M</w:t>
      </w:r>
      <w:r w:rsidR="00772A72" w:rsidRPr="007C1B0C">
        <w:rPr>
          <w:rFonts w:ascii="Calibri" w:hAnsi="Calibri" w:cs="Calibri"/>
          <w:sz w:val="20"/>
          <w:szCs w:val="20"/>
        </w:rPr>
        <w:t>inisterstwa</w:t>
      </w:r>
      <w:r w:rsidR="004C1232" w:rsidRPr="007C1B0C">
        <w:rPr>
          <w:rFonts w:ascii="Calibri" w:hAnsi="Calibri" w:cs="Calibri"/>
          <w:sz w:val="20"/>
          <w:szCs w:val="20"/>
        </w:rPr>
        <w:t>,</w:t>
      </w:r>
      <w:r w:rsidR="00F5295D" w:rsidRPr="007C1B0C">
        <w:rPr>
          <w:rFonts w:ascii="Calibri" w:hAnsi="Calibri" w:cs="Calibri"/>
          <w:sz w:val="20"/>
          <w:szCs w:val="20"/>
        </w:rPr>
        <w:t xml:space="preserve"> odpłatn</w:t>
      </w:r>
      <w:r w:rsidRPr="007C1B0C">
        <w:rPr>
          <w:rFonts w:ascii="Calibri" w:hAnsi="Calibri" w:cs="Calibri"/>
          <w:sz w:val="20"/>
          <w:szCs w:val="20"/>
        </w:rPr>
        <w:t>e prowadzenie</w:t>
      </w:r>
      <w:r w:rsidR="00E536F9" w:rsidRPr="007C1B0C">
        <w:rPr>
          <w:rFonts w:ascii="Calibri" w:hAnsi="Calibri" w:cs="Calibri"/>
          <w:sz w:val="20"/>
          <w:szCs w:val="20"/>
        </w:rPr>
        <w:t xml:space="preserve"> </w:t>
      </w:r>
      <w:r w:rsidRPr="00236A6F">
        <w:rPr>
          <w:rFonts w:ascii="Calibri" w:hAnsi="Calibri" w:cs="Calibri"/>
          <w:sz w:val="20"/>
          <w:szCs w:val="20"/>
        </w:rPr>
        <w:t>szkoleń</w:t>
      </w:r>
      <w:r w:rsidR="00F5295D" w:rsidRPr="00236A6F">
        <w:rPr>
          <w:rFonts w:ascii="Calibri" w:hAnsi="Calibri" w:cs="Calibri"/>
          <w:sz w:val="20"/>
          <w:szCs w:val="20"/>
        </w:rPr>
        <w:t xml:space="preserve"> przez zewnętrznych trenerów</w:t>
      </w:r>
      <w:r w:rsidR="00F5295D" w:rsidRPr="00AD522A">
        <w:rPr>
          <w:rFonts w:ascii="Calibri" w:hAnsi="Calibri" w:cs="Calibri"/>
          <w:sz w:val="20"/>
          <w:szCs w:val="20"/>
        </w:rPr>
        <w:t>.</w:t>
      </w:r>
    </w:p>
    <w:p w14:paraId="5A8A6ED0" w14:textId="7A233B5C" w:rsidR="00F5295D" w:rsidRPr="003F4C74" w:rsidRDefault="00606C98" w:rsidP="00322790">
      <w:pPr>
        <w:pStyle w:val="Akapitzlist"/>
        <w:numPr>
          <w:ilvl w:val="0"/>
          <w:numId w:val="37"/>
        </w:numPr>
        <w:spacing w:after="120" w:line="276" w:lineRule="auto"/>
        <w:ind w:left="567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pacing w:val="4"/>
          <w:sz w:val="20"/>
          <w:szCs w:val="20"/>
        </w:rPr>
        <w:t xml:space="preserve">W przypadku, gdy do Punktu zgłosi się </w:t>
      </w:r>
      <w:r w:rsidR="00381742">
        <w:rPr>
          <w:rFonts w:ascii="Calibri" w:hAnsi="Calibri" w:cs="Calibri"/>
          <w:spacing w:val="4"/>
          <w:sz w:val="20"/>
          <w:szCs w:val="20"/>
        </w:rPr>
        <w:t>grupa osób</w:t>
      </w:r>
      <w:r w:rsidR="00A65033">
        <w:rPr>
          <w:rFonts w:ascii="Calibri" w:hAnsi="Calibri" w:cs="Calibri"/>
          <w:spacing w:val="4"/>
          <w:sz w:val="20"/>
          <w:szCs w:val="20"/>
        </w:rPr>
        <w:t xml:space="preserve"> </w:t>
      </w:r>
      <w:r w:rsidR="00E05B9C">
        <w:rPr>
          <w:rFonts w:ascii="Calibri" w:hAnsi="Calibri" w:cs="Calibri"/>
          <w:spacing w:val="4"/>
          <w:sz w:val="20"/>
          <w:szCs w:val="20"/>
        </w:rPr>
        <w:t>(</w:t>
      </w:r>
      <w:r w:rsidRPr="003F4C74">
        <w:rPr>
          <w:rFonts w:ascii="Calibri" w:hAnsi="Calibri" w:cs="Calibri"/>
          <w:spacing w:val="4"/>
          <w:sz w:val="20"/>
          <w:szCs w:val="20"/>
        </w:rPr>
        <w:t>np. nauczyciele</w:t>
      </w:r>
      <w:r w:rsidR="00E05B9C">
        <w:rPr>
          <w:rFonts w:ascii="Calibri" w:hAnsi="Calibri" w:cs="Calibri"/>
          <w:spacing w:val="4"/>
          <w:sz w:val="20"/>
          <w:szCs w:val="20"/>
        </w:rPr>
        <w:t>)</w:t>
      </w:r>
      <w:r w:rsidRPr="003F4C74">
        <w:rPr>
          <w:rFonts w:ascii="Calibri" w:hAnsi="Calibri" w:cs="Calibri"/>
          <w:spacing w:val="4"/>
          <w:sz w:val="20"/>
          <w:szCs w:val="20"/>
        </w:rPr>
        <w:t xml:space="preserve">, możliwe jest zorganizowanie przez </w:t>
      </w:r>
      <w:r w:rsidR="002F7663" w:rsidRPr="003F4C74">
        <w:rPr>
          <w:rFonts w:ascii="Calibri" w:hAnsi="Calibri" w:cs="Calibri"/>
          <w:spacing w:val="4"/>
          <w:sz w:val="20"/>
          <w:szCs w:val="20"/>
        </w:rPr>
        <w:t>PIFE</w:t>
      </w:r>
      <w:r w:rsidRPr="003F4C74">
        <w:rPr>
          <w:rFonts w:ascii="Calibri" w:hAnsi="Calibri" w:cs="Calibri"/>
          <w:spacing w:val="4"/>
          <w:sz w:val="20"/>
          <w:szCs w:val="20"/>
        </w:rPr>
        <w:t xml:space="preserve"> zamkniętego spotkania informacyjnego bądź zamkniętego szkolenia dla takiej grupy. </w:t>
      </w:r>
      <w:r w:rsidR="00F5295D" w:rsidRPr="003F4C74">
        <w:rPr>
          <w:rFonts w:ascii="Calibri" w:hAnsi="Calibri" w:cs="Calibri"/>
          <w:sz w:val="20"/>
          <w:szCs w:val="20"/>
        </w:rPr>
        <w:t xml:space="preserve"> </w:t>
      </w:r>
      <w:r w:rsidR="00E05B9C">
        <w:rPr>
          <w:rFonts w:ascii="Calibri" w:hAnsi="Calibri" w:cs="Calibri"/>
          <w:sz w:val="20"/>
          <w:szCs w:val="20"/>
        </w:rPr>
        <w:t xml:space="preserve">Spotkanie informacyjne zamknięte może być zorganizowane także </w:t>
      </w:r>
      <w:r w:rsidR="0096656B">
        <w:rPr>
          <w:rFonts w:ascii="Calibri" w:hAnsi="Calibri" w:cs="Calibri"/>
          <w:sz w:val="20"/>
          <w:szCs w:val="20"/>
        </w:rPr>
        <w:t xml:space="preserve">dla studentów </w:t>
      </w:r>
      <w:r w:rsidR="00E05B9C">
        <w:rPr>
          <w:rFonts w:ascii="Calibri" w:hAnsi="Calibri" w:cs="Calibri"/>
          <w:sz w:val="20"/>
          <w:szCs w:val="20"/>
        </w:rPr>
        <w:t>na uczelni wyższej.</w:t>
      </w:r>
    </w:p>
    <w:p w14:paraId="168FEDC6" w14:textId="77777777" w:rsidR="00F5295D" w:rsidRPr="00F01E41" w:rsidRDefault="00F5295D" w:rsidP="004E4F2F">
      <w:pPr>
        <w:pStyle w:val="Default"/>
        <w:widowControl/>
        <w:numPr>
          <w:ilvl w:val="0"/>
          <w:numId w:val="37"/>
        </w:numPr>
        <w:spacing w:after="120" w:line="276" w:lineRule="auto"/>
        <w:ind w:left="567" w:hanging="567"/>
        <w:jc w:val="both"/>
        <w:rPr>
          <w:spacing w:val="4"/>
          <w:sz w:val="20"/>
          <w:szCs w:val="20"/>
        </w:rPr>
      </w:pPr>
      <w:r w:rsidRPr="00F01E41">
        <w:rPr>
          <w:spacing w:val="4"/>
          <w:sz w:val="20"/>
          <w:szCs w:val="20"/>
        </w:rPr>
        <w:t>Spotkanie informacyjne</w:t>
      </w:r>
      <w:r w:rsidR="00CF0854" w:rsidRPr="00F01E41">
        <w:rPr>
          <w:spacing w:val="4"/>
          <w:sz w:val="20"/>
          <w:szCs w:val="20"/>
        </w:rPr>
        <w:t>:</w:t>
      </w:r>
    </w:p>
    <w:p w14:paraId="2AA18FB6" w14:textId="77777777" w:rsidR="005356FF" w:rsidRPr="003F4C74" w:rsidRDefault="00F5295D" w:rsidP="00322790">
      <w:pPr>
        <w:pStyle w:val="Default"/>
        <w:widowControl/>
        <w:numPr>
          <w:ilvl w:val="0"/>
          <w:numId w:val="8"/>
        </w:numPr>
        <w:spacing w:after="120" w:line="276" w:lineRule="auto"/>
        <w:ind w:left="567" w:hanging="425"/>
        <w:jc w:val="both"/>
        <w:rPr>
          <w:sz w:val="20"/>
          <w:szCs w:val="20"/>
        </w:rPr>
      </w:pPr>
      <w:r w:rsidRPr="003F4C74">
        <w:rPr>
          <w:sz w:val="20"/>
          <w:szCs w:val="20"/>
        </w:rPr>
        <w:t>ma</w:t>
      </w:r>
      <w:r w:rsidR="00652EAC" w:rsidRPr="003F4C74">
        <w:rPr>
          <w:sz w:val="20"/>
          <w:szCs w:val="20"/>
        </w:rPr>
        <w:t xml:space="preserve"> na celu przekazanie uczestnikom szczegółowych i aktualnych informacji </w:t>
      </w:r>
      <w:r w:rsidR="004B231D" w:rsidRPr="003F4C74">
        <w:rPr>
          <w:sz w:val="20"/>
          <w:szCs w:val="20"/>
        </w:rPr>
        <w:t>o FE</w:t>
      </w:r>
      <w:r w:rsidR="00AC606E">
        <w:rPr>
          <w:sz w:val="20"/>
          <w:szCs w:val="20"/>
        </w:rPr>
        <w:t>, PPP</w:t>
      </w:r>
      <w:r w:rsidR="004B231D" w:rsidRPr="003F4C74">
        <w:rPr>
          <w:sz w:val="20"/>
          <w:szCs w:val="20"/>
        </w:rPr>
        <w:t xml:space="preserve"> oraz usługach świadczonych przez </w:t>
      </w:r>
      <w:r w:rsidR="007817E8" w:rsidRPr="003F4C74">
        <w:rPr>
          <w:sz w:val="20"/>
          <w:szCs w:val="20"/>
        </w:rPr>
        <w:t>P</w:t>
      </w:r>
      <w:r w:rsidR="00CF0854">
        <w:rPr>
          <w:sz w:val="20"/>
          <w:szCs w:val="20"/>
        </w:rPr>
        <w:t>unkt;</w:t>
      </w:r>
    </w:p>
    <w:p w14:paraId="1312F73C" w14:textId="77777777" w:rsidR="004B231D" w:rsidRDefault="00CF0854" w:rsidP="00322790">
      <w:pPr>
        <w:pStyle w:val="Default"/>
        <w:widowControl/>
        <w:numPr>
          <w:ilvl w:val="0"/>
          <w:numId w:val="8"/>
        </w:numPr>
        <w:spacing w:after="120" w:line="276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jego tematyka</w:t>
      </w:r>
      <w:r w:rsidR="002107FF" w:rsidRPr="003F4C74">
        <w:rPr>
          <w:sz w:val="20"/>
          <w:szCs w:val="20"/>
        </w:rPr>
        <w:t xml:space="preserve"> musi</w:t>
      </w:r>
      <w:r w:rsidR="004B231D" w:rsidRPr="003F4C74">
        <w:rPr>
          <w:sz w:val="20"/>
          <w:szCs w:val="20"/>
        </w:rPr>
        <w:t xml:space="preserve"> być dostosowana do potrzeb klient</w:t>
      </w:r>
      <w:r w:rsidR="007B169D" w:rsidRPr="003F4C74">
        <w:rPr>
          <w:sz w:val="20"/>
          <w:szCs w:val="20"/>
        </w:rPr>
        <w:t>ów</w:t>
      </w:r>
      <w:r w:rsidR="004B231D" w:rsidRPr="003F4C74">
        <w:rPr>
          <w:sz w:val="20"/>
          <w:szCs w:val="20"/>
        </w:rPr>
        <w:t>, jak również do planowanych naborów</w:t>
      </w:r>
      <w:r w:rsidR="002107FF" w:rsidRPr="003F4C74">
        <w:rPr>
          <w:sz w:val="20"/>
          <w:szCs w:val="20"/>
        </w:rPr>
        <w:t xml:space="preserve"> </w:t>
      </w:r>
      <w:r w:rsidR="007B169D" w:rsidRPr="003F4C74">
        <w:rPr>
          <w:sz w:val="20"/>
          <w:szCs w:val="20"/>
        </w:rPr>
        <w:t>wniosków</w:t>
      </w:r>
      <w:r w:rsidR="00E05B9C">
        <w:rPr>
          <w:sz w:val="20"/>
          <w:szCs w:val="20"/>
        </w:rPr>
        <w:t>,</w:t>
      </w:r>
    </w:p>
    <w:p w14:paraId="59A38286" w14:textId="77777777" w:rsidR="00B47127" w:rsidRPr="003F4C74" w:rsidRDefault="007E6D9C" w:rsidP="008221A9">
      <w:pPr>
        <w:pStyle w:val="Default"/>
        <w:widowControl/>
        <w:numPr>
          <w:ilvl w:val="0"/>
          <w:numId w:val="8"/>
        </w:numPr>
        <w:spacing w:after="120" w:line="276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Spotkanie może zostać zorganizowane w przypadku, gdy w wyniku rekrutacji zgłosiło się na nie minimum 10 osób</w:t>
      </w:r>
      <w:r w:rsidR="00A07898">
        <w:rPr>
          <w:rStyle w:val="Odwoanieprzypisudolnego"/>
          <w:sz w:val="20"/>
          <w:szCs w:val="20"/>
        </w:rPr>
        <w:footnoteReference w:id="2"/>
      </w:r>
      <w:r>
        <w:rPr>
          <w:sz w:val="20"/>
          <w:szCs w:val="20"/>
        </w:rPr>
        <w:t>, nawet jeżeli finalnie liczba uczestników jest mniejsza</w:t>
      </w:r>
      <w:r w:rsidR="00E3040D">
        <w:rPr>
          <w:sz w:val="20"/>
          <w:szCs w:val="20"/>
        </w:rPr>
        <w:t>.</w:t>
      </w:r>
      <w:r w:rsidR="00D11374">
        <w:rPr>
          <w:sz w:val="20"/>
          <w:szCs w:val="20"/>
        </w:rPr>
        <w:t xml:space="preserve"> </w:t>
      </w:r>
      <w:r w:rsidR="00AC4CCA">
        <w:rPr>
          <w:sz w:val="20"/>
          <w:szCs w:val="20"/>
        </w:rPr>
        <w:t xml:space="preserve">W </w:t>
      </w:r>
      <w:r w:rsidR="00D11374">
        <w:rPr>
          <w:sz w:val="20"/>
          <w:szCs w:val="20"/>
        </w:rPr>
        <w:t xml:space="preserve">przypadku pojawienia się na spotkaniu </w:t>
      </w:r>
      <w:r w:rsidR="00D11374" w:rsidRPr="00253B9A">
        <w:rPr>
          <w:sz w:val="20"/>
          <w:szCs w:val="20"/>
        </w:rPr>
        <w:t xml:space="preserve">mniej niż </w:t>
      </w:r>
      <w:r w:rsidR="004000D7" w:rsidRPr="00253B9A">
        <w:rPr>
          <w:sz w:val="20"/>
          <w:szCs w:val="20"/>
        </w:rPr>
        <w:t>8</w:t>
      </w:r>
      <w:r w:rsidR="00D11374" w:rsidRPr="00253B9A">
        <w:rPr>
          <w:sz w:val="20"/>
          <w:szCs w:val="20"/>
        </w:rPr>
        <w:t xml:space="preserve"> osób </w:t>
      </w:r>
      <w:r w:rsidR="00D11374">
        <w:rPr>
          <w:sz w:val="20"/>
          <w:szCs w:val="20"/>
        </w:rPr>
        <w:t>spotkanie powinno się odbyć zgodnie z planem, natomiast powinno zostać zaraportowane jako konsultacje bezpośrednie</w:t>
      </w:r>
      <w:r w:rsidR="00E05B9C">
        <w:rPr>
          <w:rStyle w:val="Odwoanieprzypisudolnego"/>
          <w:sz w:val="20"/>
          <w:szCs w:val="20"/>
        </w:rPr>
        <w:footnoteReference w:id="3"/>
      </w:r>
      <w:r w:rsidR="00A41CC0">
        <w:rPr>
          <w:sz w:val="20"/>
          <w:szCs w:val="20"/>
        </w:rPr>
        <w:t>.</w:t>
      </w:r>
      <w:r w:rsidR="00253B9A">
        <w:rPr>
          <w:sz w:val="20"/>
          <w:szCs w:val="20"/>
        </w:rPr>
        <w:t xml:space="preserve"> </w:t>
      </w:r>
      <w:r w:rsidR="00A41CC0">
        <w:rPr>
          <w:sz w:val="20"/>
          <w:szCs w:val="20"/>
        </w:rPr>
        <w:t xml:space="preserve">W </w:t>
      </w:r>
      <w:r w:rsidR="00B47127">
        <w:rPr>
          <w:sz w:val="20"/>
          <w:szCs w:val="20"/>
        </w:rPr>
        <w:t xml:space="preserve">przypadku niewystarczającej liczby zgłoszonych osób na spotkanie </w:t>
      </w:r>
      <w:r w:rsidR="00A07898">
        <w:rPr>
          <w:sz w:val="20"/>
          <w:szCs w:val="20"/>
        </w:rPr>
        <w:t xml:space="preserve">PIFE </w:t>
      </w:r>
      <w:r w:rsidR="00B47127">
        <w:rPr>
          <w:sz w:val="20"/>
          <w:szCs w:val="20"/>
        </w:rPr>
        <w:t xml:space="preserve">może podjąć decyzję o jego odwołaniu. Osoby zgłoszone należy o tym fakcie niezwłocznie poinformować </w:t>
      </w:r>
      <w:r>
        <w:rPr>
          <w:sz w:val="20"/>
          <w:szCs w:val="20"/>
        </w:rPr>
        <w:t>i zaproponować alternatywne rozwiązanie:  zaprosić na konsultacje do PIFE, zaproponować konsultację indywidualną, bezpośrednią lub zorganizować MPI w danej miejscowości.</w:t>
      </w:r>
    </w:p>
    <w:p w14:paraId="4FDD6200" w14:textId="77777777" w:rsidR="00137E21" w:rsidRPr="004E4F2F" w:rsidRDefault="00137E21" w:rsidP="004E4F2F">
      <w:pPr>
        <w:pStyle w:val="Akapitzlist"/>
        <w:ind w:left="1287"/>
        <w:rPr>
          <w:rFonts w:ascii="Calibri" w:hAnsi="Calibri" w:cs="Calibri"/>
          <w:sz w:val="20"/>
          <w:szCs w:val="20"/>
        </w:rPr>
      </w:pPr>
    </w:p>
    <w:p w14:paraId="4BE41F6A" w14:textId="0F825A3E" w:rsidR="00F5295D" w:rsidRPr="004E4F2F" w:rsidRDefault="00F5295D" w:rsidP="004E4F2F">
      <w:pPr>
        <w:pStyle w:val="Akapitzlist"/>
        <w:numPr>
          <w:ilvl w:val="0"/>
          <w:numId w:val="37"/>
        </w:numPr>
        <w:spacing w:after="120" w:line="276" w:lineRule="auto"/>
        <w:ind w:left="567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E4F2F">
        <w:rPr>
          <w:rFonts w:ascii="Calibri" w:hAnsi="Calibri" w:cs="Calibri"/>
          <w:spacing w:val="4"/>
          <w:sz w:val="20"/>
          <w:szCs w:val="20"/>
        </w:rPr>
        <w:t>Szkolenie</w:t>
      </w:r>
      <w:r w:rsidR="000C4B8A" w:rsidRPr="004E4F2F">
        <w:rPr>
          <w:rFonts w:ascii="Calibri" w:hAnsi="Calibri" w:cs="Calibri"/>
          <w:sz w:val="20"/>
          <w:szCs w:val="20"/>
        </w:rPr>
        <w:t xml:space="preserve"> </w:t>
      </w:r>
      <w:r w:rsidR="007817E8" w:rsidRPr="004E4F2F">
        <w:rPr>
          <w:rFonts w:ascii="Calibri" w:hAnsi="Calibri" w:cs="Calibri"/>
          <w:sz w:val="20"/>
          <w:szCs w:val="20"/>
        </w:rPr>
        <w:t xml:space="preserve">to działanie o charakterze wykładowo-warsztatowym, które </w:t>
      </w:r>
      <w:r w:rsidRPr="004E4F2F">
        <w:rPr>
          <w:rFonts w:ascii="Calibri" w:hAnsi="Calibri" w:cs="Calibri"/>
          <w:sz w:val="20"/>
          <w:szCs w:val="20"/>
        </w:rPr>
        <w:t>ma na celu podniesienie wiedzy i kompetencji</w:t>
      </w:r>
      <w:r w:rsidR="00E04629" w:rsidRPr="004E4F2F">
        <w:rPr>
          <w:rFonts w:ascii="Calibri" w:hAnsi="Calibri" w:cs="Calibri"/>
          <w:sz w:val="20"/>
          <w:szCs w:val="20"/>
        </w:rPr>
        <w:t xml:space="preserve"> uczestników</w:t>
      </w:r>
      <w:r w:rsidRPr="004E4F2F">
        <w:rPr>
          <w:rFonts w:ascii="Calibri" w:hAnsi="Calibri" w:cs="Calibri"/>
          <w:sz w:val="20"/>
          <w:szCs w:val="20"/>
        </w:rPr>
        <w:t xml:space="preserve"> w dziedzinie związanej z</w:t>
      </w:r>
      <w:r w:rsidR="00E04629" w:rsidRPr="004E4F2F">
        <w:rPr>
          <w:rFonts w:ascii="Calibri" w:hAnsi="Calibri" w:cs="Calibri"/>
          <w:sz w:val="20"/>
          <w:szCs w:val="20"/>
        </w:rPr>
        <w:t> </w:t>
      </w:r>
      <w:r w:rsidRPr="004E4F2F">
        <w:rPr>
          <w:rFonts w:ascii="Calibri" w:hAnsi="Calibri" w:cs="Calibri"/>
          <w:sz w:val="20"/>
          <w:szCs w:val="20"/>
        </w:rPr>
        <w:t>zakresem usług świadczonych przez Punkt</w:t>
      </w:r>
      <w:r w:rsidR="000C4B8A" w:rsidRPr="004E4F2F">
        <w:rPr>
          <w:rFonts w:ascii="Calibri" w:hAnsi="Calibri" w:cs="Calibri"/>
          <w:sz w:val="20"/>
          <w:szCs w:val="20"/>
        </w:rPr>
        <w:t>.</w:t>
      </w:r>
    </w:p>
    <w:p w14:paraId="40868BFF" w14:textId="77777777" w:rsidR="00CA0ADE" w:rsidRPr="00CE4FC8" w:rsidRDefault="00CA0ADE" w:rsidP="00CA0ADE">
      <w:pPr>
        <w:pStyle w:val="Akapitzlist"/>
        <w:spacing w:before="120" w:after="120" w:line="276" w:lineRule="auto"/>
        <w:ind w:left="567"/>
        <w:contextualSpacing w:val="0"/>
        <w:jc w:val="both"/>
        <w:rPr>
          <w:rFonts w:ascii="Calibri" w:hAnsi="Calibri" w:cs="Calibri"/>
          <w:sz w:val="20"/>
          <w:szCs w:val="20"/>
        </w:rPr>
      </w:pPr>
    </w:p>
    <w:p w14:paraId="693BFE79" w14:textId="1A330CB0" w:rsidR="00D16703" w:rsidRDefault="00D16703" w:rsidP="00322790">
      <w:pPr>
        <w:pStyle w:val="Nagwek2"/>
        <w:numPr>
          <w:ilvl w:val="0"/>
          <w:numId w:val="44"/>
        </w:numPr>
        <w:ind w:left="567" w:hanging="567"/>
        <w:rPr>
          <w:rFonts w:ascii="Calibri" w:hAnsi="Calibri" w:cs="Calibri"/>
          <w:i w:val="0"/>
        </w:rPr>
      </w:pPr>
      <w:bookmarkStart w:id="73" w:name="_Toc358097319"/>
      <w:bookmarkStart w:id="74" w:name="_Toc419974219"/>
      <w:bookmarkStart w:id="75" w:name="_Toc419974397"/>
      <w:bookmarkStart w:id="76" w:name="_Toc463598126"/>
      <w:r>
        <w:rPr>
          <w:rFonts w:ascii="Calibri" w:hAnsi="Calibri" w:cs="Calibri"/>
          <w:i w:val="0"/>
          <w:lang w:val="pl-PL"/>
        </w:rPr>
        <w:t>S</w:t>
      </w:r>
      <w:r w:rsidRPr="00D16703">
        <w:rPr>
          <w:rFonts w:ascii="Calibri" w:hAnsi="Calibri" w:cs="Calibri"/>
          <w:i w:val="0"/>
        </w:rPr>
        <w:t xml:space="preserve">potkanie informacyjne w szkołach ponadpodstawowych </w:t>
      </w:r>
    </w:p>
    <w:p w14:paraId="4B57FADD" w14:textId="1DFB093F" w:rsidR="00D16703" w:rsidRDefault="00D16703" w:rsidP="00D16703">
      <w:pPr>
        <w:rPr>
          <w:rFonts w:asciiTheme="minorHAnsi" w:hAnsiTheme="minorHAnsi" w:cstheme="minorHAnsi"/>
          <w:sz w:val="20"/>
          <w:szCs w:val="20"/>
          <w:lang w:eastAsia="x-none"/>
        </w:rPr>
      </w:pPr>
      <w:r w:rsidRPr="004E4F2F">
        <w:rPr>
          <w:rFonts w:asciiTheme="minorHAnsi" w:hAnsiTheme="minorHAnsi" w:cstheme="minorHAnsi"/>
          <w:sz w:val="20"/>
          <w:szCs w:val="20"/>
          <w:lang w:eastAsia="x-none"/>
        </w:rPr>
        <w:t xml:space="preserve">4.7.1 </w:t>
      </w: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Jest </w:t>
      </w:r>
      <w:r w:rsidRPr="00D16703">
        <w:rPr>
          <w:rFonts w:asciiTheme="minorHAnsi" w:hAnsiTheme="minorHAnsi" w:cstheme="minorHAnsi"/>
          <w:sz w:val="20"/>
          <w:szCs w:val="20"/>
          <w:lang w:eastAsia="x-none"/>
        </w:rPr>
        <w:t>prowadzone jest przez specjalistów ds. FE</w:t>
      </w:r>
      <w:r>
        <w:rPr>
          <w:rFonts w:asciiTheme="minorHAnsi" w:hAnsiTheme="minorHAnsi" w:cstheme="minorHAnsi"/>
          <w:sz w:val="20"/>
          <w:szCs w:val="20"/>
          <w:lang w:eastAsia="x-none"/>
        </w:rPr>
        <w:t>.</w:t>
      </w:r>
      <w:r w:rsidRPr="00D16703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</w:p>
    <w:p w14:paraId="2818EF3C" w14:textId="24B1554A" w:rsidR="00D16703" w:rsidRDefault="00D16703" w:rsidP="00D16703">
      <w:pPr>
        <w:rPr>
          <w:rFonts w:asciiTheme="minorHAnsi" w:hAnsiTheme="minorHAnsi" w:cstheme="minorHAnsi"/>
          <w:sz w:val="20"/>
          <w:szCs w:val="20"/>
          <w:lang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4.7.2  </w:t>
      </w:r>
      <w:r w:rsidRPr="00D16703">
        <w:rPr>
          <w:rFonts w:asciiTheme="minorHAnsi" w:hAnsiTheme="minorHAnsi" w:cstheme="minorHAnsi"/>
          <w:sz w:val="20"/>
          <w:szCs w:val="20"/>
          <w:lang w:eastAsia="x-none"/>
        </w:rPr>
        <w:t>Nie jest dopuszczalne odpłatne prowadzenie s</w:t>
      </w:r>
      <w:r w:rsidR="00D8515E">
        <w:rPr>
          <w:rFonts w:asciiTheme="minorHAnsi" w:hAnsiTheme="minorHAnsi" w:cstheme="minorHAnsi"/>
          <w:sz w:val="20"/>
          <w:szCs w:val="20"/>
          <w:lang w:eastAsia="x-none"/>
        </w:rPr>
        <w:t>potkań</w:t>
      </w:r>
      <w:r w:rsidRPr="00D16703">
        <w:rPr>
          <w:rFonts w:asciiTheme="minorHAnsi" w:hAnsiTheme="minorHAnsi" w:cstheme="minorHAnsi"/>
          <w:sz w:val="20"/>
          <w:szCs w:val="20"/>
          <w:lang w:eastAsia="x-none"/>
        </w:rPr>
        <w:t xml:space="preserve"> przez zewnętrznych trenerów</w:t>
      </w:r>
      <w:r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547B205D" w14:textId="78F91A50" w:rsidR="00C8517A" w:rsidRDefault="00C8517A" w:rsidP="00C8517A">
      <w:pPr>
        <w:rPr>
          <w:rFonts w:asciiTheme="minorHAnsi" w:hAnsiTheme="minorHAnsi" w:cstheme="minorHAnsi"/>
          <w:sz w:val="20"/>
          <w:szCs w:val="20"/>
          <w:lang w:eastAsia="x-none"/>
        </w:rPr>
      </w:pPr>
    </w:p>
    <w:p w14:paraId="320DFE7F" w14:textId="70746B15" w:rsidR="005A2A2A" w:rsidRPr="005A2A2A" w:rsidRDefault="00C8517A" w:rsidP="005A2A2A">
      <w:pPr>
        <w:rPr>
          <w:rFonts w:asciiTheme="minorHAnsi" w:hAnsiTheme="minorHAnsi" w:cstheme="minorHAnsi"/>
          <w:sz w:val="20"/>
          <w:szCs w:val="20"/>
          <w:lang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>4.7.</w:t>
      </w:r>
      <w:r w:rsidR="00492569">
        <w:rPr>
          <w:rFonts w:asciiTheme="minorHAnsi" w:hAnsiTheme="minorHAnsi" w:cstheme="minorHAnsi"/>
          <w:sz w:val="20"/>
          <w:szCs w:val="20"/>
          <w:lang w:eastAsia="x-none"/>
        </w:rPr>
        <w:t>3</w:t>
      </w: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</w:t>
      </w:r>
      <w:r w:rsidR="005A2A2A" w:rsidRPr="005A2A2A">
        <w:rPr>
          <w:rFonts w:asciiTheme="minorHAnsi" w:hAnsiTheme="minorHAnsi" w:cstheme="minorHAnsi"/>
          <w:sz w:val="20"/>
          <w:szCs w:val="20"/>
          <w:lang w:eastAsia="x-none"/>
        </w:rPr>
        <w:t>Spotkanie informacyjne w szkole:</w:t>
      </w:r>
    </w:p>
    <w:p w14:paraId="5DE91B3D" w14:textId="77777777" w:rsidR="005A2A2A" w:rsidRPr="005A2A2A" w:rsidRDefault="005A2A2A" w:rsidP="005A2A2A">
      <w:pPr>
        <w:rPr>
          <w:rFonts w:asciiTheme="minorHAnsi" w:hAnsiTheme="minorHAnsi" w:cstheme="minorHAnsi"/>
          <w:sz w:val="20"/>
          <w:szCs w:val="20"/>
          <w:lang w:eastAsia="x-none"/>
        </w:rPr>
      </w:pPr>
      <w:r w:rsidRPr="005A2A2A">
        <w:rPr>
          <w:rFonts w:asciiTheme="minorHAnsi" w:hAnsiTheme="minorHAnsi" w:cstheme="minorHAnsi"/>
          <w:sz w:val="20"/>
          <w:szCs w:val="20"/>
          <w:lang w:eastAsia="x-none"/>
        </w:rPr>
        <w:t>a.</w:t>
      </w:r>
      <w:r w:rsidRPr="005A2A2A">
        <w:rPr>
          <w:rFonts w:asciiTheme="minorHAnsi" w:hAnsiTheme="minorHAnsi" w:cstheme="minorHAnsi"/>
          <w:sz w:val="20"/>
          <w:szCs w:val="20"/>
          <w:lang w:eastAsia="x-none"/>
        </w:rPr>
        <w:tab/>
        <w:t>ma na celu przekazanie uczestnikom szczegółowych i aktualnych informacji o FE oraz usługach świadczonych przez Punkt;</w:t>
      </w:r>
    </w:p>
    <w:p w14:paraId="0B635562" w14:textId="11062671" w:rsidR="00C8517A" w:rsidRDefault="005A2A2A" w:rsidP="005A2A2A">
      <w:pPr>
        <w:rPr>
          <w:rFonts w:asciiTheme="minorHAnsi" w:hAnsiTheme="minorHAnsi" w:cstheme="minorHAnsi"/>
          <w:sz w:val="20"/>
          <w:szCs w:val="20"/>
          <w:lang w:eastAsia="x-none"/>
        </w:rPr>
      </w:pPr>
      <w:r w:rsidRPr="005A2A2A">
        <w:rPr>
          <w:rFonts w:asciiTheme="minorHAnsi" w:hAnsiTheme="minorHAnsi" w:cstheme="minorHAnsi"/>
          <w:sz w:val="20"/>
          <w:szCs w:val="20"/>
          <w:lang w:eastAsia="x-none"/>
        </w:rPr>
        <w:lastRenderedPageBreak/>
        <w:t>b.</w:t>
      </w:r>
      <w:r w:rsidRPr="005A2A2A">
        <w:rPr>
          <w:rFonts w:asciiTheme="minorHAnsi" w:hAnsiTheme="minorHAnsi" w:cstheme="minorHAnsi"/>
          <w:sz w:val="20"/>
          <w:szCs w:val="20"/>
          <w:lang w:eastAsia="x-none"/>
        </w:rPr>
        <w:tab/>
        <w:t xml:space="preserve">jego tematyka musi być dostosowana do potrzeb uczestników, jak również do planowanych naborów wniosków (którymi uczestnicy spotkania potencjalnie </w:t>
      </w:r>
      <w:r w:rsidR="007855C4" w:rsidRPr="005A2A2A">
        <w:rPr>
          <w:rFonts w:asciiTheme="minorHAnsi" w:hAnsiTheme="minorHAnsi" w:cstheme="minorHAnsi"/>
          <w:sz w:val="20"/>
          <w:szCs w:val="20"/>
          <w:lang w:eastAsia="x-none"/>
        </w:rPr>
        <w:t>mogą</w:t>
      </w:r>
      <w:r w:rsidRPr="005A2A2A">
        <w:rPr>
          <w:rFonts w:asciiTheme="minorHAnsi" w:hAnsiTheme="minorHAnsi" w:cstheme="minorHAnsi"/>
          <w:sz w:val="20"/>
          <w:szCs w:val="20"/>
          <w:lang w:eastAsia="x-none"/>
        </w:rPr>
        <w:t xml:space="preserve"> być zainteresowani);</w:t>
      </w:r>
    </w:p>
    <w:p w14:paraId="2FFDC5FD" w14:textId="35A13F05" w:rsidR="005A2A2A" w:rsidRDefault="005A2A2A" w:rsidP="005A2A2A">
      <w:pPr>
        <w:rPr>
          <w:rFonts w:asciiTheme="minorHAnsi" w:hAnsiTheme="minorHAnsi" w:cstheme="minorHAnsi"/>
          <w:sz w:val="20"/>
          <w:szCs w:val="20"/>
          <w:lang w:eastAsia="x-none"/>
        </w:rPr>
      </w:pPr>
    </w:p>
    <w:p w14:paraId="11D643DC" w14:textId="6834599B" w:rsidR="001906C2" w:rsidRPr="001906C2" w:rsidRDefault="005A2A2A" w:rsidP="001906C2">
      <w:pPr>
        <w:rPr>
          <w:rFonts w:asciiTheme="minorHAnsi" w:hAnsiTheme="minorHAnsi" w:cstheme="minorHAnsi"/>
          <w:sz w:val="20"/>
          <w:szCs w:val="20"/>
          <w:lang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>4.7.</w:t>
      </w:r>
      <w:r w:rsidR="00492569">
        <w:rPr>
          <w:rFonts w:asciiTheme="minorHAnsi" w:hAnsiTheme="minorHAnsi" w:cstheme="minorHAnsi"/>
          <w:sz w:val="20"/>
          <w:szCs w:val="20"/>
          <w:lang w:eastAsia="x-none"/>
        </w:rPr>
        <w:t>4</w:t>
      </w: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</w:t>
      </w:r>
      <w:r w:rsidR="001906C2" w:rsidRPr="001906C2">
        <w:rPr>
          <w:rFonts w:asciiTheme="minorHAnsi" w:hAnsiTheme="minorHAnsi" w:cstheme="minorHAnsi"/>
          <w:sz w:val="20"/>
          <w:szCs w:val="20"/>
          <w:lang w:eastAsia="x-none"/>
        </w:rPr>
        <w:t xml:space="preserve">Wymagania dotyczące realizacji spotkania informacyjnego w szkole: </w:t>
      </w:r>
    </w:p>
    <w:p w14:paraId="63F60BD6" w14:textId="48EF7266" w:rsidR="001906C2" w:rsidRPr="001906C2" w:rsidRDefault="001906C2" w:rsidP="001906C2">
      <w:pPr>
        <w:rPr>
          <w:rFonts w:asciiTheme="minorHAnsi" w:hAnsiTheme="minorHAnsi" w:cstheme="minorHAnsi"/>
          <w:sz w:val="20"/>
          <w:szCs w:val="20"/>
          <w:lang w:eastAsia="x-none"/>
        </w:rPr>
      </w:pPr>
      <w:r w:rsidRPr="001906C2">
        <w:rPr>
          <w:rFonts w:asciiTheme="minorHAnsi" w:hAnsiTheme="minorHAnsi" w:cstheme="minorHAnsi"/>
          <w:sz w:val="20"/>
          <w:szCs w:val="20"/>
          <w:lang w:eastAsia="x-none"/>
        </w:rPr>
        <w:t>a.</w:t>
      </w:r>
      <w:r w:rsidRPr="001906C2">
        <w:rPr>
          <w:rFonts w:asciiTheme="minorHAnsi" w:hAnsiTheme="minorHAnsi" w:cstheme="minorHAnsi"/>
          <w:sz w:val="20"/>
          <w:szCs w:val="20"/>
          <w:lang w:eastAsia="x-none"/>
        </w:rPr>
        <w:tab/>
        <w:t xml:space="preserve">spotkanie informacyjne trwa minimum </w:t>
      </w:r>
      <w:r w:rsidR="00036857">
        <w:rPr>
          <w:rFonts w:asciiTheme="minorHAnsi" w:hAnsiTheme="minorHAnsi" w:cstheme="minorHAnsi"/>
          <w:sz w:val="20"/>
          <w:szCs w:val="20"/>
          <w:lang w:eastAsia="x-none"/>
        </w:rPr>
        <w:t>1 godzinę dydaktyczną;</w:t>
      </w:r>
    </w:p>
    <w:p w14:paraId="12B21507" w14:textId="77777777" w:rsidR="00492569" w:rsidRPr="004E4F2F" w:rsidRDefault="00492569" w:rsidP="004E4F2F">
      <w:pPr>
        <w:rPr>
          <w:rFonts w:asciiTheme="minorHAnsi" w:hAnsiTheme="minorHAnsi" w:cstheme="minorHAnsi"/>
          <w:i/>
          <w:iCs/>
          <w:sz w:val="20"/>
        </w:rPr>
      </w:pPr>
    </w:p>
    <w:p w14:paraId="04B59F11" w14:textId="10794437" w:rsidR="00BE6F33" w:rsidRPr="00F5689A" w:rsidRDefault="00652EAC" w:rsidP="00322790">
      <w:pPr>
        <w:pStyle w:val="Nagwek2"/>
        <w:numPr>
          <w:ilvl w:val="0"/>
          <w:numId w:val="44"/>
        </w:numPr>
        <w:ind w:left="567" w:hanging="567"/>
        <w:rPr>
          <w:rFonts w:ascii="Calibri" w:hAnsi="Calibri" w:cs="Calibri"/>
          <w:i w:val="0"/>
        </w:rPr>
      </w:pPr>
      <w:r w:rsidRPr="00F5689A">
        <w:rPr>
          <w:rFonts w:ascii="Calibri" w:hAnsi="Calibri" w:cs="Calibri"/>
          <w:i w:val="0"/>
        </w:rPr>
        <w:t>Mobiln</w:t>
      </w:r>
      <w:r w:rsidR="00DC3A06" w:rsidRPr="00F5689A">
        <w:rPr>
          <w:rFonts w:ascii="Calibri" w:hAnsi="Calibri" w:cs="Calibri"/>
          <w:i w:val="0"/>
        </w:rPr>
        <w:t>y</w:t>
      </w:r>
      <w:r w:rsidRPr="00F5689A">
        <w:rPr>
          <w:rFonts w:ascii="Calibri" w:hAnsi="Calibri" w:cs="Calibri"/>
          <w:i w:val="0"/>
        </w:rPr>
        <w:t xml:space="preserve"> Punkt Informacyjn</w:t>
      </w:r>
      <w:r w:rsidR="00DC3A06" w:rsidRPr="00F5689A">
        <w:rPr>
          <w:rFonts w:ascii="Calibri" w:hAnsi="Calibri" w:cs="Calibri"/>
          <w:i w:val="0"/>
        </w:rPr>
        <w:t>y</w:t>
      </w:r>
      <w:r w:rsidR="002E0D3A" w:rsidRPr="00F5689A">
        <w:rPr>
          <w:rFonts w:ascii="Calibri" w:hAnsi="Calibri" w:cs="Calibri"/>
          <w:i w:val="0"/>
        </w:rPr>
        <w:t xml:space="preserve"> (MPI)</w:t>
      </w:r>
      <w:bookmarkEnd w:id="73"/>
      <w:bookmarkEnd w:id="74"/>
      <w:bookmarkEnd w:id="75"/>
      <w:bookmarkEnd w:id="76"/>
    </w:p>
    <w:p w14:paraId="2775B969" w14:textId="77777777" w:rsidR="001426D3" w:rsidRPr="001426D3" w:rsidRDefault="001426D3" w:rsidP="001426D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hAnsi="Calibri" w:cs="Calibri"/>
          <w:vanish/>
          <w:color w:val="000000"/>
          <w:sz w:val="20"/>
          <w:szCs w:val="20"/>
        </w:rPr>
      </w:pPr>
    </w:p>
    <w:p w14:paraId="1AFBA228" w14:textId="77777777" w:rsidR="001426D3" w:rsidRPr="001426D3" w:rsidRDefault="001426D3" w:rsidP="001426D3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hAnsi="Calibri" w:cs="Calibri"/>
          <w:vanish/>
          <w:color w:val="000000"/>
          <w:sz w:val="20"/>
          <w:szCs w:val="20"/>
        </w:rPr>
      </w:pPr>
    </w:p>
    <w:p w14:paraId="0F300F35" w14:textId="77777777" w:rsidR="001426D3" w:rsidRPr="001426D3" w:rsidRDefault="001426D3" w:rsidP="001426D3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hAnsi="Calibri" w:cs="Calibri"/>
          <w:vanish/>
          <w:color w:val="000000"/>
          <w:sz w:val="20"/>
          <w:szCs w:val="20"/>
        </w:rPr>
      </w:pPr>
    </w:p>
    <w:p w14:paraId="46A3F218" w14:textId="4288A509" w:rsidR="00AA282B" w:rsidRPr="003F4C74" w:rsidRDefault="002E0D3A" w:rsidP="001426D3">
      <w:pPr>
        <w:pStyle w:val="Default"/>
        <w:widowControl/>
        <w:numPr>
          <w:ilvl w:val="2"/>
          <w:numId w:val="55"/>
        </w:numPr>
        <w:spacing w:after="120" w:line="276" w:lineRule="auto"/>
        <w:jc w:val="both"/>
        <w:rPr>
          <w:sz w:val="20"/>
          <w:szCs w:val="20"/>
        </w:rPr>
      </w:pPr>
      <w:r w:rsidRPr="003F4C74">
        <w:rPr>
          <w:sz w:val="20"/>
          <w:szCs w:val="20"/>
        </w:rPr>
        <w:t xml:space="preserve">MPI to forma spotkań z klientami </w:t>
      </w:r>
      <w:r w:rsidR="006475D8" w:rsidRPr="003F4C74">
        <w:rPr>
          <w:sz w:val="20"/>
          <w:szCs w:val="20"/>
        </w:rPr>
        <w:t xml:space="preserve">przeprowadzana </w:t>
      </w:r>
      <w:r w:rsidRPr="003F4C74">
        <w:rPr>
          <w:sz w:val="20"/>
          <w:szCs w:val="20"/>
        </w:rPr>
        <w:t>poza siedzibą PIFE</w:t>
      </w:r>
      <w:r w:rsidR="006475D8" w:rsidRPr="003F4C74">
        <w:rPr>
          <w:sz w:val="20"/>
          <w:szCs w:val="20"/>
        </w:rPr>
        <w:t xml:space="preserve"> – w miejscowościach, w</w:t>
      </w:r>
      <w:r w:rsidR="00344E30" w:rsidRPr="003F4C74">
        <w:rPr>
          <w:sz w:val="20"/>
          <w:szCs w:val="20"/>
        </w:rPr>
        <w:t> </w:t>
      </w:r>
      <w:r w:rsidR="006475D8" w:rsidRPr="003F4C74">
        <w:rPr>
          <w:sz w:val="20"/>
          <w:szCs w:val="20"/>
        </w:rPr>
        <w:t xml:space="preserve">których </w:t>
      </w:r>
      <w:r w:rsidR="00344E30" w:rsidRPr="003F4C74">
        <w:rPr>
          <w:sz w:val="20"/>
          <w:szCs w:val="20"/>
        </w:rPr>
        <w:t xml:space="preserve">PIFE </w:t>
      </w:r>
      <w:r w:rsidR="006475D8" w:rsidRPr="003F4C74">
        <w:rPr>
          <w:sz w:val="20"/>
          <w:szCs w:val="20"/>
        </w:rPr>
        <w:t xml:space="preserve">nie </w:t>
      </w:r>
      <w:r w:rsidR="0042104E">
        <w:rPr>
          <w:sz w:val="20"/>
          <w:szCs w:val="20"/>
        </w:rPr>
        <w:t>ma siedziby</w:t>
      </w:r>
      <w:r w:rsidR="00937B0F" w:rsidRPr="003F4C74">
        <w:rPr>
          <w:sz w:val="20"/>
          <w:szCs w:val="20"/>
        </w:rPr>
        <w:t xml:space="preserve"> (</w:t>
      </w:r>
      <w:r w:rsidR="0042104E">
        <w:rPr>
          <w:sz w:val="20"/>
          <w:szCs w:val="20"/>
        </w:rPr>
        <w:t>w uzasadnionych</w:t>
      </w:r>
      <w:r w:rsidR="00855119">
        <w:rPr>
          <w:sz w:val="20"/>
          <w:szCs w:val="20"/>
        </w:rPr>
        <w:t>, wyjątkowych</w:t>
      </w:r>
      <w:r w:rsidR="0042104E">
        <w:rPr>
          <w:sz w:val="20"/>
          <w:szCs w:val="20"/>
        </w:rPr>
        <w:t xml:space="preserve"> przypadkach Ministerstwo może wyrazić zgodę na </w:t>
      </w:r>
      <w:r w:rsidR="002617C2">
        <w:rPr>
          <w:sz w:val="20"/>
          <w:szCs w:val="20"/>
        </w:rPr>
        <w:t>zorganizowanie MPI przez GPI w innej dzielnicy miasta wojewódzkiego</w:t>
      </w:r>
      <w:r w:rsidR="00937B0F" w:rsidRPr="003F4C74">
        <w:rPr>
          <w:sz w:val="20"/>
          <w:szCs w:val="20"/>
        </w:rPr>
        <w:t>)</w:t>
      </w:r>
      <w:r w:rsidR="0042104E">
        <w:rPr>
          <w:sz w:val="20"/>
          <w:szCs w:val="20"/>
        </w:rPr>
        <w:t>,</w:t>
      </w:r>
      <w:r w:rsidR="00F6424A" w:rsidRPr="003F4C74">
        <w:rPr>
          <w:sz w:val="20"/>
          <w:szCs w:val="20"/>
        </w:rPr>
        <w:t xml:space="preserve"> z uwzględnieniem zidentyfikowanych potrzeb informacyjnych mieszkańców danego rejonu</w:t>
      </w:r>
      <w:r w:rsidR="006475D8" w:rsidRPr="003F4C74">
        <w:rPr>
          <w:sz w:val="20"/>
          <w:szCs w:val="20"/>
        </w:rPr>
        <w:t xml:space="preserve">. </w:t>
      </w:r>
    </w:p>
    <w:p w14:paraId="1A8B4EEC" w14:textId="77777777" w:rsidR="00AA282B" w:rsidRPr="00773C4A" w:rsidRDefault="00773C4A" w:rsidP="00322790">
      <w:pPr>
        <w:pStyle w:val="Default"/>
        <w:widowControl/>
        <w:numPr>
          <w:ilvl w:val="2"/>
          <w:numId w:val="55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316D0" w:rsidRPr="00AF759A">
        <w:rPr>
          <w:sz w:val="20"/>
          <w:szCs w:val="20"/>
        </w:rPr>
        <w:t>MPI organizowany jest we współpracy z lokalnym samorządem</w:t>
      </w:r>
      <w:r w:rsidR="005B673F" w:rsidRPr="00AF759A">
        <w:rPr>
          <w:sz w:val="20"/>
          <w:szCs w:val="20"/>
        </w:rPr>
        <w:t xml:space="preserve"> lub z innymi instytucjami</w:t>
      </w:r>
      <w:r w:rsidR="000A7D13">
        <w:rPr>
          <w:rStyle w:val="Odwoanieprzypisudolnego"/>
          <w:sz w:val="20"/>
          <w:szCs w:val="20"/>
        </w:rPr>
        <w:footnoteReference w:id="4"/>
      </w:r>
      <w:r w:rsidR="005B673F" w:rsidRPr="00773C4A">
        <w:rPr>
          <w:sz w:val="20"/>
          <w:szCs w:val="20"/>
        </w:rPr>
        <w:t>.</w:t>
      </w:r>
    </w:p>
    <w:p w14:paraId="6D5F8328" w14:textId="01100337" w:rsidR="00AA282B" w:rsidRPr="00773C4A" w:rsidRDefault="00606C98" w:rsidP="00322790">
      <w:pPr>
        <w:pStyle w:val="Default"/>
        <w:widowControl/>
        <w:numPr>
          <w:ilvl w:val="2"/>
          <w:numId w:val="55"/>
        </w:numPr>
        <w:spacing w:after="120" w:line="276" w:lineRule="auto"/>
        <w:ind w:left="567" w:hanging="567"/>
        <w:jc w:val="both"/>
        <w:rPr>
          <w:sz w:val="20"/>
          <w:szCs w:val="20"/>
        </w:rPr>
      </w:pPr>
      <w:r w:rsidRPr="00AF759A">
        <w:rPr>
          <w:spacing w:val="4"/>
          <w:sz w:val="20"/>
          <w:szCs w:val="20"/>
        </w:rPr>
        <w:t>MPI nie może być organizowany podczas imprez zewnętrznych typu: targi, itp.</w:t>
      </w:r>
    </w:p>
    <w:p w14:paraId="60D1BD90" w14:textId="11F4F4BD" w:rsidR="00AA282B" w:rsidRPr="003C2887" w:rsidRDefault="004316D0" w:rsidP="00322790">
      <w:pPr>
        <w:pStyle w:val="Default"/>
        <w:widowControl/>
        <w:numPr>
          <w:ilvl w:val="2"/>
          <w:numId w:val="55"/>
        </w:numPr>
        <w:spacing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3C2887">
        <w:rPr>
          <w:color w:val="auto"/>
          <w:sz w:val="20"/>
          <w:szCs w:val="20"/>
        </w:rPr>
        <w:t xml:space="preserve">MPI </w:t>
      </w:r>
      <w:r w:rsidR="005B673F" w:rsidRPr="003C2887">
        <w:rPr>
          <w:color w:val="auto"/>
          <w:sz w:val="20"/>
          <w:szCs w:val="20"/>
        </w:rPr>
        <w:t xml:space="preserve">ma formę </w:t>
      </w:r>
      <w:r w:rsidRPr="003C2887">
        <w:rPr>
          <w:color w:val="auto"/>
          <w:sz w:val="20"/>
          <w:szCs w:val="20"/>
        </w:rPr>
        <w:t xml:space="preserve">konsultacji bezpośrednich. </w:t>
      </w:r>
    </w:p>
    <w:p w14:paraId="69622B28" w14:textId="031AB031" w:rsidR="00AA282B" w:rsidRDefault="005B673F" w:rsidP="00322790">
      <w:pPr>
        <w:pStyle w:val="Default"/>
        <w:widowControl/>
        <w:numPr>
          <w:ilvl w:val="2"/>
          <w:numId w:val="55"/>
        </w:numPr>
        <w:spacing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A03E77">
        <w:rPr>
          <w:color w:val="auto"/>
          <w:sz w:val="20"/>
          <w:szCs w:val="20"/>
        </w:rPr>
        <w:t>Za MPI uzna</w:t>
      </w:r>
      <w:r w:rsidR="00F6424A" w:rsidRPr="00A03E77">
        <w:rPr>
          <w:color w:val="auto"/>
          <w:sz w:val="20"/>
          <w:szCs w:val="20"/>
        </w:rPr>
        <w:t xml:space="preserve">je się </w:t>
      </w:r>
      <w:r w:rsidR="00157799" w:rsidRPr="00A03E77">
        <w:rPr>
          <w:color w:val="auto"/>
          <w:sz w:val="20"/>
          <w:szCs w:val="20"/>
        </w:rPr>
        <w:t xml:space="preserve"> </w:t>
      </w:r>
      <w:r w:rsidR="00344E30" w:rsidRPr="00A03E77">
        <w:rPr>
          <w:color w:val="auto"/>
          <w:sz w:val="20"/>
          <w:szCs w:val="20"/>
        </w:rPr>
        <w:t>wydarzenie</w:t>
      </w:r>
      <w:r w:rsidR="006B4119" w:rsidRPr="00A03E77">
        <w:rPr>
          <w:color w:val="auto"/>
          <w:sz w:val="20"/>
          <w:szCs w:val="20"/>
        </w:rPr>
        <w:t xml:space="preserve"> trwające min. </w:t>
      </w:r>
      <w:r w:rsidR="00937B0F" w:rsidRPr="00A03E77">
        <w:rPr>
          <w:color w:val="auto"/>
          <w:sz w:val="20"/>
          <w:szCs w:val="20"/>
        </w:rPr>
        <w:t>2,5</w:t>
      </w:r>
      <w:r w:rsidR="006B4119" w:rsidRPr="00A03E77">
        <w:rPr>
          <w:color w:val="auto"/>
          <w:sz w:val="20"/>
          <w:szCs w:val="20"/>
        </w:rPr>
        <w:t xml:space="preserve"> godziny </w:t>
      </w:r>
      <w:r w:rsidR="0038188D" w:rsidRPr="00A03E77">
        <w:rPr>
          <w:color w:val="auto"/>
          <w:sz w:val="20"/>
          <w:szCs w:val="20"/>
        </w:rPr>
        <w:t>zegarowe</w:t>
      </w:r>
      <w:r w:rsidR="003565EA">
        <w:rPr>
          <w:color w:val="auto"/>
          <w:sz w:val="20"/>
          <w:szCs w:val="20"/>
        </w:rPr>
        <w:t xml:space="preserve">, </w:t>
      </w:r>
      <w:r w:rsidR="002D684F">
        <w:rPr>
          <w:color w:val="auto"/>
          <w:sz w:val="20"/>
          <w:szCs w:val="20"/>
        </w:rPr>
        <w:t xml:space="preserve"> </w:t>
      </w:r>
      <w:r w:rsidR="00B021A4">
        <w:rPr>
          <w:color w:val="auto"/>
          <w:sz w:val="20"/>
          <w:szCs w:val="20"/>
        </w:rPr>
        <w:t>o</w:t>
      </w:r>
      <w:r w:rsidR="002D684F">
        <w:rPr>
          <w:color w:val="auto"/>
          <w:sz w:val="20"/>
          <w:szCs w:val="20"/>
        </w:rPr>
        <w:t>raz w czasie którego zostanie udzielona przynajmniej 1 konsultacja.</w:t>
      </w:r>
    </w:p>
    <w:p w14:paraId="231E644C" w14:textId="77777777" w:rsidR="00686D90" w:rsidRDefault="00686D90" w:rsidP="00686D90">
      <w:pPr>
        <w:pStyle w:val="Default"/>
        <w:widowControl/>
        <w:spacing w:after="120" w:line="276" w:lineRule="auto"/>
        <w:ind w:left="567"/>
        <w:jc w:val="both"/>
        <w:rPr>
          <w:sz w:val="20"/>
          <w:szCs w:val="20"/>
        </w:rPr>
      </w:pPr>
    </w:p>
    <w:p w14:paraId="5FFA7712" w14:textId="77777777" w:rsidR="00686D90" w:rsidRDefault="00686D90" w:rsidP="00322790">
      <w:pPr>
        <w:pStyle w:val="Nagwek2"/>
        <w:numPr>
          <w:ilvl w:val="0"/>
          <w:numId w:val="44"/>
        </w:numPr>
        <w:ind w:left="567" w:hanging="567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Całodzienne dyżury MPI</w:t>
      </w:r>
    </w:p>
    <w:p w14:paraId="5D5E559B" w14:textId="77777777" w:rsidR="001426D3" w:rsidRPr="001426D3" w:rsidRDefault="001426D3" w:rsidP="001426D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hAnsi="Calibri" w:cs="Calibri"/>
          <w:vanish/>
          <w:color w:val="000000"/>
          <w:sz w:val="20"/>
          <w:szCs w:val="20"/>
        </w:rPr>
      </w:pPr>
    </w:p>
    <w:p w14:paraId="33CBE3E3" w14:textId="77777777" w:rsidR="001426D3" w:rsidRPr="001426D3" w:rsidRDefault="001426D3" w:rsidP="001426D3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hAnsi="Calibri" w:cs="Calibri"/>
          <w:vanish/>
          <w:color w:val="000000"/>
          <w:sz w:val="20"/>
          <w:szCs w:val="20"/>
        </w:rPr>
      </w:pPr>
    </w:p>
    <w:p w14:paraId="7E46A870" w14:textId="77777777" w:rsidR="001426D3" w:rsidRPr="001426D3" w:rsidRDefault="001426D3" w:rsidP="001426D3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hAnsi="Calibri" w:cs="Calibri"/>
          <w:vanish/>
          <w:color w:val="000000"/>
          <w:sz w:val="20"/>
          <w:szCs w:val="20"/>
        </w:rPr>
      </w:pPr>
    </w:p>
    <w:p w14:paraId="26B6E7F9" w14:textId="2FF25228" w:rsidR="00686D90" w:rsidRPr="003F4C74" w:rsidRDefault="00686D90" w:rsidP="001426D3">
      <w:pPr>
        <w:pStyle w:val="Default"/>
        <w:widowControl/>
        <w:numPr>
          <w:ilvl w:val="2"/>
          <w:numId w:val="57"/>
        </w:num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Całodzienne dyżury MPI</w:t>
      </w:r>
      <w:r w:rsidRPr="003F4C74">
        <w:rPr>
          <w:sz w:val="20"/>
          <w:szCs w:val="20"/>
        </w:rPr>
        <w:t xml:space="preserve"> to forma spotkań z klientami przeprowadzana poza siedzibą PIFE – w miejscowościach, w których PIFE nie </w:t>
      </w:r>
      <w:r w:rsidR="0042104E">
        <w:rPr>
          <w:sz w:val="20"/>
          <w:szCs w:val="20"/>
        </w:rPr>
        <w:t>ma siedziby</w:t>
      </w:r>
      <w:r w:rsidR="00A07898">
        <w:rPr>
          <w:sz w:val="20"/>
          <w:szCs w:val="20"/>
        </w:rPr>
        <w:t>,</w:t>
      </w:r>
      <w:r w:rsidRPr="003F4C74">
        <w:rPr>
          <w:sz w:val="20"/>
          <w:szCs w:val="20"/>
        </w:rPr>
        <w:t xml:space="preserve"> z uwzględnieniem zidentyfikowanych potrzeb informacyjnych mieszkańców danego rejonu. </w:t>
      </w:r>
    </w:p>
    <w:p w14:paraId="51EE0DA7" w14:textId="77777777" w:rsidR="00686D90" w:rsidRPr="00773C4A" w:rsidRDefault="00686D90" w:rsidP="00322790">
      <w:pPr>
        <w:pStyle w:val="Default"/>
        <w:widowControl/>
        <w:numPr>
          <w:ilvl w:val="2"/>
          <w:numId w:val="57"/>
        </w:num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Całodzienn</w:t>
      </w:r>
      <w:r w:rsidR="00A07898">
        <w:rPr>
          <w:sz w:val="20"/>
          <w:szCs w:val="20"/>
        </w:rPr>
        <w:t>y</w:t>
      </w:r>
      <w:r>
        <w:rPr>
          <w:sz w:val="20"/>
          <w:szCs w:val="20"/>
        </w:rPr>
        <w:t xml:space="preserve"> dyżur </w:t>
      </w:r>
      <w:r w:rsidRPr="00AF759A">
        <w:rPr>
          <w:sz w:val="20"/>
          <w:szCs w:val="20"/>
        </w:rPr>
        <w:t>MPI organizowany jest we współpracy z lokalnym samorządem lub z innymi instytucjami</w:t>
      </w:r>
      <w:r w:rsidR="000A7D13">
        <w:rPr>
          <w:rStyle w:val="Odwoanieprzypisudolnego"/>
          <w:sz w:val="20"/>
          <w:szCs w:val="20"/>
        </w:rPr>
        <w:footnoteReference w:id="5"/>
      </w:r>
      <w:r w:rsidR="000D1EB2">
        <w:rPr>
          <w:sz w:val="20"/>
          <w:szCs w:val="20"/>
        </w:rPr>
        <w:t xml:space="preserve"> lub w wydziale zamiejscowym/ delegaturze urzędu marszałkowskiego</w:t>
      </w:r>
      <w:r w:rsidRPr="00773C4A">
        <w:rPr>
          <w:sz w:val="20"/>
          <w:szCs w:val="20"/>
        </w:rPr>
        <w:t>.</w:t>
      </w:r>
    </w:p>
    <w:p w14:paraId="348EA379" w14:textId="5E580B3A" w:rsidR="00686D90" w:rsidRPr="00773C4A" w:rsidRDefault="00686D90" w:rsidP="00322790">
      <w:pPr>
        <w:pStyle w:val="Default"/>
        <w:widowControl/>
        <w:numPr>
          <w:ilvl w:val="2"/>
          <w:numId w:val="57"/>
        </w:num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Całodzienn</w:t>
      </w:r>
      <w:r w:rsidR="00A07898">
        <w:rPr>
          <w:sz w:val="20"/>
          <w:szCs w:val="20"/>
        </w:rPr>
        <w:t>y</w:t>
      </w:r>
      <w:r>
        <w:rPr>
          <w:sz w:val="20"/>
          <w:szCs w:val="20"/>
        </w:rPr>
        <w:t xml:space="preserve"> dyżur </w:t>
      </w:r>
      <w:r w:rsidRPr="00AF759A">
        <w:rPr>
          <w:spacing w:val="4"/>
          <w:sz w:val="20"/>
          <w:szCs w:val="20"/>
        </w:rPr>
        <w:t xml:space="preserve">MPI </w:t>
      </w:r>
      <w:r w:rsidRPr="00632E33">
        <w:rPr>
          <w:spacing w:val="4"/>
          <w:sz w:val="20"/>
          <w:szCs w:val="20"/>
          <w:u w:val="single"/>
        </w:rPr>
        <w:t>nie może być</w:t>
      </w:r>
      <w:r w:rsidRPr="00AF759A">
        <w:rPr>
          <w:spacing w:val="4"/>
          <w:sz w:val="20"/>
          <w:szCs w:val="20"/>
        </w:rPr>
        <w:t xml:space="preserve"> organizowany podczas imprez zewnętrznych typu: targi, itp.</w:t>
      </w:r>
    </w:p>
    <w:p w14:paraId="5F2230B2" w14:textId="0D5D5741" w:rsidR="00686D90" w:rsidRPr="00773C4A" w:rsidRDefault="00686D90" w:rsidP="00322790">
      <w:pPr>
        <w:pStyle w:val="Default"/>
        <w:widowControl/>
        <w:numPr>
          <w:ilvl w:val="2"/>
          <w:numId w:val="57"/>
        </w:num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Całodzienn</w:t>
      </w:r>
      <w:r w:rsidR="00A07898">
        <w:rPr>
          <w:sz w:val="20"/>
          <w:szCs w:val="20"/>
        </w:rPr>
        <w:t>y</w:t>
      </w:r>
      <w:r>
        <w:rPr>
          <w:sz w:val="20"/>
          <w:szCs w:val="20"/>
        </w:rPr>
        <w:t xml:space="preserve"> dyżur </w:t>
      </w:r>
      <w:r w:rsidRPr="00AF759A">
        <w:rPr>
          <w:sz w:val="20"/>
          <w:szCs w:val="20"/>
        </w:rPr>
        <w:t xml:space="preserve">MPI ma formę konsultacji bezpośrednich. </w:t>
      </w:r>
    </w:p>
    <w:p w14:paraId="3DB31167" w14:textId="3B56F99B" w:rsidR="00686D90" w:rsidRDefault="00686D90" w:rsidP="00322790">
      <w:pPr>
        <w:pStyle w:val="Default"/>
        <w:widowControl/>
        <w:numPr>
          <w:ilvl w:val="2"/>
          <w:numId w:val="57"/>
        </w:numPr>
        <w:spacing w:after="120" w:line="276" w:lineRule="auto"/>
        <w:jc w:val="both"/>
        <w:rPr>
          <w:color w:val="auto"/>
          <w:sz w:val="20"/>
          <w:szCs w:val="20"/>
        </w:rPr>
      </w:pPr>
      <w:r w:rsidRPr="00A03E77">
        <w:rPr>
          <w:color w:val="auto"/>
          <w:sz w:val="20"/>
          <w:szCs w:val="20"/>
        </w:rPr>
        <w:t xml:space="preserve">Za </w:t>
      </w:r>
      <w:r>
        <w:rPr>
          <w:sz w:val="20"/>
          <w:szCs w:val="20"/>
        </w:rPr>
        <w:t>Całodzienn</w:t>
      </w:r>
      <w:r w:rsidR="00A07898">
        <w:rPr>
          <w:sz w:val="20"/>
          <w:szCs w:val="20"/>
        </w:rPr>
        <w:t>y</w:t>
      </w:r>
      <w:r>
        <w:rPr>
          <w:sz w:val="20"/>
          <w:szCs w:val="20"/>
        </w:rPr>
        <w:t xml:space="preserve"> dyżur </w:t>
      </w:r>
      <w:r w:rsidRPr="00A03E77">
        <w:rPr>
          <w:color w:val="auto"/>
          <w:sz w:val="20"/>
          <w:szCs w:val="20"/>
        </w:rPr>
        <w:t xml:space="preserve">MPI uznaje się wydarzenie trwające min.  </w:t>
      </w:r>
      <w:r w:rsidR="00566403">
        <w:rPr>
          <w:color w:val="auto"/>
          <w:sz w:val="20"/>
          <w:szCs w:val="20"/>
        </w:rPr>
        <w:t xml:space="preserve">5 </w:t>
      </w:r>
      <w:r w:rsidRPr="00A03E77">
        <w:rPr>
          <w:color w:val="auto"/>
          <w:sz w:val="20"/>
          <w:szCs w:val="20"/>
        </w:rPr>
        <w:t>godzin zegarow</w:t>
      </w:r>
      <w:r w:rsidR="00566403">
        <w:rPr>
          <w:color w:val="auto"/>
          <w:sz w:val="20"/>
          <w:szCs w:val="20"/>
        </w:rPr>
        <w:t>ych</w:t>
      </w:r>
      <w:r w:rsidR="00DA5D60">
        <w:rPr>
          <w:color w:val="auto"/>
          <w:sz w:val="20"/>
          <w:szCs w:val="20"/>
        </w:rPr>
        <w:t>, podczas którego odbył</w:t>
      </w:r>
      <w:r w:rsidR="007B4C77">
        <w:rPr>
          <w:color w:val="auto"/>
          <w:sz w:val="20"/>
          <w:szCs w:val="20"/>
        </w:rPr>
        <w:t>a</w:t>
      </w:r>
      <w:r w:rsidR="00DA5D60">
        <w:rPr>
          <w:color w:val="auto"/>
          <w:sz w:val="20"/>
          <w:szCs w:val="20"/>
        </w:rPr>
        <w:t xml:space="preserve"> się min. </w:t>
      </w:r>
      <w:r w:rsidR="008C6133">
        <w:rPr>
          <w:color w:val="auto"/>
          <w:sz w:val="20"/>
          <w:szCs w:val="20"/>
        </w:rPr>
        <w:t>1</w:t>
      </w:r>
      <w:r w:rsidR="00DA5D60">
        <w:rPr>
          <w:color w:val="auto"/>
          <w:sz w:val="20"/>
          <w:szCs w:val="20"/>
        </w:rPr>
        <w:t xml:space="preserve"> konsultacj</w:t>
      </w:r>
      <w:r w:rsidR="007B4C77"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>.</w:t>
      </w:r>
    </w:p>
    <w:p w14:paraId="3D2999B7" w14:textId="77777777" w:rsidR="00686D90" w:rsidRPr="00686D90" w:rsidRDefault="00686D90" w:rsidP="00686D90">
      <w:pPr>
        <w:pStyle w:val="Default"/>
        <w:widowControl/>
        <w:spacing w:after="120" w:line="276" w:lineRule="auto"/>
        <w:jc w:val="both"/>
        <w:rPr>
          <w:sz w:val="20"/>
          <w:szCs w:val="20"/>
        </w:rPr>
      </w:pPr>
    </w:p>
    <w:p w14:paraId="7FFACC55" w14:textId="77777777" w:rsidR="00671001" w:rsidRDefault="00671001" w:rsidP="00322790">
      <w:pPr>
        <w:pStyle w:val="Nagwek2"/>
        <w:numPr>
          <w:ilvl w:val="0"/>
          <w:numId w:val="44"/>
        </w:numPr>
        <w:ind w:left="567" w:hanging="567"/>
        <w:rPr>
          <w:rFonts w:ascii="Calibri" w:hAnsi="Calibri" w:cs="Calibri"/>
          <w:i w:val="0"/>
          <w:lang w:val="pl-PL"/>
        </w:rPr>
      </w:pPr>
      <w:bookmarkStart w:id="77" w:name="_Toc463598127"/>
      <w:bookmarkStart w:id="78" w:name="_Toc419974220"/>
      <w:bookmarkStart w:id="79" w:name="_Toc419974398"/>
      <w:bookmarkStart w:id="80" w:name="_Toc358097320"/>
      <w:r>
        <w:rPr>
          <w:rFonts w:ascii="Calibri" w:hAnsi="Calibri" w:cs="Calibri"/>
          <w:i w:val="0"/>
          <w:lang w:val="pl-PL"/>
        </w:rPr>
        <w:t>Prowadzenie klienta</w:t>
      </w:r>
      <w:bookmarkEnd w:id="77"/>
    </w:p>
    <w:p w14:paraId="537DC453" w14:textId="77777777" w:rsidR="00671001" w:rsidRDefault="00671001" w:rsidP="00497E3B">
      <w:pPr>
        <w:pStyle w:val="Akapitzlist"/>
        <w:spacing w:after="200" w:line="276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p w14:paraId="1AE19047" w14:textId="777B55BB" w:rsidR="00B743B5" w:rsidRDefault="00B743B5" w:rsidP="00497E3B">
      <w:pPr>
        <w:pStyle w:val="Akapitzlist"/>
        <w:spacing w:after="200" w:line="276" w:lineRule="auto"/>
        <w:ind w:left="567"/>
        <w:jc w:val="both"/>
        <w:outlineLvl w:val="0"/>
        <w:rPr>
          <w:rFonts w:ascii="Calibri" w:hAnsi="Calibri" w:cs="Calibri"/>
          <w:sz w:val="20"/>
          <w:szCs w:val="20"/>
        </w:rPr>
      </w:pPr>
      <w:bookmarkStart w:id="81" w:name="_Toc463598128"/>
      <w:bookmarkStart w:id="82" w:name="_Toc463597250"/>
      <w:bookmarkStart w:id="83" w:name="_Toc463597738"/>
      <w:r>
        <w:rPr>
          <w:rFonts w:ascii="Calibri" w:hAnsi="Calibri" w:cs="Calibri"/>
          <w:sz w:val="20"/>
          <w:szCs w:val="20"/>
        </w:rPr>
        <w:t>Prowadzenie klienta to usługa skierowana przede wszystkim dla przedsiębiorców, opcjonalnie dla pozostałych klientów np. NGO, JST. Jeśli pomysł klienta PIFE pozwala na aplikowanie o wsparcie z Funduszy Europejskich, ale w chwili obecnej nie ma informacji o właściwym konkursie – zostaje on wpisany (za jego zgodą) do prowadzonego przez PIFE rejestru wraz z określeniem działań i programów</w:t>
      </w:r>
      <w:r w:rsidR="00954809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z których mógłby skorzystać. Przed ogłoszeniem konkursu</w:t>
      </w:r>
      <w:r w:rsidR="00954809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PIFE poinformuje mailowo tych klientów o </w:t>
      </w:r>
      <w:r w:rsidR="007129F2">
        <w:rPr>
          <w:rFonts w:ascii="Calibri" w:hAnsi="Calibri" w:cs="Calibri"/>
          <w:sz w:val="20"/>
          <w:szCs w:val="20"/>
        </w:rPr>
        <w:t xml:space="preserve">planowanym </w:t>
      </w:r>
      <w:r w:rsidR="000B4904">
        <w:rPr>
          <w:rFonts w:ascii="Calibri" w:hAnsi="Calibri" w:cs="Calibri"/>
          <w:sz w:val="20"/>
          <w:szCs w:val="20"/>
        </w:rPr>
        <w:t>konkursie/</w:t>
      </w:r>
      <w:r>
        <w:rPr>
          <w:rFonts w:ascii="Calibri" w:hAnsi="Calibri" w:cs="Calibri"/>
          <w:sz w:val="20"/>
          <w:szCs w:val="20"/>
        </w:rPr>
        <w:t>ogłoszeniu konkursu.</w:t>
      </w:r>
      <w:bookmarkEnd w:id="81"/>
      <w:r w:rsidR="003F4A45">
        <w:rPr>
          <w:rFonts w:ascii="Calibri" w:hAnsi="Calibri" w:cs="Calibri"/>
          <w:sz w:val="20"/>
          <w:szCs w:val="20"/>
        </w:rPr>
        <w:t xml:space="preserve"> </w:t>
      </w:r>
    </w:p>
    <w:p w14:paraId="5A68AB63" w14:textId="77777777" w:rsidR="007A02AA" w:rsidRDefault="007A02AA" w:rsidP="00322790">
      <w:pPr>
        <w:pStyle w:val="Nagwek2"/>
        <w:numPr>
          <w:ilvl w:val="0"/>
          <w:numId w:val="44"/>
        </w:numPr>
        <w:ind w:left="567" w:hanging="567"/>
        <w:rPr>
          <w:rFonts w:ascii="Calibri" w:hAnsi="Calibri" w:cs="Calibri"/>
          <w:i w:val="0"/>
          <w:lang w:val="pl-PL"/>
        </w:rPr>
      </w:pPr>
      <w:r w:rsidRPr="009B4B07">
        <w:rPr>
          <w:rFonts w:ascii="Calibri" w:hAnsi="Calibri" w:cs="Calibri"/>
          <w:i w:val="0"/>
        </w:rPr>
        <w:t xml:space="preserve">Dodatkowe działania informacyjne </w:t>
      </w:r>
      <w:bookmarkEnd w:id="78"/>
      <w:bookmarkEnd w:id="79"/>
      <w:bookmarkEnd w:id="82"/>
      <w:bookmarkEnd w:id="83"/>
    </w:p>
    <w:p w14:paraId="7C83EC9F" w14:textId="77777777" w:rsidR="0042104E" w:rsidRPr="00632E33" w:rsidRDefault="0042104E" w:rsidP="00632E33">
      <w:pPr>
        <w:rPr>
          <w:i/>
        </w:rPr>
      </w:pPr>
    </w:p>
    <w:p w14:paraId="6C199309" w14:textId="2C3A01A1" w:rsidR="00E441B0" w:rsidRDefault="00764F0F" w:rsidP="004E4F2F">
      <w:pPr>
        <w:pStyle w:val="Akapitzlist"/>
        <w:numPr>
          <w:ilvl w:val="2"/>
          <w:numId w:val="14"/>
        </w:numPr>
        <w:spacing w:before="120" w:after="120" w:line="276" w:lineRule="auto"/>
        <w:jc w:val="both"/>
        <w:outlineLvl w:val="0"/>
        <w:rPr>
          <w:rFonts w:ascii="Calibri" w:hAnsi="Calibri" w:cs="Calibri"/>
          <w:sz w:val="20"/>
          <w:szCs w:val="20"/>
        </w:rPr>
      </w:pPr>
      <w:bookmarkStart w:id="84" w:name="_Toc419974221"/>
      <w:bookmarkStart w:id="85" w:name="_Toc419974399"/>
      <w:bookmarkStart w:id="86" w:name="_Toc419975333"/>
      <w:bookmarkStart w:id="87" w:name="_Toc420059078"/>
      <w:bookmarkStart w:id="88" w:name="_Toc422405003"/>
      <w:bookmarkStart w:id="89" w:name="_Toc423003131"/>
      <w:bookmarkStart w:id="90" w:name="_Toc424638006"/>
      <w:bookmarkStart w:id="91" w:name="_Toc425145827"/>
      <w:bookmarkStart w:id="92" w:name="_Toc425147937"/>
      <w:bookmarkStart w:id="93" w:name="_Toc463598130"/>
      <w:r w:rsidRPr="003F4C74">
        <w:rPr>
          <w:rFonts w:ascii="Calibri" w:hAnsi="Calibri" w:cs="Calibri"/>
          <w:sz w:val="20"/>
          <w:szCs w:val="20"/>
        </w:rPr>
        <w:t>Do dodatkowych działań informacyjnych</w:t>
      </w:r>
      <w:r w:rsidR="007A02AA">
        <w:rPr>
          <w:rFonts w:ascii="Calibri" w:hAnsi="Calibri" w:cs="Calibri"/>
          <w:sz w:val="20"/>
          <w:szCs w:val="20"/>
        </w:rPr>
        <w:t xml:space="preserve"> prowadzonych w ramach Sieci PIFE</w:t>
      </w:r>
      <w:r w:rsidRPr="003F4C74">
        <w:rPr>
          <w:rFonts w:ascii="Calibri" w:hAnsi="Calibri" w:cs="Calibri"/>
          <w:sz w:val="20"/>
          <w:szCs w:val="20"/>
        </w:rPr>
        <w:t xml:space="preserve"> </w:t>
      </w:r>
      <w:r w:rsidR="00E441B0" w:rsidRPr="003F4C74">
        <w:rPr>
          <w:rFonts w:ascii="Calibri" w:hAnsi="Calibri" w:cs="Calibri"/>
          <w:sz w:val="20"/>
          <w:szCs w:val="20"/>
        </w:rPr>
        <w:t>zalicza się</w:t>
      </w:r>
      <w:r w:rsidR="00B54744">
        <w:rPr>
          <w:rFonts w:ascii="Calibri" w:hAnsi="Calibri" w:cs="Calibri"/>
          <w:sz w:val="20"/>
          <w:szCs w:val="20"/>
        </w:rPr>
        <w:t xml:space="preserve"> m.in.</w:t>
      </w:r>
      <w:r w:rsidR="00E441B0" w:rsidRPr="003F4C74">
        <w:rPr>
          <w:rFonts w:ascii="Calibri" w:hAnsi="Calibri" w:cs="Calibri"/>
          <w:sz w:val="20"/>
          <w:szCs w:val="20"/>
        </w:rPr>
        <w:t>: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3DA9AC42" w14:textId="77777777" w:rsidR="00C173EB" w:rsidRPr="00C173EB" w:rsidRDefault="00C173EB" w:rsidP="00C173EB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hAnsi="Calibri" w:cs="Calibri"/>
          <w:vanish/>
          <w:color w:val="000000"/>
          <w:sz w:val="20"/>
          <w:szCs w:val="20"/>
        </w:rPr>
      </w:pPr>
      <w:bookmarkStart w:id="94" w:name="_Toc419974222"/>
      <w:bookmarkStart w:id="95" w:name="_Toc419974400"/>
      <w:bookmarkStart w:id="96" w:name="_Toc419975334"/>
      <w:bookmarkStart w:id="97" w:name="_Toc420059079"/>
      <w:bookmarkStart w:id="98" w:name="_Toc422405004"/>
      <w:bookmarkStart w:id="99" w:name="_Toc423003132"/>
      <w:bookmarkStart w:id="100" w:name="_Toc424638007"/>
      <w:bookmarkStart w:id="101" w:name="_Toc425145828"/>
      <w:bookmarkStart w:id="102" w:name="_Toc425147938"/>
      <w:bookmarkStart w:id="103" w:name="_Toc463598131"/>
    </w:p>
    <w:p w14:paraId="56C1C0CD" w14:textId="77777777" w:rsidR="00C173EB" w:rsidRPr="00C173EB" w:rsidRDefault="00C173EB" w:rsidP="00C173EB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hAnsi="Calibri" w:cs="Calibri"/>
          <w:vanish/>
          <w:color w:val="000000"/>
          <w:sz w:val="20"/>
          <w:szCs w:val="20"/>
        </w:rPr>
      </w:pPr>
    </w:p>
    <w:p w14:paraId="2C2AA31A" w14:textId="52D48FAF" w:rsidR="00E441B0" w:rsidRPr="00C6047C" w:rsidRDefault="00620725" w:rsidP="00C173EB">
      <w:pPr>
        <w:pStyle w:val="Default"/>
        <w:widowControl/>
        <w:numPr>
          <w:ilvl w:val="2"/>
          <w:numId w:val="58"/>
        </w:num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E441B0" w:rsidRPr="003F4C74">
        <w:rPr>
          <w:sz w:val="20"/>
          <w:szCs w:val="20"/>
        </w:rPr>
        <w:t xml:space="preserve">dział w charakterze prelegenta podczas konferencji, szkoleń, spotkań organizowanych przez inną </w:t>
      </w:r>
      <w:r w:rsidR="00F725C9">
        <w:rPr>
          <w:sz w:val="20"/>
          <w:szCs w:val="20"/>
        </w:rPr>
        <w:t>komórkę organizacyjną/</w:t>
      </w:r>
      <w:r w:rsidR="00E441B0" w:rsidRPr="003F4C74">
        <w:rPr>
          <w:sz w:val="20"/>
          <w:szCs w:val="20"/>
        </w:rPr>
        <w:t>instytucję</w:t>
      </w:r>
      <w:bookmarkEnd w:id="94"/>
      <w:bookmarkEnd w:id="95"/>
      <w:bookmarkEnd w:id="96"/>
      <w:bookmarkEnd w:id="97"/>
      <w:bookmarkEnd w:id="98"/>
      <w:bookmarkEnd w:id="99"/>
      <w:bookmarkEnd w:id="100"/>
      <w:r w:rsidR="006126CD">
        <w:rPr>
          <w:sz w:val="20"/>
          <w:szCs w:val="20"/>
        </w:rPr>
        <w:t>, uczelnię wyższą</w:t>
      </w:r>
      <w:r w:rsidR="00FE79DB">
        <w:rPr>
          <w:sz w:val="20"/>
          <w:szCs w:val="20"/>
        </w:rPr>
        <w:t xml:space="preserve"> </w:t>
      </w:r>
      <w:r w:rsidR="00FE79DB" w:rsidRPr="002A0C9D">
        <w:rPr>
          <w:sz w:val="20"/>
          <w:szCs w:val="20"/>
        </w:rPr>
        <w:t>(</w:t>
      </w:r>
      <w:r w:rsidR="00FE79DB" w:rsidRPr="00C6047C">
        <w:rPr>
          <w:sz w:val="20"/>
          <w:szCs w:val="20"/>
        </w:rPr>
        <w:t xml:space="preserve">prelekcja </w:t>
      </w:r>
      <w:r w:rsidR="007C1B0C" w:rsidRPr="004E4F2F">
        <w:rPr>
          <w:sz w:val="20"/>
          <w:szCs w:val="20"/>
        </w:rPr>
        <w:t>musi dotyczyć FE, a nie wyłącznie p</w:t>
      </w:r>
      <w:r w:rsidR="00FE79DB" w:rsidRPr="00C6047C">
        <w:rPr>
          <w:sz w:val="20"/>
          <w:szCs w:val="20"/>
        </w:rPr>
        <w:t xml:space="preserve"> usług </w:t>
      </w:r>
      <w:r w:rsidR="007C1B0C" w:rsidRPr="004E4F2F">
        <w:rPr>
          <w:sz w:val="20"/>
          <w:szCs w:val="20"/>
        </w:rPr>
        <w:t>S</w:t>
      </w:r>
      <w:r w:rsidR="00FE79DB" w:rsidRPr="00C6047C">
        <w:rPr>
          <w:sz w:val="20"/>
          <w:szCs w:val="20"/>
        </w:rPr>
        <w:t>ieci PIFE)</w:t>
      </w:r>
      <w:r w:rsidR="007A02AA" w:rsidRPr="00C6047C">
        <w:rPr>
          <w:sz w:val="20"/>
          <w:szCs w:val="20"/>
        </w:rPr>
        <w:t>;</w:t>
      </w:r>
      <w:bookmarkEnd w:id="101"/>
      <w:bookmarkEnd w:id="102"/>
      <w:bookmarkEnd w:id="103"/>
    </w:p>
    <w:p w14:paraId="7ABFE665" w14:textId="490D6FF5" w:rsidR="00620725" w:rsidRDefault="00D1788F" w:rsidP="004E4F2F">
      <w:pPr>
        <w:pStyle w:val="Default"/>
        <w:widowControl/>
        <w:numPr>
          <w:ilvl w:val="0"/>
          <w:numId w:val="71"/>
        </w:num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104" w:name="_Toc419974224"/>
      <w:bookmarkStart w:id="105" w:name="_Toc419974402"/>
      <w:bookmarkStart w:id="106" w:name="_Toc419975336"/>
      <w:bookmarkStart w:id="107" w:name="_Toc420059081"/>
      <w:bookmarkStart w:id="108" w:name="_Toc422405006"/>
      <w:bookmarkStart w:id="109" w:name="_Toc423003134"/>
      <w:bookmarkStart w:id="110" w:name="_Toc424638009"/>
      <w:bookmarkStart w:id="111" w:name="_Toc463598132"/>
      <w:bookmarkStart w:id="112" w:name="_Toc425145829"/>
      <w:bookmarkStart w:id="113" w:name="_Toc425147939"/>
      <w:r w:rsidR="00FE793A">
        <w:rPr>
          <w:sz w:val="20"/>
          <w:szCs w:val="20"/>
        </w:rPr>
        <w:t xml:space="preserve">      </w:t>
      </w:r>
      <w:r w:rsidR="00620725">
        <w:rPr>
          <w:sz w:val="20"/>
          <w:szCs w:val="20"/>
        </w:rPr>
        <w:t>o</w:t>
      </w:r>
      <w:r w:rsidR="00CF0854">
        <w:rPr>
          <w:sz w:val="20"/>
          <w:szCs w:val="20"/>
        </w:rPr>
        <w:t>rganizację</w:t>
      </w:r>
      <w:r w:rsidR="003F2B9C" w:rsidRPr="003F4C74">
        <w:rPr>
          <w:sz w:val="20"/>
          <w:szCs w:val="20"/>
        </w:rPr>
        <w:t xml:space="preserve"> stoiska i u</w:t>
      </w:r>
      <w:r w:rsidR="00E441B0" w:rsidRPr="003F4C74">
        <w:rPr>
          <w:sz w:val="20"/>
          <w:szCs w:val="20"/>
        </w:rPr>
        <w:t xml:space="preserve">dział </w:t>
      </w:r>
      <w:r w:rsidR="00CF0854">
        <w:rPr>
          <w:sz w:val="20"/>
          <w:szCs w:val="20"/>
        </w:rPr>
        <w:t xml:space="preserve">w </w:t>
      </w:r>
      <w:r w:rsidR="00E441B0" w:rsidRPr="003F4C74">
        <w:rPr>
          <w:sz w:val="20"/>
          <w:szCs w:val="20"/>
        </w:rPr>
        <w:t>targach, konferencjach</w:t>
      </w:r>
      <w:bookmarkEnd w:id="104"/>
      <w:bookmarkEnd w:id="105"/>
      <w:bookmarkEnd w:id="106"/>
      <w:r w:rsidR="003F2B9C" w:rsidRPr="003F4C74">
        <w:rPr>
          <w:sz w:val="20"/>
          <w:szCs w:val="20"/>
        </w:rPr>
        <w:t xml:space="preserve"> i innych </w:t>
      </w:r>
      <w:r w:rsidR="00E86893">
        <w:rPr>
          <w:sz w:val="20"/>
          <w:szCs w:val="20"/>
        </w:rPr>
        <w:t>wydarzeniach</w:t>
      </w:r>
      <w:bookmarkEnd w:id="107"/>
      <w:bookmarkEnd w:id="108"/>
      <w:bookmarkEnd w:id="109"/>
      <w:bookmarkEnd w:id="110"/>
      <w:r w:rsidR="007A02AA">
        <w:rPr>
          <w:sz w:val="20"/>
          <w:szCs w:val="20"/>
        </w:rPr>
        <w:t>;</w:t>
      </w:r>
      <w:bookmarkEnd w:id="111"/>
    </w:p>
    <w:p w14:paraId="2EF6BB9C" w14:textId="0393ED01" w:rsidR="00516CB7" w:rsidRDefault="00FE793A" w:rsidP="004E4F2F">
      <w:pPr>
        <w:pStyle w:val="Default"/>
        <w:widowControl/>
        <w:numPr>
          <w:ilvl w:val="0"/>
          <w:numId w:val="71"/>
        </w:numPr>
        <w:spacing w:after="120" w:line="276" w:lineRule="auto"/>
        <w:jc w:val="both"/>
        <w:rPr>
          <w:sz w:val="20"/>
          <w:szCs w:val="20"/>
        </w:rPr>
      </w:pPr>
      <w:bookmarkStart w:id="114" w:name="_Toc463598133"/>
      <w:bookmarkEnd w:id="112"/>
      <w:bookmarkEnd w:id="113"/>
      <w:r>
        <w:rPr>
          <w:sz w:val="20"/>
          <w:szCs w:val="20"/>
        </w:rPr>
        <w:t xml:space="preserve">       </w:t>
      </w:r>
      <w:r w:rsidR="00620725">
        <w:rPr>
          <w:sz w:val="20"/>
          <w:szCs w:val="20"/>
        </w:rPr>
        <w:t>udział ze stoiskiem na imprezach plenerowych</w:t>
      </w:r>
      <w:bookmarkEnd w:id="114"/>
      <w:r w:rsidR="007A02AA">
        <w:rPr>
          <w:sz w:val="20"/>
          <w:szCs w:val="20"/>
        </w:rPr>
        <w:t>;</w:t>
      </w:r>
    </w:p>
    <w:p w14:paraId="37A8F5EC" w14:textId="77777777" w:rsidR="00FE793A" w:rsidRDefault="00FE793A" w:rsidP="004E4F2F">
      <w:pPr>
        <w:pStyle w:val="Default"/>
        <w:widowControl/>
        <w:numPr>
          <w:ilvl w:val="0"/>
          <w:numId w:val="71"/>
        </w:numPr>
        <w:spacing w:after="120" w:line="276" w:lineRule="auto"/>
        <w:jc w:val="both"/>
        <w:rPr>
          <w:sz w:val="20"/>
          <w:szCs w:val="20"/>
        </w:rPr>
      </w:pPr>
      <w:bookmarkStart w:id="115" w:name="_Toc463598136"/>
      <w:r>
        <w:rPr>
          <w:sz w:val="20"/>
          <w:szCs w:val="20"/>
        </w:rPr>
        <w:t xml:space="preserve">       </w:t>
      </w:r>
      <w:r w:rsidR="00620725" w:rsidRPr="009B4B07">
        <w:rPr>
          <w:sz w:val="20"/>
          <w:szCs w:val="20"/>
        </w:rPr>
        <w:t>współprac</w:t>
      </w:r>
      <w:r w:rsidR="0042104E">
        <w:rPr>
          <w:sz w:val="20"/>
          <w:szCs w:val="20"/>
        </w:rPr>
        <w:t>ę</w:t>
      </w:r>
      <w:r w:rsidR="00620725" w:rsidRPr="009B4B07">
        <w:rPr>
          <w:sz w:val="20"/>
          <w:szCs w:val="20"/>
        </w:rPr>
        <w:t xml:space="preserve"> z różnymi instytucjami, takimi jak: Instytucje Otoczenia </w:t>
      </w:r>
      <w:r w:rsidR="009B4B07">
        <w:rPr>
          <w:sz w:val="20"/>
          <w:szCs w:val="20"/>
        </w:rPr>
        <w:t xml:space="preserve">Biznesu, regionalne organizacje </w:t>
      </w:r>
      <w:r>
        <w:rPr>
          <w:sz w:val="20"/>
          <w:szCs w:val="20"/>
        </w:rPr>
        <w:t xml:space="preserve">   </w:t>
      </w:r>
    </w:p>
    <w:p w14:paraId="4A882085" w14:textId="24CB225D" w:rsidR="00620725" w:rsidRDefault="00FE793A" w:rsidP="00FE793A">
      <w:pPr>
        <w:pStyle w:val="Default"/>
        <w:widowControl/>
        <w:spacing w:after="12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20725" w:rsidRPr="009B4B07">
        <w:rPr>
          <w:sz w:val="20"/>
          <w:szCs w:val="20"/>
        </w:rPr>
        <w:t>zrzeszające przedsiębiorców, organizacje pozarządowe,  itp.</w:t>
      </w:r>
      <w:bookmarkEnd w:id="115"/>
      <w:r w:rsidR="007A02AA" w:rsidRPr="009B4B07">
        <w:rPr>
          <w:sz w:val="20"/>
          <w:szCs w:val="20"/>
        </w:rPr>
        <w:t>;</w:t>
      </w:r>
      <w:r w:rsidR="00620725" w:rsidRPr="009B4B07">
        <w:rPr>
          <w:sz w:val="20"/>
          <w:szCs w:val="20"/>
        </w:rPr>
        <w:t xml:space="preserve"> </w:t>
      </w:r>
    </w:p>
    <w:p w14:paraId="635467C7" w14:textId="5E5D9512" w:rsidR="00437129" w:rsidRDefault="00437129" w:rsidP="00322790">
      <w:pPr>
        <w:pStyle w:val="Default"/>
        <w:widowControl/>
        <w:numPr>
          <w:ilvl w:val="2"/>
          <w:numId w:val="58"/>
        </w:numPr>
        <w:spacing w:after="120" w:line="276" w:lineRule="auto"/>
        <w:jc w:val="both"/>
        <w:rPr>
          <w:sz w:val="20"/>
          <w:szCs w:val="20"/>
        </w:rPr>
      </w:pPr>
      <w:bookmarkStart w:id="116" w:name="_Toc463598137"/>
      <w:r w:rsidRPr="009B4B07">
        <w:rPr>
          <w:sz w:val="20"/>
          <w:szCs w:val="20"/>
        </w:rPr>
        <w:t>współorganizacj</w:t>
      </w:r>
      <w:r w:rsidR="0042104E">
        <w:rPr>
          <w:sz w:val="20"/>
          <w:szCs w:val="20"/>
        </w:rPr>
        <w:t>ę</w:t>
      </w:r>
      <w:r w:rsidRPr="009B4B07">
        <w:rPr>
          <w:sz w:val="20"/>
          <w:szCs w:val="20"/>
        </w:rPr>
        <w:t xml:space="preserve"> spotkań dla beneficjentów/potencjalnych beneficjentów FE przez dwa lub więcej województw – za zgodą </w:t>
      </w:r>
      <w:r w:rsidR="00EB0B40">
        <w:rPr>
          <w:sz w:val="20"/>
          <w:szCs w:val="20"/>
        </w:rPr>
        <w:t>Ministerstwa</w:t>
      </w:r>
      <w:r w:rsidR="00954809">
        <w:rPr>
          <w:sz w:val="20"/>
          <w:szCs w:val="20"/>
        </w:rPr>
        <w:t xml:space="preserve"> </w:t>
      </w:r>
      <w:r w:rsidR="0042104E">
        <w:rPr>
          <w:sz w:val="20"/>
          <w:szCs w:val="20"/>
        </w:rPr>
        <w:t>(</w:t>
      </w:r>
      <w:r w:rsidRPr="009B4B07">
        <w:rPr>
          <w:sz w:val="20"/>
          <w:szCs w:val="20"/>
        </w:rPr>
        <w:t xml:space="preserve">raportuje </w:t>
      </w:r>
      <w:r w:rsidR="004D395A" w:rsidRPr="009B4B07">
        <w:rPr>
          <w:sz w:val="20"/>
          <w:szCs w:val="20"/>
        </w:rPr>
        <w:t>województwo</w:t>
      </w:r>
      <w:r w:rsidRPr="009B4B07">
        <w:rPr>
          <w:sz w:val="20"/>
          <w:szCs w:val="20"/>
        </w:rPr>
        <w:t>, na którego terenie odbywa się spotkanie</w:t>
      </w:r>
      <w:r w:rsidR="0042104E">
        <w:rPr>
          <w:sz w:val="20"/>
          <w:szCs w:val="20"/>
        </w:rPr>
        <w:t>)</w:t>
      </w:r>
      <w:r w:rsidR="007A02AA" w:rsidRPr="009B4B07">
        <w:rPr>
          <w:sz w:val="20"/>
          <w:szCs w:val="20"/>
        </w:rPr>
        <w:t>;</w:t>
      </w:r>
      <w:bookmarkEnd w:id="116"/>
    </w:p>
    <w:p w14:paraId="381E38DA" w14:textId="77777777" w:rsidR="00437129" w:rsidRDefault="00437129" w:rsidP="00322790">
      <w:pPr>
        <w:pStyle w:val="Default"/>
        <w:widowControl/>
        <w:numPr>
          <w:ilvl w:val="2"/>
          <w:numId w:val="58"/>
        </w:numPr>
        <w:spacing w:after="120" w:line="276" w:lineRule="auto"/>
        <w:jc w:val="both"/>
        <w:rPr>
          <w:sz w:val="20"/>
          <w:szCs w:val="20"/>
        </w:rPr>
      </w:pPr>
      <w:bookmarkStart w:id="117" w:name="_Toc463598138"/>
      <w:r w:rsidRPr="009B4B07">
        <w:rPr>
          <w:sz w:val="20"/>
          <w:szCs w:val="20"/>
        </w:rPr>
        <w:t xml:space="preserve">wizyty studyjne w innych regionach – za zgodą </w:t>
      </w:r>
      <w:r w:rsidR="00EB0B40">
        <w:rPr>
          <w:sz w:val="20"/>
          <w:szCs w:val="20"/>
        </w:rPr>
        <w:t>Ministerstwa</w:t>
      </w:r>
      <w:r w:rsidR="007A02AA" w:rsidRPr="009B4B07">
        <w:rPr>
          <w:sz w:val="20"/>
          <w:szCs w:val="20"/>
        </w:rPr>
        <w:t>;</w:t>
      </w:r>
      <w:bookmarkEnd w:id="117"/>
    </w:p>
    <w:p w14:paraId="7A77CAD3" w14:textId="1B4B052B" w:rsidR="007A02AA" w:rsidRPr="001E3433" w:rsidRDefault="00954809" w:rsidP="00322790">
      <w:pPr>
        <w:pStyle w:val="Default"/>
        <w:widowControl/>
        <w:numPr>
          <w:ilvl w:val="2"/>
          <w:numId w:val="58"/>
        </w:numPr>
        <w:spacing w:after="120" w:line="276" w:lineRule="auto"/>
        <w:jc w:val="both"/>
        <w:rPr>
          <w:sz w:val="20"/>
          <w:szCs w:val="20"/>
        </w:rPr>
      </w:pPr>
      <w:bookmarkStart w:id="118" w:name="_Toc463598139"/>
      <w:r>
        <w:rPr>
          <w:sz w:val="20"/>
          <w:szCs w:val="20"/>
        </w:rPr>
        <w:t>p</w:t>
      </w:r>
      <w:r w:rsidRPr="009B4B07">
        <w:rPr>
          <w:sz w:val="20"/>
          <w:szCs w:val="20"/>
        </w:rPr>
        <w:t xml:space="preserve">rowadzenie </w:t>
      </w:r>
      <w:r w:rsidR="00C95958" w:rsidRPr="009B4B07">
        <w:rPr>
          <w:sz w:val="20"/>
          <w:szCs w:val="20"/>
        </w:rPr>
        <w:t>newslettera PIFE bądź dołączenie do newslettera RP w celu poinformowania o swoich działaniach</w:t>
      </w:r>
      <w:r w:rsidR="0042104E">
        <w:rPr>
          <w:sz w:val="20"/>
          <w:szCs w:val="20"/>
        </w:rPr>
        <w:t xml:space="preserve"> </w:t>
      </w:r>
      <w:r w:rsidR="00C95958" w:rsidRPr="009B4B07">
        <w:rPr>
          <w:sz w:val="20"/>
          <w:szCs w:val="20"/>
        </w:rPr>
        <w:t>– obowiązkowo dla ws</w:t>
      </w:r>
      <w:r w:rsidR="00C95958" w:rsidRPr="00C34989">
        <w:rPr>
          <w:sz w:val="20"/>
          <w:szCs w:val="20"/>
        </w:rPr>
        <w:t>zystkich PIFE</w:t>
      </w:r>
      <w:bookmarkEnd w:id="118"/>
      <w:r>
        <w:rPr>
          <w:sz w:val="20"/>
          <w:szCs w:val="20"/>
        </w:rPr>
        <w:t>;</w:t>
      </w:r>
      <w:r w:rsidRPr="001E3433">
        <w:rPr>
          <w:sz w:val="20"/>
          <w:szCs w:val="20"/>
        </w:rPr>
        <w:t xml:space="preserve"> </w:t>
      </w:r>
    </w:p>
    <w:p w14:paraId="77585D44" w14:textId="5E5DC2EE" w:rsidR="00EF5B3E" w:rsidRDefault="00BE3449" w:rsidP="00837BA6">
      <w:pPr>
        <w:pStyle w:val="Nagwek2"/>
        <w:rPr>
          <w:rFonts w:ascii="Calibri" w:hAnsi="Calibri" w:cs="Calibri"/>
          <w:i w:val="0"/>
        </w:rPr>
      </w:pPr>
      <w:bookmarkStart w:id="119" w:name="_Toc463598140"/>
      <w:bookmarkEnd w:id="119"/>
      <w:r>
        <w:rPr>
          <w:rFonts w:ascii="Calibri" w:hAnsi="Calibri" w:cs="Calibri"/>
          <w:i w:val="0"/>
          <w:lang w:val="pl-PL"/>
        </w:rPr>
        <w:t>4.1</w:t>
      </w:r>
      <w:r w:rsidR="001426D3">
        <w:rPr>
          <w:rFonts w:ascii="Calibri" w:hAnsi="Calibri" w:cs="Calibri"/>
          <w:i w:val="0"/>
          <w:lang w:val="pl-PL"/>
        </w:rPr>
        <w:t>2</w:t>
      </w:r>
      <w:r>
        <w:rPr>
          <w:rFonts w:ascii="Calibri" w:hAnsi="Calibri" w:cs="Calibri"/>
          <w:i w:val="0"/>
          <w:lang w:val="pl-PL"/>
        </w:rPr>
        <w:t xml:space="preserve"> </w:t>
      </w:r>
      <w:r w:rsidR="0071392E">
        <w:rPr>
          <w:rFonts w:ascii="Calibri" w:hAnsi="Calibri" w:cs="Calibri"/>
          <w:i w:val="0"/>
          <w:lang w:val="pl-PL"/>
        </w:rPr>
        <w:t>D</w:t>
      </w:r>
      <w:r w:rsidR="004F08A5">
        <w:rPr>
          <w:rFonts w:ascii="Calibri" w:hAnsi="Calibri" w:cs="Calibri"/>
          <w:i w:val="0"/>
        </w:rPr>
        <w:t xml:space="preserve">ziałania </w:t>
      </w:r>
      <w:r w:rsidR="004F08A5">
        <w:rPr>
          <w:rFonts w:ascii="Calibri" w:hAnsi="Calibri" w:cs="Calibri"/>
          <w:i w:val="0"/>
          <w:lang w:val="pl-PL"/>
        </w:rPr>
        <w:t>online</w:t>
      </w:r>
      <w:r w:rsidR="00EF5B3E" w:rsidRPr="009B4B07">
        <w:rPr>
          <w:rFonts w:ascii="Calibri" w:hAnsi="Calibri" w:cs="Calibri"/>
          <w:i w:val="0"/>
        </w:rPr>
        <w:t xml:space="preserve"> </w:t>
      </w:r>
    </w:p>
    <w:p w14:paraId="0F809619" w14:textId="77777777" w:rsidR="002A0C9D" w:rsidRPr="002A0C9D" w:rsidRDefault="002A0C9D" w:rsidP="002A0C9D">
      <w:pPr>
        <w:rPr>
          <w:lang w:val="x-none" w:eastAsia="x-none"/>
        </w:rPr>
      </w:pPr>
    </w:p>
    <w:p w14:paraId="0596AC24" w14:textId="77777777" w:rsidR="001426D3" w:rsidRPr="001426D3" w:rsidRDefault="001426D3" w:rsidP="001426D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hAnsi="Calibri" w:cs="Calibri"/>
          <w:b/>
          <w:vanish/>
          <w:color w:val="000000"/>
          <w:sz w:val="20"/>
          <w:szCs w:val="20"/>
        </w:rPr>
      </w:pPr>
    </w:p>
    <w:p w14:paraId="141AE26F" w14:textId="77777777" w:rsidR="001426D3" w:rsidRPr="001426D3" w:rsidRDefault="001426D3" w:rsidP="001426D3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hAnsi="Calibri" w:cs="Calibri"/>
          <w:b/>
          <w:vanish/>
          <w:color w:val="000000"/>
          <w:sz w:val="20"/>
          <w:szCs w:val="20"/>
        </w:rPr>
      </w:pPr>
    </w:p>
    <w:p w14:paraId="110A98A2" w14:textId="77777777" w:rsidR="001426D3" w:rsidRPr="001426D3" w:rsidRDefault="001426D3" w:rsidP="001426D3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hAnsi="Calibri" w:cs="Calibri"/>
          <w:b/>
          <w:vanish/>
          <w:color w:val="000000"/>
          <w:sz w:val="20"/>
          <w:szCs w:val="20"/>
        </w:rPr>
      </w:pPr>
    </w:p>
    <w:p w14:paraId="13FF0047" w14:textId="30CA0086" w:rsidR="00DB6AE7" w:rsidRDefault="00DB2666" w:rsidP="00F136C6">
      <w:pPr>
        <w:pStyle w:val="Default"/>
        <w:widowControl/>
        <w:numPr>
          <w:ilvl w:val="0"/>
          <w:numId w:val="88"/>
        </w:numPr>
        <w:spacing w:after="12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rozmowa</w:t>
      </w:r>
      <w:r w:rsidR="004B30AB" w:rsidRPr="00B2759B">
        <w:rPr>
          <w:b/>
          <w:sz w:val="20"/>
          <w:szCs w:val="20"/>
        </w:rPr>
        <w:t xml:space="preserve">/wideorozmowa przeprowadzana za pośrednictwem </w:t>
      </w:r>
      <w:r w:rsidR="00DF53E5">
        <w:rPr>
          <w:b/>
          <w:sz w:val="20"/>
          <w:szCs w:val="20"/>
        </w:rPr>
        <w:t>narzędzia</w:t>
      </w:r>
      <w:r w:rsidR="004B30AB" w:rsidRPr="00B2759B">
        <w:rPr>
          <w:b/>
          <w:sz w:val="20"/>
          <w:szCs w:val="20"/>
        </w:rPr>
        <w:t xml:space="preserve"> internetowego </w:t>
      </w:r>
      <w:r w:rsidR="004D227E">
        <w:rPr>
          <w:b/>
          <w:sz w:val="20"/>
          <w:szCs w:val="20"/>
        </w:rPr>
        <w:t>np. skype, messenger, zo</w:t>
      </w:r>
      <w:r w:rsidR="00E535D5">
        <w:rPr>
          <w:b/>
          <w:sz w:val="20"/>
          <w:szCs w:val="20"/>
        </w:rPr>
        <w:t>om</w:t>
      </w:r>
      <w:r w:rsidR="00F136C6">
        <w:rPr>
          <w:b/>
          <w:sz w:val="20"/>
          <w:szCs w:val="20"/>
        </w:rPr>
        <w:t>;</w:t>
      </w:r>
    </w:p>
    <w:p w14:paraId="2E722F78" w14:textId="42106FD9" w:rsidR="00DB6AE7" w:rsidRDefault="000B4904" w:rsidP="00F136C6">
      <w:pPr>
        <w:pStyle w:val="Default"/>
        <w:widowControl/>
        <w:numPr>
          <w:ilvl w:val="0"/>
          <w:numId w:val="88"/>
        </w:numPr>
        <w:spacing w:after="120" w:line="276" w:lineRule="auto"/>
        <w:jc w:val="both"/>
        <w:rPr>
          <w:b/>
          <w:sz w:val="20"/>
          <w:szCs w:val="20"/>
        </w:rPr>
      </w:pPr>
      <w:r w:rsidRPr="00F136C6">
        <w:rPr>
          <w:b/>
          <w:sz w:val="20"/>
          <w:szCs w:val="20"/>
        </w:rPr>
        <w:t>Kontakt</w:t>
      </w:r>
      <w:r w:rsidR="000217B6" w:rsidRPr="00F136C6">
        <w:rPr>
          <w:b/>
          <w:sz w:val="20"/>
          <w:szCs w:val="20"/>
        </w:rPr>
        <w:t xml:space="preserve"> online np. w mediach społecznościowych, na Facebooku, za pośrednictwem </w:t>
      </w:r>
      <w:r w:rsidR="003F7692" w:rsidRPr="00F136C6">
        <w:rPr>
          <w:b/>
          <w:sz w:val="20"/>
          <w:szCs w:val="20"/>
        </w:rPr>
        <w:t>narzędzi</w:t>
      </w:r>
      <w:r w:rsidR="003D5975" w:rsidRPr="00F136C6">
        <w:rPr>
          <w:b/>
          <w:sz w:val="20"/>
          <w:szCs w:val="20"/>
        </w:rPr>
        <w:t xml:space="preserve"> internetowych np.  m</w:t>
      </w:r>
      <w:r w:rsidR="000217B6" w:rsidRPr="00F136C6">
        <w:rPr>
          <w:b/>
          <w:sz w:val="20"/>
          <w:szCs w:val="20"/>
        </w:rPr>
        <w:t>essenger</w:t>
      </w:r>
      <w:r w:rsidR="00F136C6">
        <w:rPr>
          <w:b/>
          <w:sz w:val="20"/>
          <w:szCs w:val="20"/>
        </w:rPr>
        <w:t>;</w:t>
      </w:r>
    </w:p>
    <w:p w14:paraId="1C57E674" w14:textId="0FD9B3B2" w:rsidR="000F11D1" w:rsidRDefault="0071392E" w:rsidP="00F136C6">
      <w:pPr>
        <w:pStyle w:val="Default"/>
        <w:widowControl/>
        <w:numPr>
          <w:ilvl w:val="0"/>
          <w:numId w:val="88"/>
        </w:numPr>
        <w:spacing w:after="120" w:line="276" w:lineRule="auto"/>
        <w:jc w:val="both"/>
        <w:rPr>
          <w:b/>
          <w:sz w:val="20"/>
          <w:szCs w:val="20"/>
        </w:rPr>
      </w:pPr>
      <w:r w:rsidRPr="00F136C6">
        <w:rPr>
          <w:b/>
          <w:sz w:val="20"/>
          <w:szCs w:val="20"/>
        </w:rPr>
        <w:t>Spotkanie informacyjne online - webinaria i chaty</w:t>
      </w:r>
      <w:r w:rsidR="00F136C6">
        <w:rPr>
          <w:b/>
          <w:sz w:val="20"/>
          <w:szCs w:val="20"/>
        </w:rPr>
        <w:t>;</w:t>
      </w:r>
    </w:p>
    <w:p w14:paraId="7330B67F" w14:textId="757160D2" w:rsidR="000F11D1" w:rsidRPr="00F136C6" w:rsidRDefault="0071392E" w:rsidP="00F136C6">
      <w:pPr>
        <w:pStyle w:val="Default"/>
        <w:widowControl/>
        <w:numPr>
          <w:ilvl w:val="0"/>
          <w:numId w:val="88"/>
        </w:numPr>
        <w:spacing w:after="120" w:line="276" w:lineRule="auto"/>
        <w:jc w:val="both"/>
        <w:rPr>
          <w:b/>
          <w:sz w:val="20"/>
          <w:szCs w:val="20"/>
        </w:rPr>
      </w:pPr>
      <w:r w:rsidRPr="00F136C6">
        <w:rPr>
          <w:b/>
          <w:sz w:val="20"/>
          <w:szCs w:val="20"/>
        </w:rPr>
        <w:t>Szkolenia online</w:t>
      </w:r>
      <w:r w:rsidR="002637B9" w:rsidRPr="00F136C6">
        <w:rPr>
          <w:b/>
          <w:sz w:val="20"/>
          <w:szCs w:val="20"/>
        </w:rPr>
        <w:t xml:space="preserve"> </w:t>
      </w:r>
      <w:r w:rsidRPr="00F136C6">
        <w:rPr>
          <w:b/>
          <w:sz w:val="20"/>
          <w:szCs w:val="20"/>
        </w:rPr>
        <w:t>- webinaria i chaty</w:t>
      </w:r>
      <w:r w:rsidR="00F136C6">
        <w:rPr>
          <w:b/>
          <w:sz w:val="20"/>
          <w:szCs w:val="20"/>
        </w:rPr>
        <w:t>.</w:t>
      </w:r>
    </w:p>
    <w:p w14:paraId="25FAC9C9" w14:textId="77777777" w:rsidR="00360F9E" w:rsidRPr="00593DC8" w:rsidRDefault="00360F9E" w:rsidP="009F3D92">
      <w:pPr>
        <w:pStyle w:val="Akapitzlist"/>
        <w:ind w:left="915"/>
        <w:rPr>
          <w:rFonts w:ascii="Calibri" w:hAnsi="Calibri" w:cs="Calibri"/>
          <w:color w:val="000000"/>
          <w:sz w:val="20"/>
          <w:szCs w:val="20"/>
        </w:rPr>
      </w:pPr>
    </w:p>
    <w:p w14:paraId="7061ED59" w14:textId="6263B62E" w:rsidR="00DF7D37" w:rsidRDefault="00DF7D37" w:rsidP="004E4F2F">
      <w:pPr>
        <w:pStyle w:val="Default"/>
        <w:spacing w:after="120" w:line="276" w:lineRule="auto"/>
        <w:ind w:left="993"/>
        <w:jc w:val="both"/>
        <w:rPr>
          <w:sz w:val="20"/>
          <w:szCs w:val="20"/>
        </w:rPr>
      </w:pPr>
    </w:p>
    <w:p w14:paraId="05E96935" w14:textId="49826DE3" w:rsidR="00BE6F33" w:rsidRPr="000C1C8C" w:rsidRDefault="005B421D" w:rsidP="00322790">
      <w:pPr>
        <w:pStyle w:val="Nagwek1"/>
        <w:numPr>
          <w:ilvl w:val="0"/>
          <w:numId w:val="52"/>
        </w:numPr>
        <w:rPr>
          <w:rFonts w:ascii="Calibri" w:hAnsi="Calibri" w:cs="Calibri"/>
          <w:color w:val="4F81BD"/>
        </w:rPr>
      </w:pPr>
      <w:bookmarkStart w:id="120" w:name="_Toc422405008"/>
      <w:bookmarkStart w:id="121" w:name="_Toc419974226"/>
      <w:bookmarkStart w:id="122" w:name="_Toc419974404"/>
      <w:bookmarkStart w:id="123" w:name="_Toc419975338"/>
      <w:bookmarkStart w:id="124" w:name="_Toc420059083"/>
      <w:bookmarkStart w:id="125" w:name="_Toc419974236"/>
      <w:bookmarkStart w:id="126" w:name="_Toc419974414"/>
      <w:bookmarkStart w:id="127" w:name="_Toc419975348"/>
      <w:bookmarkStart w:id="128" w:name="_Toc420059093"/>
      <w:bookmarkStart w:id="129" w:name="_Toc419974237"/>
      <w:bookmarkStart w:id="130" w:name="_Toc419974415"/>
      <w:bookmarkStart w:id="131" w:name="_Toc419975349"/>
      <w:bookmarkStart w:id="132" w:name="_Toc420059094"/>
      <w:bookmarkStart w:id="133" w:name="_Toc419974238"/>
      <w:bookmarkStart w:id="134" w:name="_Toc419974416"/>
      <w:bookmarkStart w:id="135" w:name="_Toc419975350"/>
      <w:bookmarkStart w:id="136" w:name="_Toc420059095"/>
      <w:bookmarkStart w:id="137" w:name="_Toc419974239"/>
      <w:bookmarkStart w:id="138" w:name="_Toc419974417"/>
      <w:bookmarkStart w:id="139" w:name="_Toc419975351"/>
      <w:bookmarkStart w:id="140" w:name="_Toc420059096"/>
      <w:bookmarkStart w:id="141" w:name="_Toc419974240"/>
      <w:bookmarkStart w:id="142" w:name="_Toc419974418"/>
      <w:bookmarkStart w:id="143" w:name="_Toc419975352"/>
      <w:bookmarkStart w:id="144" w:name="_Toc420059097"/>
      <w:bookmarkStart w:id="145" w:name="_Toc358097321"/>
      <w:bookmarkStart w:id="146" w:name="_Toc419974241"/>
      <w:bookmarkStart w:id="147" w:name="_Toc419974419"/>
      <w:bookmarkStart w:id="148" w:name="_Toc419975353"/>
      <w:bookmarkStart w:id="149" w:name="_Toc463598142"/>
      <w:bookmarkEnd w:id="80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0C1C8C">
        <w:rPr>
          <w:rFonts w:ascii="Calibri" w:hAnsi="Calibri" w:cs="Calibri"/>
          <w:color w:val="4F81BD"/>
        </w:rPr>
        <w:t>Informacja i promocja</w:t>
      </w:r>
      <w:bookmarkEnd w:id="145"/>
      <w:bookmarkEnd w:id="146"/>
      <w:bookmarkEnd w:id="147"/>
      <w:bookmarkEnd w:id="148"/>
      <w:bookmarkEnd w:id="149"/>
    </w:p>
    <w:p w14:paraId="6675C861" w14:textId="77777777" w:rsidR="00BE6F33" w:rsidRPr="00F5689A" w:rsidRDefault="00652EAC" w:rsidP="00322790">
      <w:pPr>
        <w:pStyle w:val="Nagwek2"/>
        <w:numPr>
          <w:ilvl w:val="0"/>
          <w:numId w:val="45"/>
        </w:numPr>
        <w:ind w:left="567" w:hanging="567"/>
        <w:rPr>
          <w:rFonts w:ascii="Calibri" w:hAnsi="Calibri" w:cs="Calibri"/>
          <w:i w:val="0"/>
        </w:rPr>
      </w:pPr>
      <w:bookmarkStart w:id="150" w:name="_Toc419974242"/>
      <w:bookmarkStart w:id="151" w:name="_Toc419974420"/>
      <w:bookmarkStart w:id="152" w:name="_Toc463598143"/>
      <w:r w:rsidRPr="00F5689A">
        <w:rPr>
          <w:rFonts w:ascii="Calibri" w:hAnsi="Calibri" w:cs="Calibri"/>
          <w:i w:val="0"/>
        </w:rPr>
        <w:t xml:space="preserve">Wizualizacja </w:t>
      </w:r>
      <w:r w:rsidR="003F6FFB" w:rsidRPr="00F5689A">
        <w:rPr>
          <w:rFonts w:ascii="Calibri" w:hAnsi="Calibri" w:cs="Calibri"/>
          <w:i w:val="0"/>
        </w:rPr>
        <w:t>P</w:t>
      </w:r>
      <w:r w:rsidRPr="00F5689A">
        <w:rPr>
          <w:rFonts w:ascii="Calibri" w:hAnsi="Calibri" w:cs="Calibri"/>
          <w:i w:val="0"/>
        </w:rPr>
        <w:t xml:space="preserve">unktu i </w:t>
      </w:r>
      <w:r w:rsidR="00475B93" w:rsidRPr="00F5689A">
        <w:rPr>
          <w:rFonts w:ascii="Calibri" w:hAnsi="Calibri" w:cs="Calibri"/>
          <w:i w:val="0"/>
        </w:rPr>
        <w:t>S</w:t>
      </w:r>
      <w:r w:rsidRPr="00F5689A">
        <w:rPr>
          <w:rFonts w:ascii="Calibri" w:hAnsi="Calibri" w:cs="Calibri"/>
          <w:i w:val="0"/>
        </w:rPr>
        <w:t>ieci</w:t>
      </w:r>
      <w:bookmarkEnd w:id="150"/>
      <w:bookmarkEnd w:id="151"/>
      <w:bookmarkEnd w:id="152"/>
      <w:r w:rsidRPr="00F5689A">
        <w:rPr>
          <w:rFonts w:ascii="Calibri" w:hAnsi="Calibri" w:cs="Calibri"/>
          <w:i w:val="0"/>
        </w:rPr>
        <w:t xml:space="preserve"> </w:t>
      </w:r>
    </w:p>
    <w:p w14:paraId="4F951EEF" w14:textId="4B5E28D8" w:rsidR="005C1E26" w:rsidRPr="003F4C74" w:rsidRDefault="003F6FFB" w:rsidP="00322790">
      <w:pPr>
        <w:numPr>
          <w:ilvl w:val="1"/>
          <w:numId w:val="3"/>
        </w:numPr>
        <w:spacing w:after="120" w:line="276" w:lineRule="auto"/>
        <w:ind w:left="567" w:hanging="567"/>
        <w:jc w:val="both"/>
        <w:rPr>
          <w:rFonts w:ascii="Calibri" w:hAnsi="Calibri" w:cs="Calibri"/>
          <w:bCs/>
          <w:sz w:val="20"/>
          <w:szCs w:val="20"/>
        </w:rPr>
      </w:pPr>
      <w:r w:rsidRPr="003F4C74">
        <w:rPr>
          <w:rFonts w:ascii="Calibri" w:hAnsi="Calibri" w:cs="Calibri"/>
          <w:bCs/>
          <w:sz w:val="20"/>
          <w:szCs w:val="20"/>
        </w:rPr>
        <w:t xml:space="preserve">Wizualizacja Punktów musi </w:t>
      </w:r>
      <w:r w:rsidR="00C34110" w:rsidRPr="003F4C74">
        <w:rPr>
          <w:rFonts w:ascii="Calibri" w:hAnsi="Calibri" w:cs="Calibri"/>
          <w:bCs/>
          <w:sz w:val="20"/>
          <w:szCs w:val="20"/>
        </w:rPr>
        <w:t xml:space="preserve">być </w:t>
      </w:r>
      <w:r w:rsidR="000B4869" w:rsidRPr="003F4C74">
        <w:rPr>
          <w:rFonts w:ascii="Calibri" w:hAnsi="Calibri" w:cs="Calibri"/>
          <w:bCs/>
          <w:sz w:val="20"/>
          <w:szCs w:val="20"/>
        </w:rPr>
        <w:t xml:space="preserve">zgodna </w:t>
      </w:r>
      <w:r w:rsidR="00C34110" w:rsidRPr="003F4C74">
        <w:rPr>
          <w:rFonts w:ascii="Calibri" w:hAnsi="Calibri" w:cs="Calibri"/>
          <w:bCs/>
          <w:sz w:val="20"/>
          <w:szCs w:val="20"/>
        </w:rPr>
        <w:t xml:space="preserve">z </w:t>
      </w:r>
      <w:r w:rsidR="00C04CC6" w:rsidRPr="003F4C74">
        <w:rPr>
          <w:rFonts w:ascii="Calibri" w:hAnsi="Calibri" w:cs="Calibri"/>
          <w:bCs/>
          <w:sz w:val="20"/>
          <w:szCs w:val="20"/>
        </w:rPr>
        <w:t xml:space="preserve">zapisami </w:t>
      </w:r>
      <w:r w:rsidR="00A23E7B">
        <w:rPr>
          <w:rFonts w:ascii="Calibri" w:hAnsi="Calibri" w:cs="Calibri"/>
          <w:bCs/>
          <w:sz w:val="20"/>
          <w:szCs w:val="20"/>
        </w:rPr>
        <w:t>R</w:t>
      </w:r>
      <w:r w:rsidR="00A23E7B" w:rsidRPr="00A23E7B">
        <w:rPr>
          <w:rFonts w:ascii="Calibri" w:hAnsi="Calibri" w:cs="Calibri"/>
          <w:bCs/>
          <w:sz w:val="20"/>
          <w:szCs w:val="20"/>
        </w:rPr>
        <w:t>ozporządzeni</w:t>
      </w:r>
      <w:r w:rsidR="00A23E7B">
        <w:rPr>
          <w:rFonts w:ascii="Calibri" w:hAnsi="Calibri" w:cs="Calibri"/>
          <w:bCs/>
          <w:sz w:val="20"/>
          <w:szCs w:val="20"/>
        </w:rPr>
        <w:t>a</w:t>
      </w:r>
      <w:r w:rsidR="00A23E7B" w:rsidRPr="00A23E7B">
        <w:rPr>
          <w:rFonts w:ascii="Calibri" w:hAnsi="Calibri" w:cs="Calibri"/>
          <w:bCs/>
          <w:sz w:val="20"/>
          <w:szCs w:val="20"/>
        </w:rPr>
        <w:t xml:space="preserve"> Parlamentu Europejskiego i Rady (UE) 2021/1060 z dnia 24 czerwca 2021 r. ustanawiające</w:t>
      </w:r>
      <w:r w:rsidR="00BE3449">
        <w:rPr>
          <w:rFonts w:ascii="Calibri" w:hAnsi="Calibri" w:cs="Calibri"/>
          <w:bCs/>
          <w:sz w:val="20"/>
          <w:szCs w:val="20"/>
        </w:rPr>
        <w:t>go</w:t>
      </w:r>
      <w:r w:rsidR="00A23E7B" w:rsidRPr="00A23E7B">
        <w:rPr>
          <w:rFonts w:ascii="Calibri" w:hAnsi="Calibri" w:cs="Calibri"/>
          <w:bCs/>
          <w:sz w:val="20"/>
          <w:szCs w:val="20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</w:t>
      </w:r>
      <w:r w:rsidR="00C04CC6" w:rsidRPr="004D3C30">
        <w:rPr>
          <w:rFonts w:ascii="Calibri" w:hAnsi="Calibri" w:cs="Calibri"/>
          <w:kern w:val="24"/>
          <w:sz w:val="20"/>
          <w:szCs w:val="20"/>
        </w:rPr>
        <w:t xml:space="preserve">z uwzględnieniem instrukcji i wskazówek zawartych w </w:t>
      </w:r>
      <w:r w:rsidR="00C02C5F">
        <w:rPr>
          <w:rFonts w:ascii="Calibri" w:hAnsi="Calibri" w:cs="Calibri"/>
          <w:kern w:val="24"/>
          <w:sz w:val="20"/>
          <w:szCs w:val="20"/>
        </w:rPr>
        <w:t>„</w:t>
      </w:r>
      <w:r w:rsidR="00C04CC6" w:rsidRPr="004D3C30">
        <w:rPr>
          <w:rFonts w:ascii="Calibri" w:hAnsi="Calibri" w:cs="Calibri"/>
          <w:iCs/>
          <w:kern w:val="24"/>
          <w:sz w:val="20"/>
          <w:szCs w:val="20"/>
        </w:rPr>
        <w:t>Podręczniku</w:t>
      </w:r>
      <w:r w:rsidR="004D3C30">
        <w:rPr>
          <w:rFonts w:ascii="Calibri" w:hAnsi="Calibri" w:cs="Calibri"/>
          <w:iCs/>
          <w:kern w:val="24"/>
          <w:sz w:val="20"/>
          <w:szCs w:val="20"/>
        </w:rPr>
        <w:t xml:space="preserve"> </w:t>
      </w:r>
      <w:r w:rsidR="00C04CC6" w:rsidRPr="004D3C30">
        <w:rPr>
          <w:rFonts w:ascii="Calibri" w:hAnsi="Calibri" w:cs="Calibri"/>
          <w:iCs/>
          <w:kern w:val="24"/>
          <w:sz w:val="20"/>
          <w:szCs w:val="20"/>
        </w:rPr>
        <w:t>wnioskodawcy</w:t>
      </w:r>
      <w:r w:rsidR="004F56FA" w:rsidRPr="006F5BEC">
        <w:rPr>
          <w:rFonts w:ascii="Calibri" w:hAnsi="Calibri" w:cs="Calibri"/>
          <w:iCs/>
          <w:kern w:val="24"/>
          <w:sz w:val="20"/>
          <w:szCs w:val="20"/>
        </w:rPr>
        <w:br/>
      </w:r>
      <w:r w:rsidR="00C04CC6" w:rsidRPr="006F5BEC">
        <w:rPr>
          <w:rFonts w:ascii="Calibri" w:hAnsi="Calibri" w:cs="Calibri"/>
          <w:iCs/>
          <w:kern w:val="24"/>
          <w:sz w:val="20"/>
          <w:szCs w:val="20"/>
        </w:rPr>
        <w:t xml:space="preserve">i beneficjenta </w:t>
      </w:r>
      <w:r w:rsidR="00C02C5F">
        <w:rPr>
          <w:rFonts w:ascii="Calibri" w:hAnsi="Calibri" w:cs="Calibri"/>
          <w:iCs/>
          <w:kern w:val="24"/>
          <w:sz w:val="20"/>
          <w:szCs w:val="20"/>
        </w:rPr>
        <w:t>Funduszy Europejskich na lata</w:t>
      </w:r>
      <w:r w:rsidR="00C04CC6" w:rsidRPr="006F5BEC">
        <w:rPr>
          <w:rFonts w:ascii="Calibri" w:hAnsi="Calibri" w:cs="Calibri"/>
          <w:iCs/>
          <w:kern w:val="24"/>
          <w:sz w:val="20"/>
          <w:szCs w:val="20"/>
        </w:rPr>
        <w:t xml:space="preserve"> 20</w:t>
      </w:r>
      <w:r w:rsidR="004E0F89">
        <w:rPr>
          <w:rFonts w:ascii="Calibri" w:hAnsi="Calibri" w:cs="Calibri"/>
          <w:iCs/>
          <w:kern w:val="24"/>
          <w:sz w:val="20"/>
          <w:szCs w:val="20"/>
        </w:rPr>
        <w:t>21</w:t>
      </w:r>
      <w:r w:rsidR="00C04CC6" w:rsidRPr="006F5BEC">
        <w:rPr>
          <w:rFonts w:ascii="Calibri" w:hAnsi="Calibri" w:cs="Calibri"/>
          <w:iCs/>
          <w:kern w:val="24"/>
          <w:sz w:val="20"/>
          <w:szCs w:val="20"/>
        </w:rPr>
        <w:t>-202</w:t>
      </w:r>
      <w:r w:rsidR="004E0F89">
        <w:rPr>
          <w:rFonts w:ascii="Calibri" w:hAnsi="Calibri" w:cs="Calibri"/>
          <w:iCs/>
          <w:kern w:val="24"/>
          <w:sz w:val="20"/>
          <w:szCs w:val="20"/>
        </w:rPr>
        <w:t>7</w:t>
      </w:r>
      <w:r w:rsidR="00C04CC6" w:rsidRPr="003F4C74">
        <w:rPr>
          <w:rFonts w:ascii="Calibri" w:hAnsi="Calibri" w:cs="Calibri"/>
          <w:iCs/>
          <w:kern w:val="24"/>
          <w:sz w:val="20"/>
          <w:szCs w:val="20"/>
        </w:rPr>
        <w:t xml:space="preserve"> w zakresie informacji i promocji</w:t>
      </w:r>
      <w:r w:rsidR="00C02C5F">
        <w:rPr>
          <w:rFonts w:ascii="Calibri" w:hAnsi="Calibri" w:cs="Calibri"/>
          <w:iCs/>
          <w:kern w:val="24"/>
          <w:sz w:val="20"/>
          <w:szCs w:val="20"/>
        </w:rPr>
        <w:t>”</w:t>
      </w:r>
      <w:r w:rsidR="00C04CC6" w:rsidRPr="003F4C74">
        <w:rPr>
          <w:rFonts w:ascii="Calibri" w:hAnsi="Calibri" w:cs="Calibri"/>
          <w:bCs/>
          <w:sz w:val="20"/>
          <w:szCs w:val="20"/>
        </w:rPr>
        <w:t xml:space="preserve"> </w:t>
      </w:r>
      <w:r w:rsidR="00BB050E" w:rsidRPr="003F4C74">
        <w:rPr>
          <w:rFonts w:ascii="Calibri" w:hAnsi="Calibri" w:cs="Calibri"/>
          <w:bCs/>
          <w:sz w:val="20"/>
          <w:szCs w:val="20"/>
        </w:rPr>
        <w:t xml:space="preserve">oraz  </w:t>
      </w:r>
      <w:r w:rsidRPr="003F4C74">
        <w:rPr>
          <w:rFonts w:ascii="Calibri" w:hAnsi="Calibri" w:cs="Calibri"/>
          <w:bCs/>
          <w:sz w:val="20"/>
          <w:szCs w:val="20"/>
        </w:rPr>
        <w:t>zasad</w:t>
      </w:r>
      <w:r w:rsidR="00C34110" w:rsidRPr="003F4C74">
        <w:rPr>
          <w:rFonts w:ascii="Calibri" w:hAnsi="Calibri" w:cs="Calibri"/>
          <w:bCs/>
          <w:sz w:val="20"/>
          <w:szCs w:val="20"/>
        </w:rPr>
        <w:t>ami</w:t>
      </w:r>
      <w:r w:rsidRPr="003F4C74">
        <w:rPr>
          <w:rFonts w:ascii="Calibri" w:hAnsi="Calibri" w:cs="Calibri"/>
          <w:bCs/>
          <w:sz w:val="20"/>
          <w:szCs w:val="20"/>
        </w:rPr>
        <w:t xml:space="preserve"> </w:t>
      </w:r>
      <w:r w:rsidR="00C34110" w:rsidRPr="003F4C74">
        <w:rPr>
          <w:rFonts w:ascii="Calibri" w:hAnsi="Calibri" w:cs="Calibri"/>
          <w:bCs/>
          <w:sz w:val="20"/>
          <w:szCs w:val="20"/>
        </w:rPr>
        <w:t xml:space="preserve">wizualizacji </w:t>
      </w:r>
      <w:r w:rsidR="003306E9" w:rsidRPr="003F4C74">
        <w:rPr>
          <w:rFonts w:ascii="Calibri" w:hAnsi="Calibri" w:cs="Calibri"/>
          <w:bCs/>
          <w:sz w:val="20"/>
          <w:szCs w:val="20"/>
        </w:rPr>
        <w:t xml:space="preserve">obowiązującymi w </w:t>
      </w:r>
      <w:r w:rsidR="00C34110" w:rsidRPr="003F4C74">
        <w:rPr>
          <w:rFonts w:ascii="Calibri" w:hAnsi="Calibri" w:cs="Calibri"/>
          <w:bCs/>
          <w:sz w:val="20"/>
          <w:szCs w:val="20"/>
        </w:rPr>
        <w:t>sieci PIFE</w:t>
      </w:r>
      <w:r w:rsidR="00EB7738">
        <w:rPr>
          <w:rFonts w:ascii="Calibri" w:hAnsi="Calibri" w:cs="Calibri"/>
          <w:bCs/>
          <w:sz w:val="20"/>
          <w:szCs w:val="20"/>
        </w:rPr>
        <w:t xml:space="preserve">, opisanymi w </w:t>
      </w:r>
      <w:r w:rsidR="00EB7738" w:rsidRPr="00EB7738">
        <w:rPr>
          <w:rFonts w:ascii="Calibri" w:hAnsi="Calibri" w:cs="Calibri"/>
          <w:bCs/>
          <w:sz w:val="20"/>
          <w:szCs w:val="20"/>
        </w:rPr>
        <w:t>„Księ</w:t>
      </w:r>
      <w:r w:rsidR="00EB7738">
        <w:rPr>
          <w:rFonts w:ascii="Calibri" w:hAnsi="Calibri" w:cs="Calibri"/>
          <w:bCs/>
          <w:sz w:val="20"/>
          <w:szCs w:val="20"/>
        </w:rPr>
        <w:t>dze</w:t>
      </w:r>
      <w:r w:rsidR="00EB7738" w:rsidRPr="00EB7738">
        <w:rPr>
          <w:rFonts w:ascii="Calibri" w:hAnsi="Calibri" w:cs="Calibri"/>
          <w:bCs/>
          <w:sz w:val="20"/>
          <w:szCs w:val="20"/>
        </w:rPr>
        <w:t xml:space="preserve"> Tożsamości Wizualnej marki Fundusze Europejskie 2021–2027</w:t>
      </w:r>
      <w:r w:rsidR="00C6047C">
        <w:rPr>
          <w:rFonts w:ascii="Calibri" w:hAnsi="Calibri" w:cs="Calibri"/>
          <w:bCs/>
          <w:sz w:val="20"/>
          <w:szCs w:val="20"/>
        </w:rPr>
        <w:t>.</w:t>
      </w:r>
    </w:p>
    <w:p w14:paraId="26D08DAB" w14:textId="53C0E109" w:rsidR="00FA3092" w:rsidRPr="002A0C9D" w:rsidRDefault="00D82AF3" w:rsidP="00322790">
      <w:pPr>
        <w:numPr>
          <w:ilvl w:val="1"/>
          <w:numId w:val="3"/>
        </w:numPr>
        <w:spacing w:after="120" w:line="276" w:lineRule="auto"/>
        <w:ind w:left="567" w:hanging="567"/>
        <w:jc w:val="both"/>
        <w:rPr>
          <w:rFonts w:ascii="Calibri" w:hAnsi="Calibri" w:cs="Calibri"/>
          <w:bCs/>
          <w:sz w:val="20"/>
          <w:szCs w:val="20"/>
        </w:rPr>
      </w:pPr>
      <w:r w:rsidRPr="003F4C74">
        <w:rPr>
          <w:rFonts w:ascii="Calibri" w:hAnsi="Calibri" w:cs="Calibri"/>
          <w:bCs/>
          <w:sz w:val="20"/>
          <w:szCs w:val="20"/>
        </w:rPr>
        <w:t xml:space="preserve">Wizualizacja Punktów oraz realizowanych przez nie działań </w:t>
      </w:r>
      <w:r w:rsidR="00CB7735" w:rsidRPr="002A0C9D">
        <w:rPr>
          <w:rFonts w:ascii="Calibri" w:hAnsi="Calibri" w:cs="Calibri"/>
          <w:bCs/>
          <w:sz w:val="20"/>
          <w:szCs w:val="20"/>
        </w:rPr>
        <w:t xml:space="preserve">(w tym oznakowanie  dokumentacji związanej z realizacją projektu sieci PIFE) </w:t>
      </w:r>
      <w:r w:rsidRPr="002A0C9D">
        <w:rPr>
          <w:rFonts w:ascii="Calibri" w:hAnsi="Calibri" w:cs="Calibri"/>
          <w:bCs/>
          <w:sz w:val="20"/>
          <w:szCs w:val="20"/>
        </w:rPr>
        <w:t xml:space="preserve">odbywa się </w:t>
      </w:r>
      <w:r w:rsidR="00CB7735" w:rsidRPr="002A0C9D">
        <w:rPr>
          <w:rFonts w:ascii="Calibri" w:hAnsi="Calibri" w:cs="Calibri"/>
          <w:bCs/>
          <w:sz w:val="20"/>
          <w:szCs w:val="20"/>
        </w:rPr>
        <w:t xml:space="preserve">przy wykorzystywaniu zestawienia znaków: Punkt Informacyjny Funduszy Europejskich – barwy RP – logotypu „Dofinansowane przez Unię Europejską” wraz z sygnetem UE </w:t>
      </w:r>
      <w:r w:rsidR="00A23E7B" w:rsidRPr="002A0C9D">
        <w:rPr>
          <w:rFonts w:ascii="Calibri" w:hAnsi="Calibri" w:cs="Calibri"/>
          <w:bCs/>
          <w:sz w:val="20"/>
          <w:szCs w:val="20"/>
        </w:rPr>
        <w:t>i</w:t>
      </w:r>
      <w:r w:rsidR="00CB7735" w:rsidRPr="002A0C9D">
        <w:rPr>
          <w:rFonts w:ascii="Calibri" w:hAnsi="Calibri" w:cs="Calibri"/>
          <w:bCs/>
          <w:sz w:val="20"/>
          <w:szCs w:val="20"/>
        </w:rPr>
        <w:t xml:space="preserve"> ewentualnie</w:t>
      </w:r>
      <w:r w:rsidR="00A23E7B" w:rsidRPr="002A0C9D">
        <w:rPr>
          <w:rFonts w:ascii="Calibri" w:hAnsi="Calibri" w:cs="Calibri"/>
          <w:bCs/>
          <w:sz w:val="20"/>
          <w:szCs w:val="20"/>
        </w:rPr>
        <w:t xml:space="preserve"> innych wzorów opracowanych i </w:t>
      </w:r>
      <w:r w:rsidR="004E3BC7" w:rsidRPr="002A0C9D">
        <w:rPr>
          <w:rFonts w:ascii="Calibri" w:hAnsi="Calibri" w:cs="Calibri"/>
          <w:bCs/>
          <w:sz w:val="20"/>
          <w:szCs w:val="20"/>
        </w:rPr>
        <w:t xml:space="preserve">przekazanych  </w:t>
      </w:r>
      <w:r w:rsidRPr="002A0C9D">
        <w:rPr>
          <w:rFonts w:ascii="Calibri" w:hAnsi="Calibri" w:cs="Calibri"/>
          <w:bCs/>
          <w:sz w:val="20"/>
          <w:szCs w:val="20"/>
        </w:rPr>
        <w:t xml:space="preserve">przez </w:t>
      </w:r>
      <w:r w:rsidR="00D518A3" w:rsidRPr="002A0C9D">
        <w:rPr>
          <w:rFonts w:ascii="Calibri" w:hAnsi="Calibri" w:cs="Calibri"/>
          <w:bCs/>
          <w:sz w:val="20"/>
          <w:szCs w:val="20"/>
        </w:rPr>
        <w:t>Ministerstwo</w:t>
      </w:r>
      <w:r w:rsidR="003F2B9C" w:rsidRPr="002A0C9D">
        <w:rPr>
          <w:rFonts w:ascii="Calibri" w:hAnsi="Calibri" w:cs="Calibri"/>
          <w:bCs/>
          <w:sz w:val="20"/>
          <w:szCs w:val="20"/>
        </w:rPr>
        <w:t>.</w:t>
      </w:r>
      <w:r w:rsidR="000B4869" w:rsidRPr="002A0C9D">
        <w:rPr>
          <w:rFonts w:ascii="Calibri" w:hAnsi="Calibri" w:cs="Calibri"/>
          <w:bCs/>
          <w:sz w:val="20"/>
          <w:szCs w:val="20"/>
        </w:rPr>
        <w:t xml:space="preserve"> </w:t>
      </w:r>
    </w:p>
    <w:p w14:paraId="4656D679" w14:textId="43CEBB34" w:rsidR="00FE60EB" w:rsidRPr="00F5689A" w:rsidRDefault="00FE60EB" w:rsidP="00322790">
      <w:pPr>
        <w:pStyle w:val="Nagwek2"/>
        <w:numPr>
          <w:ilvl w:val="0"/>
          <w:numId w:val="45"/>
        </w:numPr>
        <w:ind w:left="567" w:hanging="567"/>
        <w:rPr>
          <w:rFonts w:ascii="Calibri" w:hAnsi="Calibri" w:cs="Calibri"/>
          <w:i w:val="0"/>
        </w:rPr>
      </w:pPr>
      <w:bookmarkStart w:id="153" w:name="_Toc419974243"/>
      <w:bookmarkStart w:id="154" w:name="_Toc419974421"/>
      <w:bookmarkStart w:id="155" w:name="_Toc463598144"/>
      <w:r w:rsidRPr="00F5689A">
        <w:rPr>
          <w:rFonts w:ascii="Calibri" w:hAnsi="Calibri" w:cs="Calibri"/>
          <w:i w:val="0"/>
        </w:rPr>
        <w:t>Prowadzenie działań promocyjnych</w:t>
      </w:r>
      <w:bookmarkEnd w:id="153"/>
      <w:bookmarkEnd w:id="154"/>
      <w:bookmarkEnd w:id="155"/>
      <w:r w:rsidRPr="00F5689A">
        <w:rPr>
          <w:rFonts w:ascii="Calibri" w:hAnsi="Calibri" w:cs="Calibri"/>
          <w:i w:val="0"/>
        </w:rPr>
        <w:t xml:space="preserve"> </w:t>
      </w:r>
    </w:p>
    <w:p w14:paraId="0C6ECCC2" w14:textId="77777777" w:rsidR="00FE60EB" w:rsidRPr="003F4C74" w:rsidRDefault="00FE60EB" w:rsidP="00322790">
      <w:pPr>
        <w:pStyle w:val="Akapitzlist"/>
        <w:keepNext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>Celem realizowanych przez Punkt działań promocyjnych jest:</w:t>
      </w:r>
    </w:p>
    <w:p w14:paraId="11B1D811" w14:textId="77777777" w:rsidR="004F56FA" w:rsidRDefault="00FE60EB" w:rsidP="00322790">
      <w:pPr>
        <w:pStyle w:val="Akapitzlist"/>
        <w:numPr>
          <w:ilvl w:val="0"/>
          <w:numId w:val="41"/>
        </w:numPr>
        <w:spacing w:after="120" w:line="276" w:lineRule="auto"/>
        <w:ind w:left="567" w:hanging="425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>poinformowanie o możliwości otrzymania bezpłatnej, profesjonalnej i kompleksowej informacji dotyczącej FE w Punktach Informacyjnych</w:t>
      </w:r>
      <w:r w:rsidR="00AC6ABD">
        <w:rPr>
          <w:rFonts w:ascii="Calibri" w:hAnsi="Calibri" w:cs="Calibri"/>
          <w:sz w:val="20"/>
          <w:szCs w:val="20"/>
        </w:rPr>
        <w:t>;</w:t>
      </w:r>
    </w:p>
    <w:p w14:paraId="6EBAB062" w14:textId="77777777" w:rsidR="004F56FA" w:rsidRDefault="00FE60EB" w:rsidP="00322790">
      <w:pPr>
        <w:pStyle w:val="Akapitzlist"/>
        <w:numPr>
          <w:ilvl w:val="0"/>
          <w:numId w:val="41"/>
        </w:numPr>
        <w:spacing w:after="120" w:line="276" w:lineRule="auto"/>
        <w:ind w:left="567" w:hanging="425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lastRenderedPageBreak/>
        <w:t>dostarczenie informacji o zakresie usług oferowanych przez PIFE</w:t>
      </w:r>
      <w:r w:rsidR="00AC6ABD">
        <w:rPr>
          <w:rFonts w:ascii="Calibri" w:hAnsi="Calibri" w:cs="Calibri"/>
          <w:sz w:val="20"/>
          <w:szCs w:val="20"/>
        </w:rPr>
        <w:t>;</w:t>
      </w:r>
    </w:p>
    <w:p w14:paraId="0B0D7FE3" w14:textId="77777777" w:rsidR="00FE60EB" w:rsidRPr="003F4C74" w:rsidRDefault="00FE60EB" w:rsidP="00322790">
      <w:pPr>
        <w:pStyle w:val="Akapitzlist"/>
        <w:numPr>
          <w:ilvl w:val="0"/>
          <w:numId w:val="41"/>
        </w:numPr>
        <w:spacing w:after="120" w:line="276" w:lineRule="auto"/>
        <w:ind w:left="567" w:hanging="425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>zachęcenie klientów do skorzystania z usług PIFE</w:t>
      </w:r>
      <w:r w:rsidR="00AC6ABD">
        <w:rPr>
          <w:rFonts w:ascii="Calibri" w:hAnsi="Calibri" w:cs="Calibri"/>
          <w:sz w:val="20"/>
          <w:szCs w:val="20"/>
        </w:rPr>
        <w:t>.</w:t>
      </w:r>
    </w:p>
    <w:p w14:paraId="12CDAFF2" w14:textId="77777777" w:rsidR="00BE6F33" w:rsidRPr="00F5689A" w:rsidRDefault="00652EAC" w:rsidP="00494DCA">
      <w:pPr>
        <w:pStyle w:val="Nagwek2"/>
        <w:numPr>
          <w:ilvl w:val="0"/>
          <w:numId w:val="45"/>
        </w:numPr>
        <w:rPr>
          <w:rFonts w:ascii="Calibri" w:hAnsi="Calibri" w:cs="Calibri"/>
          <w:i w:val="0"/>
        </w:rPr>
      </w:pPr>
      <w:bookmarkStart w:id="156" w:name="_Toc419974244"/>
      <w:bookmarkStart w:id="157" w:name="_Toc419974422"/>
      <w:bookmarkStart w:id="158" w:name="_Toc463598145"/>
      <w:r w:rsidRPr="00F5689A">
        <w:rPr>
          <w:rFonts w:ascii="Calibri" w:hAnsi="Calibri" w:cs="Calibri"/>
          <w:i w:val="0"/>
        </w:rPr>
        <w:t xml:space="preserve">Strona internetowa </w:t>
      </w:r>
      <w:r w:rsidR="00452491" w:rsidRPr="00F5689A">
        <w:rPr>
          <w:rFonts w:ascii="Calibri" w:hAnsi="Calibri" w:cs="Calibri"/>
          <w:i w:val="0"/>
        </w:rPr>
        <w:t>P</w:t>
      </w:r>
      <w:r w:rsidRPr="00F5689A">
        <w:rPr>
          <w:rFonts w:ascii="Calibri" w:hAnsi="Calibri" w:cs="Calibri"/>
          <w:i w:val="0"/>
        </w:rPr>
        <w:t>unktu</w:t>
      </w:r>
      <w:bookmarkEnd w:id="156"/>
      <w:bookmarkEnd w:id="157"/>
      <w:bookmarkEnd w:id="158"/>
      <w:r w:rsidR="003B1436" w:rsidRPr="00F5689A">
        <w:rPr>
          <w:rFonts w:ascii="Calibri" w:hAnsi="Calibri" w:cs="Calibri"/>
          <w:i w:val="0"/>
        </w:rPr>
        <w:t xml:space="preserve"> </w:t>
      </w:r>
    </w:p>
    <w:p w14:paraId="77E39B78" w14:textId="62967F72" w:rsidR="00443909" w:rsidRPr="003F4C74" w:rsidRDefault="00443909" w:rsidP="00322790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jc w:val="both"/>
        <w:outlineLvl w:val="0"/>
        <w:rPr>
          <w:rFonts w:ascii="Calibri" w:hAnsi="Calibri" w:cs="Calibri"/>
          <w:smallCaps/>
          <w:color w:val="31849B"/>
          <w:spacing w:val="20"/>
          <w:sz w:val="18"/>
          <w:szCs w:val="18"/>
        </w:rPr>
      </w:pPr>
      <w:bookmarkStart w:id="159" w:name="_Toc419974245"/>
      <w:bookmarkStart w:id="160" w:name="_Toc419974423"/>
      <w:bookmarkStart w:id="161" w:name="_Toc419975354"/>
      <w:bookmarkStart w:id="162" w:name="_Toc420059102"/>
      <w:bookmarkStart w:id="163" w:name="_Toc422405013"/>
      <w:bookmarkStart w:id="164" w:name="_Toc423003140"/>
      <w:bookmarkStart w:id="165" w:name="_Toc424638015"/>
      <w:bookmarkStart w:id="166" w:name="_Toc425145835"/>
      <w:bookmarkStart w:id="167" w:name="_Toc425147945"/>
      <w:bookmarkStart w:id="168" w:name="_Toc463598146"/>
      <w:bookmarkStart w:id="169" w:name="_Toc366756468"/>
      <w:bookmarkStart w:id="170" w:name="_Toc358097323"/>
      <w:r w:rsidRPr="003F4C74">
        <w:rPr>
          <w:rFonts w:ascii="Calibri" w:hAnsi="Calibri" w:cs="Calibri"/>
          <w:sz w:val="20"/>
        </w:rPr>
        <w:t xml:space="preserve">PIFE nie </w:t>
      </w:r>
      <w:r w:rsidR="00C04CC6" w:rsidRPr="003F4C74">
        <w:rPr>
          <w:rFonts w:ascii="Calibri" w:hAnsi="Calibri" w:cs="Calibri"/>
          <w:sz w:val="20"/>
        </w:rPr>
        <w:t xml:space="preserve">mogą </w:t>
      </w:r>
      <w:r w:rsidRPr="003F4C74">
        <w:rPr>
          <w:rFonts w:ascii="Calibri" w:hAnsi="Calibri" w:cs="Calibri"/>
          <w:sz w:val="20"/>
        </w:rPr>
        <w:t>prowadz</w:t>
      </w:r>
      <w:r w:rsidR="00C04CC6" w:rsidRPr="003F4C74">
        <w:rPr>
          <w:rFonts w:ascii="Calibri" w:hAnsi="Calibri" w:cs="Calibri"/>
          <w:sz w:val="20"/>
        </w:rPr>
        <w:t>ić</w:t>
      </w:r>
      <w:r w:rsidRPr="003F4C74">
        <w:rPr>
          <w:rFonts w:ascii="Calibri" w:hAnsi="Calibri" w:cs="Calibri"/>
          <w:sz w:val="20"/>
        </w:rPr>
        <w:t xml:space="preserve"> odrębnych stron internetowych.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3F4C74">
        <w:rPr>
          <w:rFonts w:ascii="Calibri" w:hAnsi="Calibri" w:cs="Calibri"/>
          <w:sz w:val="20"/>
        </w:rPr>
        <w:t xml:space="preserve"> </w:t>
      </w:r>
    </w:p>
    <w:p w14:paraId="71D05283" w14:textId="2C2049EB" w:rsidR="000F531E" w:rsidRPr="003F4C74" w:rsidRDefault="007E1B94" w:rsidP="00322790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jc w:val="both"/>
        <w:outlineLvl w:val="0"/>
        <w:rPr>
          <w:rFonts w:ascii="Calibri" w:hAnsi="Calibri" w:cs="Calibri"/>
          <w:smallCaps/>
          <w:color w:val="31849B"/>
          <w:spacing w:val="20"/>
          <w:sz w:val="18"/>
          <w:szCs w:val="18"/>
        </w:rPr>
      </w:pPr>
      <w:bookmarkStart w:id="171" w:name="_Toc419974246"/>
      <w:bookmarkStart w:id="172" w:name="_Toc419974424"/>
      <w:bookmarkStart w:id="173" w:name="_Toc419975355"/>
      <w:bookmarkStart w:id="174" w:name="_Toc420059103"/>
      <w:bookmarkStart w:id="175" w:name="_Toc422405014"/>
      <w:bookmarkStart w:id="176" w:name="_Toc423003141"/>
      <w:bookmarkStart w:id="177" w:name="_Toc424638016"/>
      <w:bookmarkStart w:id="178" w:name="_Toc425145836"/>
      <w:bookmarkStart w:id="179" w:name="_Toc425147946"/>
      <w:bookmarkStart w:id="180" w:name="_Toc463598147"/>
      <w:r w:rsidRPr="003F4C74">
        <w:rPr>
          <w:rFonts w:ascii="Calibri" w:hAnsi="Calibri" w:cs="Calibri"/>
          <w:sz w:val="20"/>
        </w:rPr>
        <w:t xml:space="preserve">Podstawowym miejscem aktywności PIFE w </w:t>
      </w:r>
      <w:r w:rsidR="00F53395" w:rsidRPr="003F4C74">
        <w:rPr>
          <w:rFonts w:ascii="Calibri" w:hAnsi="Calibri" w:cs="Calibri"/>
          <w:sz w:val="20"/>
        </w:rPr>
        <w:t>I</w:t>
      </w:r>
      <w:r w:rsidRPr="003F4C74">
        <w:rPr>
          <w:rFonts w:ascii="Calibri" w:hAnsi="Calibri" w:cs="Calibri"/>
          <w:sz w:val="20"/>
        </w:rPr>
        <w:t>nternecie jest ogólnopolski portal poświęcony Funduszom Europejskim w części dedykowanej Punktom Informacyjnym Funduszy Europejskich.</w:t>
      </w:r>
      <w:r w:rsidR="0058078A" w:rsidRPr="003F4C74">
        <w:rPr>
          <w:rFonts w:ascii="Calibri" w:hAnsi="Calibri" w:cs="Calibri"/>
          <w:sz w:val="20"/>
        </w:rPr>
        <w:t xml:space="preserve"> </w:t>
      </w:r>
      <w:r w:rsidR="00E2166F" w:rsidRPr="003F4C74">
        <w:rPr>
          <w:rFonts w:ascii="Calibri" w:hAnsi="Calibri" w:cs="Calibri"/>
          <w:sz w:val="20"/>
        </w:rPr>
        <w:t xml:space="preserve">Informacje dotyczące Sieci PIFE w województwie dostępne są </w:t>
      </w:r>
      <w:r w:rsidR="005C22C9">
        <w:rPr>
          <w:rFonts w:ascii="Calibri" w:hAnsi="Calibri" w:cs="Calibri"/>
          <w:sz w:val="20"/>
        </w:rPr>
        <w:t xml:space="preserve">także </w:t>
      </w:r>
      <w:r w:rsidR="00E2166F" w:rsidRPr="003F4C74">
        <w:rPr>
          <w:rFonts w:ascii="Calibri" w:hAnsi="Calibri" w:cs="Calibri"/>
          <w:sz w:val="20"/>
        </w:rPr>
        <w:t xml:space="preserve">na stronie internetowej </w:t>
      </w:r>
      <w:r w:rsidR="00475B93" w:rsidRPr="003F4C74">
        <w:rPr>
          <w:rFonts w:ascii="Calibri" w:hAnsi="Calibri" w:cs="Calibri"/>
          <w:sz w:val="20"/>
        </w:rPr>
        <w:t>R</w:t>
      </w:r>
      <w:r w:rsidR="00E2166F" w:rsidRPr="003F4C74">
        <w:rPr>
          <w:rFonts w:ascii="Calibri" w:hAnsi="Calibri" w:cs="Calibri"/>
          <w:sz w:val="20"/>
        </w:rPr>
        <w:t xml:space="preserve">egionalnego </w:t>
      </w:r>
      <w:r w:rsidR="00475B93" w:rsidRPr="003F4C74">
        <w:rPr>
          <w:rFonts w:ascii="Calibri" w:hAnsi="Calibri" w:cs="Calibri"/>
          <w:sz w:val="20"/>
        </w:rPr>
        <w:t>P</w:t>
      </w:r>
      <w:r w:rsidR="00E2166F" w:rsidRPr="003F4C74">
        <w:rPr>
          <w:rFonts w:ascii="Calibri" w:hAnsi="Calibri" w:cs="Calibri"/>
          <w:sz w:val="20"/>
        </w:rPr>
        <w:t>rogramu danego województwa</w:t>
      </w:r>
      <w:r w:rsidR="006A6E3A" w:rsidRPr="003F4C74">
        <w:rPr>
          <w:rFonts w:ascii="Calibri" w:hAnsi="Calibri" w:cs="Calibri"/>
          <w:sz w:val="20"/>
        </w:rPr>
        <w:t xml:space="preserve"> w części poświęconej Sieci PIFE</w:t>
      </w:r>
      <w:r w:rsidR="00E2166F" w:rsidRPr="003F4C74">
        <w:rPr>
          <w:rFonts w:ascii="Calibri" w:hAnsi="Calibri" w:cs="Calibri"/>
          <w:sz w:val="20"/>
        </w:rPr>
        <w:t>.</w:t>
      </w:r>
      <w:bookmarkEnd w:id="169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14:paraId="5FFA589C" w14:textId="77777777" w:rsidR="008C40CB" w:rsidRPr="003F4C74" w:rsidRDefault="000F531E" w:rsidP="00322790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jc w:val="both"/>
        <w:outlineLvl w:val="0"/>
        <w:rPr>
          <w:rFonts w:ascii="Calibri" w:hAnsi="Calibri" w:cs="Calibri"/>
          <w:smallCaps/>
          <w:color w:val="31849B"/>
          <w:spacing w:val="20"/>
          <w:sz w:val="18"/>
          <w:szCs w:val="18"/>
        </w:rPr>
      </w:pPr>
      <w:bookmarkStart w:id="181" w:name="_Toc366756469"/>
      <w:bookmarkStart w:id="182" w:name="_Toc419974247"/>
      <w:bookmarkStart w:id="183" w:name="_Toc419974425"/>
      <w:bookmarkStart w:id="184" w:name="_Toc419975356"/>
      <w:bookmarkStart w:id="185" w:name="_Toc420059104"/>
      <w:bookmarkStart w:id="186" w:name="_Toc422405015"/>
      <w:bookmarkStart w:id="187" w:name="_Toc423003142"/>
      <w:bookmarkStart w:id="188" w:name="_Toc424638017"/>
      <w:bookmarkStart w:id="189" w:name="_Toc425145837"/>
      <w:bookmarkStart w:id="190" w:name="_Toc425147947"/>
      <w:bookmarkStart w:id="191" w:name="_Toc463598148"/>
      <w:r w:rsidRPr="003F4C74">
        <w:rPr>
          <w:rFonts w:ascii="Calibri" w:hAnsi="Calibri" w:cs="Calibri"/>
          <w:sz w:val="20"/>
        </w:rPr>
        <w:t xml:space="preserve">Na ogólnopolskim portalu poświęconym Funduszom Europejskim oraz na stronie internetowej </w:t>
      </w:r>
      <w:r w:rsidR="00D027D4" w:rsidRPr="003F4C74">
        <w:rPr>
          <w:rFonts w:ascii="Calibri" w:hAnsi="Calibri" w:cs="Calibri"/>
          <w:sz w:val="20"/>
        </w:rPr>
        <w:t>R</w:t>
      </w:r>
      <w:r w:rsidRPr="003F4C74">
        <w:rPr>
          <w:rFonts w:ascii="Calibri" w:hAnsi="Calibri" w:cs="Calibri"/>
          <w:sz w:val="20"/>
        </w:rPr>
        <w:t xml:space="preserve">egionalnego </w:t>
      </w:r>
      <w:r w:rsidR="00D027D4" w:rsidRPr="003F4C74">
        <w:rPr>
          <w:rFonts w:ascii="Calibri" w:hAnsi="Calibri" w:cs="Calibri"/>
          <w:sz w:val="20"/>
        </w:rPr>
        <w:t>P</w:t>
      </w:r>
      <w:r w:rsidRPr="003F4C74">
        <w:rPr>
          <w:rFonts w:ascii="Calibri" w:hAnsi="Calibri" w:cs="Calibri"/>
          <w:sz w:val="20"/>
        </w:rPr>
        <w:t>rogramu poszczególnych województw znajdują się dane teleadresowe wszystkich Punktów Informacyjnych Funduszy Europejskich, w szczególności zawierające: nazwę Punktu, adres, kod pocztowy</w:t>
      </w:r>
      <w:r w:rsidR="004F56FA">
        <w:rPr>
          <w:rFonts w:ascii="Calibri" w:hAnsi="Calibri" w:cs="Calibri"/>
          <w:sz w:val="20"/>
        </w:rPr>
        <w:br/>
      </w:r>
      <w:r w:rsidRPr="003F4C74">
        <w:rPr>
          <w:rFonts w:ascii="Calibri" w:hAnsi="Calibri" w:cs="Calibri"/>
          <w:sz w:val="20"/>
        </w:rPr>
        <w:t>i miejscowość, godziny pracy, numery telefonów, adres e-mail.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14:paraId="0679EE2C" w14:textId="7E16773C" w:rsidR="00802D5D" w:rsidRPr="00497E3B" w:rsidRDefault="00802D5D" w:rsidP="00322790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jc w:val="both"/>
        <w:outlineLvl w:val="0"/>
        <w:rPr>
          <w:rFonts w:ascii="Calibri" w:hAnsi="Calibri" w:cs="Calibri"/>
          <w:smallCaps/>
          <w:color w:val="31849B"/>
          <w:spacing w:val="20"/>
          <w:sz w:val="18"/>
          <w:szCs w:val="18"/>
        </w:rPr>
      </w:pPr>
      <w:bookmarkStart w:id="192" w:name="_Toc419974251"/>
      <w:bookmarkStart w:id="193" w:name="_Toc419974429"/>
      <w:bookmarkStart w:id="194" w:name="_Toc419975360"/>
      <w:bookmarkStart w:id="195" w:name="_Toc420059108"/>
      <w:bookmarkStart w:id="196" w:name="_Toc422405019"/>
      <w:bookmarkStart w:id="197" w:name="_Toc423003146"/>
      <w:bookmarkStart w:id="198" w:name="_Toc424638021"/>
      <w:bookmarkStart w:id="199" w:name="_Toc425145841"/>
      <w:bookmarkStart w:id="200" w:name="_Toc425147951"/>
      <w:bookmarkStart w:id="201" w:name="_Toc463598152"/>
      <w:r w:rsidRPr="003F4C74">
        <w:rPr>
          <w:rFonts w:ascii="Calibri" w:hAnsi="Calibri" w:cs="Calibri"/>
          <w:sz w:val="20"/>
        </w:rPr>
        <w:t xml:space="preserve">Instytucje prowadzące Lokalne Punkty Informacyjne Funduszy Europejskich wybrane w procedurze konkursowej </w:t>
      </w:r>
      <w:r w:rsidRPr="00632E33">
        <w:rPr>
          <w:rFonts w:ascii="Calibri" w:hAnsi="Calibri" w:cs="Calibri"/>
          <w:sz w:val="20"/>
          <w:u w:val="single"/>
        </w:rPr>
        <w:t>zamieszczają na swojej głównej stronie internetowej logo „Punkt Informacyjny”</w:t>
      </w:r>
      <w:r w:rsidRPr="003F4C74">
        <w:rPr>
          <w:rFonts w:ascii="Calibri" w:hAnsi="Calibri" w:cs="Calibri"/>
          <w:sz w:val="20"/>
        </w:rPr>
        <w:t xml:space="preserve"> z odesłaniem do danych teleadresowych Punktu zawierających w szczególności: nazwę Punktu, adres, kod pocztowy</w:t>
      </w:r>
      <w:r w:rsidR="00AC6ABD">
        <w:rPr>
          <w:rFonts w:ascii="Calibri" w:hAnsi="Calibri" w:cs="Calibri"/>
          <w:sz w:val="20"/>
        </w:rPr>
        <w:br/>
      </w:r>
      <w:r w:rsidRPr="003F4C74">
        <w:rPr>
          <w:rFonts w:ascii="Calibri" w:hAnsi="Calibri" w:cs="Calibri"/>
          <w:sz w:val="20"/>
        </w:rPr>
        <w:t>i miejscowość, godziny pracy, numery telefonów, adres e-mail.</w:t>
      </w:r>
      <w:r w:rsidR="003F2B9C" w:rsidRPr="003F4C74">
        <w:rPr>
          <w:rFonts w:ascii="Calibri" w:hAnsi="Calibri" w:cs="Calibri"/>
          <w:sz w:val="20"/>
        </w:rPr>
        <w:t xml:space="preserve"> Konieczne jest również odesłanie do strony internetowej </w:t>
      </w:r>
      <w:hyperlink r:id="rId8" w:history="1">
        <w:r w:rsidR="00581EBA" w:rsidRPr="00581EBA">
          <w:rPr>
            <w:rStyle w:val="Hipercze"/>
            <w:rFonts w:ascii="Calibri" w:hAnsi="Calibri" w:cs="Calibri"/>
            <w:sz w:val="20"/>
          </w:rPr>
          <w:t>www.fundusze</w:t>
        </w:r>
        <w:r w:rsidR="00581EBA" w:rsidRPr="0072047D">
          <w:rPr>
            <w:rStyle w:val="Hipercze"/>
            <w:rFonts w:ascii="Calibri" w:hAnsi="Calibri" w:cs="Calibri"/>
            <w:sz w:val="20"/>
          </w:rPr>
          <w:t>europejskie.gov.pl</w:t>
        </w:r>
      </w:hyperlink>
      <w:r w:rsidR="003F2B9C" w:rsidRPr="003F4C74">
        <w:rPr>
          <w:rFonts w:ascii="Calibri" w:hAnsi="Calibri" w:cs="Calibri"/>
          <w:sz w:val="20"/>
        </w:rPr>
        <w:t xml:space="preserve">. </w:t>
      </w:r>
      <w:r w:rsidRPr="003F4C74">
        <w:rPr>
          <w:rFonts w:ascii="Calibri" w:hAnsi="Calibri" w:cs="Calibri"/>
          <w:sz w:val="20"/>
        </w:rPr>
        <w:t xml:space="preserve">Poza danymi teleadresowymi na stronie internetowej umieszczona jest informacja o współfinansowaniu Punktu ze środków Unii Europejskiej w ramach Programu </w:t>
      </w:r>
      <w:r w:rsidR="00932E84" w:rsidRPr="00932E84">
        <w:rPr>
          <w:rFonts w:ascii="Calibri" w:hAnsi="Calibri" w:cs="Calibri"/>
          <w:sz w:val="20"/>
        </w:rPr>
        <w:t xml:space="preserve">Pomoc Techniczna dla Funduszy Europejskich (PTFE) 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14:paraId="7AF99A6F" w14:textId="3C4EE9E3" w:rsidR="00CC5A97" w:rsidRPr="000C1C8C" w:rsidRDefault="00CC5A97" w:rsidP="00322790">
      <w:pPr>
        <w:pStyle w:val="Nagwek1"/>
        <w:numPr>
          <w:ilvl w:val="0"/>
          <w:numId w:val="52"/>
        </w:numPr>
        <w:rPr>
          <w:rFonts w:ascii="Calibri" w:hAnsi="Calibri" w:cs="Calibri"/>
          <w:color w:val="4F81BD"/>
        </w:rPr>
      </w:pPr>
      <w:bookmarkStart w:id="202" w:name="_Toc419974252"/>
      <w:bookmarkStart w:id="203" w:name="_Toc419974430"/>
      <w:bookmarkStart w:id="204" w:name="_Toc419975361"/>
      <w:bookmarkStart w:id="205" w:name="_Toc463598154"/>
      <w:r w:rsidRPr="000C1C8C">
        <w:rPr>
          <w:rFonts w:ascii="Calibri" w:hAnsi="Calibri" w:cs="Calibri"/>
          <w:color w:val="4F81BD"/>
        </w:rPr>
        <w:t>Wymogi dotyczące personelu PIFE</w:t>
      </w:r>
      <w:bookmarkEnd w:id="170"/>
      <w:bookmarkEnd w:id="202"/>
      <w:bookmarkEnd w:id="203"/>
      <w:bookmarkEnd w:id="204"/>
      <w:bookmarkEnd w:id="205"/>
      <w:r w:rsidRPr="000C1C8C">
        <w:rPr>
          <w:rFonts w:ascii="Calibri" w:hAnsi="Calibri" w:cs="Calibri"/>
          <w:color w:val="4F81BD"/>
        </w:rPr>
        <w:t xml:space="preserve"> </w:t>
      </w:r>
    </w:p>
    <w:p w14:paraId="214B2BE2" w14:textId="77777777" w:rsidR="00A84EF1" w:rsidRPr="00497E3B" w:rsidRDefault="00A84EF1" w:rsidP="00A84EF1">
      <w:pPr>
        <w:tabs>
          <w:tab w:val="left" w:pos="-142"/>
        </w:tabs>
        <w:spacing w:line="360" w:lineRule="auto"/>
        <w:ind w:left="567"/>
        <w:jc w:val="both"/>
        <w:rPr>
          <w:rFonts w:ascii="Calibri" w:hAnsi="Calibri" w:cs="Calibri"/>
          <w:sz w:val="20"/>
        </w:rPr>
      </w:pPr>
      <w:bookmarkStart w:id="206" w:name="_Toc419974261"/>
      <w:bookmarkStart w:id="207" w:name="_Toc419974439"/>
    </w:p>
    <w:p w14:paraId="3C0549B1" w14:textId="2017E9D6" w:rsidR="0004332C" w:rsidRPr="000C1C8C" w:rsidRDefault="008809B1" w:rsidP="00322790">
      <w:pPr>
        <w:pStyle w:val="Nagwek2"/>
        <w:numPr>
          <w:ilvl w:val="0"/>
          <w:numId w:val="46"/>
        </w:numPr>
        <w:ind w:left="567" w:hanging="567"/>
        <w:rPr>
          <w:rFonts w:ascii="Calibri" w:hAnsi="Calibri" w:cs="Calibri"/>
          <w:i w:val="0"/>
        </w:rPr>
      </w:pPr>
      <w:bookmarkStart w:id="208" w:name="_Toc419974262"/>
      <w:bookmarkStart w:id="209" w:name="_Toc419974440"/>
      <w:bookmarkStart w:id="210" w:name="_Toc463598164"/>
      <w:bookmarkEnd w:id="206"/>
      <w:bookmarkEnd w:id="207"/>
      <w:r>
        <w:rPr>
          <w:rFonts w:ascii="Calibri" w:hAnsi="Calibri" w:cs="Calibri"/>
          <w:i w:val="0"/>
        </w:rPr>
        <w:t xml:space="preserve">Standardy </w:t>
      </w:r>
      <w:r w:rsidR="008F68AC" w:rsidRPr="000C1C8C">
        <w:rPr>
          <w:rFonts w:ascii="Calibri" w:hAnsi="Calibri" w:cs="Calibri"/>
          <w:i w:val="0"/>
        </w:rPr>
        <w:t>dotyczące</w:t>
      </w:r>
      <w:r w:rsidR="0004332C" w:rsidRPr="000C1C8C">
        <w:rPr>
          <w:rFonts w:ascii="Calibri" w:hAnsi="Calibri" w:cs="Calibri"/>
          <w:i w:val="0"/>
        </w:rPr>
        <w:t xml:space="preserve"> wyglądu pracowników</w:t>
      </w:r>
      <w:bookmarkEnd w:id="208"/>
      <w:bookmarkEnd w:id="209"/>
      <w:bookmarkEnd w:id="210"/>
      <w:r w:rsidR="0004332C" w:rsidRPr="000C1C8C">
        <w:rPr>
          <w:rFonts w:ascii="Calibri" w:hAnsi="Calibri" w:cs="Calibri"/>
          <w:i w:val="0"/>
        </w:rPr>
        <w:t xml:space="preserve">  </w:t>
      </w:r>
    </w:p>
    <w:p w14:paraId="31E8E418" w14:textId="77777777" w:rsidR="0004332C" w:rsidRPr="003F4C74" w:rsidRDefault="0004332C" w:rsidP="00322790">
      <w:pPr>
        <w:pStyle w:val="Nagwek2"/>
        <w:keepNext w:val="0"/>
        <w:numPr>
          <w:ilvl w:val="0"/>
          <w:numId w:val="26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b w:val="0"/>
          <w:bCs/>
          <w:i w:val="0"/>
          <w:iCs/>
          <w:sz w:val="20"/>
          <w:szCs w:val="24"/>
        </w:rPr>
      </w:pPr>
      <w:bookmarkStart w:id="211" w:name="_Toc419974263"/>
      <w:bookmarkStart w:id="212" w:name="_Toc419974441"/>
      <w:bookmarkStart w:id="213" w:name="_Toc420059120"/>
      <w:bookmarkStart w:id="214" w:name="_Toc422405031"/>
      <w:bookmarkStart w:id="215" w:name="_Toc423003158"/>
      <w:bookmarkStart w:id="216" w:name="_Toc424638033"/>
      <w:bookmarkStart w:id="217" w:name="_Toc425145853"/>
      <w:bookmarkStart w:id="218" w:name="_Toc425147963"/>
      <w:bookmarkStart w:id="219" w:name="_Toc463598165"/>
      <w:r w:rsidRPr="003F4C74">
        <w:rPr>
          <w:rFonts w:ascii="Calibri" w:hAnsi="Calibri" w:cs="Calibri"/>
          <w:b w:val="0"/>
          <w:bCs/>
          <w:i w:val="0"/>
          <w:iCs/>
          <w:sz w:val="20"/>
          <w:szCs w:val="24"/>
        </w:rPr>
        <w:t xml:space="preserve">Pracownik PIFE </w:t>
      </w:r>
      <w:r w:rsidRPr="003F4C74">
        <w:rPr>
          <w:rFonts w:ascii="Calibri" w:hAnsi="Calibri" w:cs="Calibri"/>
          <w:b w:val="0"/>
          <w:bCs/>
          <w:i w:val="0"/>
          <w:iCs/>
          <w:sz w:val="20"/>
          <w:szCs w:val="24"/>
          <w:lang w:val="pl-PL"/>
        </w:rPr>
        <w:t>musi</w:t>
      </w:r>
      <w:r w:rsidRPr="003F4C74">
        <w:rPr>
          <w:rFonts w:ascii="Calibri" w:hAnsi="Calibri" w:cs="Calibri"/>
          <w:b w:val="0"/>
          <w:bCs/>
          <w:i w:val="0"/>
          <w:iCs/>
          <w:sz w:val="20"/>
          <w:szCs w:val="24"/>
        </w:rPr>
        <w:t xml:space="preserve"> dbać o </w:t>
      </w:r>
      <w:r w:rsidR="00FB3D0C" w:rsidRPr="003F4C74">
        <w:rPr>
          <w:rFonts w:ascii="Calibri" w:hAnsi="Calibri" w:cs="Calibri"/>
          <w:b w:val="0"/>
          <w:bCs/>
          <w:i w:val="0"/>
          <w:iCs/>
          <w:sz w:val="20"/>
          <w:szCs w:val="24"/>
          <w:lang w:val="pl-PL"/>
        </w:rPr>
        <w:t xml:space="preserve">swój </w:t>
      </w:r>
      <w:r w:rsidRPr="003F4C74">
        <w:rPr>
          <w:rFonts w:ascii="Calibri" w:hAnsi="Calibri" w:cs="Calibri"/>
          <w:b w:val="0"/>
          <w:bCs/>
          <w:i w:val="0"/>
          <w:iCs/>
          <w:sz w:val="20"/>
          <w:szCs w:val="24"/>
        </w:rPr>
        <w:t>wygląd i strój oraz dostosować go do charakteru wykonywanej pracy oraz powagi reprezentowanej instytucji</w:t>
      </w:r>
      <w:r w:rsidRPr="003F4C74">
        <w:rPr>
          <w:rFonts w:ascii="Calibri" w:hAnsi="Calibri" w:cs="Calibri"/>
          <w:b w:val="0"/>
          <w:bCs/>
          <w:i w:val="0"/>
          <w:iCs/>
          <w:sz w:val="20"/>
          <w:szCs w:val="24"/>
          <w:lang w:val="pl-PL"/>
        </w:rPr>
        <w:t>.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14:paraId="4E83298F" w14:textId="1A629F63" w:rsidR="0004332C" w:rsidRPr="003F4C74" w:rsidRDefault="0004332C" w:rsidP="00322790">
      <w:pPr>
        <w:pStyle w:val="Nagwek2"/>
        <w:keepNext w:val="0"/>
        <w:numPr>
          <w:ilvl w:val="0"/>
          <w:numId w:val="26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b w:val="0"/>
          <w:bCs/>
          <w:i w:val="0"/>
          <w:iCs/>
          <w:sz w:val="20"/>
          <w:szCs w:val="24"/>
        </w:rPr>
      </w:pPr>
      <w:bookmarkStart w:id="220" w:name="_Toc419974264"/>
      <w:bookmarkStart w:id="221" w:name="_Toc419974442"/>
      <w:bookmarkStart w:id="222" w:name="_Toc420059121"/>
      <w:bookmarkStart w:id="223" w:name="_Toc422405032"/>
      <w:bookmarkStart w:id="224" w:name="_Toc423003159"/>
      <w:bookmarkStart w:id="225" w:name="_Toc424638034"/>
      <w:bookmarkStart w:id="226" w:name="_Toc425145854"/>
      <w:bookmarkStart w:id="227" w:name="_Toc425147964"/>
      <w:bookmarkStart w:id="228" w:name="_Toc463598166"/>
      <w:r w:rsidRPr="003F4C74">
        <w:rPr>
          <w:rFonts w:ascii="Calibri" w:hAnsi="Calibri" w:cs="Calibri"/>
          <w:b w:val="0"/>
          <w:bCs/>
          <w:i w:val="0"/>
          <w:iCs/>
          <w:sz w:val="20"/>
          <w:szCs w:val="24"/>
        </w:rPr>
        <w:t>Pracownik PIFE musi wyglądać schludnie i czysto.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r w:rsidRPr="003F4C74">
        <w:rPr>
          <w:rFonts w:ascii="Calibri" w:hAnsi="Calibri" w:cs="Calibri"/>
          <w:b w:val="0"/>
          <w:bCs/>
          <w:i w:val="0"/>
          <w:iCs/>
          <w:sz w:val="20"/>
          <w:szCs w:val="24"/>
        </w:rPr>
        <w:t xml:space="preserve">  </w:t>
      </w:r>
    </w:p>
    <w:p w14:paraId="18DE3FAC" w14:textId="2682A24A" w:rsidR="0004332C" w:rsidRPr="003F4C74" w:rsidRDefault="0004332C" w:rsidP="00632E33">
      <w:pPr>
        <w:pStyle w:val="Nagwek2"/>
        <w:keepNext w:val="0"/>
        <w:spacing w:before="120" w:after="120" w:line="276" w:lineRule="auto"/>
        <w:ind w:left="567"/>
        <w:jc w:val="both"/>
        <w:rPr>
          <w:rFonts w:ascii="Calibri" w:hAnsi="Calibri" w:cs="Calibri"/>
          <w:b w:val="0"/>
          <w:bCs/>
          <w:i w:val="0"/>
          <w:iCs/>
          <w:sz w:val="20"/>
          <w:szCs w:val="24"/>
        </w:rPr>
      </w:pPr>
      <w:bookmarkStart w:id="229" w:name="_Toc419974265"/>
      <w:bookmarkStart w:id="230" w:name="_Toc419974443"/>
      <w:bookmarkStart w:id="231" w:name="_Toc420059122"/>
      <w:bookmarkStart w:id="232" w:name="_Toc422405033"/>
      <w:bookmarkStart w:id="233" w:name="_Toc423003160"/>
      <w:bookmarkStart w:id="234" w:name="_Toc424638035"/>
      <w:bookmarkStart w:id="235" w:name="_Toc425145855"/>
      <w:bookmarkStart w:id="236" w:name="_Toc425147965"/>
      <w:bookmarkStart w:id="237" w:name="_Toc463598167"/>
      <w:r w:rsidRPr="003F4C74">
        <w:rPr>
          <w:rFonts w:ascii="Calibri" w:hAnsi="Calibri" w:cs="Calibri"/>
          <w:b w:val="0"/>
          <w:bCs/>
          <w:i w:val="0"/>
          <w:iCs/>
          <w:sz w:val="20"/>
          <w:szCs w:val="24"/>
        </w:rPr>
        <w:t xml:space="preserve">Kolorystyka ubrań pracownika PIFE </w:t>
      </w:r>
      <w:r w:rsidRPr="003F4C74">
        <w:rPr>
          <w:rFonts w:ascii="Calibri" w:hAnsi="Calibri" w:cs="Calibri"/>
          <w:b w:val="0"/>
          <w:bCs/>
          <w:i w:val="0"/>
          <w:iCs/>
          <w:sz w:val="20"/>
          <w:szCs w:val="24"/>
          <w:lang w:val="pl-PL"/>
        </w:rPr>
        <w:t>musi być</w:t>
      </w:r>
      <w:r w:rsidRPr="003F4C74">
        <w:rPr>
          <w:rFonts w:ascii="Calibri" w:hAnsi="Calibri" w:cs="Calibri"/>
          <w:b w:val="0"/>
          <w:bCs/>
          <w:i w:val="0"/>
          <w:iCs/>
          <w:sz w:val="20"/>
          <w:szCs w:val="24"/>
        </w:rPr>
        <w:t xml:space="preserve"> stonowana</w:t>
      </w:r>
      <w:r w:rsidRPr="003F4C74">
        <w:rPr>
          <w:rFonts w:ascii="Calibri" w:hAnsi="Calibri" w:cs="Calibri"/>
          <w:b w:val="0"/>
          <w:bCs/>
          <w:i w:val="0"/>
          <w:iCs/>
          <w:sz w:val="20"/>
          <w:szCs w:val="24"/>
          <w:lang w:val="pl-PL"/>
        </w:rPr>
        <w:t xml:space="preserve">, a </w:t>
      </w:r>
      <w:r w:rsidRPr="003F4C74">
        <w:rPr>
          <w:rFonts w:ascii="Calibri" w:hAnsi="Calibri" w:cs="Calibri"/>
          <w:b w:val="0"/>
          <w:bCs/>
          <w:i w:val="0"/>
          <w:iCs/>
          <w:sz w:val="20"/>
          <w:szCs w:val="24"/>
        </w:rPr>
        <w:t>styl klasyczny, nie sportowy</w:t>
      </w:r>
      <w:r w:rsidRPr="003F4C74">
        <w:rPr>
          <w:rFonts w:ascii="Calibri" w:hAnsi="Calibri" w:cs="Calibri"/>
          <w:b w:val="0"/>
          <w:bCs/>
          <w:i w:val="0"/>
          <w:iCs/>
          <w:sz w:val="20"/>
          <w:szCs w:val="24"/>
          <w:lang w:val="pl-PL"/>
        </w:rPr>
        <w:t>.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14:paraId="213D7277" w14:textId="77777777" w:rsidR="00234596" w:rsidRPr="003F4C74" w:rsidRDefault="00234596" w:rsidP="00322790">
      <w:pPr>
        <w:pStyle w:val="Nagwek2"/>
        <w:keepNext w:val="0"/>
        <w:numPr>
          <w:ilvl w:val="0"/>
          <w:numId w:val="26"/>
        </w:numPr>
        <w:spacing w:before="120" w:after="120" w:line="276" w:lineRule="auto"/>
        <w:ind w:left="567" w:hanging="567"/>
        <w:jc w:val="both"/>
        <w:rPr>
          <w:rFonts w:ascii="Calibri" w:hAnsi="Calibri" w:cs="Calibri"/>
          <w:b w:val="0"/>
          <w:bCs/>
          <w:i w:val="0"/>
          <w:iCs/>
          <w:sz w:val="20"/>
          <w:szCs w:val="24"/>
          <w:lang w:val="pl-PL"/>
        </w:rPr>
      </w:pPr>
      <w:bookmarkStart w:id="238" w:name="_Toc419974266"/>
      <w:bookmarkStart w:id="239" w:name="_Toc419974444"/>
      <w:bookmarkStart w:id="240" w:name="_Toc420059123"/>
      <w:bookmarkStart w:id="241" w:name="_Toc422405034"/>
      <w:bookmarkStart w:id="242" w:name="_Toc423003162"/>
      <w:bookmarkStart w:id="243" w:name="_Toc424638037"/>
      <w:bookmarkStart w:id="244" w:name="_Toc425145857"/>
      <w:bookmarkStart w:id="245" w:name="_Toc425147967"/>
      <w:bookmarkStart w:id="246" w:name="_Toc463598169"/>
      <w:r w:rsidRPr="003F4C74">
        <w:rPr>
          <w:rFonts w:ascii="Calibri" w:hAnsi="Calibri" w:cs="Calibri"/>
          <w:b w:val="0"/>
          <w:bCs/>
          <w:i w:val="0"/>
          <w:iCs/>
          <w:sz w:val="20"/>
          <w:szCs w:val="24"/>
          <w:lang w:val="pl-PL"/>
        </w:rPr>
        <w:t xml:space="preserve">Pracownik PIFE musi posiadać w widocznym miejscu ubrania </w:t>
      </w:r>
      <w:r w:rsidR="006126CD">
        <w:rPr>
          <w:rFonts w:ascii="Calibri" w:hAnsi="Calibri" w:cs="Calibri"/>
          <w:b w:val="0"/>
          <w:bCs/>
          <w:i w:val="0"/>
          <w:iCs/>
          <w:sz w:val="20"/>
          <w:szCs w:val="24"/>
          <w:lang w:val="pl-PL"/>
        </w:rPr>
        <w:t>identyfikator</w:t>
      </w:r>
      <w:r w:rsidR="00FF0B50">
        <w:rPr>
          <w:rFonts w:ascii="Calibri" w:hAnsi="Calibri" w:cs="Calibri"/>
          <w:b w:val="0"/>
          <w:bCs/>
          <w:i w:val="0"/>
          <w:iCs/>
          <w:sz w:val="20"/>
          <w:szCs w:val="24"/>
          <w:lang w:val="pl-PL"/>
        </w:rPr>
        <w:t xml:space="preserve"> PIFE (identyfikator </w:t>
      </w:r>
      <w:r w:rsidR="00B86846">
        <w:rPr>
          <w:rFonts w:ascii="Calibri" w:hAnsi="Calibri" w:cs="Calibri"/>
          <w:b w:val="0"/>
          <w:bCs/>
          <w:i w:val="0"/>
          <w:iCs/>
          <w:sz w:val="20"/>
          <w:szCs w:val="24"/>
          <w:lang w:val="pl-PL"/>
        </w:rPr>
        <w:t>instytucji, w której jest zatrudniony pracownik PIFE</w:t>
      </w:r>
      <w:r w:rsidR="00FF0B50">
        <w:rPr>
          <w:rFonts w:ascii="Calibri" w:hAnsi="Calibri" w:cs="Calibri"/>
          <w:b w:val="0"/>
          <w:bCs/>
          <w:i w:val="0"/>
          <w:iCs/>
          <w:sz w:val="20"/>
          <w:szCs w:val="24"/>
          <w:lang w:val="pl-PL"/>
        </w:rPr>
        <w:t xml:space="preserve"> nie spełnia tego warunku)</w:t>
      </w:r>
      <w:r w:rsidRPr="003F4C74">
        <w:rPr>
          <w:rFonts w:ascii="Calibri" w:hAnsi="Calibri" w:cs="Calibri"/>
          <w:b w:val="0"/>
          <w:bCs/>
          <w:i w:val="0"/>
          <w:iCs/>
          <w:sz w:val="20"/>
          <w:szCs w:val="24"/>
          <w:lang w:val="pl-PL"/>
        </w:rPr>
        <w:t>.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14:paraId="4D5D15EC" w14:textId="77777777" w:rsidR="006255D4" w:rsidRDefault="006255D4" w:rsidP="00DF0236">
      <w:pPr>
        <w:spacing w:line="276" w:lineRule="auto"/>
        <w:jc w:val="both"/>
        <w:rPr>
          <w:rFonts w:ascii="Calibri" w:hAnsi="Calibri" w:cs="Calibri"/>
          <w:b/>
          <w:smallCaps/>
          <w:color w:val="31849B"/>
          <w:spacing w:val="20"/>
          <w:sz w:val="20"/>
          <w:szCs w:val="20"/>
        </w:rPr>
      </w:pPr>
    </w:p>
    <w:p w14:paraId="071EDEA5" w14:textId="77777777" w:rsidR="00BE6F33" w:rsidRPr="000C1C8C" w:rsidRDefault="00A10E38" w:rsidP="00322790">
      <w:pPr>
        <w:pStyle w:val="Nagwek1"/>
        <w:numPr>
          <w:ilvl w:val="0"/>
          <w:numId w:val="52"/>
        </w:numPr>
        <w:rPr>
          <w:rFonts w:ascii="Calibri" w:hAnsi="Calibri" w:cs="Calibri"/>
          <w:color w:val="4F81BD"/>
          <w:lang w:val="pl-PL"/>
        </w:rPr>
      </w:pPr>
      <w:bookmarkStart w:id="247" w:name="_Toc419974267"/>
      <w:bookmarkStart w:id="248" w:name="_Toc419974445"/>
      <w:bookmarkStart w:id="249" w:name="_Toc419975362"/>
      <w:bookmarkStart w:id="250" w:name="_Toc463598170"/>
      <w:bookmarkStart w:id="251" w:name="_Hlk133409129"/>
      <w:r w:rsidRPr="000C1C8C">
        <w:rPr>
          <w:rFonts w:ascii="Calibri" w:hAnsi="Calibri" w:cs="Calibri"/>
          <w:color w:val="4F81BD"/>
        </w:rPr>
        <w:t xml:space="preserve">Etyka pracowników </w:t>
      </w:r>
      <w:r w:rsidRPr="000C1C8C">
        <w:rPr>
          <w:rFonts w:ascii="Calibri" w:hAnsi="Calibri" w:cs="Calibri"/>
          <w:color w:val="4F81BD"/>
          <w:lang w:val="pl-PL"/>
        </w:rPr>
        <w:t>S</w:t>
      </w:r>
      <w:r w:rsidRPr="000C1C8C">
        <w:rPr>
          <w:rFonts w:ascii="Calibri" w:hAnsi="Calibri" w:cs="Calibri"/>
          <w:color w:val="4F81BD"/>
        </w:rPr>
        <w:t xml:space="preserve">ieci </w:t>
      </w:r>
      <w:r w:rsidRPr="000C1C8C">
        <w:rPr>
          <w:rFonts w:ascii="Calibri" w:hAnsi="Calibri" w:cs="Calibri"/>
          <w:color w:val="4F81BD"/>
          <w:lang w:val="pl-PL"/>
        </w:rPr>
        <w:t>P</w:t>
      </w:r>
      <w:r w:rsidRPr="000C1C8C">
        <w:rPr>
          <w:rFonts w:ascii="Calibri" w:hAnsi="Calibri" w:cs="Calibri"/>
          <w:color w:val="4F81BD"/>
        </w:rPr>
        <w:t xml:space="preserve">unktów </w:t>
      </w:r>
      <w:r w:rsidRPr="000C1C8C">
        <w:rPr>
          <w:rFonts w:ascii="Calibri" w:hAnsi="Calibri" w:cs="Calibri"/>
          <w:color w:val="4F81BD"/>
          <w:lang w:val="pl-PL"/>
        </w:rPr>
        <w:t>I</w:t>
      </w:r>
      <w:r w:rsidR="00FC6E1E" w:rsidRPr="000C1C8C">
        <w:rPr>
          <w:rFonts w:ascii="Calibri" w:hAnsi="Calibri" w:cs="Calibri"/>
          <w:color w:val="4F81BD"/>
        </w:rPr>
        <w:t>nformacyjnych</w:t>
      </w:r>
      <w:bookmarkEnd w:id="247"/>
      <w:bookmarkEnd w:id="248"/>
      <w:bookmarkEnd w:id="249"/>
      <w:r w:rsidRPr="000C1C8C">
        <w:rPr>
          <w:rFonts w:ascii="Calibri" w:hAnsi="Calibri" w:cs="Calibri"/>
          <w:color w:val="4F81BD"/>
          <w:lang w:val="pl-PL"/>
        </w:rPr>
        <w:t xml:space="preserve"> FE</w:t>
      </w:r>
      <w:bookmarkEnd w:id="250"/>
    </w:p>
    <w:bookmarkEnd w:id="251"/>
    <w:p w14:paraId="46502699" w14:textId="77777777" w:rsidR="0059122B" w:rsidRPr="003F4C74" w:rsidRDefault="0059122B" w:rsidP="00007750">
      <w:pPr>
        <w:pStyle w:val="Akapitzlist"/>
        <w:spacing w:after="200" w:line="276" w:lineRule="auto"/>
        <w:jc w:val="both"/>
        <w:outlineLvl w:val="0"/>
        <w:rPr>
          <w:rFonts w:ascii="Calibri" w:hAnsi="Calibri" w:cs="Calibri"/>
          <w:b/>
          <w:smallCaps/>
          <w:color w:val="31849B"/>
          <w:spacing w:val="20"/>
          <w:sz w:val="22"/>
        </w:rPr>
      </w:pPr>
    </w:p>
    <w:p w14:paraId="0BE5A070" w14:textId="0FC93A69" w:rsidR="00BE6F33" w:rsidRPr="003F4C74" w:rsidRDefault="00274C85" w:rsidP="00322790">
      <w:pPr>
        <w:pStyle w:val="Akapitzlist"/>
        <w:numPr>
          <w:ilvl w:val="0"/>
          <w:numId w:val="27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>P</w:t>
      </w:r>
      <w:r w:rsidR="00652EAC" w:rsidRPr="003F4C74">
        <w:rPr>
          <w:rFonts w:ascii="Calibri" w:hAnsi="Calibri" w:cs="Calibri"/>
          <w:sz w:val="20"/>
          <w:szCs w:val="20"/>
        </w:rPr>
        <w:t xml:space="preserve">racownik Punktu Informacyjnego </w:t>
      </w:r>
      <w:r w:rsidR="007B4E1B">
        <w:rPr>
          <w:rFonts w:ascii="Calibri" w:hAnsi="Calibri" w:cs="Calibri"/>
          <w:sz w:val="20"/>
          <w:szCs w:val="20"/>
        </w:rPr>
        <w:t xml:space="preserve">(tj. koordynator, </w:t>
      </w:r>
      <w:r w:rsidR="00697BCB">
        <w:rPr>
          <w:rFonts w:ascii="Calibri" w:hAnsi="Calibri" w:cs="Calibri"/>
          <w:sz w:val="20"/>
          <w:szCs w:val="20"/>
        </w:rPr>
        <w:t xml:space="preserve">specjalista ds. FE, specjalista ds. PPP, osoba rozliczająca) </w:t>
      </w:r>
      <w:r w:rsidR="00652EAC" w:rsidRPr="003F4C74">
        <w:rPr>
          <w:rFonts w:ascii="Calibri" w:hAnsi="Calibri" w:cs="Calibri"/>
          <w:sz w:val="20"/>
          <w:szCs w:val="20"/>
        </w:rPr>
        <w:t>wykonuje swoje obowiązki przestrzegając przepisów obowiązującego prawa krajowego</w:t>
      </w:r>
      <w:r w:rsidR="00FC6E1E" w:rsidRPr="003F4C74">
        <w:rPr>
          <w:rFonts w:ascii="Calibri" w:hAnsi="Calibri" w:cs="Calibri"/>
          <w:sz w:val="20"/>
          <w:szCs w:val="20"/>
        </w:rPr>
        <w:t>,</w:t>
      </w:r>
      <w:r w:rsidR="00652EAC" w:rsidRPr="003F4C74">
        <w:rPr>
          <w:rFonts w:ascii="Calibri" w:hAnsi="Calibri" w:cs="Calibri"/>
          <w:sz w:val="20"/>
          <w:szCs w:val="20"/>
        </w:rPr>
        <w:t> wspólnotowego</w:t>
      </w:r>
      <w:r w:rsidR="00FC6E1E" w:rsidRPr="003F4C74">
        <w:rPr>
          <w:rFonts w:ascii="Calibri" w:hAnsi="Calibri" w:cs="Calibri"/>
          <w:sz w:val="20"/>
          <w:szCs w:val="20"/>
        </w:rPr>
        <w:t xml:space="preserve"> oraz regulacji wewnętrznych instyt</w:t>
      </w:r>
      <w:r w:rsidRPr="003F4C74">
        <w:rPr>
          <w:rFonts w:ascii="Calibri" w:hAnsi="Calibri" w:cs="Calibri"/>
          <w:sz w:val="20"/>
          <w:szCs w:val="20"/>
        </w:rPr>
        <w:t>ucji, w której jest zatrudniony</w:t>
      </w:r>
      <w:r w:rsidR="00AD4E9E">
        <w:rPr>
          <w:rFonts w:ascii="Calibri" w:hAnsi="Calibri" w:cs="Calibri"/>
          <w:sz w:val="20"/>
          <w:szCs w:val="20"/>
        </w:rPr>
        <w:t>, a także z zachowaniem należytej staranności</w:t>
      </w:r>
      <w:r w:rsidRPr="003F4C74">
        <w:rPr>
          <w:rFonts w:ascii="Calibri" w:hAnsi="Calibri" w:cs="Calibri"/>
          <w:sz w:val="20"/>
          <w:szCs w:val="20"/>
        </w:rPr>
        <w:t>:</w:t>
      </w:r>
    </w:p>
    <w:p w14:paraId="0348AEE6" w14:textId="77777777" w:rsidR="00BE6F33" w:rsidRPr="003F4C74" w:rsidRDefault="00652EAC" w:rsidP="00322790">
      <w:pPr>
        <w:numPr>
          <w:ilvl w:val="0"/>
          <w:numId w:val="40"/>
        </w:numPr>
        <w:spacing w:after="120" w:line="276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>traktuje równo wszystkich współpracowników, klientów lub potencjalnych klientów bez względu na rasę, płeć, stan cywilny, pochodzenie etniczne, narodowość, cechy genetyczne, język, religię, światopogląd, wiek, orientację seksualną, niepełnosprawność i pozycję społeczną</w:t>
      </w:r>
      <w:r w:rsidR="00B63DA4" w:rsidRPr="003F4C74">
        <w:rPr>
          <w:rFonts w:ascii="Calibri" w:hAnsi="Calibri" w:cs="Calibri"/>
          <w:sz w:val="20"/>
          <w:szCs w:val="20"/>
        </w:rPr>
        <w:t>;</w:t>
      </w:r>
    </w:p>
    <w:p w14:paraId="166A689A" w14:textId="77777777" w:rsidR="00BE6F33" w:rsidRPr="003F4C74" w:rsidRDefault="005B421D" w:rsidP="00322790">
      <w:pPr>
        <w:numPr>
          <w:ilvl w:val="0"/>
          <w:numId w:val="40"/>
        </w:numPr>
        <w:spacing w:after="120" w:line="276" w:lineRule="auto"/>
        <w:ind w:left="567" w:hanging="425"/>
        <w:jc w:val="both"/>
        <w:rPr>
          <w:rFonts w:ascii="Calibri" w:hAnsi="Calibri" w:cs="Calibri"/>
          <w:b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>w trakcie pracy nie świadczy usług innym pracownikom lub przedstawicielom władz instytucji prowadzącej Punkt oraz jeśli dotyczy - pracownikom lub przedstawicielom władz partnera organizacji prowadzącej Punkt</w:t>
      </w:r>
      <w:r w:rsidR="00937B0F" w:rsidRPr="003F4C74">
        <w:rPr>
          <w:rFonts w:ascii="Calibri" w:hAnsi="Calibri" w:cs="Calibri"/>
          <w:sz w:val="20"/>
          <w:szCs w:val="20"/>
        </w:rPr>
        <w:t xml:space="preserve"> (</w:t>
      </w:r>
      <w:r w:rsidRPr="003F4C74">
        <w:rPr>
          <w:rFonts w:ascii="Calibri" w:hAnsi="Calibri" w:cs="Calibri"/>
          <w:sz w:val="20"/>
          <w:szCs w:val="20"/>
        </w:rPr>
        <w:t>dotyczy Punktów wybieranych w trybie konkursowym</w:t>
      </w:r>
      <w:r w:rsidR="00937B0F" w:rsidRPr="003F4C74">
        <w:rPr>
          <w:rFonts w:ascii="Calibri" w:hAnsi="Calibri" w:cs="Calibri"/>
          <w:sz w:val="20"/>
          <w:szCs w:val="20"/>
        </w:rPr>
        <w:t>), o ile</w:t>
      </w:r>
      <w:r w:rsidR="00B63DA4" w:rsidRPr="003F4C74">
        <w:rPr>
          <w:rFonts w:ascii="Calibri" w:hAnsi="Calibri" w:cs="Calibri"/>
          <w:sz w:val="20"/>
          <w:szCs w:val="20"/>
        </w:rPr>
        <w:t xml:space="preserve"> dotyczy to zakresu usług niezwiązanych z zakresem działań PIFE;</w:t>
      </w:r>
    </w:p>
    <w:p w14:paraId="0B3B9486" w14:textId="70A9B23B" w:rsidR="0059122B" w:rsidRDefault="0059122B" w:rsidP="00322790">
      <w:pPr>
        <w:numPr>
          <w:ilvl w:val="0"/>
          <w:numId w:val="40"/>
        </w:numPr>
        <w:spacing w:after="120" w:line="276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lastRenderedPageBreak/>
        <w:t>p</w:t>
      </w:r>
      <w:r w:rsidR="005B421D" w:rsidRPr="003F4C74">
        <w:rPr>
          <w:rFonts w:ascii="Calibri" w:hAnsi="Calibri" w:cs="Calibri"/>
          <w:sz w:val="20"/>
          <w:szCs w:val="20"/>
        </w:rPr>
        <w:t>racownicy Punktu Informacyjnego nie mogą przyjmować od klientów wynagrodzenia ani</w:t>
      </w:r>
      <w:r w:rsidR="00C21C13">
        <w:rPr>
          <w:rFonts w:ascii="Calibri" w:hAnsi="Calibri" w:cs="Calibri"/>
          <w:sz w:val="20"/>
          <w:szCs w:val="20"/>
        </w:rPr>
        <w:t xml:space="preserve"> żadnej</w:t>
      </w:r>
      <w:r w:rsidR="005B421D" w:rsidRPr="003F4C74">
        <w:rPr>
          <w:rFonts w:ascii="Calibri" w:hAnsi="Calibri" w:cs="Calibri"/>
          <w:sz w:val="20"/>
          <w:szCs w:val="20"/>
        </w:rPr>
        <w:t xml:space="preserve"> gratyfikacji za pomoc świadczoną w ramach </w:t>
      </w:r>
      <w:r w:rsidRPr="003F4C74">
        <w:rPr>
          <w:rFonts w:ascii="Calibri" w:hAnsi="Calibri" w:cs="Calibri"/>
          <w:sz w:val="20"/>
          <w:szCs w:val="20"/>
        </w:rPr>
        <w:t>wykonywanych zadań</w:t>
      </w:r>
      <w:r w:rsidR="00B63DA4" w:rsidRPr="003F4C74">
        <w:rPr>
          <w:rFonts w:ascii="Calibri" w:hAnsi="Calibri" w:cs="Calibri"/>
          <w:sz w:val="20"/>
          <w:szCs w:val="20"/>
        </w:rPr>
        <w:t>;</w:t>
      </w:r>
    </w:p>
    <w:p w14:paraId="392766D0" w14:textId="73290859" w:rsidR="007B4E1B" w:rsidRPr="003F4C74" w:rsidRDefault="007B4E1B" w:rsidP="00322790">
      <w:pPr>
        <w:numPr>
          <w:ilvl w:val="0"/>
          <w:numId w:val="40"/>
        </w:numPr>
        <w:spacing w:after="120" w:line="276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pracownicy Punktu nie mogą polecać klientom usług firm konsultingowych;</w:t>
      </w:r>
    </w:p>
    <w:p w14:paraId="07BD821E" w14:textId="77777777" w:rsidR="00BE6F33" w:rsidRPr="003F4C74" w:rsidRDefault="0059122B" w:rsidP="00322790">
      <w:pPr>
        <w:numPr>
          <w:ilvl w:val="0"/>
          <w:numId w:val="40"/>
        </w:numPr>
        <w:spacing w:after="120" w:line="276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>pracownicy Punktu Informacyjnego nie mogą oferować klientom odpłatnej pomocy przy wypełnianiu dokumentacji konkursowej oraz realizacji projektu</w:t>
      </w:r>
      <w:r w:rsidR="00B63DA4" w:rsidRPr="003F4C74">
        <w:rPr>
          <w:rFonts w:ascii="Calibri" w:hAnsi="Calibri" w:cs="Calibri"/>
          <w:sz w:val="20"/>
          <w:szCs w:val="20"/>
        </w:rPr>
        <w:t>;</w:t>
      </w:r>
    </w:p>
    <w:p w14:paraId="1C4A46F5" w14:textId="6874C8ED" w:rsidR="00FF1816" w:rsidRDefault="0059122B" w:rsidP="00322790">
      <w:pPr>
        <w:numPr>
          <w:ilvl w:val="0"/>
          <w:numId w:val="40"/>
        </w:numPr>
        <w:spacing w:after="120" w:line="276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3F4C74">
        <w:rPr>
          <w:rFonts w:ascii="Calibri" w:hAnsi="Calibri" w:cs="Calibri"/>
          <w:sz w:val="20"/>
          <w:szCs w:val="20"/>
        </w:rPr>
        <w:t>p</w:t>
      </w:r>
      <w:r w:rsidR="005B421D" w:rsidRPr="003F4C74">
        <w:rPr>
          <w:rFonts w:ascii="Calibri" w:hAnsi="Calibri" w:cs="Calibri"/>
          <w:sz w:val="20"/>
          <w:szCs w:val="20"/>
        </w:rPr>
        <w:t xml:space="preserve">racownicy Punktu Informacyjnego nie mogą bez zgody klienta lub potencjalnego klienta powielać lub przekazywać osobom trzecim jego koncepcji lub pomysłu projektu, </w:t>
      </w:r>
      <w:r w:rsidR="007F2C83">
        <w:rPr>
          <w:rFonts w:ascii="Calibri" w:hAnsi="Calibri" w:cs="Calibri"/>
          <w:sz w:val="20"/>
          <w:szCs w:val="20"/>
        </w:rPr>
        <w:t>zastosowanych</w:t>
      </w:r>
      <w:r w:rsidR="005B421D" w:rsidRPr="003F4C74">
        <w:rPr>
          <w:rFonts w:ascii="Calibri" w:hAnsi="Calibri" w:cs="Calibri"/>
          <w:sz w:val="20"/>
          <w:szCs w:val="20"/>
        </w:rPr>
        <w:t xml:space="preserve"> rozwiązań autorskich o charakterze nowatorskim czy zindywidualizowanym</w:t>
      </w:r>
      <w:r w:rsidR="00FF1816">
        <w:rPr>
          <w:rFonts w:ascii="Calibri" w:hAnsi="Calibri" w:cs="Calibri"/>
          <w:sz w:val="20"/>
          <w:szCs w:val="20"/>
        </w:rPr>
        <w:t>;</w:t>
      </w:r>
    </w:p>
    <w:p w14:paraId="634D1632" w14:textId="1F595DCC" w:rsidR="00CB540D" w:rsidRDefault="00CB540D" w:rsidP="00CB540D">
      <w:pPr>
        <w:spacing w:after="120"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594AC1E0" w14:textId="41CB3BCE" w:rsidR="00FC49DF" w:rsidRPr="000C1C8C" w:rsidRDefault="00EA5AB9" w:rsidP="00FC49DF">
      <w:pPr>
        <w:pStyle w:val="Nagwek1"/>
        <w:numPr>
          <w:ilvl w:val="0"/>
          <w:numId w:val="52"/>
        </w:numPr>
        <w:rPr>
          <w:rFonts w:ascii="Calibri" w:hAnsi="Calibri" w:cs="Calibri"/>
          <w:color w:val="4F81BD"/>
          <w:lang w:val="pl-PL"/>
        </w:rPr>
      </w:pPr>
      <w:r>
        <w:rPr>
          <w:rFonts w:ascii="Calibri" w:hAnsi="Calibri" w:cs="Calibri"/>
          <w:color w:val="4F81BD"/>
          <w:lang w:val="pl-PL"/>
        </w:rPr>
        <w:t>Usługa Innopoint</w:t>
      </w:r>
    </w:p>
    <w:p w14:paraId="7A6D09F7" w14:textId="77777777" w:rsidR="00FC49DF" w:rsidRPr="00FC49DF" w:rsidRDefault="00FC49DF" w:rsidP="00FC49DF">
      <w:pPr>
        <w:keepNext/>
        <w:numPr>
          <w:ilvl w:val="0"/>
          <w:numId w:val="72"/>
        </w:numPr>
        <w:spacing w:before="240" w:after="60" w:line="276" w:lineRule="auto"/>
        <w:ind w:left="426"/>
        <w:outlineLvl w:val="1"/>
        <w:rPr>
          <w:rFonts w:ascii="Calibri" w:eastAsia="Calibri" w:hAnsi="Calibri" w:cs="Calibri"/>
          <w:b/>
          <w:sz w:val="28"/>
          <w:szCs w:val="20"/>
          <w:lang w:val="x-none" w:eastAsia="x-none"/>
        </w:rPr>
      </w:pPr>
      <w:r w:rsidRPr="00FC49DF">
        <w:rPr>
          <w:rFonts w:ascii="Calibri" w:eastAsia="Calibri" w:hAnsi="Calibri" w:cs="Calibri"/>
          <w:b/>
          <w:sz w:val="28"/>
          <w:szCs w:val="20"/>
          <w:lang w:eastAsia="x-none"/>
        </w:rPr>
        <w:t>Opis Innopoint</w:t>
      </w:r>
    </w:p>
    <w:p w14:paraId="44244F60" w14:textId="77777777" w:rsidR="00FC49DF" w:rsidRPr="00FC49DF" w:rsidRDefault="00FC49DF" w:rsidP="00FC49DF">
      <w:pPr>
        <w:numPr>
          <w:ilvl w:val="0"/>
          <w:numId w:val="73"/>
        </w:numPr>
        <w:spacing w:before="120" w:after="120" w:line="276" w:lineRule="auto"/>
        <w:ind w:left="567"/>
        <w:jc w:val="both"/>
        <w:outlineLvl w:val="1"/>
        <w:rPr>
          <w:rFonts w:ascii="Calibri" w:eastAsia="Calibri" w:hAnsi="Calibri" w:cs="Calibri"/>
          <w:bCs/>
          <w:iCs/>
          <w:sz w:val="20"/>
          <w:lang w:val="x-none"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Innopoint jest usługą realizowaną przez Ministra Funduszy i Polityki Regionalnej we współpracy z Ministrem Rozwoju i Technologii w ramach projektu partnerskiego pn. „Innopoint - kompleksowa usługa informacyjna w zakresie oferty FENG”.</w:t>
      </w:r>
    </w:p>
    <w:p w14:paraId="4005FF73" w14:textId="77777777" w:rsidR="00FC49DF" w:rsidRPr="00FC49DF" w:rsidRDefault="00FC49DF" w:rsidP="00FC49DF">
      <w:pPr>
        <w:numPr>
          <w:ilvl w:val="0"/>
          <w:numId w:val="73"/>
        </w:numPr>
        <w:spacing w:before="120" w:after="120" w:line="276" w:lineRule="auto"/>
        <w:ind w:left="567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 xml:space="preserve">Usługa </w:t>
      </w:r>
      <w:r w:rsidRPr="00FC49DF">
        <w:rPr>
          <w:rFonts w:ascii="Calibri" w:eastAsia="Calibri" w:hAnsi="Calibri" w:cs="Calibri"/>
          <w:bCs/>
          <w:iCs/>
          <w:sz w:val="20"/>
          <w:lang w:val="x-none" w:eastAsia="x-none"/>
        </w:rPr>
        <w:t xml:space="preserve">Innopoint </w:t>
      </w: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jest</w:t>
      </w:r>
      <w:r w:rsidRPr="00FC49DF">
        <w:rPr>
          <w:rFonts w:ascii="Calibri" w:eastAsia="Calibri" w:hAnsi="Calibri" w:cs="Calibri"/>
          <w:bCs/>
          <w:iCs/>
          <w:sz w:val="20"/>
          <w:lang w:val="x-none" w:eastAsia="x-none"/>
        </w:rPr>
        <w:t xml:space="preserve"> </w:t>
      </w: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realizowana</w:t>
      </w:r>
      <w:r w:rsidRPr="00FC49DF">
        <w:rPr>
          <w:rFonts w:ascii="Calibri" w:eastAsia="Calibri" w:hAnsi="Calibri" w:cs="Calibri"/>
          <w:bCs/>
          <w:iCs/>
          <w:sz w:val="20"/>
          <w:lang w:val="x-none" w:eastAsia="x-none"/>
        </w:rPr>
        <w:t xml:space="preserve"> na rzecz Programu Fundusze Europejskie dla Nowoczesnej Gospodarki (dalej: FENG). Celem </w:t>
      </w: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 xml:space="preserve">realizacji </w:t>
      </w:r>
      <w:r w:rsidRPr="00FC49DF">
        <w:rPr>
          <w:rFonts w:ascii="Calibri" w:eastAsia="Calibri" w:hAnsi="Calibri" w:cs="Calibri"/>
          <w:bCs/>
          <w:iCs/>
          <w:sz w:val="20"/>
          <w:lang w:val="x-none" w:eastAsia="x-none"/>
        </w:rPr>
        <w:t>usług</w:t>
      </w: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 xml:space="preserve">i </w:t>
      </w:r>
      <w:r w:rsidRPr="00FC49DF">
        <w:rPr>
          <w:rFonts w:ascii="Calibri" w:eastAsia="Calibri" w:hAnsi="Calibri" w:cs="Calibri"/>
          <w:bCs/>
          <w:iCs/>
          <w:sz w:val="20"/>
          <w:lang w:val="x-none" w:eastAsia="x-none"/>
        </w:rPr>
        <w:t xml:space="preserve">Innopoint jest udzielanie </w:t>
      </w: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 xml:space="preserve">przedsiębiorcom </w:t>
      </w:r>
      <w:r w:rsidRPr="00FC49DF">
        <w:rPr>
          <w:rFonts w:ascii="Calibri" w:eastAsia="Calibri" w:hAnsi="Calibri" w:cs="Calibri"/>
          <w:bCs/>
          <w:iCs/>
          <w:sz w:val="20"/>
          <w:lang w:val="x-none" w:eastAsia="x-none"/>
        </w:rPr>
        <w:t xml:space="preserve">spersonalizowanych informacji o </w:t>
      </w: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dostępnych dla nich formach</w:t>
      </w:r>
      <w:r w:rsidRPr="00FC49DF">
        <w:rPr>
          <w:rFonts w:ascii="Calibri" w:eastAsia="Calibri" w:hAnsi="Calibri" w:cs="Calibri"/>
          <w:bCs/>
          <w:iCs/>
          <w:sz w:val="20"/>
          <w:lang w:val="x-none" w:eastAsia="x-none"/>
        </w:rPr>
        <w:t xml:space="preserve"> wsparcia z FENG. </w:t>
      </w: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Z usługi mogą skorzystać wyłącznie klienci, którzy są przedsiębiorcami prowadzącymi działalność gospodarczą na terenie Rzeczypospolitej Polskiej (Przedsiębiorcy).</w:t>
      </w:r>
    </w:p>
    <w:p w14:paraId="4125B5FE" w14:textId="77777777" w:rsidR="00FC49DF" w:rsidRPr="00FC49DF" w:rsidRDefault="00FC49DF" w:rsidP="00FC49DF">
      <w:pPr>
        <w:numPr>
          <w:ilvl w:val="0"/>
          <w:numId w:val="73"/>
        </w:numPr>
        <w:spacing w:line="276" w:lineRule="auto"/>
        <w:ind w:left="567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W realizację usługi Innopoint zaangażowane są:</w:t>
      </w:r>
    </w:p>
    <w:p w14:paraId="5EC3BB98" w14:textId="77777777" w:rsidR="00FC49DF" w:rsidRPr="00FC49DF" w:rsidRDefault="00FC49DF" w:rsidP="00FC49DF">
      <w:pPr>
        <w:numPr>
          <w:ilvl w:val="1"/>
          <w:numId w:val="73"/>
        </w:numPr>
        <w:spacing w:line="276" w:lineRule="auto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 xml:space="preserve"> Główne Punkty Informacyjne Funduszy Europejskich (GPI), oraz </w:t>
      </w:r>
    </w:p>
    <w:p w14:paraId="1600ACC2" w14:textId="77777777" w:rsidR="00FC49DF" w:rsidRPr="00FC49DF" w:rsidRDefault="00FC49DF" w:rsidP="00FC49DF">
      <w:pPr>
        <w:numPr>
          <w:ilvl w:val="1"/>
          <w:numId w:val="73"/>
        </w:numPr>
        <w:spacing w:line="276" w:lineRule="auto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 xml:space="preserve">Centralny Punkt Informacyjny Funduszy Europejskich (CPI). </w:t>
      </w:r>
    </w:p>
    <w:p w14:paraId="32F04F97" w14:textId="77777777" w:rsidR="00FC49DF" w:rsidRPr="00FC49DF" w:rsidRDefault="00FC49DF" w:rsidP="00FC49DF">
      <w:pPr>
        <w:spacing w:before="120" w:after="120" w:line="276" w:lineRule="auto"/>
        <w:ind w:left="567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Punkty Informacyjne realizujące usługę Innopoint powinny posiadać oznaczenia, informujące o świadczeniu usługi, przy drzwiach wejściowych oraz w miejscu przeprowadzania konsultacji w ramach usługi. Punkty informacyjne zobowiązane są do wykorzystania oznaczeń, które zostaną im przekazane przez Ministerstwo Funduszy i Polityki Regionalnej zgodnie z ich przeznaczeniem określonym w momencie przekazywania tych materiałów.</w:t>
      </w:r>
    </w:p>
    <w:p w14:paraId="482A27C6" w14:textId="77777777" w:rsidR="00FC49DF" w:rsidRPr="00FC49DF" w:rsidRDefault="00FC49DF" w:rsidP="00FC49DF">
      <w:pPr>
        <w:numPr>
          <w:ilvl w:val="0"/>
          <w:numId w:val="73"/>
        </w:numPr>
        <w:spacing w:before="120" w:after="120" w:line="276" w:lineRule="auto"/>
        <w:ind w:left="567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 xml:space="preserve">Usługa jest realizowana z wykorzystaniem Systemu CRM Innopoint (CRM) udostępnianego PIFE bezpłatnie. </w:t>
      </w:r>
    </w:p>
    <w:p w14:paraId="1444C18E" w14:textId="77777777" w:rsidR="00FC49DF" w:rsidRPr="00FC49DF" w:rsidRDefault="00FC49DF" w:rsidP="00FC49DF">
      <w:pPr>
        <w:keepNext/>
        <w:numPr>
          <w:ilvl w:val="0"/>
          <w:numId w:val="72"/>
        </w:numPr>
        <w:spacing w:before="240" w:after="60" w:line="276" w:lineRule="auto"/>
        <w:ind w:left="426"/>
        <w:outlineLvl w:val="1"/>
        <w:rPr>
          <w:rFonts w:ascii="Calibri" w:eastAsia="Calibri" w:hAnsi="Calibri" w:cs="Calibri"/>
          <w:b/>
          <w:sz w:val="28"/>
          <w:szCs w:val="20"/>
          <w:lang w:val="x-none" w:eastAsia="x-none"/>
        </w:rPr>
      </w:pPr>
      <w:r w:rsidRPr="00FC49DF">
        <w:rPr>
          <w:rFonts w:ascii="Calibri" w:eastAsia="Calibri" w:hAnsi="Calibri" w:cs="Calibri"/>
          <w:b/>
          <w:sz w:val="28"/>
          <w:szCs w:val="20"/>
          <w:lang w:eastAsia="x-none"/>
        </w:rPr>
        <w:t>Zakres usługi Innopoint realizowany przez GPI i CPI</w:t>
      </w:r>
    </w:p>
    <w:p w14:paraId="2CC22A45" w14:textId="77777777" w:rsidR="00FC49DF" w:rsidRPr="00FC49DF" w:rsidRDefault="00FC49DF" w:rsidP="00FC49DF">
      <w:pPr>
        <w:numPr>
          <w:ilvl w:val="0"/>
          <w:numId w:val="74"/>
        </w:numPr>
        <w:spacing w:before="120" w:after="120" w:line="276" w:lineRule="auto"/>
        <w:ind w:left="567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Elementem fakultatywnym u</w:t>
      </w:r>
      <w:r w:rsidRPr="00FC49DF">
        <w:rPr>
          <w:rFonts w:ascii="Calibri" w:eastAsia="Calibri" w:hAnsi="Calibri" w:cs="Calibri"/>
          <w:bCs/>
          <w:iCs/>
          <w:sz w:val="20"/>
          <w:lang w:val="x-none" w:eastAsia="x-none"/>
        </w:rPr>
        <w:t>sług</w:t>
      </w: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i Innopoint (realizowanym wyłącznie z inicjatywy przedsiębiorcy), za którego realizację odpowiadają GPI i CPI,</w:t>
      </w:r>
      <w:r w:rsidRPr="00FC49DF">
        <w:rPr>
          <w:rFonts w:ascii="Calibri" w:eastAsia="Calibri" w:hAnsi="Calibri" w:cs="Calibri"/>
          <w:bCs/>
          <w:iCs/>
          <w:sz w:val="20"/>
          <w:lang w:val="x-none" w:eastAsia="x-none"/>
        </w:rPr>
        <w:t xml:space="preserve"> jest </w:t>
      </w: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 xml:space="preserve">przeprowadzenie konsultacji po wypełnieniu przez klienta Ankiety potrzeb przedsiębiorcy (Ankieta). Konsultacje </w:t>
      </w:r>
      <w:r w:rsidRPr="00FC49DF">
        <w:rPr>
          <w:rFonts w:ascii="Calibri" w:eastAsia="Calibri" w:hAnsi="Calibri" w:cs="Calibri"/>
          <w:bCs/>
          <w:iCs/>
          <w:sz w:val="20"/>
          <w:lang w:val="x-none" w:eastAsia="x-none"/>
        </w:rPr>
        <w:t>realizowan</w:t>
      </w: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e są</w:t>
      </w:r>
      <w:r w:rsidRPr="00FC49DF">
        <w:rPr>
          <w:rFonts w:ascii="Calibri" w:eastAsia="Calibri" w:hAnsi="Calibri" w:cs="Calibri"/>
          <w:bCs/>
          <w:iCs/>
          <w:sz w:val="20"/>
          <w:lang w:val="x-none" w:eastAsia="x-none"/>
        </w:rPr>
        <w:t xml:space="preserve"> </w:t>
      </w: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przez specjalistów ds. FE/PPP  będących pracownikami GPI i CPI</w:t>
      </w:r>
      <w:r w:rsidRPr="00FC49DF">
        <w:rPr>
          <w:rFonts w:ascii="Calibri" w:eastAsia="Calibri" w:hAnsi="Calibri" w:cs="Calibri"/>
          <w:bCs/>
          <w:iCs/>
          <w:sz w:val="20"/>
          <w:lang w:val="x-none" w:eastAsia="x-none"/>
        </w:rPr>
        <w:t>.</w:t>
      </w:r>
    </w:p>
    <w:p w14:paraId="2FDC700F" w14:textId="77777777" w:rsidR="00FC49DF" w:rsidRPr="00FC49DF" w:rsidRDefault="00FC49DF" w:rsidP="00FC49DF">
      <w:pPr>
        <w:numPr>
          <w:ilvl w:val="0"/>
          <w:numId w:val="74"/>
        </w:numPr>
        <w:spacing w:before="120" w:line="276" w:lineRule="auto"/>
        <w:ind w:left="567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Konsultacja w ramach usługi Innopoint może być przeprowadzana w formie konsultacji:</w:t>
      </w:r>
    </w:p>
    <w:p w14:paraId="36C3C4DE" w14:textId="77777777" w:rsidR="00FC49DF" w:rsidRPr="00FC49DF" w:rsidRDefault="00FC49DF" w:rsidP="00FC49DF">
      <w:pPr>
        <w:numPr>
          <w:ilvl w:val="0"/>
          <w:numId w:val="75"/>
        </w:numPr>
        <w:spacing w:line="276" w:lineRule="auto"/>
        <w:ind w:left="993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 xml:space="preserve">bezpośredniej w punkcie, </w:t>
      </w:r>
    </w:p>
    <w:p w14:paraId="0F645530" w14:textId="77777777" w:rsidR="00FC49DF" w:rsidRPr="00FC49DF" w:rsidRDefault="00FC49DF" w:rsidP="00FC49DF">
      <w:pPr>
        <w:numPr>
          <w:ilvl w:val="0"/>
          <w:numId w:val="75"/>
        </w:numPr>
        <w:spacing w:line="276" w:lineRule="auto"/>
        <w:ind w:left="993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 xml:space="preserve">z wykorzystaniem środków komunikacji na odległość np. videorozmowa, lub </w:t>
      </w:r>
    </w:p>
    <w:p w14:paraId="1724D26E" w14:textId="77777777" w:rsidR="00FC49DF" w:rsidRPr="00FC49DF" w:rsidRDefault="00FC49DF" w:rsidP="00FC49DF">
      <w:pPr>
        <w:numPr>
          <w:ilvl w:val="0"/>
          <w:numId w:val="75"/>
        </w:numPr>
        <w:spacing w:line="276" w:lineRule="auto"/>
        <w:ind w:left="993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telefonicznej.</w:t>
      </w:r>
    </w:p>
    <w:p w14:paraId="7AA97E14" w14:textId="77777777" w:rsidR="00FC49DF" w:rsidRPr="00FC49DF" w:rsidRDefault="00FC49DF" w:rsidP="00FC49DF">
      <w:pPr>
        <w:spacing w:line="276" w:lineRule="auto"/>
        <w:ind w:left="567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 xml:space="preserve">Z zastrzeżeniem, że formy wskazane w lit. b i c mogą być realizowane tylko dla wariantu podstawowego opisanego w pkt. 2.3. </w:t>
      </w:r>
    </w:p>
    <w:p w14:paraId="5356C757" w14:textId="77777777" w:rsidR="00FC49DF" w:rsidRPr="00FC49DF" w:rsidRDefault="00FC49DF" w:rsidP="00FC49DF">
      <w:pPr>
        <w:spacing w:after="120" w:line="276" w:lineRule="auto"/>
        <w:ind w:left="567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Domyślą formą realizacji konsultacji jest forma wskazana w lit. a. Zmiana formy realizacji konsultacji jest realizowana wyłącznie na prośbę klienta z uwzględnieniem dostępnych w danym Punkcie PIFE środków technicznych.</w:t>
      </w:r>
    </w:p>
    <w:p w14:paraId="790140D5" w14:textId="77777777" w:rsidR="00FC49DF" w:rsidRPr="00FC49DF" w:rsidRDefault="00FC49DF" w:rsidP="00FC49DF">
      <w:pPr>
        <w:spacing w:line="276" w:lineRule="auto"/>
        <w:ind w:left="567"/>
        <w:contextualSpacing/>
        <w:rPr>
          <w:rFonts w:ascii="Calibri" w:hAnsi="Calibri"/>
          <w:sz w:val="20"/>
          <w:szCs w:val="20"/>
          <w:lang w:eastAsia="x-none"/>
        </w:rPr>
      </w:pPr>
    </w:p>
    <w:p w14:paraId="40212FED" w14:textId="77777777" w:rsidR="00FC49DF" w:rsidRPr="00FC49DF" w:rsidRDefault="00FC49DF" w:rsidP="00FC49DF">
      <w:pPr>
        <w:keepNext/>
        <w:numPr>
          <w:ilvl w:val="0"/>
          <w:numId w:val="72"/>
        </w:numPr>
        <w:spacing w:before="240" w:after="60" w:line="276" w:lineRule="auto"/>
        <w:ind w:left="426"/>
        <w:outlineLvl w:val="1"/>
        <w:rPr>
          <w:rFonts w:ascii="Calibri" w:eastAsia="Calibri" w:hAnsi="Calibri" w:cs="Calibri"/>
          <w:b/>
          <w:sz w:val="28"/>
          <w:szCs w:val="20"/>
          <w:lang w:val="x-none" w:eastAsia="x-none"/>
        </w:rPr>
      </w:pPr>
      <w:r w:rsidRPr="00FC49DF">
        <w:rPr>
          <w:rFonts w:ascii="Calibri" w:eastAsia="Calibri" w:hAnsi="Calibri" w:cs="Calibri"/>
          <w:b/>
          <w:sz w:val="28"/>
          <w:szCs w:val="20"/>
          <w:lang w:eastAsia="x-none"/>
        </w:rPr>
        <w:lastRenderedPageBreak/>
        <w:t xml:space="preserve">Przebieg i wynik konsultacji realizowanej w ramach usługi Innopoint  </w:t>
      </w:r>
    </w:p>
    <w:p w14:paraId="54387D60" w14:textId="77777777" w:rsidR="00FC49DF" w:rsidRPr="00FC49DF" w:rsidRDefault="00FC49DF" w:rsidP="00FC49DF">
      <w:pPr>
        <w:numPr>
          <w:ilvl w:val="0"/>
          <w:numId w:val="76"/>
        </w:numPr>
        <w:spacing w:before="120" w:after="120" w:line="276" w:lineRule="auto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Podczas konsultacji specjalista ds. FE/PPP</w:t>
      </w:r>
      <w:r w:rsidRPr="00FC49DF" w:rsidDel="00D67C84">
        <w:rPr>
          <w:rFonts w:ascii="Calibri" w:eastAsia="Calibri" w:hAnsi="Calibri" w:cs="Calibri"/>
          <w:bCs/>
          <w:iCs/>
          <w:sz w:val="20"/>
          <w:lang w:eastAsia="x-none"/>
        </w:rPr>
        <w:t xml:space="preserve"> </w:t>
      </w: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dokonuje indywidualnej analizy potrzeb przedsiębiorcy na podstawie, wypełnionej przez Klienta Ankiety oraz dodatkowych pytań zadanych Klientowi w trakcie konsultacji.</w:t>
      </w:r>
    </w:p>
    <w:p w14:paraId="162EA365" w14:textId="77777777" w:rsidR="00FC49DF" w:rsidRPr="00FC49DF" w:rsidRDefault="00FC49DF" w:rsidP="00FC49DF">
      <w:pPr>
        <w:numPr>
          <w:ilvl w:val="0"/>
          <w:numId w:val="76"/>
        </w:numPr>
        <w:spacing w:before="120" w:after="120" w:line="276" w:lineRule="auto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Na podstawie analizy Ankiety potrzeb przedsiębiorcy konsultant PIFE wskazuje najlepszą formę wsparcia dla Klienta spośród STEP, Innovation Coach (IC) i Programu FENG.</w:t>
      </w:r>
    </w:p>
    <w:p w14:paraId="163F132A" w14:textId="77777777" w:rsidR="00FC49DF" w:rsidRPr="00FC49DF" w:rsidRDefault="00FC49DF" w:rsidP="00FC49DF">
      <w:pPr>
        <w:numPr>
          <w:ilvl w:val="0"/>
          <w:numId w:val="76"/>
        </w:numPr>
        <w:spacing w:before="120" w:after="120" w:line="276" w:lineRule="auto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Konsultant w odpowiedzi na pytania Klienta powinien również:</w:t>
      </w:r>
    </w:p>
    <w:p w14:paraId="0CCEF1F3" w14:textId="77777777" w:rsidR="00FC49DF" w:rsidRPr="00FC49DF" w:rsidRDefault="00FC49DF" w:rsidP="00FC49DF">
      <w:pPr>
        <w:numPr>
          <w:ilvl w:val="0"/>
          <w:numId w:val="77"/>
        </w:numPr>
        <w:spacing w:before="120" w:line="276" w:lineRule="auto"/>
        <w:ind w:left="1560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objaśnić generalne zasady obowiązujące przy przygotowaniu projektów dofinansowanych z FE,</w:t>
      </w:r>
    </w:p>
    <w:p w14:paraId="7A24B9E3" w14:textId="77777777" w:rsidR="00FC49DF" w:rsidRPr="00FC49DF" w:rsidRDefault="00FC49DF" w:rsidP="00FC49DF">
      <w:pPr>
        <w:numPr>
          <w:ilvl w:val="0"/>
          <w:numId w:val="77"/>
        </w:numPr>
        <w:spacing w:before="120" w:line="276" w:lineRule="auto"/>
        <w:ind w:left="1560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odnieść się do wytycznych horyzontalnych w zakresie kwalifikowalności wydatków oraz innych wytycznych,</w:t>
      </w:r>
    </w:p>
    <w:p w14:paraId="6DFC25A9" w14:textId="77777777" w:rsidR="00FC49DF" w:rsidRPr="00FC49DF" w:rsidRDefault="00FC49DF" w:rsidP="00FC49DF">
      <w:pPr>
        <w:numPr>
          <w:ilvl w:val="0"/>
          <w:numId w:val="77"/>
        </w:numPr>
        <w:spacing w:before="120" w:line="276" w:lineRule="auto"/>
        <w:ind w:left="1560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wyjaśnić kryteria merytoryczne, jakie musi spełnić projekt w danym Priorytecie/Działaniu/Konkursie,</w:t>
      </w:r>
    </w:p>
    <w:p w14:paraId="7D3DA952" w14:textId="77777777" w:rsidR="00FC49DF" w:rsidRPr="00FC49DF" w:rsidRDefault="00FC49DF" w:rsidP="00FC49DF">
      <w:pPr>
        <w:numPr>
          <w:ilvl w:val="0"/>
          <w:numId w:val="77"/>
        </w:numPr>
        <w:spacing w:before="120" w:line="276" w:lineRule="auto"/>
        <w:ind w:left="1560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wstępnie określić kwalifikowalność kosztów w odniesieniu do właściwych dokumentów,</w:t>
      </w:r>
    </w:p>
    <w:p w14:paraId="4195A267" w14:textId="77777777" w:rsidR="00FC49DF" w:rsidRPr="00FC49DF" w:rsidRDefault="00FC49DF" w:rsidP="00FC49DF">
      <w:pPr>
        <w:numPr>
          <w:ilvl w:val="0"/>
          <w:numId w:val="77"/>
        </w:numPr>
        <w:spacing w:before="120" w:line="276" w:lineRule="auto"/>
        <w:ind w:left="1560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udzielić wsparcia w zakresie metodyki wniosku oraz pracy z generatorem wniosków poprzez objaśnienie instrukcji wypełniania i przygotowania wniosków o dofinansowanie,</w:t>
      </w:r>
    </w:p>
    <w:p w14:paraId="24842DC0" w14:textId="77777777" w:rsidR="00FC49DF" w:rsidRPr="00FC49DF" w:rsidRDefault="00FC49DF" w:rsidP="00FC49DF">
      <w:pPr>
        <w:numPr>
          <w:ilvl w:val="0"/>
          <w:numId w:val="77"/>
        </w:numPr>
        <w:spacing w:before="120" w:line="276" w:lineRule="auto"/>
        <w:ind w:left="1560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objaśnić treść Regulaminów wyboru projektów w ramach Programu FENG oraz regulaminów STEP i IC,</w:t>
      </w:r>
    </w:p>
    <w:p w14:paraId="7DDBDA8A" w14:textId="77777777" w:rsidR="00FC49DF" w:rsidRPr="00FC49DF" w:rsidRDefault="00FC49DF" w:rsidP="00FC49DF">
      <w:pPr>
        <w:numPr>
          <w:ilvl w:val="0"/>
          <w:numId w:val="77"/>
        </w:numPr>
        <w:spacing w:before="120" w:line="276" w:lineRule="auto"/>
        <w:ind w:left="1560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wyjaśnić terminologię stosowaną w dokumentacji konkursowej Programu FENG,</w:t>
      </w:r>
    </w:p>
    <w:p w14:paraId="765BDE62" w14:textId="77777777" w:rsidR="00FC49DF" w:rsidRPr="00FC49DF" w:rsidRDefault="00FC49DF" w:rsidP="00FC49DF">
      <w:pPr>
        <w:numPr>
          <w:ilvl w:val="0"/>
          <w:numId w:val="77"/>
        </w:numPr>
        <w:spacing w:before="120" w:line="276" w:lineRule="auto"/>
        <w:ind w:left="1560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wyjaśnić zasady działania instrumentów finansowych w ramach FENG.</w:t>
      </w:r>
    </w:p>
    <w:p w14:paraId="3D6F585A" w14:textId="77777777" w:rsidR="00FC49DF" w:rsidRPr="00FC49DF" w:rsidRDefault="00FC49DF" w:rsidP="00FC49DF">
      <w:pPr>
        <w:numPr>
          <w:ilvl w:val="0"/>
          <w:numId w:val="76"/>
        </w:numPr>
        <w:spacing w:before="120" w:after="120" w:line="276" w:lineRule="auto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Po przeprowadzonej konsultacji, specjalista ds. FE/PPP</w:t>
      </w:r>
      <w:r w:rsidRPr="00FC49DF" w:rsidDel="0090117C">
        <w:rPr>
          <w:rFonts w:ascii="Calibri" w:eastAsia="Calibri" w:hAnsi="Calibri" w:cs="Calibri"/>
          <w:bCs/>
          <w:iCs/>
          <w:sz w:val="20"/>
          <w:lang w:eastAsia="x-none"/>
        </w:rPr>
        <w:t xml:space="preserve"> </w:t>
      </w: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przekazuje Klientowi na podany przez niego adres e-mail informacje w skład których wchodzą: nazwa, ogólna opis działania/instrumentu FENG</w:t>
      </w:r>
      <w:r w:rsidRPr="00FC49DF" w:rsidDel="006364B0">
        <w:rPr>
          <w:rFonts w:ascii="Calibri" w:eastAsia="Calibri" w:hAnsi="Calibri" w:cs="Calibri"/>
          <w:bCs/>
          <w:iCs/>
          <w:sz w:val="20"/>
          <w:lang w:eastAsia="x-none"/>
        </w:rPr>
        <w:t xml:space="preserve"> </w:t>
      </w: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oraz dane kontaktowe do instytucji realizującej dany konkurs w ramach FENG, instrument finansowy, usługę IC lub usługę STEP.</w:t>
      </w:r>
    </w:p>
    <w:p w14:paraId="739D4D2F" w14:textId="77777777" w:rsidR="00FC49DF" w:rsidRPr="00FC49DF" w:rsidRDefault="00FC49DF" w:rsidP="00FC49DF">
      <w:pPr>
        <w:numPr>
          <w:ilvl w:val="0"/>
          <w:numId w:val="76"/>
        </w:numPr>
        <w:spacing w:before="120" w:after="120" w:line="276" w:lineRule="auto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specjalista ds. FE/PPP</w:t>
      </w:r>
      <w:r w:rsidRPr="00FC49DF" w:rsidDel="0090117C">
        <w:rPr>
          <w:rFonts w:ascii="Calibri" w:eastAsia="Calibri" w:hAnsi="Calibri" w:cs="Calibri"/>
          <w:bCs/>
          <w:iCs/>
          <w:sz w:val="20"/>
          <w:lang w:eastAsia="x-none"/>
        </w:rPr>
        <w:t xml:space="preserve"> </w:t>
      </w: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 xml:space="preserve">przesyła informacje o których mowa w punkcie 3.4 w najkrótszym możliwym terminie, nie dłuższym niż 3 dni robocze, licząc od kolejnego dnia roboczego po udzieleniu konsultacji. </w:t>
      </w:r>
    </w:p>
    <w:p w14:paraId="74A6F1C4" w14:textId="77777777" w:rsidR="00FC49DF" w:rsidRPr="00FC49DF" w:rsidRDefault="00FC49DF" w:rsidP="00FC49DF">
      <w:pPr>
        <w:numPr>
          <w:ilvl w:val="0"/>
          <w:numId w:val="76"/>
        </w:numPr>
        <w:spacing w:before="120" w:after="120" w:line="276" w:lineRule="auto"/>
        <w:jc w:val="both"/>
        <w:outlineLvl w:val="1"/>
        <w:rPr>
          <w:rFonts w:ascii="Calibri" w:eastAsia="Calibri" w:hAnsi="Calibri" w:cs="Calibri"/>
          <w:bCs/>
          <w:iCs/>
          <w:sz w:val="20"/>
          <w:lang w:eastAsia="x-none"/>
        </w:rPr>
      </w:pPr>
      <w:r w:rsidRPr="00FC49DF">
        <w:rPr>
          <w:rFonts w:ascii="Calibri" w:eastAsia="Calibri" w:hAnsi="Calibri" w:cs="Calibri"/>
          <w:bCs/>
          <w:iCs/>
          <w:sz w:val="20"/>
          <w:lang w:eastAsia="x-none"/>
        </w:rPr>
        <w:t>Bezpośrednio po przeprowadzonej w ramach usługi Innopoint konsultacji, konsultant PIFE dokonuje aktualizacji danych w systemie CRM w zakresie rekomendowanego przedsiębiorcy działania/instrumentu FENG oraz oznacza spotkanie jako zrealizowane.</w:t>
      </w:r>
    </w:p>
    <w:sectPr w:rsidR="00FC49DF" w:rsidRPr="00FC49DF" w:rsidSect="00B25CFA">
      <w:headerReference w:type="default" r:id="rId9"/>
      <w:footerReference w:type="default" r:id="rId10"/>
      <w:headerReference w:type="first" r:id="rId11"/>
      <w:pgSz w:w="11906" w:h="16838" w:code="9"/>
      <w:pgMar w:top="993" w:right="1274" w:bottom="1276" w:left="1276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31AB" w14:textId="77777777" w:rsidR="00875CA7" w:rsidRDefault="00875CA7" w:rsidP="000E0A15">
      <w:r>
        <w:separator/>
      </w:r>
    </w:p>
  </w:endnote>
  <w:endnote w:type="continuationSeparator" w:id="0">
    <w:p w14:paraId="036C10D6" w14:textId="77777777" w:rsidR="00875CA7" w:rsidRDefault="00875CA7" w:rsidP="000E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F521" w14:textId="77777777" w:rsidR="000C4B8A" w:rsidRPr="00D05375" w:rsidRDefault="000C4B8A">
    <w:pPr>
      <w:pStyle w:val="Stopka"/>
      <w:jc w:val="right"/>
      <w:rPr>
        <w:rFonts w:ascii="Imprint MT Shadow" w:hAnsi="Imprint MT Shadow"/>
        <w:sz w:val="20"/>
      </w:rPr>
    </w:pPr>
    <w:r w:rsidRPr="00D05375">
      <w:rPr>
        <w:rFonts w:ascii="Imprint MT Shadow" w:hAnsi="Imprint MT Shadow"/>
        <w:sz w:val="20"/>
      </w:rPr>
      <w:fldChar w:fldCharType="begin"/>
    </w:r>
    <w:r w:rsidRPr="00D05375">
      <w:rPr>
        <w:rFonts w:ascii="Imprint MT Shadow" w:hAnsi="Imprint MT Shadow"/>
        <w:sz w:val="20"/>
      </w:rPr>
      <w:instrText xml:space="preserve"> PAGE   \* MERGEFORMAT </w:instrText>
    </w:r>
    <w:r w:rsidRPr="00D05375">
      <w:rPr>
        <w:rFonts w:ascii="Imprint MT Shadow" w:hAnsi="Imprint MT Shadow"/>
        <w:sz w:val="20"/>
      </w:rPr>
      <w:fldChar w:fldCharType="separate"/>
    </w:r>
    <w:r w:rsidR="00E61558">
      <w:rPr>
        <w:rFonts w:ascii="Imprint MT Shadow" w:hAnsi="Imprint MT Shadow"/>
        <w:noProof/>
        <w:sz w:val="20"/>
      </w:rPr>
      <w:t>2</w:t>
    </w:r>
    <w:r w:rsidRPr="00D05375">
      <w:rPr>
        <w:rFonts w:ascii="Imprint MT Shadow" w:hAnsi="Imprint MT Shadow"/>
        <w:sz w:val="20"/>
      </w:rPr>
      <w:fldChar w:fldCharType="end"/>
    </w:r>
  </w:p>
  <w:p w14:paraId="7496D0B8" w14:textId="77777777" w:rsidR="000C4B8A" w:rsidRDefault="000C4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5532" w14:textId="77777777" w:rsidR="00875CA7" w:rsidRDefault="00875CA7" w:rsidP="000E0A15">
      <w:r>
        <w:separator/>
      </w:r>
    </w:p>
  </w:footnote>
  <w:footnote w:type="continuationSeparator" w:id="0">
    <w:p w14:paraId="166037F5" w14:textId="77777777" w:rsidR="00875CA7" w:rsidRDefault="00875CA7" w:rsidP="000E0A15">
      <w:r>
        <w:continuationSeparator/>
      </w:r>
    </w:p>
  </w:footnote>
  <w:footnote w:id="1">
    <w:p w14:paraId="4870A3B3" w14:textId="77777777" w:rsidR="000C4B8A" w:rsidRPr="00632E33" w:rsidRDefault="000C4B8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32E33">
        <w:rPr>
          <w:rFonts w:asciiTheme="minorHAnsi" w:hAnsiTheme="minorHAnsi" w:cstheme="minorHAnsi"/>
          <w:sz w:val="16"/>
          <w:szCs w:val="16"/>
          <w:lang w:val="pl-PL"/>
        </w:rPr>
        <w:t xml:space="preserve">Informowanie o PPP wyłącznie przez 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specjalistów ds. PPP w </w:t>
      </w:r>
      <w:r w:rsidRPr="00632E33">
        <w:rPr>
          <w:rFonts w:asciiTheme="minorHAnsi" w:hAnsiTheme="minorHAnsi" w:cstheme="minorHAnsi"/>
          <w:sz w:val="16"/>
          <w:szCs w:val="16"/>
          <w:lang w:val="pl-PL"/>
        </w:rPr>
        <w:t>GPI.</w:t>
      </w:r>
    </w:p>
  </w:footnote>
  <w:footnote w:id="2">
    <w:p w14:paraId="2C66A7D9" w14:textId="77777777" w:rsidR="000C4B8A" w:rsidRPr="00632E33" w:rsidRDefault="000C4B8A">
      <w:pPr>
        <w:pStyle w:val="Tekstprzypisudolnego"/>
        <w:rPr>
          <w:lang w:val="pl-PL"/>
        </w:rPr>
      </w:pPr>
      <w:r w:rsidRPr="00632E3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32E33">
        <w:rPr>
          <w:rFonts w:asciiTheme="minorHAnsi" w:hAnsiTheme="minorHAnsi" w:cstheme="minorHAnsi"/>
          <w:sz w:val="16"/>
          <w:szCs w:val="16"/>
        </w:rPr>
        <w:t xml:space="preserve"> </w:t>
      </w:r>
      <w:r w:rsidRPr="00632E33">
        <w:rPr>
          <w:rFonts w:asciiTheme="minorHAnsi" w:hAnsiTheme="minorHAnsi" w:cstheme="minorHAnsi"/>
          <w:sz w:val="16"/>
          <w:szCs w:val="16"/>
          <w:lang w:val="pl-PL"/>
        </w:rPr>
        <w:t>W uzasadnionych przypadkach M</w:t>
      </w:r>
      <w:r>
        <w:rPr>
          <w:rFonts w:asciiTheme="minorHAnsi" w:hAnsiTheme="minorHAnsi" w:cstheme="minorHAnsi"/>
          <w:sz w:val="16"/>
          <w:szCs w:val="16"/>
          <w:lang w:val="pl-PL"/>
        </w:rPr>
        <w:t>inisterstwo</w:t>
      </w:r>
      <w:r w:rsidRPr="00632E33">
        <w:rPr>
          <w:rFonts w:asciiTheme="minorHAnsi" w:hAnsiTheme="minorHAnsi" w:cstheme="minorHAnsi"/>
          <w:sz w:val="16"/>
          <w:szCs w:val="16"/>
          <w:lang w:val="pl-PL"/>
        </w:rPr>
        <w:t xml:space="preserve"> może wyrazić zgodę na organizację spotkania informacyjnego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z tematyki FE lub PPP</w:t>
      </w:r>
      <w:r w:rsidRPr="00632E33">
        <w:rPr>
          <w:rFonts w:asciiTheme="minorHAnsi" w:hAnsiTheme="minorHAnsi" w:cstheme="minorHAnsi"/>
          <w:sz w:val="16"/>
          <w:szCs w:val="16"/>
          <w:lang w:val="pl-PL"/>
        </w:rPr>
        <w:t xml:space="preserve"> dla mniejszej liczby </w:t>
      </w:r>
      <w:r>
        <w:rPr>
          <w:rFonts w:asciiTheme="minorHAnsi" w:hAnsiTheme="minorHAnsi" w:cstheme="minorHAnsi"/>
          <w:sz w:val="16"/>
          <w:szCs w:val="16"/>
          <w:lang w:val="pl-PL"/>
        </w:rPr>
        <w:t>uczestników</w:t>
      </w:r>
      <w:r>
        <w:rPr>
          <w:lang w:val="pl-PL"/>
        </w:rPr>
        <w:t>.</w:t>
      </w:r>
    </w:p>
  </w:footnote>
  <w:footnote w:id="3">
    <w:p w14:paraId="7941F597" w14:textId="77777777" w:rsidR="000C4B8A" w:rsidRPr="00632E33" w:rsidRDefault="000C4B8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32E33">
        <w:rPr>
          <w:rFonts w:ascii="Calibri" w:hAnsi="Calibri" w:cs="Calibri"/>
          <w:sz w:val="16"/>
          <w:szCs w:val="16"/>
          <w:lang w:val="pl-PL"/>
        </w:rPr>
        <w:t>Nie dotyczy sytuacji, gdy Ministerstwo wyraziło zgodę na organizację spotkania dla mniejszej liczby uczestników.</w:t>
      </w:r>
    </w:p>
  </w:footnote>
  <w:footnote w:id="4">
    <w:p w14:paraId="5DA91D3E" w14:textId="77777777" w:rsidR="000C4B8A" w:rsidRPr="00632E33" w:rsidRDefault="000C4B8A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32E33">
        <w:rPr>
          <w:rFonts w:ascii="Calibri" w:hAnsi="Calibri" w:cs="Calibri"/>
          <w:sz w:val="16"/>
          <w:szCs w:val="16"/>
          <w:lang w:val="pl-PL"/>
        </w:rPr>
        <w:t>Z wyłączeniem instytucji/firm consultingowych, doradczych świadczących odpłatnie usługi dotyczące FE;</w:t>
      </w:r>
    </w:p>
  </w:footnote>
  <w:footnote w:id="5">
    <w:p w14:paraId="3BD3C352" w14:textId="77777777" w:rsidR="000C4B8A" w:rsidRPr="00632E33" w:rsidRDefault="000C4B8A">
      <w:pPr>
        <w:pStyle w:val="Tekstprzypisudolnego"/>
        <w:rPr>
          <w:rFonts w:ascii="Calibri" w:hAnsi="Calibri" w:cs="Calibri"/>
          <w:lang w:val="pl-PL"/>
        </w:rPr>
      </w:pPr>
      <w:r w:rsidRPr="00632E3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32E33">
        <w:rPr>
          <w:rFonts w:ascii="Calibri" w:hAnsi="Calibri" w:cs="Calibri"/>
          <w:sz w:val="16"/>
          <w:szCs w:val="16"/>
        </w:rPr>
        <w:t xml:space="preserve"> </w:t>
      </w:r>
      <w:r w:rsidRPr="00632E33">
        <w:rPr>
          <w:rFonts w:ascii="Calibri" w:hAnsi="Calibri" w:cs="Calibri"/>
          <w:sz w:val="16"/>
          <w:szCs w:val="16"/>
          <w:lang w:val="pl-PL"/>
        </w:rPr>
        <w:t>Z wyłączeniem instytucji/firm consultingowych, doradczych świadczących odpłatnie usługi dotyczące FE</w:t>
      </w:r>
      <w:r>
        <w:rPr>
          <w:rFonts w:ascii="Calibri" w:hAnsi="Calibri"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9554" w14:textId="77777777" w:rsidR="000C4B8A" w:rsidRDefault="000C4B8A">
    <w:pPr>
      <w:pStyle w:val="Nagwek"/>
    </w:pPr>
    <w:r>
      <w:rPr>
        <w:rFonts w:ascii="Arial" w:eastAsia="Arial Unicode MS" w:hAnsi="Arial" w:cs="Arial"/>
        <w:b/>
        <w:noProof/>
        <w:sz w:val="28"/>
        <w:szCs w:val="28"/>
        <w:lang w:val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65CB" w14:textId="2D2F223D" w:rsidR="000C4B8A" w:rsidRDefault="006717C7">
    <w:pPr>
      <w:pStyle w:val="Nagwek"/>
    </w:pPr>
    <w:r>
      <w:rPr>
        <w:noProof/>
      </w:rPr>
      <w:drawing>
        <wp:inline distT="0" distB="0" distL="0" distR="0" wp14:anchorId="4C7046F5" wp14:editId="3AF2F8D4">
          <wp:extent cx="5761355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627"/>
    <w:multiLevelType w:val="hybridMultilevel"/>
    <w:tmpl w:val="B4ACDB20"/>
    <w:lvl w:ilvl="0" w:tplc="F8A0DB0E">
      <w:start w:val="1"/>
      <w:numFmt w:val="decimal"/>
      <w:lvlText w:val="4.%1"/>
      <w:lvlJc w:val="left"/>
      <w:pPr>
        <w:ind w:left="644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E1821"/>
    <w:multiLevelType w:val="hybridMultilevel"/>
    <w:tmpl w:val="9BE29F52"/>
    <w:lvl w:ilvl="0" w:tplc="D7A458EC">
      <w:start w:val="1"/>
      <w:numFmt w:val="decimal"/>
      <w:lvlText w:val="1.%1.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956FAC"/>
    <w:multiLevelType w:val="hybridMultilevel"/>
    <w:tmpl w:val="866C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7105"/>
    <w:multiLevelType w:val="hybridMultilevel"/>
    <w:tmpl w:val="88FA7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85140"/>
    <w:multiLevelType w:val="hybridMultilevel"/>
    <w:tmpl w:val="E6B410C4"/>
    <w:lvl w:ilvl="0" w:tplc="295E42CE">
      <w:start w:val="1"/>
      <w:numFmt w:val="lowerLetter"/>
      <w:lvlText w:val="%1."/>
      <w:lvlJc w:val="left"/>
      <w:pPr>
        <w:ind w:left="2478" w:hanging="360"/>
      </w:pPr>
      <w:rPr>
        <w:b w:val="0"/>
      </w:rPr>
    </w:lvl>
    <w:lvl w:ilvl="1" w:tplc="FCF4B602">
      <w:start w:val="1"/>
      <w:numFmt w:val="decimal"/>
      <w:lvlText w:val="2.%2."/>
      <w:lvlJc w:val="left"/>
      <w:pPr>
        <w:ind w:left="319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BEFC474E">
      <w:start w:val="1"/>
      <w:numFmt w:val="decimal"/>
      <w:lvlText w:val="%7."/>
      <w:lvlJc w:val="left"/>
      <w:pPr>
        <w:ind w:left="6798" w:hanging="360"/>
      </w:pPr>
      <w:rPr>
        <w:rFonts w:hint="default"/>
        <w:b/>
        <w:color w:val="365F91"/>
      </w:rPr>
    </w:lvl>
    <w:lvl w:ilvl="7" w:tplc="04150019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5" w15:restartNumberingAfterBreak="0">
    <w:nsid w:val="0DEC415D"/>
    <w:multiLevelType w:val="multilevel"/>
    <w:tmpl w:val="5BDC6B2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5F2548"/>
    <w:multiLevelType w:val="multilevel"/>
    <w:tmpl w:val="3842C1BE"/>
    <w:lvl w:ilvl="0">
      <w:start w:val="1"/>
      <w:numFmt w:val="upperRoman"/>
      <w:pStyle w:val="Styl3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52A10F9"/>
    <w:multiLevelType w:val="hybridMultilevel"/>
    <w:tmpl w:val="E58CCE56"/>
    <w:lvl w:ilvl="0" w:tplc="FCF4B602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A6849"/>
    <w:multiLevelType w:val="hybridMultilevel"/>
    <w:tmpl w:val="F490F144"/>
    <w:lvl w:ilvl="0" w:tplc="46A47CA4">
      <w:start w:val="1"/>
      <w:numFmt w:val="lowerLetter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6295160"/>
    <w:multiLevelType w:val="hybridMultilevel"/>
    <w:tmpl w:val="17CA2568"/>
    <w:lvl w:ilvl="0" w:tplc="04150019">
      <w:start w:val="1"/>
      <w:numFmt w:val="lowerLetter"/>
      <w:lvlText w:val="%1."/>
      <w:lvlJc w:val="left"/>
      <w:pPr>
        <w:ind w:left="113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167C583A"/>
    <w:multiLevelType w:val="hybridMultilevel"/>
    <w:tmpl w:val="C4EE88A4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AF731B2"/>
    <w:multiLevelType w:val="multilevel"/>
    <w:tmpl w:val="5DD4128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845392"/>
    <w:multiLevelType w:val="hybridMultilevel"/>
    <w:tmpl w:val="7942644E"/>
    <w:lvl w:ilvl="0" w:tplc="490CB58E">
      <w:start w:val="1"/>
      <w:numFmt w:val="bullet"/>
      <w:lvlText w:val="-"/>
      <w:lvlJc w:val="left"/>
      <w:pPr>
        <w:ind w:left="128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D417435"/>
    <w:multiLevelType w:val="hybridMultilevel"/>
    <w:tmpl w:val="1EB0CC3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D8E0C3A"/>
    <w:multiLevelType w:val="hybridMultilevel"/>
    <w:tmpl w:val="7F4E48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03D87"/>
    <w:multiLevelType w:val="hybridMultilevel"/>
    <w:tmpl w:val="63B8ED7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6365DB"/>
    <w:multiLevelType w:val="hybridMultilevel"/>
    <w:tmpl w:val="E3AE2144"/>
    <w:lvl w:ilvl="0" w:tplc="759E8D2E">
      <w:start w:val="1"/>
      <w:numFmt w:val="decimal"/>
      <w:lvlText w:val="1.%1."/>
      <w:lvlJc w:val="left"/>
      <w:pPr>
        <w:ind w:left="1004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CD2F9C"/>
    <w:multiLevelType w:val="hybridMultilevel"/>
    <w:tmpl w:val="76EA55B0"/>
    <w:lvl w:ilvl="0" w:tplc="090A3FA6">
      <w:start w:val="10"/>
      <w:numFmt w:val="decimal"/>
      <w:lvlText w:val="4.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E345B"/>
    <w:multiLevelType w:val="hybridMultilevel"/>
    <w:tmpl w:val="6A00101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2472C8B"/>
    <w:multiLevelType w:val="hybridMultilevel"/>
    <w:tmpl w:val="0150C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D7A458EC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EA113A"/>
    <w:multiLevelType w:val="multilevel"/>
    <w:tmpl w:val="3124A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3FC2AFF"/>
    <w:multiLevelType w:val="hybridMultilevel"/>
    <w:tmpl w:val="9D320D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F130D"/>
    <w:multiLevelType w:val="hybridMultilevel"/>
    <w:tmpl w:val="A25ACE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 w:tplc="7B5A98C0">
      <w:start w:val="1"/>
      <w:numFmt w:val="decimal"/>
      <w:lvlText w:val="4.11.%3"/>
      <w:lvlJc w:val="left"/>
      <w:pPr>
        <w:ind w:left="360" w:hanging="360"/>
      </w:pPr>
      <w:rPr>
        <w:rFonts w:hint="default"/>
      </w:rPr>
    </w:lvl>
    <w:lvl w:ilvl="3" w:tplc="D42C56B0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4131C42"/>
    <w:multiLevelType w:val="hybridMultilevel"/>
    <w:tmpl w:val="153A9D0C"/>
    <w:lvl w:ilvl="0" w:tplc="5A1A1EF2">
      <w:start w:val="1"/>
      <w:numFmt w:val="decimal"/>
      <w:lvlText w:val="4.1.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38" w:hanging="360"/>
      </w:pPr>
    </w:lvl>
    <w:lvl w:ilvl="2" w:tplc="0415001B" w:tentative="1">
      <w:start w:val="1"/>
      <w:numFmt w:val="lowerRoman"/>
      <w:lvlText w:val="%3."/>
      <w:lvlJc w:val="right"/>
      <w:pPr>
        <w:ind w:left="-218" w:hanging="180"/>
      </w:pPr>
    </w:lvl>
    <w:lvl w:ilvl="3" w:tplc="0415000F" w:tentative="1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1222" w:hanging="360"/>
      </w:pPr>
    </w:lvl>
    <w:lvl w:ilvl="5" w:tplc="0415001B" w:tentative="1">
      <w:start w:val="1"/>
      <w:numFmt w:val="lowerRoman"/>
      <w:lvlText w:val="%6."/>
      <w:lvlJc w:val="right"/>
      <w:pPr>
        <w:ind w:left="1942" w:hanging="180"/>
      </w:pPr>
    </w:lvl>
    <w:lvl w:ilvl="6" w:tplc="0415000F" w:tentative="1">
      <w:start w:val="1"/>
      <w:numFmt w:val="decimal"/>
      <w:lvlText w:val="%7."/>
      <w:lvlJc w:val="left"/>
      <w:pPr>
        <w:ind w:left="2662" w:hanging="360"/>
      </w:pPr>
    </w:lvl>
    <w:lvl w:ilvl="7" w:tplc="04150019" w:tentative="1">
      <w:start w:val="1"/>
      <w:numFmt w:val="lowerLetter"/>
      <w:lvlText w:val="%8."/>
      <w:lvlJc w:val="left"/>
      <w:pPr>
        <w:ind w:left="3382" w:hanging="360"/>
      </w:pPr>
    </w:lvl>
    <w:lvl w:ilvl="8" w:tplc="0415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24" w15:restartNumberingAfterBreak="0">
    <w:nsid w:val="24BB5083"/>
    <w:multiLevelType w:val="hybridMultilevel"/>
    <w:tmpl w:val="E4EE10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4FA4249"/>
    <w:multiLevelType w:val="hybridMultilevel"/>
    <w:tmpl w:val="5DDC39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66517AB"/>
    <w:multiLevelType w:val="hybridMultilevel"/>
    <w:tmpl w:val="9B824CAE"/>
    <w:lvl w:ilvl="0" w:tplc="5E1A6184">
      <w:start w:val="1"/>
      <w:numFmt w:val="decimal"/>
      <w:lvlText w:val="4.6.%1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2E4E0D"/>
    <w:multiLevelType w:val="hybridMultilevel"/>
    <w:tmpl w:val="1D8034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7DC5D53"/>
    <w:multiLevelType w:val="hybridMultilevel"/>
    <w:tmpl w:val="E68AE56E"/>
    <w:lvl w:ilvl="0" w:tplc="04150019">
      <w:start w:val="1"/>
      <w:numFmt w:val="lowerLetter"/>
      <w:lvlText w:val="%1."/>
      <w:lvlJc w:val="left"/>
      <w:pPr>
        <w:ind w:left="26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29" w15:restartNumberingAfterBreak="0">
    <w:nsid w:val="28021292"/>
    <w:multiLevelType w:val="hybridMultilevel"/>
    <w:tmpl w:val="5AC49E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9FD76F8"/>
    <w:multiLevelType w:val="multilevel"/>
    <w:tmpl w:val="46325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1" w15:restartNumberingAfterBreak="0">
    <w:nsid w:val="2A900BAA"/>
    <w:multiLevelType w:val="multilevel"/>
    <w:tmpl w:val="AE100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2B215098"/>
    <w:multiLevelType w:val="hybridMultilevel"/>
    <w:tmpl w:val="AFF61B32"/>
    <w:lvl w:ilvl="0" w:tplc="99F00960">
      <w:start w:val="1"/>
      <w:numFmt w:val="decimal"/>
      <w:lvlText w:val="4.%1"/>
      <w:lvlJc w:val="left"/>
      <w:pPr>
        <w:ind w:left="1004" w:hanging="360"/>
      </w:pPr>
      <w:rPr>
        <w:rFonts w:hint="default"/>
        <w:b w:val="0"/>
        <w:color w:val="auto"/>
        <w:sz w:val="20"/>
        <w:szCs w:val="14"/>
        <w:lang w:val="x-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C270F6F"/>
    <w:multiLevelType w:val="multilevel"/>
    <w:tmpl w:val="7A28C0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" w:hanging="1440"/>
      </w:pPr>
      <w:rPr>
        <w:rFonts w:hint="default"/>
      </w:rPr>
    </w:lvl>
  </w:abstractNum>
  <w:abstractNum w:abstractNumId="34" w15:restartNumberingAfterBreak="0">
    <w:nsid w:val="2EA23FC3"/>
    <w:multiLevelType w:val="hybridMultilevel"/>
    <w:tmpl w:val="D8249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6E554D"/>
    <w:multiLevelType w:val="hybridMultilevel"/>
    <w:tmpl w:val="6D607708"/>
    <w:lvl w:ilvl="0" w:tplc="B86ECDB0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6" w15:restartNumberingAfterBreak="0">
    <w:nsid w:val="31400FE0"/>
    <w:multiLevelType w:val="hybridMultilevel"/>
    <w:tmpl w:val="47D2A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686222"/>
    <w:multiLevelType w:val="hybridMultilevel"/>
    <w:tmpl w:val="135C1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DD52F2"/>
    <w:multiLevelType w:val="hybridMultilevel"/>
    <w:tmpl w:val="1EB0CC3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6B91B34"/>
    <w:multiLevelType w:val="hybridMultilevel"/>
    <w:tmpl w:val="9BBAA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E32D40"/>
    <w:multiLevelType w:val="hybridMultilevel"/>
    <w:tmpl w:val="658AC8AA"/>
    <w:lvl w:ilvl="0" w:tplc="FCF4B602">
      <w:start w:val="1"/>
      <w:numFmt w:val="decimal"/>
      <w:lvlText w:val="2.%1.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C03732D"/>
    <w:multiLevelType w:val="multilevel"/>
    <w:tmpl w:val="F500B4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D22045C"/>
    <w:multiLevelType w:val="multilevel"/>
    <w:tmpl w:val="1D92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DB92530"/>
    <w:multiLevelType w:val="hybridMultilevel"/>
    <w:tmpl w:val="CC4E84E6"/>
    <w:lvl w:ilvl="0" w:tplc="5F3C1C80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 w15:restartNumberingAfterBreak="0">
    <w:nsid w:val="404E421C"/>
    <w:multiLevelType w:val="hybridMultilevel"/>
    <w:tmpl w:val="089A3514"/>
    <w:lvl w:ilvl="0" w:tplc="BED8F7E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8D080EB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727E7E"/>
    <w:multiLevelType w:val="multilevel"/>
    <w:tmpl w:val="AE100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42265FBC"/>
    <w:multiLevelType w:val="multilevel"/>
    <w:tmpl w:val="4656D8B6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453B309D"/>
    <w:multiLevelType w:val="hybridMultilevel"/>
    <w:tmpl w:val="40DA431E"/>
    <w:lvl w:ilvl="0" w:tplc="D7A458EC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74F5D66"/>
    <w:multiLevelType w:val="hybridMultilevel"/>
    <w:tmpl w:val="40DA431E"/>
    <w:lvl w:ilvl="0" w:tplc="D7A458EC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8D43E2B"/>
    <w:multiLevelType w:val="multilevel"/>
    <w:tmpl w:val="713EF6D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</w:lvl>
  </w:abstractNum>
  <w:abstractNum w:abstractNumId="50" w15:restartNumberingAfterBreak="0">
    <w:nsid w:val="4A0569C3"/>
    <w:multiLevelType w:val="hybridMultilevel"/>
    <w:tmpl w:val="ABF2EAAA"/>
    <w:lvl w:ilvl="0" w:tplc="BED8F7EA">
      <w:start w:val="1"/>
      <w:numFmt w:val="decimal"/>
      <w:lvlText w:val="3.%1."/>
      <w:lvlJc w:val="left"/>
      <w:pPr>
        <w:ind w:left="1004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AA01E3D"/>
    <w:multiLevelType w:val="hybridMultilevel"/>
    <w:tmpl w:val="D7E28798"/>
    <w:lvl w:ilvl="0" w:tplc="E59414AE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2" w15:restartNumberingAfterBreak="0">
    <w:nsid w:val="4B0132AA"/>
    <w:multiLevelType w:val="hybridMultilevel"/>
    <w:tmpl w:val="569E647C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4C5108B8"/>
    <w:multiLevelType w:val="hybridMultilevel"/>
    <w:tmpl w:val="24960CE8"/>
    <w:lvl w:ilvl="0" w:tplc="6360F72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CA50A9B"/>
    <w:multiLevelType w:val="multilevel"/>
    <w:tmpl w:val="F528979C"/>
    <w:lvl w:ilvl="0">
      <w:start w:val="1"/>
      <w:numFmt w:val="decimal"/>
      <w:pStyle w:val="Styl4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55" w15:restartNumberingAfterBreak="0">
    <w:nsid w:val="4DED366A"/>
    <w:multiLevelType w:val="hybridMultilevel"/>
    <w:tmpl w:val="8DDEE594"/>
    <w:lvl w:ilvl="0" w:tplc="04150019">
      <w:start w:val="1"/>
      <w:numFmt w:val="lowerLetter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6" w15:restartNumberingAfterBreak="0">
    <w:nsid w:val="4ED87B26"/>
    <w:multiLevelType w:val="hybridMultilevel"/>
    <w:tmpl w:val="C6624580"/>
    <w:lvl w:ilvl="0" w:tplc="52B0AE6A">
      <w:start w:val="1"/>
      <w:numFmt w:val="decimal"/>
      <w:lvlText w:val="4.5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50447F36"/>
    <w:multiLevelType w:val="hybridMultilevel"/>
    <w:tmpl w:val="48F42146"/>
    <w:lvl w:ilvl="0" w:tplc="FCF4B602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11963AB"/>
    <w:multiLevelType w:val="hybridMultilevel"/>
    <w:tmpl w:val="E2C43568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51950F43"/>
    <w:multiLevelType w:val="hybridMultilevel"/>
    <w:tmpl w:val="48FC464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2A96957"/>
    <w:multiLevelType w:val="hybridMultilevel"/>
    <w:tmpl w:val="BEA66AC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2CD499E"/>
    <w:multiLevelType w:val="hybridMultilevel"/>
    <w:tmpl w:val="E1FE5B6C"/>
    <w:lvl w:ilvl="0" w:tplc="3A7E5FB4">
      <w:start w:val="1"/>
      <w:numFmt w:val="decimal"/>
      <w:lvlText w:val="4.3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682427"/>
    <w:multiLevelType w:val="hybridMultilevel"/>
    <w:tmpl w:val="6B701BFE"/>
    <w:lvl w:ilvl="0" w:tplc="EB2CA5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70349E3"/>
    <w:multiLevelType w:val="hybridMultilevel"/>
    <w:tmpl w:val="75A0DE8E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4" w15:restartNumberingAfterBreak="0">
    <w:nsid w:val="592D63BD"/>
    <w:multiLevelType w:val="hybridMultilevel"/>
    <w:tmpl w:val="3FE6BF3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5A4D090D"/>
    <w:multiLevelType w:val="hybridMultilevel"/>
    <w:tmpl w:val="BCFC93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EA41351"/>
    <w:multiLevelType w:val="hybridMultilevel"/>
    <w:tmpl w:val="5AC49E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F8F4CA6"/>
    <w:multiLevelType w:val="multilevel"/>
    <w:tmpl w:val="8078EF26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439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99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799" w:hanging="144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159" w:hanging="18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59" w:hanging="180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68" w15:restartNumberingAfterBreak="0">
    <w:nsid w:val="60920FAE"/>
    <w:multiLevelType w:val="hybridMultilevel"/>
    <w:tmpl w:val="96A26E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E9534A"/>
    <w:multiLevelType w:val="hybridMultilevel"/>
    <w:tmpl w:val="4EA6AC74"/>
    <w:lvl w:ilvl="0" w:tplc="58923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4832F9A"/>
    <w:multiLevelType w:val="hybridMultilevel"/>
    <w:tmpl w:val="05DAB5CC"/>
    <w:lvl w:ilvl="0" w:tplc="E81E583A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9D2461"/>
    <w:multiLevelType w:val="hybridMultilevel"/>
    <w:tmpl w:val="D2DE2E4C"/>
    <w:lvl w:ilvl="0" w:tplc="D7A458EC">
      <w:start w:val="1"/>
      <w:numFmt w:val="decimal"/>
      <w:lvlText w:val="1.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6FE62B8"/>
    <w:multiLevelType w:val="multilevel"/>
    <w:tmpl w:val="4C2ED07A"/>
    <w:lvl w:ilvl="0">
      <w:start w:val="1"/>
      <w:numFmt w:val="decimal"/>
      <w:lvlText w:val="1.%1."/>
      <w:lvlJc w:val="left"/>
      <w:pPr>
        <w:ind w:left="1004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1.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72666A8"/>
    <w:multiLevelType w:val="multilevel"/>
    <w:tmpl w:val="F02C759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9890AF0"/>
    <w:multiLevelType w:val="multilevel"/>
    <w:tmpl w:val="E79C006E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6A756745"/>
    <w:multiLevelType w:val="multilevel"/>
    <w:tmpl w:val="C6BA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5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" w15:restartNumberingAfterBreak="0">
    <w:nsid w:val="6B9B68DF"/>
    <w:multiLevelType w:val="multilevel"/>
    <w:tmpl w:val="CE8A4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6C3D2718"/>
    <w:multiLevelType w:val="hybridMultilevel"/>
    <w:tmpl w:val="B6849ACC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8" w15:restartNumberingAfterBreak="0">
    <w:nsid w:val="6F113988"/>
    <w:multiLevelType w:val="multilevel"/>
    <w:tmpl w:val="CAC2F154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440"/>
      </w:pPr>
      <w:rPr>
        <w:rFonts w:hint="default"/>
      </w:rPr>
    </w:lvl>
  </w:abstractNum>
  <w:abstractNum w:abstractNumId="79" w15:restartNumberingAfterBreak="0">
    <w:nsid w:val="6F234EA5"/>
    <w:multiLevelType w:val="multilevel"/>
    <w:tmpl w:val="214CB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720616C4"/>
    <w:multiLevelType w:val="hybridMultilevel"/>
    <w:tmpl w:val="0D38968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728C3207"/>
    <w:multiLevelType w:val="hybridMultilevel"/>
    <w:tmpl w:val="40348F90"/>
    <w:lvl w:ilvl="0" w:tplc="E18A060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2" w15:restartNumberingAfterBreak="0">
    <w:nsid w:val="72C70ADF"/>
    <w:multiLevelType w:val="multilevel"/>
    <w:tmpl w:val="EDC09B3E"/>
    <w:styleLink w:val="Styl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83" w15:restartNumberingAfterBreak="0">
    <w:nsid w:val="75DF49F3"/>
    <w:multiLevelType w:val="multilevel"/>
    <w:tmpl w:val="644E68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4" w15:restartNumberingAfterBreak="0">
    <w:nsid w:val="7B856ADA"/>
    <w:multiLevelType w:val="hybridMultilevel"/>
    <w:tmpl w:val="F77628C6"/>
    <w:lvl w:ilvl="0" w:tplc="0415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867BC"/>
    <w:multiLevelType w:val="hybridMultilevel"/>
    <w:tmpl w:val="858AA7A2"/>
    <w:lvl w:ilvl="0" w:tplc="3A7E5FB4">
      <w:start w:val="1"/>
      <w:numFmt w:val="decimal"/>
      <w:lvlText w:val="4.3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8A378E"/>
    <w:multiLevelType w:val="hybridMultilevel"/>
    <w:tmpl w:val="B6849ACC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7" w15:restartNumberingAfterBreak="0">
    <w:nsid w:val="7F0542FF"/>
    <w:multiLevelType w:val="hybridMultilevel"/>
    <w:tmpl w:val="B6849ACC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46"/>
  </w:num>
  <w:num w:numId="2">
    <w:abstractNumId w:val="82"/>
  </w:num>
  <w:num w:numId="3">
    <w:abstractNumId w:val="19"/>
  </w:num>
  <w:num w:numId="4">
    <w:abstractNumId w:val="4"/>
  </w:num>
  <w:num w:numId="5">
    <w:abstractNumId w:val="49"/>
  </w:num>
  <w:num w:numId="6">
    <w:abstractNumId w:val="58"/>
  </w:num>
  <w:num w:numId="7">
    <w:abstractNumId w:val="54"/>
  </w:num>
  <w:num w:numId="8">
    <w:abstractNumId w:val="59"/>
  </w:num>
  <w:num w:numId="9">
    <w:abstractNumId w:val="29"/>
  </w:num>
  <w:num w:numId="10">
    <w:abstractNumId w:val="28"/>
  </w:num>
  <w:num w:numId="11">
    <w:abstractNumId w:val="44"/>
  </w:num>
  <w:num w:numId="12">
    <w:abstractNumId w:val="16"/>
  </w:num>
  <w:num w:numId="13">
    <w:abstractNumId w:val="52"/>
  </w:num>
  <w:num w:numId="14">
    <w:abstractNumId w:val="22"/>
  </w:num>
  <w:num w:numId="15">
    <w:abstractNumId w:val="30"/>
  </w:num>
  <w:num w:numId="16">
    <w:abstractNumId w:val="53"/>
  </w:num>
  <w:num w:numId="17">
    <w:abstractNumId w:val="6"/>
  </w:num>
  <w:num w:numId="18">
    <w:abstractNumId w:val="80"/>
  </w:num>
  <w:num w:numId="19">
    <w:abstractNumId w:val="15"/>
  </w:num>
  <w:num w:numId="20">
    <w:abstractNumId w:val="55"/>
  </w:num>
  <w:num w:numId="21">
    <w:abstractNumId w:val="65"/>
  </w:num>
  <w:num w:numId="22">
    <w:abstractNumId w:val="38"/>
  </w:num>
  <w:num w:numId="23">
    <w:abstractNumId w:val="33"/>
  </w:num>
  <w:num w:numId="24">
    <w:abstractNumId w:val="34"/>
  </w:num>
  <w:num w:numId="25">
    <w:abstractNumId w:val="10"/>
  </w:num>
  <w:num w:numId="26">
    <w:abstractNumId w:val="71"/>
  </w:num>
  <w:num w:numId="27">
    <w:abstractNumId w:val="24"/>
  </w:num>
  <w:num w:numId="28">
    <w:abstractNumId w:val="47"/>
  </w:num>
  <w:num w:numId="29">
    <w:abstractNumId w:val="23"/>
  </w:num>
  <w:num w:numId="30">
    <w:abstractNumId w:val="84"/>
  </w:num>
  <w:num w:numId="31">
    <w:abstractNumId w:val="70"/>
  </w:num>
  <w:num w:numId="32">
    <w:abstractNumId w:val="61"/>
  </w:num>
  <w:num w:numId="33">
    <w:abstractNumId w:val="56"/>
  </w:num>
  <w:num w:numId="34">
    <w:abstractNumId w:val="68"/>
  </w:num>
  <w:num w:numId="35">
    <w:abstractNumId w:val="14"/>
  </w:num>
  <w:num w:numId="36">
    <w:abstractNumId w:val="8"/>
  </w:num>
  <w:num w:numId="37">
    <w:abstractNumId w:val="26"/>
  </w:num>
  <w:num w:numId="38">
    <w:abstractNumId w:val="83"/>
  </w:num>
  <w:num w:numId="39">
    <w:abstractNumId w:val="67"/>
  </w:num>
  <w:num w:numId="40">
    <w:abstractNumId w:val="9"/>
  </w:num>
  <w:num w:numId="41">
    <w:abstractNumId w:val="13"/>
  </w:num>
  <w:num w:numId="42">
    <w:abstractNumId w:val="79"/>
  </w:num>
  <w:num w:numId="43">
    <w:abstractNumId w:val="76"/>
  </w:num>
  <w:num w:numId="44">
    <w:abstractNumId w:val="0"/>
  </w:num>
  <w:num w:numId="45">
    <w:abstractNumId w:val="75"/>
  </w:num>
  <w:num w:numId="46">
    <w:abstractNumId w:val="31"/>
  </w:num>
  <w:num w:numId="47">
    <w:abstractNumId w:val="39"/>
  </w:num>
  <w:num w:numId="48">
    <w:abstractNumId w:val="42"/>
  </w:num>
  <w:num w:numId="49">
    <w:abstractNumId w:val="7"/>
  </w:num>
  <w:num w:numId="50">
    <w:abstractNumId w:val="64"/>
  </w:num>
  <w:num w:numId="51">
    <w:abstractNumId w:val="73"/>
  </w:num>
  <w:num w:numId="52">
    <w:abstractNumId w:val="36"/>
  </w:num>
  <w:num w:numId="53">
    <w:abstractNumId w:val="57"/>
  </w:num>
  <w:num w:numId="54">
    <w:abstractNumId w:val="48"/>
  </w:num>
  <w:num w:numId="55">
    <w:abstractNumId w:val="5"/>
  </w:num>
  <w:num w:numId="56">
    <w:abstractNumId w:val="66"/>
  </w:num>
  <w:num w:numId="57">
    <w:abstractNumId w:val="41"/>
  </w:num>
  <w:num w:numId="58">
    <w:abstractNumId w:val="74"/>
  </w:num>
  <w:num w:numId="59">
    <w:abstractNumId w:val="78"/>
  </w:num>
  <w:num w:numId="60">
    <w:abstractNumId w:val="35"/>
  </w:num>
  <w:num w:numId="61">
    <w:abstractNumId w:val="81"/>
  </w:num>
  <w:num w:numId="62">
    <w:abstractNumId w:val="43"/>
  </w:num>
  <w:num w:numId="63">
    <w:abstractNumId w:val="51"/>
  </w:num>
  <w:num w:numId="64">
    <w:abstractNumId w:val="69"/>
  </w:num>
  <w:num w:numId="65">
    <w:abstractNumId w:val="72"/>
  </w:num>
  <w:num w:numId="66">
    <w:abstractNumId w:val="11"/>
  </w:num>
  <w:num w:numId="67">
    <w:abstractNumId w:val="63"/>
  </w:num>
  <w:num w:numId="68">
    <w:abstractNumId w:val="37"/>
  </w:num>
  <w:num w:numId="69">
    <w:abstractNumId w:val="3"/>
  </w:num>
  <w:num w:numId="70">
    <w:abstractNumId w:val="25"/>
  </w:num>
  <w:num w:numId="71">
    <w:abstractNumId w:val="27"/>
  </w:num>
  <w:num w:numId="72">
    <w:abstractNumId w:val="45"/>
  </w:num>
  <w:num w:numId="73">
    <w:abstractNumId w:val="1"/>
  </w:num>
  <w:num w:numId="74">
    <w:abstractNumId w:val="40"/>
  </w:num>
  <w:num w:numId="75">
    <w:abstractNumId w:val="86"/>
  </w:num>
  <w:num w:numId="76">
    <w:abstractNumId w:val="50"/>
  </w:num>
  <w:num w:numId="77">
    <w:abstractNumId w:val="77"/>
  </w:num>
  <w:num w:numId="78">
    <w:abstractNumId w:val="32"/>
  </w:num>
  <w:num w:numId="79">
    <w:abstractNumId w:val="60"/>
  </w:num>
  <w:num w:numId="80">
    <w:abstractNumId w:val="12"/>
  </w:num>
  <w:num w:numId="81">
    <w:abstractNumId w:val="20"/>
  </w:num>
  <w:num w:numId="82">
    <w:abstractNumId w:val="2"/>
  </w:num>
  <w:num w:numId="83">
    <w:abstractNumId w:val="62"/>
  </w:num>
  <w:num w:numId="84">
    <w:abstractNumId w:val="85"/>
  </w:num>
  <w:num w:numId="85">
    <w:abstractNumId w:val="17"/>
  </w:num>
  <w:num w:numId="86">
    <w:abstractNumId w:val="87"/>
  </w:num>
  <w:num w:numId="87">
    <w:abstractNumId w:val="21"/>
  </w:num>
  <w:num w:numId="88">
    <w:abstractNumId w:val="1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15"/>
    <w:rsid w:val="00000047"/>
    <w:rsid w:val="00000F6F"/>
    <w:rsid w:val="000011B5"/>
    <w:rsid w:val="0000129D"/>
    <w:rsid w:val="00001573"/>
    <w:rsid w:val="00001836"/>
    <w:rsid w:val="000019F6"/>
    <w:rsid w:val="00001CE0"/>
    <w:rsid w:val="0000236E"/>
    <w:rsid w:val="00002739"/>
    <w:rsid w:val="00002800"/>
    <w:rsid w:val="000037FD"/>
    <w:rsid w:val="00005322"/>
    <w:rsid w:val="00005499"/>
    <w:rsid w:val="000055D1"/>
    <w:rsid w:val="000056BD"/>
    <w:rsid w:val="0000572D"/>
    <w:rsid w:val="00006A3D"/>
    <w:rsid w:val="00007750"/>
    <w:rsid w:val="00011B22"/>
    <w:rsid w:val="000130CF"/>
    <w:rsid w:val="000134C3"/>
    <w:rsid w:val="00013C6E"/>
    <w:rsid w:val="000143AE"/>
    <w:rsid w:val="00014894"/>
    <w:rsid w:val="0001497D"/>
    <w:rsid w:val="00014B5B"/>
    <w:rsid w:val="000160E9"/>
    <w:rsid w:val="0001645D"/>
    <w:rsid w:val="00016565"/>
    <w:rsid w:val="00016EFB"/>
    <w:rsid w:val="000172D6"/>
    <w:rsid w:val="00017CBF"/>
    <w:rsid w:val="00020A1C"/>
    <w:rsid w:val="000211CA"/>
    <w:rsid w:val="000213CE"/>
    <w:rsid w:val="000217B6"/>
    <w:rsid w:val="000226DD"/>
    <w:rsid w:val="00023936"/>
    <w:rsid w:val="00023E96"/>
    <w:rsid w:val="00023F16"/>
    <w:rsid w:val="000243C2"/>
    <w:rsid w:val="00024A81"/>
    <w:rsid w:val="00025065"/>
    <w:rsid w:val="00025CD1"/>
    <w:rsid w:val="00025CDE"/>
    <w:rsid w:val="00025D01"/>
    <w:rsid w:val="0003002A"/>
    <w:rsid w:val="000306ED"/>
    <w:rsid w:val="0003095B"/>
    <w:rsid w:val="00030FB1"/>
    <w:rsid w:val="00030FFF"/>
    <w:rsid w:val="000319FA"/>
    <w:rsid w:val="00031F93"/>
    <w:rsid w:val="000324AC"/>
    <w:rsid w:val="00032CAF"/>
    <w:rsid w:val="00032E0B"/>
    <w:rsid w:val="00033F0B"/>
    <w:rsid w:val="00034D24"/>
    <w:rsid w:val="00035A4F"/>
    <w:rsid w:val="000362DC"/>
    <w:rsid w:val="00036857"/>
    <w:rsid w:val="00037295"/>
    <w:rsid w:val="00041B52"/>
    <w:rsid w:val="00041C1B"/>
    <w:rsid w:val="000425B1"/>
    <w:rsid w:val="00042C8A"/>
    <w:rsid w:val="0004332C"/>
    <w:rsid w:val="00044396"/>
    <w:rsid w:val="00044F0C"/>
    <w:rsid w:val="0004502F"/>
    <w:rsid w:val="00046130"/>
    <w:rsid w:val="00046553"/>
    <w:rsid w:val="00046B08"/>
    <w:rsid w:val="00047126"/>
    <w:rsid w:val="00050A9C"/>
    <w:rsid w:val="000512BF"/>
    <w:rsid w:val="00051B53"/>
    <w:rsid w:val="0005204A"/>
    <w:rsid w:val="00052635"/>
    <w:rsid w:val="000535C7"/>
    <w:rsid w:val="000542BA"/>
    <w:rsid w:val="000543CE"/>
    <w:rsid w:val="000550D4"/>
    <w:rsid w:val="00055252"/>
    <w:rsid w:val="0005577E"/>
    <w:rsid w:val="000558E1"/>
    <w:rsid w:val="00055DFF"/>
    <w:rsid w:val="00057E11"/>
    <w:rsid w:val="00061324"/>
    <w:rsid w:val="00061329"/>
    <w:rsid w:val="00061776"/>
    <w:rsid w:val="0006231F"/>
    <w:rsid w:val="0006275C"/>
    <w:rsid w:val="00062A0A"/>
    <w:rsid w:val="00062E37"/>
    <w:rsid w:val="00064663"/>
    <w:rsid w:val="00064ACD"/>
    <w:rsid w:val="000653D6"/>
    <w:rsid w:val="000659BE"/>
    <w:rsid w:val="00066254"/>
    <w:rsid w:val="00066943"/>
    <w:rsid w:val="00067072"/>
    <w:rsid w:val="000676C4"/>
    <w:rsid w:val="0007054A"/>
    <w:rsid w:val="0007155B"/>
    <w:rsid w:val="000732F7"/>
    <w:rsid w:val="00073AD9"/>
    <w:rsid w:val="00073D31"/>
    <w:rsid w:val="00073E60"/>
    <w:rsid w:val="00073F9A"/>
    <w:rsid w:val="000742E1"/>
    <w:rsid w:val="000752E1"/>
    <w:rsid w:val="00075BEB"/>
    <w:rsid w:val="0007624D"/>
    <w:rsid w:val="000763D7"/>
    <w:rsid w:val="00076525"/>
    <w:rsid w:val="00076588"/>
    <w:rsid w:val="000766E5"/>
    <w:rsid w:val="000767B3"/>
    <w:rsid w:val="00076A98"/>
    <w:rsid w:val="000772B1"/>
    <w:rsid w:val="000775AD"/>
    <w:rsid w:val="000778DC"/>
    <w:rsid w:val="00077BBD"/>
    <w:rsid w:val="00077BDD"/>
    <w:rsid w:val="00077C20"/>
    <w:rsid w:val="00080031"/>
    <w:rsid w:val="000806EB"/>
    <w:rsid w:val="0008166C"/>
    <w:rsid w:val="00081E38"/>
    <w:rsid w:val="00083948"/>
    <w:rsid w:val="00083BF6"/>
    <w:rsid w:val="00083C6E"/>
    <w:rsid w:val="00084BCE"/>
    <w:rsid w:val="000861E9"/>
    <w:rsid w:val="000866C0"/>
    <w:rsid w:val="00087288"/>
    <w:rsid w:val="00087E70"/>
    <w:rsid w:val="000919DC"/>
    <w:rsid w:val="00091AD9"/>
    <w:rsid w:val="00091F6D"/>
    <w:rsid w:val="000922D7"/>
    <w:rsid w:val="000935F5"/>
    <w:rsid w:val="0009570D"/>
    <w:rsid w:val="00095A23"/>
    <w:rsid w:val="00095DE4"/>
    <w:rsid w:val="000964EF"/>
    <w:rsid w:val="000A0EE2"/>
    <w:rsid w:val="000A1001"/>
    <w:rsid w:val="000A13C7"/>
    <w:rsid w:val="000A159A"/>
    <w:rsid w:val="000A4849"/>
    <w:rsid w:val="000A5292"/>
    <w:rsid w:val="000A5BF2"/>
    <w:rsid w:val="000A6AA2"/>
    <w:rsid w:val="000A7BCE"/>
    <w:rsid w:val="000A7BDA"/>
    <w:rsid w:val="000A7D13"/>
    <w:rsid w:val="000B0D95"/>
    <w:rsid w:val="000B1560"/>
    <w:rsid w:val="000B1A0F"/>
    <w:rsid w:val="000B1CAC"/>
    <w:rsid w:val="000B331E"/>
    <w:rsid w:val="000B4255"/>
    <w:rsid w:val="000B4869"/>
    <w:rsid w:val="000B4904"/>
    <w:rsid w:val="000B596C"/>
    <w:rsid w:val="000B602A"/>
    <w:rsid w:val="000B6D32"/>
    <w:rsid w:val="000B77FD"/>
    <w:rsid w:val="000B7D14"/>
    <w:rsid w:val="000C005F"/>
    <w:rsid w:val="000C0420"/>
    <w:rsid w:val="000C0A13"/>
    <w:rsid w:val="000C1C8C"/>
    <w:rsid w:val="000C2268"/>
    <w:rsid w:val="000C3452"/>
    <w:rsid w:val="000C379F"/>
    <w:rsid w:val="000C44BE"/>
    <w:rsid w:val="000C4B8A"/>
    <w:rsid w:val="000C5A19"/>
    <w:rsid w:val="000C5BD9"/>
    <w:rsid w:val="000C5C5F"/>
    <w:rsid w:val="000C64B9"/>
    <w:rsid w:val="000C6DBA"/>
    <w:rsid w:val="000C766D"/>
    <w:rsid w:val="000D01D7"/>
    <w:rsid w:val="000D1011"/>
    <w:rsid w:val="000D152E"/>
    <w:rsid w:val="000D16F7"/>
    <w:rsid w:val="000D1E81"/>
    <w:rsid w:val="000D1EB2"/>
    <w:rsid w:val="000D2CA1"/>
    <w:rsid w:val="000D350A"/>
    <w:rsid w:val="000D4327"/>
    <w:rsid w:val="000D464A"/>
    <w:rsid w:val="000D6F1D"/>
    <w:rsid w:val="000D7695"/>
    <w:rsid w:val="000E06B7"/>
    <w:rsid w:val="000E0A15"/>
    <w:rsid w:val="000E0A60"/>
    <w:rsid w:val="000E1148"/>
    <w:rsid w:val="000E13C5"/>
    <w:rsid w:val="000E16D7"/>
    <w:rsid w:val="000E21A6"/>
    <w:rsid w:val="000E34BF"/>
    <w:rsid w:val="000E4249"/>
    <w:rsid w:val="000E4936"/>
    <w:rsid w:val="000E5345"/>
    <w:rsid w:val="000E6290"/>
    <w:rsid w:val="000E724F"/>
    <w:rsid w:val="000E78E0"/>
    <w:rsid w:val="000F11D1"/>
    <w:rsid w:val="000F155F"/>
    <w:rsid w:val="000F1AAE"/>
    <w:rsid w:val="000F2782"/>
    <w:rsid w:val="000F2A24"/>
    <w:rsid w:val="000F33D0"/>
    <w:rsid w:val="000F3621"/>
    <w:rsid w:val="000F38A7"/>
    <w:rsid w:val="000F3940"/>
    <w:rsid w:val="000F3AA4"/>
    <w:rsid w:val="000F4674"/>
    <w:rsid w:val="000F467E"/>
    <w:rsid w:val="000F4B3B"/>
    <w:rsid w:val="000F531E"/>
    <w:rsid w:val="000F564C"/>
    <w:rsid w:val="000F759A"/>
    <w:rsid w:val="001014E3"/>
    <w:rsid w:val="00101A53"/>
    <w:rsid w:val="00102706"/>
    <w:rsid w:val="00102976"/>
    <w:rsid w:val="00102D65"/>
    <w:rsid w:val="001033F9"/>
    <w:rsid w:val="001036C3"/>
    <w:rsid w:val="00104833"/>
    <w:rsid w:val="001052FD"/>
    <w:rsid w:val="00105A9F"/>
    <w:rsid w:val="0010613C"/>
    <w:rsid w:val="0010683A"/>
    <w:rsid w:val="001078F2"/>
    <w:rsid w:val="00107C35"/>
    <w:rsid w:val="00107C5A"/>
    <w:rsid w:val="00110456"/>
    <w:rsid w:val="00110625"/>
    <w:rsid w:val="00111F9C"/>
    <w:rsid w:val="001134B3"/>
    <w:rsid w:val="00114B64"/>
    <w:rsid w:val="00114DAA"/>
    <w:rsid w:val="0011560C"/>
    <w:rsid w:val="00115ACD"/>
    <w:rsid w:val="00120841"/>
    <w:rsid w:val="00121C47"/>
    <w:rsid w:val="00121D95"/>
    <w:rsid w:val="00122208"/>
    <w:rsid w:val="00122397"/>
    <w:rsid w:val="00122413"/>
    <w:rsid w:val="00122423"/>
    <w:rsid w:val="001224E2"/>
    <w:rsid w:val="0012341D"/>
    <w:rsid w:val="001242B2"/>
    <w:rsid w:val="0012575D"/>
    <w:rsid w:val="00125B08"/>
    <w:rsid w:val="00126982"/>
    <w:rsid w:val="00127D90"/>
    <w:rsid w:val="00131118"/>
    <w:rsid w:val="00131256"/>
    <w:rsid w:val="0013134C"/>
    <w:rsid w:val="001338A8"/>
    <w:rsid w:val="0013424D"/>
    <w:rsid w:val="001346D1"/>
    <w:rsid w:val="00134984"/>
    <w:rsid w:val="00134B33"/>
    <w:rsid w:val="00135899"/>
    <w:rsid w:val="00135A5D"/>
    <w:rsid w:val="00135A69"/>
    <w:rsid w:val="00136C27"/>
    <w:rsid w:val="00136E9C"/>
    <w:rsid w:val="001374ED"/>
    <w:rsid w:val="00137639"/>
    <w:rsid w:val="00137E21"/>
    <w:rsid w:val="00137F61"/>
    <w:rsid w:val="0014036F"/>
    <w:rsid w:val="00140493"/>
    <w:rsid w:val="00141121"/>
    <w:rsid w:val="001424A5"/>
    <w:rsid w:val="001426D3"/>
    <w:rsid w:val="001429A1"/>
    <w:rsid w:val="00142F6E"/>
    <w:rsid w:val="00143D7C"/>
    <w:rsid w:val="00143E8A"/>
    <w:rsid w:val="00144256"/>
    <w:rsid w:val="001446AC"/>
    <w:rsid w:val="00146294"/>
    <w:rsid w:val="00147DE1"/>
    <w:rsid w:val="0015071C"/>
    <w:rsid w:val="001526A4"/>
    <w:rsid w:val="0015299E"/>
    <w:rsid w:val="00153166"/>
    <w:rsid w:val="001533A1"/>
    <w:rsid w:val="00155163"/>
    <w:rsid w:val="00155835"/>
    <w:rsid w:val="00155AB5"/>
    <w:rsid w:val="0015651D"/>
    <w:rsid w:val="0015715C"/>
    <w:rsid w:val="00157799"/>
    <w:rsid w:val="00161320"/>
    <w:rsid w:val="0016213E"/>
    <w:rsid w:val="001628B1"/>
    <w:rsid w:val="00163358"/>
    <w:rsid w:val="00163963"/>
    <w:rsid w:val="0016423F"/>
    <w:rsid w:val="00164339"/>
    <w:rsid w:val="001646F4"/>
    <w:rsid w:val="00164960"/>
    <w:rsid w:val="00166090"/>
    <w:rsid w:val="0016640B"/>
    <w:rsid w:val="00166809"/>
    <w:rsid w:val="00166F15"/>
    <w:rsid w:val="001676D3"/>
    <w:rsid w:val="00170294"/>
    <w:rsid w:val="001706A5"/>
    <w:rsid w:val="001708C5"/>
    <w:rsid w:val="001716AC"/>
    <w:rsid w:val="00172087"/>
    <w:rsid w:val="00172D36"/>
    <w:rsid w:val="00174380"/>
    <w:rsid w:val="00174D14"/>
    <w:rsid w:val="001751E8"/>
    <w:rsid w:val="00177076"/>
    <w:rsid w:val="00177AB8"/>
    <w:rsid w:val="00177DB2"/>
    <w:rsid w:val="00180D63"/>
    <w:rsid w:val="001824FB"/>
    <w:rsid w:val="00182B72"/>
    <w:rsid w:val="00184786"/>
    <w:rsid w:val="00185E6D"/>
    <w:rsid w:val="0018676A"/>
    <w:rsid w:val="00187807"/>
    <w:rsid w:val="001878E2"/>
    <w:rsid w:val="001906C2"/>
    <w:rsid w:val="0019092B"/>
    <w:rsid w:val="001916B8"/>
    <w:rsid w:val="00191A95"/>
    <w:rsid w:val="001926DD"/>
    <w:rsid w:val="001931DA"/>
    <w:rsid w:val="00194149"/>
    <w:rsid w:val="00195087"/>
    <w:rsid w:val="00195FD1"/>
    <w:rsid w:val="00197941"/>
    <w:rsid w:val="001A07C9"/>
    <w:rsid w:val="001A16F9"/>
    <w:rsid w:val="001A2F6B"/>
    <w:rsid w:val="001A3E9D"/>
    <w:rsid w:val="001A47A1"/>
    <w:rsid w:val="001A513D"/>
    <w:rsid w:val="001A5EF6"/>
    <w:rsid w:val="001A6389"/>
    <w:rsid w:val="001A6A2C"/>
    <w:rsid w:val="001A799A"/>
    <w:rsid w:val="001B0682"/>
    <w:rsid w:val="001B1500"/>
    <w:rsid w:val="001B2C7C"/>
    <w:rsid w:val="001B3059"/>
    <w:rsid w:val="001B375C"/>
    <w:rsid w:val="001B3AA4"/>
    <w:rsid w:val="001B3ACA"/>
    <w:rsid w:val="001B53A9"/>
    <w:rsid w:val="001B6CC3"/>
    <w:rsid w:val="001B7229"/>
    <w:rsid w:val="001B7B22"/>
    <w:rsid w:val="001B7EC0"/>
    <w:rsid w:val="001C12B0"/>
    <w:rsid w:val="001C203F"/>
    <w:rsid w:val="001C2635"/>
    <w:rsid w:val="001C2B53"/>
    <w:rsid w:val="001C303C"/>
    <w:rsid w:val="001C376E"/>
    <w:rsid w:val="001C3EAC"/>
    <w:rsid w:val="001C61C0"/>
    <w:rsid w:val="001C6794"/>
    <w:rsid w:val="001C6A7A"/>
    <w:rsid w:val="001C6C91"/>
    <w:rsid w:val="001C6E54"/>
    <w:rsid w:val="001C6F0D"/>
    <w:rsid w:val="001C6F6D"/>
    <w:rsid w:val="001C7323"/>
    <w:rsid w:val="001C774A"/>
    <w:rsid w:val="001C79B9"/>
    <w:rsid w:val="001D00A3"/>
    <w:rsid w:val="001D0B62"/>
    <w:rsid w:val="001D0B68"/>
    <w:rsid w:val="001D18C9"/>
    <w:rsid w:val="001D1A9F"/>
    <w:rsid w:val="001D21EC"/>
    <w:rsid w:val="001D2AB0"/>
    <w:rsid w:val="001D3AC9"/>
    <w:rsid w:val="001D40B8"/>
    <w:rsid w:val="001D473D"/>
    <w:rsid w:val="001D4F0B"/>
    <w:rsid w:val="001D5D45"/>
    <w:rsid w:val="001D6103"/>
    <w:rsid w:val="001D692C"/>
    <w:rsid w:val="001D6E89"/>
    <w:rsid w:val="001E0CAC"/>
    <w:rsid w:val="001E1E63"/>
    <w:rsid w:val="001E209C"/>
    <w:rsid w:val="001E2369"/>
    <w:rsid w:val="001E3433"/>
    <w:rsid w:val="001E3EA6"/>
    <w:rsid w:val="001E4571"/>
    <w:rsid w:val="001E45EC"/>
    <w:rsid w:val="001E7A25"/>
    <w:rsid w:val="001F01C0"/>
    <w:rsid w:val="001F0C71"/>
    <w:rsid w:val="001F0FA6"/>
    <w:rsid w:val="001F15F8"/>
    <w:rsid w:val="001F18AA"/>
    <w:rsid w:val="001F207A"/>
    <w:rsid w:val="001F38D9"/>
    <w:rsid w:val="001F43E9"/>
    <w:rsid w:val="001F43EE"/>
    <w:rsid w:val="001F4DBE"/>
    <w:rsid w:val="001F542F"/>
    <w:rsid w:val="001F62BD"/>
    <w:rsid w:val="001F6DDF"/>
    <w:rsid w:val="001F7B79"/>
    <w:rsid w:val="00200EF1"/>
    <w:rsid w:val="00201031"/>
    <w:rsid w:val="00201D36"/>
    <w:rsid w:val="00202450"/>
    <w:rsid w:val="00202E50"/>
    <w:rsid w:val="00203505"/>
    <w:rsid w:val="00204A32"/>
    <w:rsid w:val="0020533E"/>
    <w:rsid w:val="002065CA"/>
    <w:rsid w:val="002065DA"/>
    <w:rsid w:val="002075AC"/>
    <w:rsid w:val="00207689"/>
    <w:rsid w:val="00207C1B"/>
    <w:rsid w:val="00210576"/>
    <w:rsid w:val="002107FF"/>
    <w:rsid w:val="002108CD"/>
    <w:rsid w:val="0021131F"/>
    <w:rsid w:val="00211F4F"/>
    <w:rsid w:val="002131D1"/>
    <w:rsid w:val="00213745"/>
    <w:rsid w:val="002163C8"/>
    <w:rsid w:val="00216607"/>
    <w:rsid w:val="002167CB"/>
    <w:rsid w:val="00216F15"/>
    <w:rsid w:val="002171BD"/>
    <w:rsid w:val="00217D24"/>
    <w:rsid w:val="002209C8"/>
    <w:rsid w:val="00220AAD"/>
    <w:rsid w:val="00222E84"/>
    <w:rsid w:val="002232E9"/>
    <w:rsid w:val="0022394D"/>
    <w:rsid w:val="002241FB"/>
    <w:rsid w:val="00224355"/>
    <w:rsid w:val="002243EC"/>
    <w:rsid w:val="00224555"/>
    <w:rsid w:val="0022607B"/>
    <w:rsid w:val="00226DB5"/>
    <w:rsid w:val="00230095"/>
    <w:rsid w:val="002301EF"/>
    <w:rsid w:val="002310A3"/>
    <w:rsid w:val="00231A55"/>
    <w:rsid w:val="00232193"/>
    <w:rsid w:val="002337C9"/>
    <w:rsid w:val="002344A2"/>
    <w:rsid w:val="00234596"/>
    <w:rsid w:val="0023637F"/>
    <w:rsid w:val="00236A6F"/>
    <w:rsid w:val="00236C8A"/>
    <w:rsid w:val="00237A3D"/>
    <w:rsid w:val="00237F30"/>
    <w:rsid w:val="0024019A"/>
    <w:rsid w:val="00240AE6"/>
    <w:rsid w:val="00241ED3"/>
    <w:rsid w:val="002420FB"/>
    <w:rsid w:val="0024222A"/>
    <w:rsid w:val="00242888"/>
    <w:rsid w:val="00242EB7"/>
    <w:rsid w:val="0024394B"/>
    <w:rsid w:val="002457B0"/>
    <w:rsid w:val="0024657D"/>
    <w:rsid w:val="00247A20"/>
    <w:rsid w:val="002500A2"/>
    <w:rsid w:val="00250728"/>
    <w:rsid w:val="00250E9D"/>
    <w:rsid w:val="00251120"/>
    <w:rsid w:val="002518D4"/>
    <w:rsid w:val="00251F6C"/>
    <w:rsid w:val="00252C76"/>
    <w:rsid w:val="002538C4"/>
    <w:rsid w:val="00253B35"/>
    <w:rsid w:val="00253B9A"/>
    <w:rsid w:val="00254270"/>
    <w:rsid w:val="00254AD8"/>
    <w:rsid w:val="00255216"/>
    <w:rsid w:val="00255FB3"/>
    <w:rsid w:val="002562D1"/>
    <w:rsid w:val="00261514"/>
    <w:rsid w:val="002617C2"/>
    <w:rsid w:val="00261AB6"/>
    <w:rsid w:val="00262D29"/>
    <w:rsid w:val="00262FD9"/>
    <w:rsid w:val="002637B9"/>
    <w:rsid w:val="002639CD"/>
    <w:rsid w:val="0026460E"/>
    <w:rsid w:val="00264E40"/>
    <w:rsid w:val="002651CA"/>
    <w:rsid w:val="0026520D"/>
    <w:rsid w:val="00265B71"/>
    <w:rsid w:val="0026688B"/>
    <w:rsid w:val="002668E6"/>
    <w:rsid w:val="00266E63"/>
    <w:rsid w:val="00267319"/>
    <w:rsid w:val="00267BCA"/>
    <w:rsid w:val="00270A1E"/>
    <w:rsid w:val="00272839"/>
    <w:rsid w:val="00273476"/>
    <w:rsid w:val="00273916"/>
    <w:rsid w:val="0027492A"/>
    <w:rsid w:val="00274C85"/>
    <w:rsid w:val="00275163"/>
    <w:rsid w:val="002761B2"/>
    <w:rsid w:val="00276A31"/>
    <w:rsid w:val="00276A8F"/>
    <w:rsid w:val="00276AC3"/>
    <w:rsid w:val="0027707D"/>
    <w:rsid w:val="0027750E"/>
    <w:rsid w:val="002778B2"/>
    <w:rsid w:val="002809DD"/>
    <w:rsid w:val="00280EC2"/>
    <w:rsid w:val="002835F3"/>
    <w:rsid w:val="0028385C"/>
    <w:rsid w:val="0028388D"/>
    <w:rsid w:val="00283928"/>
    <w:rsid w:val="00283ED5"/>
    <w:rsid w:val="002859E6"/>
    <w:rsid w:val="0028786B"/>
    <w:rsid w:val="00291526"/>
    <w:rsid w:val="0029164D"/>
    <w:rsid w:val="00292A7D"/>
    <w:rsid w:val="002949CD"/>
    <w:rsid w:val="00294DCB"/>
    <w:rsid w:val="00294FA0"/>
    <w:rsid w:val="00295162"/>
    <w:rsid w:val="002958C8"/>
    <w:rsid w:val="00295A8F"/>
    <w:rsid w:val="00295D28"/>
    <w:rsid w:val="002964AE"/>
    <w:rsid w:val="002973BD"/>
    <w:rsid w:val="0029774C"/>
    <w:rsid w:val="002A073A"/>
    <w:rsid w:val="002A0AF2"/>
    <w:rsid w:val="002A0C9D"/>
    <w:rsid w:val="002A0D7B"/>
    <w:rsid w:val="002A0FBA"/>
    <w:rsid w:val="002A1374"/>
    <w:rsid w:val="002A223D"/>
    <w:rsid w:val="002A2256"/>
    <w:rsid w:val="002A3572"/>
    <w:rsid w:val="002A39EF"/>
    <w:rsid w:val="002A47CB"/>
    <w:rsid w:val="002A4856"/>
    <w:rsid w:val="002A499C"/>
    <w:rsid w:val="002A5156"/>
    <w:rsid w:val="002A722B"/>
    <w:rsid w:val="002A7AFA"/>
    <w:rsid w:val="002B03A9"/>
    <w:rsid w:val="002B0790"/>
    <w:rsid w:val="002B11D2"/>
    <w:rsid w:val="002B20CE"/>
    <w:rsid w:val="002B2D78"/>
    <w:rsid w:val="002B3045"/>
    <w:rsid w:val="002B3446"/>
    <w:rsid w:val="002B396E"/>
    <w:rsid w:val="002B464F"/>
    <w:rsid w:val="002B6021"/>
    <w:rsid w:val="002B631D"/>
    <w:rsid w:val="002B65F2"/>
    <w:rsid w:val="002B6CB7"/>
    <w:rsid w:val="002B754F"/>
    <w:rsid w:val="002B7B14"/>
    <w:rsid w:val="002B7F97"/>
    <w:rsid w:val="002C0AB9"/>
    <w:rsid w:val="002C0BB5"/>
    <w:rsid w:val="002C0FC2"/>
    <w:rsid w:val="002C18AF"/>
    <w:rsid w:val="002C1EB1"/>
    <w:rsid w:val="002C1EC5"/>
    <w:rsid w:val="002C24F8"/>
    <w:rsid w:val="002C45AF"/>
    <w:rsid w:val="002C5C96"/>
    <w:rsid w:val="002C5F52"/>
    <w:rsid w:val="002C5FAE"/>
    <w:rsid w:val="002C6AC4"/>
    <w:rsid w:val="002C6E13"/>
    <w:rsid w:val="002C73CE"/>
    <w:rsid w:val="002C786E"/>
    <w:rsid w:val="002D0C01"/>
    <w:rsid w:val="002D1E11"/>
    <w:rsid w:val="002D23D1"/>
    <w:rsid w:val="002D289A"/>
    <w:rsid w:val="002D2943"/>
    <w:rsid w:val="002D32CD"/>
    <w:rsid w:val="002D35C9"/>
    <w:rsid w:val="002D3D1C"/>
    <w:rsid w:val="002D4B49"/>
    <w:rsid w:val="002D5047"/>
    <w:rsid w:val="002D5877"/>
    <w:rsid w:val="002D5C3C"/>
    <w:rsid w:val="002D6556"/>
    <w:rsid w:val="002D684F"/>
    <w:rsid w:val="002D6E3D"/>
    <w:rsid w:val="002D74AF"/>
    <w:rsid w:val="002D784A"/>
    <w:rsid w:val="002D7A6B"/>
    <w:rsid w:val="002E0A0C"/>
    <w:rsid w:val="002E0D3A"/>
    <w:rsid w:val="002E0FC6"/>
    <w:rsid w:val="002E19B8"/>
    <w:rsid w:val="002E2F60"/>
    <w:rsid w:val="002E3CA2"/>
    <w:rsid w:val="002E3F60"/>
    <w:rsid w:val="002E4F27"/>
    <w:rsid w:val="002E4F45"/>
    <w:rsid w:val="002E5BDA"/>
    <w:rsid w:val="002E5F0D"/>
    <w:rsid w:val="002E6819"/>
    <w:rsid w:val="002E6893"/>
    <w:rsid w:val="002E6A27"/>
    <w:rsid w:val="002F1976"/>
    <w:rsid w:val="002F1CA4"/>
    <w:rsid w:val="002F2E63"/>
    <w:rsid w:val="002F6F75"/>
    <w:rsid w:val="002F7663"/>
    <w:rsid w:val="002F7B51"/>
    <w:rsid w:val="003006F1"/>
    <w:rsid w:val="00300A39"/>
    <w:rsid w:val="00300EAC"/>
    <w:rsid w:val="003019A6"/>
    <w:rsid w:val="00301B74"/>
    <w:rsid w:val="00301DCB"/>
    <w:rsid w:val="003025BD"/>
    <w:rsid w:val="0030330A"/>
    <w:rsid w:val="0030409A"/>
    <w:rsid w:val="00304168"/>
    <w:rsid w:val="003042AA"/>
    <w:rsid w:val="00304300"/>
    <w:rsid w:val="00304E76"/>
    <w:rsid w:val="0030525E"/>
    <w:rsid w:val="00305333"/>
    <w:rsid w:val="0030580C"/>
    <w:rsid w:val="00305CD1"/>
    <w:rsid w:val="00305F24"/>
    <w:rsid w:val="00305FE6"/>
    <w:rsid w:val="00306D00"/>
    <w:rsid w:val="00306D85"/>
    <w:rsid w:val="00307D63"/>
    <w:rsid w:val="00310603"/>
    <w:rsid w:val="003107BE"/>
    <w:rsid w:val="00310942"/>
    <w:rsid w:val="0031458D"/>
    <w:rsid w:val="00316342"/>
    <w:rsid w:val="00316595"/>
    <w:rsid w:val="003174EC"/>
    <w:rsid w:val="00317BE9"/>
    <w:rsid w:val="00320583"/>
    <w:rsid w:val="0032071C"/>
    <w:rsid w:val="00320A55"/>
    <w:rsid w:val="00320BBC"/>
    <w:rsid w:val="0032160A"/>
    <w:rsid w:val="003217E1"/>
    <w:rsid w:val="00322790"/>
    <w:rsid w:val="00323128"/>
    <w:rsid w:val="00324D97"/>
    <w:rsid w:val="003251CB"/>
    <w:rsid w:val="00325730"/>
    <w:rsid w:val="003259BA"/>
    <w:rsid w:val="00325F11"/>
    <w:rsid w:val="00326AF9"/>
    <w:rsid w:val="0032727C"/>
    <w:rsid w:val="003306E9"/>
    <w:rsid w:val="00332381"/>
    <w:rsid w:val="00332909"/>
    <w:rsid w:val="003333C8"/>
    <w:rsid w:val="003342B9"/>
    <w:rsid w:val="00334CF4"/>
    <w:rsid w:val="0033580D"/>
    <w:rsid w:val="00336617"/>
    <w:rsid w:val="00336B2A"/>
    <w:rsid w:val="00336CC7"/>
    <w:rsid w:val="00340191"/>
    <w:rsid w:val="00341316"/>
    <w:rsid w:val="00341D60"/>
    <w:rsid w:val="0034263F"/>
    <w:rsid w:val="00344CF6"/>
    <w:rsid w:val="00344DA9"/>
    <w:rsid w:val="00344E30"/>
    <w:rsid w:val="00344F6B"/>
    <w:rsid w:val="00345823"/>
    <w:rsid w:val="00345ADF"/>
    <w:rsid w:val="003471C9"/>
    <w:rsid w:val="00347355"/>
    <w:rsid w:val="00347B0C"/>
    <w:rsid w:val="00350828"/>
    <w:rsid w:val="00350E40"/>
    <w:rsid w:val="00351A53"/>
    <w:rsid w:val="0035222A"/>
    <w:rsid w:val="0035222C"/>
    <w:rsid w:val="00353504"/>
    <w:rsid w:val="00354509"/>
    <w:rsid w:val="003548BC"/>
    <w:rsid w:val="003565EA"/>
    <w:rsid w:val="00356D64"/>
    <w:rsid w:val="00357AB0"/>
    <w:rsid w:val="0036040B"/>
    <w:rsid w:val="0036041D"/>
    <w:rsid w:val="00360809"/>
    <w:rsid w:val="00360876"/>
    <w:rsid w:val="00360F9E"/>
    <w:rsid w:val="003611C1"/>
    <w:rsid w:val="00362029"/>
    <w:rsid w:val="00362240"/>
    <w:rsid w:val="0036330F"/>
    <w:rsid w:val="00364945"/>
    <w:rsid w:val="00365780"/>
    <w:rsid w:val="00366405"/>
    <w:rsid w:val="00370A5D"/>
    <w:rsid w:val="00370C76"/>
    <w:rsid w:val="00370EAC"/>
    <w:rsid w:val="003710DE"/>
    <w:rsid w:val="00371A03"/>
    <w:rsid w:val="00371F2F"/>
    <w:rsid w:val="00372030"/>
    <w:rsid w:val="0037348C"/>
    <w:rsid w:val="0037360C"/>
    <w:rsid w:val="00373B94"/>
    <w:rsid w:val="00374236"/>
    <w:rsid w:val="003751E4"/>
    <w:rsid w:val="00376363"/>
    <w:rsid w:val="003763F3"/>
    <w:rsid w:val="00377287"/>
    <w:rsid w:val="00377582"/>
    <w:rsid w:val="00377B1A"/>
    <w:rsid w:val="00377EDC"/>
    <w:rsid w:val="00380E73"/>
    <w:rsid w:val="00381742"/>
    <w:rsid w:val="0038188D"/>
    <w:rsid w:val="00381A83"/>
    <w:rsid w:val="00382DFC"/>
    <w:rsid w:val="00383980"/>
    <w:rsid w:val="00383FEA"/>
    <w:rsid w:val="003852B8"/>
    <w:rsid w:val="00385531"/>
    <w:rsid w:val="003857FB"/>
    <w:rsid w:val="00385FC3"/>
    <w:rsid w:val="00386F14"/>
    <w:rsid w:val="003875E7"/>
    <w:rsid w:val="00387EF8"/>
    <w:rsid w:val="00390D33"/>
    <w:rsid w:val="00391706"/>
    <w:rsid w:val="00392779"/>
    <w:rsid w:val="003929D9"/>
    <w:rsid w:val="00392C8B"/>
    <w:rsid w:val="003930B9"/>
    <w:rsid w:val="0039434A"/>
    <w:rsid w:val="003946EA"/>
    <w:rsid w:val="00395136"/>
    <w:rsid w:val="00395840"/>
    <w:rsid w:val="003976ED"/>
    <w:rsid w:val="003A0DEA"/>
    <w:rsid w:val="003A2A45"/>
    <w:rsid w:val="003A2FBF"/>
    <w:rsid w:val="003A38BE"/>
    <w:rsid w:val="003A5ADF"/>
    <w:rsid w:val="003A6A4D"/>
    <w:rsid w:val="003A6C3D"/>
    <w:rsid w:val="003A6D27"/>
    <w:rsid w:val="003A6F5A"/>
    <w:rsid w:val="003A755B"/>
    <w:rsid w:val="003A7747"/>
    <w:rsid w:val="003A7A48"/>
    <w:rsid w:val="003A7C00"/>
    <w:rsid w:val="003B1436"/>
    <w:rsid w:val="003B14A6"/>
    <w:rsid w:val="003B2651"/>
    <w:rsid w:val="003B4E5E"/>
    <w:rsid w:val="003B56C7"/>
    <w:rsid w:val="003B589D"/>
    <w:rsid w:val="003B5B8F"/>
    <w:rsid w:val="003B6CFC"/>
    <w:rsid w:val="003B6EFE"/>
    <w:rsid w:val="003B6F70"/>
    <w:rsid w:val="003B79C4"/>
    <w:rsid w:val="003B7D10"/>
    <w:rsid w:val="003B7EC5"/>
    <w:rsid w:val="003B7FB9"/>
    <w:rsid w:val="003C0A73"/>
    <w:rsid w:val="003C0C23"/>
    <w:rsid w:val="003C103D"/>
    <w:rsid w:val="003C10F1"/>
    <w:rsid w:val="003C2161"/>
    <w:rsid w:val="003C2887"/>
    <w:rsid w:val="003C371A"/>
    <w:rsid w:val="003C44BF"/>
    <w:rsid w:val="003C44C3"/>
    <w:rsid w:val="003C4C6E"/>
    <w:rsid w:val="003C5506"/>
    <w:rsid w:val="003C5A0D"/>
    <w:rsid w:val="003C5C36"/>
    <w:rsid w:val="003C5F91"/>
    <w:rsid w:val="003C71C8"/>
    <w:rsid w:val="003C725D"/>
    <w:rsid w:val="003C7626"/>
    <w:rsid w:val="003D146F"/>
    <w:rsid w:val="003D1E09"/>
    <w:rsid w:val="003D30E7"/>
    <w:rsid w:val="003D32D4"/>
    <w:rsid w:val="003D3E8C"/>
    <w:rsid w:val="003D4B9D"/>
    <w:rsid w:val="003D56FC"/>
    <w:rsid w:val="003D5975"/>
    <w:rsid w:val="003D59AE"/>
    <w:rsid w:val="003D6B34"/>
    <w:rsid w:val="003E0ED3"/>
    <w:rsid w:val="003E1736"/>
    <w:rsid w:val="003E17AB"/>
    <w:rsid w:val="003E17BB"/>
    <w:rsid w:val="003E242C"/>
    <w:rsid w:val="003E2553"/>
    <w:rsid w:val="003E38A1"/>
    <w:rsid w:val="003E3CF3"/>
    <w:rsid w:val="003E3D63"/>
    <w:rsid w:val="003E3E3C"/>
    <w:rsid w:val="003E5266"/>
    <w:rsid w:val="003E69AA"/>
    <w:rsid w:val="003E71B3"/>
    <w:rsid w:val="003F17C0"/>
    <w:rsid w:val="003F2B9C"/>
    <w:rsid w:val="003F2CF2"/>
    <w:rsid w:val="003F4046"/>
    <w:rsid w:val="003F41D2"/>
    <w:rsid w:val="003F4A45"/>
    <w:rsid w:val="003F4C74"/>
    <w:rsid w:val="003F4DEB"/>
    <w:rsid w:val="003F4F38"/>
    <w:rsid w:val="003F5C0F"/>
    <w:rsid w:val="003F5FDB"/>
    <w:rsid w:val="003F621E"/>
    <w:rsid w:val="003F6FFB"/>
    <w:rsid w:val="003F704E"/>
    <w:rsid w:val="003F7692"/>
    <w:rsid w:val="003F7C12"/>
    <w:rsid w:val="004000D7"/>
    <w:rsid w:val="0040297E"/>
    <w:rsid w:val="00402AFF"/>
    <w:rsid w:val="004034BD"/>
    <w:rsid w:val="00403D29"/>
    <w:rsid w:val="00404571"/>
    <w:rsid w:val="00404996"/>
    <w:rsid w:val="00405196"/>
    <w:rsid w:val="0040586F"/>
    <w:rsid w:val="0040665B"/>
    <w:rsid w:val="00406F40"/>
    <w:rsid w:val="004074FA"/>
    <w:rsid w:val="0040772C"/>
    <w:rsid w:val="0041092A"/>
    <w:rsid w:val="00410D6B"/>
    <w:rsid w:val="004113A8"/>
    <w:rsid w:val="00411EE6"/>
    <w:rsid w:val="004120F5"/>
    <w:rsid w:val="00412394"/>
    <w:rsid w:val="00412568"/>
    <w:rsid w:val="004127A6"/>
    <w:rsid w:val="00414355"/>
    <w:rsid w:val="004149D0"/>
    <w:rsid w:val="00415081"/>
    <w:rsid w:val="00415114"/>
    <w:rsid w:val="0041664F"/>
    <w:rsid w:val="00417118"/>
    <w:rsid w:val="0042104E"/>
    <w:rsid w:val="00421B15"/>
    <w:rsid w:val="00421C57"/>
    <w:rsid w:val="00421D77"/>
    <w:rsid w:val="004224B8"/>
    <w:rsid w:val="004231F1"/>
    <w:rsid w:val="004234B9"/>
    <w:rsid w:val="00423BBD"/>
    <w:rsid w:val="004240C5"/>
    <w:rsid w:val="004254EF"/>
    <w:rsid w:val="0042646A"/>
    <w:rsid w:val="004269A2"/>
    <w:rsid w:val="0042700A"/>
    <w:rsid w:val="0042705B"/>
    <w:rsid w:val="00427267"/>
    <w:rsid w:val="00427391"/>
    <w:rsid w:val="0042752C"/>
    <w:rsid w:val="00427562"/>
    <w:rsid w:val="0042758D"/>
    <w:rsid w:val="00431184"/>
    <w:rsid w:val="004316D0"/>
    <w:rsid w:val="004326B1"/>
    <w:rsid w:val="00433F0D"/>
    <w:rsid w:val="0043413B"/>
    <w:rsid w:val="004368EC"/>
    <w:rsid w:val="00437129"/>
    <w:rsid w:val="0044093D"/>
    <w:rsid w:val="00440B29"/>
    <w:rsid w:val="0044224A"/>
    <w:rsid w:val="0044272B"/>
    <w:rsid w:val="00442F1D"/>
    <w:rsid w:val="00443909"/>
    <w:rsid w:val="00445A28"/>
    <w:rsid w:val="00445DB0"/>
    <w:rsid w:val="0044679B"/>
    <w:rsid w:val="00450696"/>
    <w:rsid w:val="004508B8"/>
    <w:rsid w:val="00452491"/>
    <w:rsid w:val="00453DA7"/>
    <w:rsid w:val="00453EE1"/>
    <w:rsid w:val="004542CA"/>
    <w:rsid w:val="004555EA"/>
    <w:rsid w:val="004557FF"/>
    <w:rsid w:val="00455F88"/>
    <w:rsid w:val="00457187"/>
    <w:rsid w:val="00457A3A"/>
    <w:rsid w:val="00460323"/>
    <w:rsid w:val="00460713"/>
    <w:rsid w:val="00460BB6"/>
    <w:rsid w:val="00460E91"/>
    <w:rsid w:val="0046133A"/>
    <w:rsid w:val="004617FA"/>
    <w:rsid w:val="00462381"/>
    <w:rsid w:val="00462437"/>
    <w:rsid w:val="00462AA1"/>
    <w:rsid w:val="00462B2E"/>
    <w:rsid w:val="00463627"/>
    <w:rsid w:val="00463F84"/>
    <w:rsid w:val="004649CA"/>
    <w:rsid w:val="00464DDC"/>
    <w:rsid w:val="00464F70"/>
    <w:rsid w:val="00465A72"/>
    <w:rsid w:val="0046660B"/>
    <w:rsid w:val="00466C37"/>
    <w:rsid w:val="004704B8"/>
    <w:rsid w:val="00470E40"/>
    <w:rsid w:val="004717B5"/>
    <w:rsid w:val="0047186B"/>
    <w:rsid w:val="00472323"/>
    <w:rsid w:val="0047286B"/>
    <w:rsid w:val="004736AD"/>
    <w:rsid w:val="0047471C"/>
    <w:rsid w:val="00475862"/>
    <w:rsid w:val="00475B8F"/>
    <w:rsid w:val="00475B93"/>
    <w:rsid w:val="00475CFE"/>
    <w:rsid w:val="00475F86"/>
    <w:rsid w:val="00476B94"/>
    <w:rsid w:val="00476F2A"/>
    <w:rsid w:val="00477EE8"/>
    <w:rsid w:val="004801B4"/>
    <w:rsid w:val="004801EE"/>
    <w:rsid w:val="0048044C"/>
    <w:rsid w:val="004806A7"/>
    <w:rsid w:val="00480D9A"/>
    <w:rsid w:val="00481F22"/>
    <w:rsid w:val="004829E8"/>
    <w:rsid w:val="004833C1"/>
    <w:rsid w:val="00483BF7"/>
    <w:rsid w:val="0048615A"/>
    <w:rsid w:val="0048652B"/>
    <w:rsid w:val="0048655E"/>
    <w:rsid w:val="004873FE"/>
    <w:rsid w:val="004914B0"/>
    <w:rsid w:val="004915C3"/>
    <w:rsid w:val="00492569"/>
    <w:rsid w:val="004937B5"/>
    <w:rsid w:val="00494DCA"/>
    <w:rsid w:val="00494FB1"/>
    <w:rsid w:val="004956C0"/>
    <w:rsid w:val="004956E6"/>
    <w:rsid w:val="00495E6F"/>
    <w:rsid w:val="004972A3"/>
    <w:rsid w:val="0049746A"/>
    <w:rsid w:val="00497B55"/>
    <w:rsid w:val="00497E3B"/>
    <w:rsid w:val="004A006E"/>
    <w:rsid w:val="004A03F3"/>
    <w:rsid w:val="004A07BC"/>
    <w:rsid w:val="004A0812"/>
    <w:rsid w:val="004A0A2B"/>
    <w:rsid w:val="004A0D2C"/>
    <w:rsid w:val="004A1104"/>
    <w:rsid w:val="004A1337"/>
    <w:rsid w:val="004A162C"/>
    <w:rsid w:val="004A1766"/>
    <w:rsid w:val="004A1971"/>
    <w:rsid w:val="004A1CF1"/>
    <w:rsid w:val="004A26CA"/>
    <w:rsid w:val="004A2E4D"/>
    <w:rsid w:val="004A474D"/>
    <w:rsid w:val="004A6149"/>
    <w:rsid w:val="004A6318"/>
    <w:rsid w:val="004A708E"/>
    <w:rsid w:val="004A7B54"/>
    <w:rsid w:val="004B02C3"/>
    <w:rsid w:val="004B0661"/>
    <w:rsid w:val="004B070B"/>
    <w:rsid w:val="004B1521"/>
    <w:rsid w:val="004B2308"/>
    <w:rsid w:val="004B231D"/>
    <w:rsid w:val="004B2B10"/>
    <w:rsid w:val="004B30AB"/>
    <w:rsid w:val="004B413B"/>
    <w:rsid w:val="004B451E"/>
    <w:rsid w:val="004B4A58"/>
    <w:rsid w:val="004B4CDB"/>
    <w:rsid w:val="004B68DE"/>
    <w:rsid w:val="004B6A3F"/>
    <w:rsid w:val="004B7367"/>
    <w:rsid w:val="004B7D31"/>
    <w:rsid w:val="004C011D"/>
    <w:rsid w:val="004C057C"/>
    <w:rsid w:val="004C1232"/>
    <w:rsid w:val="004C1A60"/>
    <w:rsid w:val="004C2A42"/>
    <w:rsid w:val="004C4C74"/>
    <w:rsid w:val="004C6656"/>
    <w:rsid w:val="004C69F9"/>
    <w:rsid w:val="004C742B"/>
    <w:rsid w:val="004D15CD"/>
    <w:rsid w:val="004D1AE3"/>
    <w:rsid w:val="004D1EB7"/>
    <w:rsid w:val="004D20B4"/>
    <w:rsid w:val="004D227E"/>
    <w:rsid w:val="004D395A"/>
    <w:rsid w:val="004D3C30"/>
    <w:rsid w:val="004D3C4B"/>
    <w:rsid w:val="004D3E35"/>
    <w:rsid w:val="004D49C3"/>
    <w:rsid w:val="004D568D"/>
    <w:rsid w:val="004D5DAC"/>
    <w:rsid w:val="004D699A"/>
    <w:rsid w:val="004D738F"/>
    <w:rsid w:val="004D73E2"/>
    <w:rsid w:val="004D7FDA"/>
    <w:rsid w:val="004E000F"/>
    <w:rsid w:val="004E0F89"/>
    <w:rsid w:val="004E3BC7"/>
    <w:rsid w:val="004E46D4"/>
    <w:rsid w:val="004E4F2F"/>
    <w:rsid w:val="004E53F3"/>
    <w:rsid w:val="004E6579"/>
    <w:rsid w:val="004E71F8"/>
    <w:rsid w:val="004F0333"/>
    <w:rsid w:val="004F08A5"/>
    <w:rsid w:val="004F150E"/>
    <w:rsid w:val="004F1F32"/>
    <w:rsid w:val="004F2751"/>
    <w:rsid w:val="004F29E6"/>
    <w:rsid w:val="004F30AC"/>
    <w:rsid w:val="004F3445"/>
    <w:rsid w:val="004F35D0"/>
    <w:rsid w:val="004F4AF0"/>
    <w:rsid w:val="004F56FA"/>
    <w:rsid w:val="004F5B93"/>
    <w:rsid w:val="004F5F14"/>
    <w:rsid w:val="004F64C0"/>
    <w:rsid w:val="004F6720"/>
    <w:rsid w:val="004F6F16"/>
    <w:rsid w:val="004F7EB0"/>
    <w:rsid w:val="005003C7"/>
    <w:rsid w:val="00500A3A"/>
    <w:rsid w:val="005016C0"/>
    <w:rsid w:val="00501E55"/>
    <w:rsid w:val="00502755"/>
    <w:rsid w:val="00502EF9"/>
    <w:rsid w:val="00502F3F"/>
    <w:rsid w:val="0050301A"/>
    <w:rsid w:val="00503866"/>
    <w:rsid w:val="00503D07"/>
    <w:rsid w:val="0050454E"/>
    <w:rsid w:val="00504BC3"/>
    <w:rsid w:val="00505405"/>
    <w:rsid w:val="00506E0D"/>
    <w:rsid w:val="00507460"/>
    <w:rsid w:val="00507DFA"/>
    <w:rsid w:val="00510234"/>
    <w:rsid w:val="005107EC"/>
    <w:rsid w:val="00510CD5"/>
    <w:rsid w:val="005119F0"/>
    <w:rsid w:val="005120A2"/>
    <w:rsid w:val="0051244E"/>
    <w:rsid w:val="005125E2"/>
    <w:rsid w:val="005128AF"/>
    <w:rsid w:val="00512CE5"/>
    <w:rsid w:val="00512D57"/>
    <w:rsid w:val="0051343F"/>
    <w:rsid w:val="00513BAB"/>
    <w:rsid w:val="00513F87"/>
    <w:rsid w:val="00514931"/>
    <w:rsid w:val="00514BDD"/>
    <w:rsid w:val="005166D7"/>
    <w:rsid w:val="00516CB7"/>
    <w:rsid w:val="00517D1F"/>
    <w:rsid w:val="0052149F"/>
    <w:rsid w:val="00522201"/>
    <w:rsid w:val="005228E9"/>
    <w:rsid w:val="00522943"/>
    <w:rsid w:val="00524061"/>
    <w:rsid w:val="0052424D"/>
    <w:rsid w:val="00524655"/>
    <w:rsid w:val="00526539"/>
    <w:rsid w:val="0052706C"/>
    <w:rsid w:val="00527430"/>
    <w:rsid w:val="005278E5"/>
    <w:rsid w:val="0053104B"/>
    <w:rsid w:val="005315AE"/>
    <w:rsid w:val="00531D39"/>
    <w:rsid w:val="00532F91"/>
    <w:rsid w:val="00533E28"/>
    <w:rsid w:val="005352AE"/>
    <w:rsid w:val="005356FF"/>
    <w:rsid w:val="005357CA"/>
    <w:rsid w:val="0053595D"/>
    <w:rsid w:val="00535F2C"/>
    <w:rsid w:val="00537B53"/>
    <w:rsid w:val="0054111E"/>
    <w:rsid w:val="00541F67"/>
    <w:rsid w:val="00542863"/>
    <w:rsid w:val="00543AA6"/>
    <w:rsid w:val="00543CD4"/>
    <w:rsid w:val="00543DC5"/>
    <w:rsid w:val="005441E0"/>
    <w:rsid w:val="0054589E"/>
    <w:rsid w:val="00545DC1"/>
    <w:rsid w:val="00545E01"/>
    <w:rsid w:val="005476DB"/>
    <w:rsid w:val="0054776D"/>
    <w:rsid w:val="00547DD4"/>
    <w:rsid w:val="00547E12"/>
    <w:rsid w:val="0055193B"/>
    <w:rsid w:val="005522FA"/>
    <w:rsid w:val="00552840"/>
    <w:rsid w:val="00552E50"/>
    <w:rsid w:val="00553247"/>
    <w:rsid w:val="005539CD"/>
    <w:rsid w:val="00553D48"/>
    <w:rsid w:val="0055424F"/>
    <w:rsid w:val="0055586A"/>
    <w:rsid w:val="00556B79"/>
    <w:rsid w:val="005571DE"/>
    <w:rsid w:val="00557590"/>
    <w:rsid w:val="00557CA6"/>
    <w:rsid w:val="00561F56"/>
    <w:rsid w:val="00562487"/>
    <w:rsid w:val="00562EE7"/>
    <w:rsid w:val="00563A8A"/>
    <w:rsid w:val="00563BB3"/>
    <w:rsid w:val="00563EAD"/>
    <w:rsid w:val="005645CF"/>
    <w:rsid w:val="00565939"/>
    <w:rsid w:val="005659A1"/>
    <w:rsid w:val="00565D80"/>
    <w:rsid w:val="00566403"/>
    <w:rsid w:val="0056640A"/>
    <w:rsid w:val="005664F0"/>
    <w:rsid w:val="00566518"/>
    <w:rsid w:val="00566976"/>
    <w:rsid w:val="00566BD1"/>
    <w:rsid w:val="00567BAD"/>
    <w:rsid w:val="00570456"/>
    <w:rsid w:val="00571411"/>
    <w:rsid w:val="005728AF"/>
    <w:rsid w:val="00572A6D"/>
    <w:rsid w:val="00572B13"/>
    <w:rsid w:val="00573DD2"/>
    <w:rsid w:val="00574D17"/>
    <w:rsid w:val="00575935"/>
    <w:rsid w:val="00575C73"/>
    <w:rsid w:val="0057693B"/>
    <w:rsid w:val="00577487"/>
    <w:rsid w:val="00577CC1"/>
    <w:rsid w:val="00577FFE"/>
    <w:rsid w:val="0058078A"/>
    <w:rsid w:val="005809C6"/>
    <w:rsid w:val="005817D5"/>
    <w:rsid w:val="00581EBA"/>
    <w:rsid w:val="005828F9"/>
    <w:rsid w:val="00582F96"/>
    <w:rsid w:val="00583084"/>
    <w:rsid w:val="00583C43"/>
    <w:rsid w:val="00584AB4"/>
    <w:rsid w:val="00584EF1"/>
    <w:rsid w:val="00586718"/>
    <w:rsid w:val="005869FE"/>
    <w:rsid w:val="00590217"/>
    <w:rsid w:val="00590EA5"/>
    <w:rsid w:val="00590FDA"/>
    <w:rsid w:val="0059122B"/>
    <w:rsid w:val="00591CD7"/>
    <w:rsid w:val="00591F40"/>
    <w:rsid w:val="00593DC8"/>
    <w:rsid w:val="00594C6F"/>
    <w:rsid w:val="00595935"/>
    <w:rsid w:val="00595F93"/>
    <w:rsid w:val="0059665C"/>
    <w:rsid w:val="00596E25"/>
    <w:rsid w:val="00596EBE"/>
    <w:rsid w:val="00597073"/>
    <w:rsid w:val="005A0802"/>
    <w:rsid w:val="005A1E95"/>
    <w:rsid w:val="005A2944"/>
    <w:rsid w:val="005A2A2A"/>
    <w:rsid w:val="005A2EDC"/>
    <w:rsid w:val="005A44E0"/>
    <w:rsid w:val="005A48C2"/>
    <w:rsid w:val="005A495F"/>
    <w:rsid w:val="005A4CC6"/>
    <w:rsid w:val="005A51E6"/>
    <w:rsid w:val="005A535D"/>
    <w:rsid w:val="005A59C0"/>
    <w:rsid w:val="005B16CB"/>
    <w:rsid w:val="005B17B9"/>
    <w:rsid w:val="005B19CB"/>
    <w:rsid w:val="005B1DD4"/>
    <w:rsid w:val="005B2599"/>
    <w:rsid w:val="005B2BAB"/>
    <w:rsid w:val="005B31AA"/>
    <w:rsid w:val="005B36C1"/>
    <w:rsid w:val="005B3821"/>
    <w:rsid w:val="005B38C6"/>
    <w:rsid w:val="005B421D"/>
    <w:rsid w:val="005B5BC9"/>
    <w:rsid w:val="005B673F"/>
    <w:rsid w:val="005B67D4"/>
    <w:rsid w:val="005B6911"/>
    <w:rsid w:val="005C08FE"/>
    <w:rsid w:val="005C0975"/>
    <w:rsid w:val="005C0C72"/>
    <w:rsid w:val="005C0E76"/>
    <w:rsid w:val="005C19F6"/>
    <w:rsid w:val="005C1C63"/>
    <w:rsid w:val="005C1CF2"/>
    <w:rsid w:val="005C1E26"/>
    <w:rsid w:val="005C22C9"/>
    <w:rsid w:val="005C2958"/>
    <w:rsid w:val="005C2F24"/>
    <w:rsid w:val="005C5C58"/>
    <w:rsid w:val="005C5D24"/>
    <w:rsid w:val="005C6D60"/>
    <w:rsid w:val="005C7308"/>
    <w:rsid w:val="005C791A"/>
    <w:rsid w:val="005C7FB9"/>
    <w:rsid w:val="005D03AE"/>
    <w:rsid w:val="005D095F"/>
    <w:rsid w:val="005D20DE"/>
    <w:rsid w:val="005D3483"/>
    <w:rsid w:val="005D400C"/>
    <w:rsid w:val="005D400E"/>
    <w:rsid w:val="005D5DC0"/>
    <w:rsid w:val="005D69C2"/>
    <w:rsid w:val="005D6B20"/>
    <w:rsid w:val="005D6CFF"/>
    <w:rsid w:val="005E04F9"/>
    <w:rsid w:val="005E0DE3"/>
    <w:rsid w:val="005E10F3"/>
    <w:rsid w:val="005E16B9"/>
    <w:rsid w:val="005E23B2"/>
    <w:rsid w:val="005E2634"/>
    <w:rsid w:val="005E37AE"/>
    <w:rsid w:val="005E3882"/>
    <w:rsid w:val="005E4D89"/>
    <w:rsid w:val="005E54D6"/>
    <w:rsid w:val="005E7EEE"/>
    <w:rsid w:val="005F0380"/>
    <w:rsid w:val="005F0925"/>
    <w:rsid w:val="005F1927"/>
    <w:rsid w:val="005F1BE9"/>
    <w:rsid w:val="005F2018"/>
    <w:rsid w:val="005F237C"/>
    <w:rsid w:val="005F2AD1"/>
    <w:rsid w:val="005F4C10"/>
    <w:rsid w:val="005F6010"/>
    <w:rsid w:val="005F6DC8"/>
    <w:rsid w:val="005F76FB"/>
    <w:rsid w:val="005F7B3E"/>
    <w:rsid w:val="005F7BC2"/>
    <w:rsid w:val="00600DB9"/>
    <w:rsid w:val="0060175E"/>
    <w:rsid w:val="0060214C"/>
    <w:rsid w:val="006032B0"/>
    <w:rsid w:val="006045F1"/>
    <w:rsid w:val="00604B39"/>
    <w:rsid w:val="00604CFE"/>
    <w:rsid w:val="00604FB7"/>
    <w:rsid w:val="00605BC1"/>
    <w:rsid w:val="00605E65"/>
    <w:rsid w:val="006067DB"/>
    <w:rsid w:val="00606918"/>
    <w:rsid w:val="006069AF"/>
    <w:rsid w:val="00606C98"/>
    <w:rsid w:val="00607340"/>
    <w:rsid w:val="006101CC"/>
    <w:rsid w:val="006106A2"/>
    <w:rsid w:val="00611832"/>
    <w:rsid w:val="00612440"/>
    <w:rsid w:val="006126CD"/>
    <w:rsid w:val="0061330C"/>
    <w:rsid w:val="006133BE"/>
    <w:rsid w:val="00613B51"/>
    <w:rsid w:val="0061503D"/>
    <w:rsid w:val="00615CC0"/>
    <w:rsid w:val="00616026"/>
    <w:rsid w:val="0061621E"/>
    <w:rsid w:val="006162B8"/>
    <w:rsid w:val="006168B2"/>
    <w:rsid w:val="00620056"/>
    <w:rsid w:val="00620066"/>
    <w:rsid w:val="00620285"/>
    <w:rsid w:val="00620725"/>
    <w:rsid w:val="006212D6"/>
    <w:rsid w:val="00622904"/>
    <w:rsid w:val="00623ADE"/>
    <w:rsid w:val="006241F4"/>
    <w:rsid w:val="0062482C"/>
    <w:rsid w:val="006255D4"/>
    <w:rsid w:val="006258D3"/>
    <w:rsid w:val="00626A8F"/>
    <w:rsid w:val="0062747B"/>
    <w:rsid w:val="00631AC3"/>
    <w:rsid w:val="00632E33"/>
    <w:rsid w:val="00633136"/>
    <w:rsid w:val="00634B51"/>
    <w:rsid w:val="00635597"/>
    <w:rsid w:val="006358EA"/>
    <w:rsid w:val="006361C1"/>
    <w:rsid w:val="0063655B"/>
    <w:rsid w:val="0063681B"/>
    <w:rsid w:val="006376E7"/>
    <w:rsid w:val="00637C54"/>
    <w:rsid w:val="006400A1"/>
    <w:rsid w:val="00640955"/>
    <w:rsid w:val="006413B6"/>
    <w:rsid w:val="00641A73"/>
    <w:rsid w:val="006420F2"/>
    <w:rsid w:val="00642975"/>
    <w:rsid w:val="00644197"/>
    <w:rsid w:val="00644296"/>
    <w:rsid w:val="00644EB2"/>
    <w:rsid w:val="00645933"/>
    <w:rsid w:val="00646007"/>
    <w:rsid w:val="0064641B"/>
    <w:rsid w:val="006475D8"/>
    <w:rsid w:val="0065007C"/>
    <w:rsid w:val="00650C02"/>
    <w:rsid w:val="00651368"/>
    <w:rsid w:val="006515BC"/>
    <w:rsid w:val="00651786"/>
    <w:rsid w:val="00652299"/>
    <w:rsid w:val="00652EAC"/>
    <w:rsid w:val="00652F1B"/>
    <w:rsid w:val="0065410D"/>
    <w:rsid w:val="00654CC1"/>
    <w:rsid w:val="006554FB"/>
    <w:rsid w:val="006559F6"/>
    <w:rsid w:val="006572EB"/>
    <w:rsid w:val="006577FE"/>
    <w:rsid w:val="006605F8"/>
    <w:rsid w:val="00661523"/>
    <w:rsid w:val="00661FA4"/>
    <w:rsid w:val="00663747"/>
    <w:rsid w:val="006639D6"/>
    <w:rsid w:val="00663CF6"/>
    <w:rsid w:val="00664169"/>
    <w:rsid w:val="00665249"/>
    <w:rsid w:val="006661A3"/>
    <w:rsid w:val="0066639A"/>
    <w:rsid w:val="00667C91"/>
    <w:rsid w:val="006703A6"/>
    <w:rsid w:val="00670D5A"/>
    <w:rsid w:val="00671001"/>
    <w:rsid w:val="006711DE"/>
    <w:rsid w:val="0067134E"/>
    <w:rsid w:val="006717C7"/>
    <w:rsid w:val="00672E27"/>
    <w:rsid w:val="0067305A"/>
    <w:rsid w:val="00673779"/>
    <w:rsid w:val="00673F8F"/>
    <w:rsid w:val="00674053"/>
    <w:rsid w:val="00674369"/>
    <w:rsid w:val="00674A2B"/>
    <w:rsid w:val="0067615F"/>
    <w:rsid w:val="006762F5"/>
    <w:rsid w:val="00676DBF"/>
    <w:rsid w:val="006803D5"/>
    <w:rsid w:val="0068091E"/>
    <w:rsid w:val="00680AB0"/>
    <w:rsid w:val="00681737"/>
    <w:rsid w:val="006826DF"/>
    <w:rsid w:val="00683597"/>
    <w:rsid w:val="006836A8"/>
    <w:rsid w:val="00683A75"/>
    <w:rsid w:val="00683B59"/>
    <w:rsid w:val="00684821"/>
    <w:rsid w:val="00685EEA"/>
    <w:rsid w:val="006863A5"/>
    <w:rsid w:val="00686D90"/>
    <w:rsid w:val="0068758C"/>
    <w:rsid w:val="006900CA"/>
    <w:rsid w:val="0069120E"/>
    <w:rsid w:val="00691B6E"/>
    <w:rsid w:val="00692B5E"/>
    <w:rsid w:val="006936DF"/>
    <w:rsid w:val="006938F8"/>
    <w:rsid w:val="00693C89"/>
    <w:rsid w:val="00694819"/>
    <w:rsid w:val="00694B83"/>
    <w:rsid w:val="00694CD5"/>
    <w:rsid w:val="006958B6"/>
    <w:rsid w:val="00695CB3"/>
    <w:rsid w:val="00696BFA"/>
    <w:rsid w:val="00696F37"/>
    <w:rsid w:val="006970DB"/>
    <w:rsid w:val="00697BCB"/>
    <w:rsid w:val="00697C71"/>
    <w:rsid w:val="00697F63"/>
    <w:rsid w:val="006A04C2"/>
    <w:rsid w:val="006A10BA"/>
    <w:rsid w:val="006A1816"/>
    <w:rsid w:val="006A1AA2"/>
    <w:rsid w:val="006A1C83"/>
    <w:rsid w:val="006A20E4"/>
    <w:rsid w:val="006A24C4"/>
    <w:rsid w:val="006A28C7"/>
    <w:rsid w:val="006A2ECD"/>
    <w:rsid w:val="006A360F"/>
    <w:rsid w:val="006A3C30"/>
    <w:rsid w:val="006A3E6D"/>
    <w:rsid w:val="006A40DF"/>
    <w:rsid w:val="006A4397"/>
    <w:rsid w:val="006A4D42"/>
    <w:rsid w:val="006A5D30"/>
    <w:rsid w:val="006A6E3A"/>
    <w:rsid w:val="006A7E3D"/>
    <w:rsid w:val="006A7FFB"/>
    <w:rsid w:val="006B09DB"/>
    <w:rsid w:val="006B185F"/>
    <w:rsid w:val="006B1BCC"/>
    <w:rsid w:val="006B1C2A"/>
    <w:rsid w:val="006B1D4D"/>
    <w:rsid w:val="006B2E49"/>
    <w:rsid w:val="006B329E"/>
    <w:rsid w:val="006B4119"/>
    <w:rsid w:val="006B55A5"/>
    <w:rsid w:val="006B5F3E"/>
    <w:rsid w:val="006B650B"/>
    <w:rsid w:val="006B6882"/>
    <w:rsid w:val="006B6AEF"/>
    <w:rsid w:val="006B7B9B"/>
    <w:rsid w:val="006C0845"/>
    <w:rsid w:val="006C090A"/>
    <w:rsid w:val="006C1351"/>
    <w:rsid w:val="006C16B8"/>
    <w:rsid w:val="006C1EC4"/>
    <w:rsid w:val="006C1ECF"/>
    <w:rsid w:val="006C2B5B"/>
    <w:rsid w:val="006C3E1F"/>
    <w:rsid w:val="006C4023"/>
    <w:rsid w:val="006C4615"/>
    <w:rsid w:val="006C4785"/>
    <w:rsid w:val="006C4B2D"/>
    <w:rsid w:val="006C5AD3"/>
    <w:rsid w:val="006C6379"/>
    <w:rsid w:val="006C7903"/>
    <w:rsid w:val="006D07AC"/>
    <w:rsid w:val="006D12B1"/>
    <w:rsid w:val="006D16DB"/>
    <w:rsid w:val="006D2A5A"/>
    <w:rsid w:val="006D2AC3"/>
    <w:rsid w:val="006D2D15"/>
    <w:rsid w:val="006D3113"/>
    <w:rsid w:val="006D38AF"/>
    <w:rsid w:val="006D5F62"/>
    <w:rsid w:val="006D71F8"/>
    <w:rsid w:val="006D72B1"/>
    <w:rsid w:val="006D759E"/>
    <w:rsid w:val="006D7752"/>
    <w:rsid w:val="006D7FAB"/>
    <w:rsid w:val="006E027C"/>
    <w:rsid w:val="006E0566"/>
    <w:rsid w:val="006E0633"/>
    <w:rsid w:val="006E0EBB"/>
    <w:rsid w:val="006E1A76"/>
    <w:rsid w:val="006E1FD7"/>
    <w:rsid w:val="006E37C3"/>
    <w:rsid w:val="006E3B6F"/>
    <w:rsid w:val="006E3DE2"/>
    <w:rsid w:val="006E4411"/>
    <w:rsid w:val="006E446E"/>
    <w:rsid w:val="006E566F"/>
    <w:rsid w:val="006E64C9"/>
    <w:rsid w:val="006E6C96"/>
    <w:rsid w:val="006E7D25"/>
    <w:rsid w:val="006E7DBC"/>
    <w:rsid w:val="006E7FEE"/>
    <w:rsid w:val="006F002A"/>
    <w:rsid w:val="006F0191"/>
    <w:rsid w:val="006F0C6D"/>
    <w:rsid w:val="006F1027"/>
    <w:rsid w:val="006F22C2"/>
    <w:rsid w:val="006F245A"/>
    <w:rsid w:val="006F2C71"/>
    <w:rsid w:val="006F3267"/>
    <w:rsid w:val="006F354E"/>
    <w:rsid w:val="006F355A"/>
    <w:rsid w:val="006F37F3"/>
    <w:rsid w:val="006F4D6F"/>
    <w:rsid w:val="006F50E7"/>
    <w:rsid w:val="006F5716"/>
    <w:rsid w:val="006F5BEC"/>
    <w:rsid w:val="006F7767"/>
    <w:rsid w:val="00700264"/>
    <w:rsid w:val="00700EF7"/>
    <w:rsid w:val="00700F11"/>
    <w:rsid w:val="00700F32"/>
    <w:rsid w:val="00701444"/>
    <w:rsid w:val="00701580"/>
    <w:rsid w:val="007025FF"/>
    <w:rsid w:val="00702762"/>
    <w:rsid w:val="00702F5E"/>
    <w:rsid w:val="00703693"/>
    <w:rsid w:val="00703DE9"/>
    <w:rsid w:val="00703F4A"/>
    <w:rsid w:val="00704875"/>
    <w:rsid w:val="0070601E"/>
    <w:rsid w:val="00706075"/>
    <w:rsid w:val="007064F6"/>
    <w:rsid w:val="00706F95"/>
    <w:rsid w:val="00710152"/>
    <w:rsid w:val="007105B0"/>
    <w:rsid w:val="00710BBF"/>
    <w:rsid w:val="00712395"/>
    <w:rsid w:val="007129F2"/>
    <w:rsid w:val="00713182"/>
    <w:rsid w:val="0071392E"/>
    <w:rsid w:val="00713955"/>
    <w:rsid w:val="00714AF6"/>
    <w:rsid w:val="007158C6"/>
    <w:rsid w:val="00716111"/>
    <w:rsid w:val="0072046D"/>
    <w:rsid w:val="0072047D"/>
    <w:rsid w:val="007206B5"/>
    <w:rsid w:val="00720863"/>
    <w:rsid w:val="00720A1C"/>
    <w:rsid w:val="0072129C"/>
    <w:rsid w:val="007216C7"/>
    <w:rsid w:val="00722BFA"/>
    <w:rsid w:val="0072408A"/>
    <w:rsid w:val="00726063"/>
    <w:rsid w:val="007264A5"/>
    <w:rsid w:val="00726C68"/>
    <w:rsid w:val="0072701E"/>
    <w:rsid w:val="00730149"/>
    <w:rsid w:val="00732FE1"/>
    <w:rsid w:val="0073309E"/>
    <w:rsid w:val="0073316B"/>
    <w:rsid w:val="00733B8D"/>
    <w:rsid w:val="00734399"/>
    <w:rsid w:val="0073470F"/>
    <w:rsid w:val="007377F3"/>
    <w:rsid w:val="00740AD6"/>
    <w:rsid w:val="00740C0B"/>
    <w:rsid w:val="00742236"/>
    <w:rsid w:val="00742DBA"/>
    <w:rsid w:val="007434AE"/>
    <w:rsid w:val="00743C04"/>
    <w:rsid w:val="00743C0D"/>
    <w:rsid w:val="00744150"/>
    <w:rsid w:val="00744409"/>
    <w:rsid w:val="007447AD"/>
    <w:rsid w:val="007468B2"/>
    <w:rsid w:val="00746C52"/>
    <w:rsid w:val="00746D0D"/>
    <w:rsid w:val="00750976"/>
    <w:rsid w:val="00751044"/>
    <w:rsid w:val="007519C3"/>
    <w:rsid w:val="00751DF5"/>
    <w:rsid w:val="00752DCE"/>
    <w:rsid w:val="00752DD1"/>
    <w:rsid w:val="00753120"/>
    <w:rsid w:val="00754970"/>
    <w:rsid w:val="0075579D"/>
    <w:rsid w:val="00760BE6"/>
    <w:rsid w:val="00761C18"/>
    <w:rsid w:val="00761E6B"/>
    <w:rsid w:val="007623F2"/>
    <w:rsid w:val="00762664"/>
    <w:rsid w:val="00762685"/>
    <w:rsid w:val="00762E08"/>
    <w:rsid w:val="007637AF"/>
    <w:rsid w:val="0076422A"/>
    <w:rsid w:val="0076446F"/>
    <w:rsid w:val="00764973"/>
    <w:rsid w:val="00764F0F"/>
    <w:rsid w:val="007659DF"/>
    <w:rsid w:val="0076626F"/>
    <w:rsid w:val="00767147"/>
    <w:rsid w:val="0076752A"/>
    <w:rsid w:val="0077025A"/>
    <w:rsid w:val="00770ADE"/>
    <w:rsid w:val="00770C9E"/>
    <w:rsid w:val="0077127E"/>
    <w:rsid w:val="007712F6"/>
    <w:rsid w:val="00771AB3"/>
    <w:rsid w:val="00772A72"/>
    <w:rsid w:val="00772D4A"/>
    <w:rsid w:val="00773C4A"/>
    <w:rsid w:val="00775D7B"/>
    <w:rsid w:val="00775F9B"/>
    <w:rsid w:val="007763A1"/>
    <w:rsid w:val="007765D2"/>
    <w:rsid w:val="00776C69"/>
    <w:rsid w:val="00776DDF"/>
    <w:rsid w:val="0078019E"/>
    <w:rsid w:val="00780CB9"/>
    <w:rsid w:val="007817E8"/>
    <w:rsid w:val="00781F68"/>
    <w:rsid w:val="007850D2"/>
    <w:rsid w:val="007855C4"/>
    <w:rsid w:val="007858ED"/>
    <w:rsid w:val="0078632D"/>
    <w:rsid w:val="007863A8"/>
    <w:rsid w:val="0078652B"/>
    <w:rsid w:val="00786551"/>
    <w:rsid w:val="007867EB"/>
    <w:rsid w:val="0079063F"/>
    <w:rsid w:val="00791604"/>
    <w:rsid w:val="00792487"/>
    <w:rsid w:val="00792548"/>
    <w:rsid w:val="00792D6C"/>
    <w:rsid w:val="00795538"/>
    <w:rsid w:val="00795DB6"/>
    <w:rsid w:val="00796785"/>
    <w:rsid w:val="00797C5B"/>
    <w:rsid w:val="007A02AA"/>
    <w:rsid w:val="007A0E0A"/>
    <w:rsid w:val="007A1F92"/>
    <w:rsid w:val="007A2400"/>
    <w:rsid w:val="007A2591"/>
    <w:rsid w:val="007A3167"/>
    <w:rsid w:val="007A51A6"/>
    <w:rsid w:val="007A631C"/>
    <w:rsid w:val="007A6CAD"/>
    <w:rsid w:val="007A79D1"/>
    <w:rsid w:val="007B060E"/>
    <w:rsid w:val="007B0EE5"/>
    <w:rsid w:val="007B0F32"/>
    <w:rsid w:val="007B169D"/>
    <w:rsid w:val="007B249C"/>
    <w:rsid w:val="007B27CB"/>
    <w:rsid w:val="007B4C77"/>
    <w:rsid w:val="007B4E1B"/>
    <w:rsid w:val="007B5136"/>
    <w:rsid w:val="007B5247"/>
    <w:rsid w:val="007B532D"/>
    <w:rsid w:val="007B624C"/>
    <w:rsid w:val="007B6966"/>
    <w:rsid w:val="007B6FAC"/>
    <w:rsid w:val="007B7DF2"/>
    <w:rsid w:val="007C03B3"/>
    <w:rsid w:val="007C0680"/>
    <w:rsid w:val="007C1A71"/>
    <w:rsid w:val="007C1B0C"/>
    <w:rsid w:val="007C1B2F"/>
    <w:rsid w:val="007C1BEE"/>
    <w:rsid w:val="007C21ED"/>
    <w:rsid w:val="007C2464"/>
    <w:rsid w:val="007C262B"/>
    <w:rsid w:val="007C32F9"/>
    <w:rsid w:val="007C36DF"/>
    <w:rsid w:val="007C484D"/>
    <w:rsid w:val="007C51AC"/>
    <w:rsid w:val="007C58D9"/>
    <w:rsid w:val="007C6136"/>
    <w:rsid w:val="007C6175"/>
    <w:rsid w:val="007C6444"/>
    <w:rsid w:val="007C67F3"/>
    <w:rsid w:val="007C68E8"/>
    <w:rsid w:val="007D10D5"/>
    <w:rsid w:val="007D16E9"/>
    <w:rsid w:val="007D1EB9"/>
    <w:rsid w:val="007D30DC"/>
    <w:rsid w:val="007D31D3"/>
    <w:rsid w:val="007D3215"/>
    <w:rsid w:val="007D3B3B"/>
    <w:rsid w:val="007D4A94"/>
    <w:rsid w:val="007D5B4A"/>
    <w:rsid w:val="007D5ED2"/>
    <w:rsid w:val="007D6387"/>
    <w:rsid w:val="007D66C3"/>
    <w:rsid w:val="007D6B67"/>
    <w:rsid w:val="007D6FF9"/>
    <w:rsid w:val="007D796B"/>
    <w:rsid w:val="007E0931"/>
    <w:rsid w:val="007E0D16"/>
    <w:rsid w:val="007E1605"/>
    <w:rsid w:val="007E1AB1"/>
    <w:rsid w:val="007E1B94"/>
    <w:rsid w:val="007E1C7A"/>
    <w:rsid w:val="007E1ED1"/>
    <w:rsid w:val="007E2063"/>
    <w:rsid w:val="007E2145"/>
    <w:rsid w:val="007E22CF"/>
    <w:rsid w:val="007E2C8F"/>
    <w:rsid w:val="007E3031"/>
    <w:rsid w:val="007E5252"/>
    <w:rsid w:val="007E5CB1"/>
    <w:rsid w:val="007E5E5E"/>
    <w:rsid w:val="007E658B"/>
    <w:rsid w:val="007E681E"/>
    <w:rsid w:val="007E6D9C"/>
    <w:rsid w:val="007E79E3"/>
    <w:rsid w:val="007F010D"/>
    <w:rsid w:val="007F0864"/>
    <w:rsid w:val="007F160B"/>
    <w:rsid w:val="007F2018"/>
    <w:rsid w:val="007F2372"/>
    <w:rsid w:val="007F2C83"/>
    <w:rsid w:val="007F33EF"/>
    <w:rsid w:val="007F479B"/>
    <w:rsid w:val="007F5D72"/>
    <w:rsid w:val="007F6242"/>
    <w:rsid w:val="007F6265"/>
    <w:rsid w:val="007F6A3F"/>
    <w:rsid w:val="007F6F94"/>
    <w:rsid w:val="007F71B9"/>
    <w:rsid w:val="007F7434"/>
    <w:rsid w:val="007F771B"/>
    <w:rsid w:val="007F7A1C"/>
    <w:rsid w:val="007F7E14"/>
    <w:rsid w:val="0080016B"/>
    <w:rsid w:val="00800901"/>
    <w:rsid w:val="00801268"/>
    <w:rsid w:val="00801A00"/>
    <w:rsid w:val="00801F2A"/>
    <w:rsid w:val="0080285C"/>
    <w:rsid w:val="008028F0"/>
    <w:rsid w:val="00802D5D"/>
    <w:rsid w:val="00803DB0"/>
    <w:rsid w:val="0080531F"/>
    <w:rsid w:val="00805B60"/>
    <w:rsid w:val="00806929"/>
    <w:rsid w:val="00806EAE"/>
    <w:rsid w:val="0080747E"/>
    <w:rsid w:val="00807FBA"/>
    <w:rsid w:val="00811A43"/>
    <w:rsid w:val="00811B5D"/>
    <w:rsid w:val="00812CA8"/>
    <w:rsid w:val="00812E89"/>
    <w:rsid w:val="00814718"/>
    <w:rsid w:val="008153A4"/>
    <w:rsid w:val="00815D94"/>
    <w:rsid w:val="0081657B"/>
    <w:rsid w:val="008168D2"/>
    <w:rsid w:val="00817F21"/>
    <w:rsid w:val="00820BEA"/>
    <w:rsid w:val="00820D91"/>
    <w:rsid w:val="008212F7"/>
    <w:rsid w:val="008219B2"/>
    <w:rsid w:val="00821C2B"/>
    <w:rsid w:val="00821D54"/>
    <w:rsid w:val="00821D56"/>
    <w:rsid w:val="00821E14"/>
    <w:rsid w:val="008221A9"/>
    <w:rsid w:val="00822BCA"/>
    <w:rsid w:val="00823173"/>
    <w:rsid w:val="00824B7A"/>
    <w:rsid w:val="0082509C"/>
    <w:rsid w:val="008257A8"/>
    <w:rsid w:val="0082789F"/>
    <w:rsid w:val="00830D33"/>
    <w:rsid w:val="008333E1"/>
    <w:rsid w:val="00833731"/>
    <w:rsid w:val="00834900"/>
    <w:rsid w:val="00834927"/>
    <w:rsid w:val="00834A1D"/>
    <w:rsid w:val="00834BEC"/>
    <w:rsid w:val="00835090"/>
    <w:rsid w:val="0083530D"/>
    <w:rsid w:val="008353DE"/>
    <w:rsid w:val="008365AC"/>
    <w:rsid w:val="0083727D"/>
    <w:rsid w:val="00837BA6"/>
    <w:rsid w:val="00837E86"/>
    <w:rsid w:val="00840397"/>
    <w:rsid w:val="00841378"/>
    <w:rsid w:val="00841457"/>
    <w:rsid w:val="00841D95"/>
    <w:rsid w:val="00841DEE"/>
    <w:rsid w:val="00841FD9"/>
    <w:rsid w:val="0084217D"/>
    <w:rsid w:val="008421F6"/>
    <w:rsid w:val="00842838"/>
    <w:rsid w:val="008436AA"/>
    <w:rsid w:val="00843CDB"/>
    <w:rsid w:val="008445E5"/>
    <w:rsid w:val="00844778"/>
    <w:rsid w:val="008463EB"/>
    <w:rsid w:val="008465B9"/>
    <w:rsid w:val="00846B5F"/>
    <w:rsid w:val="00847052"/>
    <w:rsid w:val="00850DB9"/>
    <w:rsid w:val="008515FC"/>
    <w:rsid w:val="00851AE2"/>
    <w:rsid w:val="008522C0"/>
    <w:rsid w:val="00852E84"/>
    <w:rsid w:val="008537E2"/>
    <w:rsid w:val="00854B00"/>
    <w:rsid w:val="00855119"/>
    <w:rsid w:val="00855C12"/>
    <w:rsid w:val="00855DD2"/>
    <w:rsid w:val="00855E1D"/>
    <w:rsid w:val="008571B6"/>
    <w:rsid w:val="008577F8"/>
    <w:rsid w:val="00857EC7"/>
    <w:rsid w:val="008601B0"/>
    <w:rsid w:val="00860697"/>
    <w:rsid w:val="00860F47"/>
    <w:rsid w:val="008616BB"/>
    <w:rsid w:val="00863559"/>
    <w:rsid w:val="00864A33"/>
    <w:rsid w:val="00866676"/>
    <w:rsid w:val="00867012"/>
    <w:rsid w:val="008676B7"/>
    <w:rsid w:val="0087075F"/>
    <w:rsid w:val="00870CF5"/>
    <w:rsid w:val="00871027"/>
    <w:rsid w:val="00871460"/>
    <w:rsid w:val="00872013"/>
    <w:rsid w:val="008721A8"/>
    <w:rsid w:val="00872805"/>
    <w:rsid w:val="008730AE"/>
    <w:rsid w:val="0087354E"/>
    <w:rsid w:val="00873846"/>
    <w:rsid w:val="00873EC0"/>
    <w:rsid w:val="00873EC9"/>
    <w:rsid w:val="008755FD"/>
    <w:rsid w:val="00875CA7"/>
    <w:rsid w:val="008775FE"/>
    <w:rsid w:val="008809B1"/>
    <w:rsid w:val="00880F22"/>
    <w:rsid w:val="008825E5"/>
    <w:rsid w:val="00882D49"/>
    <w:rsid w:val="00882E97"/>
    <w:rsid w:val="00882FFA"/>
    <w:rsid w:val="008842CC"/>
    <w:rsid w:val="008843B9"/>
    <w:rsid w:val="00885ED8"/>
    <w:rsid w:val="00886127"/>
    <w:rsid w:val="00886917"/>
    <w:rsid w:val="00886F4D"/>
    <w:rsid w:val="00887654"/>
    <w:rsid w:val="0088791E"/>
    <w:rsid w:val="008879BD"/>
    <w:rsid w:val="00890280"/>
    <w:rsid w:val="008902BE"/>
    <w:rsid w:val="00890F04"/>
    <w:rsid w:val="0089141E"/>
    <w:rsid w:val="0089182D"/>
    <w:rsid w:val="00894604"/>
    <w:rsid w:val="00894F5E"/>
    <w:rsid w:val="00895378"/>
    <w:rsid w:val="008954B1"/>
    <w:rsid w:val="008959CE"/>
    <w:rsid w:val="008A06D4"/>
    <w:rsid w:val="008A10E3"/>
    <w:rsid w:val="008A1178"/>
    <w:rsid w:val="008A25E4"/>
    <w:rsid w:val="008A3342"/>
    <w:rsid w:val="008A3B01"/>
    <w:rsid w:val="008A46B6"/>
    <w:rsid w:val="008A667A"/>
    <w:rsid w:val="008A6BD1"/>
    <w:rsid w:val="008B0428"/>
    <w:rsid w:val="008B05C1"/>
    <w:rsid w:val="008B09E4"/>
    <w:rsid w:val="008B1366"/>
    <w:rsid w:val="008B1E41"/>
    <w:rsid w:val="008B239D"/>
    <w:rsid w:val="008B2CD1"/>
    <w:rsid w:val="008B3973"/>
    <w:rsid w:val="008B4553"/>
    <w:rsid w:val="008B5594"/>
    <w:rsid w:val="008B5677"/>
    <w:rsid w:val="008B6E79"/>
    <w:rsid w:val="008C02ED"/>
    <w:rsid w:val="008C0392"/>
    <w:rsid w:val="008C2061"/>
    <w:rsid w:val="008C22A9"/>
    <w:rsid w:val="008C31C7"/>
    <w:rsid w:val="008C38D5"/>
    <w:rsid w:val="008C40CB"/>
    <w:rsid w:val="008C45E4"/>
    <w:rsid w:val="008C4A53"/>
    <w:rsid w:val="008C6092"/>
    <w:rsid w:val="008C6133"/>
    <w:rsid w:val="008C64BD"/>
    <w:rsid w:val="008C6667"/>
    <w:rsid w:val="008D20AB"/>
    <w:rsid w:val="008D25F9"/>
    <w:rsid w:val="008D3D9D"/>
    <w:rsid w:val="008D4B85"/>
    <w:rsid w:val="008D50FA"/>
    <w:rsid w:val="008D5EFA"/>
    <w:rsid w:val="008D5F38"/>
    <w:rsid w:val="008D7E65"/>
    <w:rsid w:val="008E124B"/>
    <w:rsid w:val="008E1374"/>
    <w:rsid w:val="008E1730"/>
    <w:rsid w:val="008E192C"/>
    <w:rsid w:val="008E23B7"/>
    <w:rsid w:val="008E2E25"/>
    <w:rsid w:val="008E3382"/>
    <w:rsid w:val="008E3FC8"/>
    <w:rsid w:val="008E4119"/>
    <w:rsid w:val="008E4EF4"/>
    <w:rsid w:val="008E57A1"/>
    <w:rsid w:val="008E5991"/>
    <w:rsid w:val="008E60B7"/>
    <w:rsid w:val="008E6331"/>
    <w:rsid w:val="008E63BF"/>
    <w:rsid w:val="008E6633"/>
    <w:rsid w:val="008E675C"/>
    <w:rsid w:val="008E7D0D"/>
    <w:rsid w:val="008F025B"/>
    <w:rsid w:val="008F045A"/>
    <w:rsid w:val="008F09B2"/>
    <w:rsid w:val="008F2581"/>
    <w:rsid w:val="008F370D"/>
    <w:rsid w:val="008F3DC3"/>
    <w:rsid w:val="008F4E78"/>
    <w:rsid w:val="008F5FDD"/>
    <w:rsid w:val="008F62B8"/>
    <w:rsid w:val="008F68AC"/>
    <w:rsid w:val="008F70A7"/>
    <w:rsid w:val="008F75C7"/>
    <w:rsid w:val="008F7DAE"/>
    <w:rsid w:val="008F7EB9"/>
    <w:rsid w:val="00900B36"/>
    <w:rsid w:val="00901CD2"/>
    <w:rsid w:val="00901FE3"/>
    <w:rsid w:val="00902B83"/>
    <w:rsid w:val="00902D37"/>
    <w:rsid w:val="00902E0E"/>
    <w:rsid w:val="00903997"/>
    <w:rsid w:val="00904F3F"/>
    <w:rsid w:val="009058D0"/>
    <w:rsid w:val="00905A40"/>
    <w:rsid w:val="00905C48"/>
    <w:rsid w:val="00905F10"/>
    <w:rsid w:val="0090605A"/>
    <w:rsid w:val="00906EE6"/>
    <w:rsid w:val="00907432"/>
    <w:rsid w:val="00907B1E"/>
    <w:rsid w:val="00907E3E"/>
    <w:rsid w:val="00907F01"/>
    <w:rsid w:val="00907FCC"/>
    <w:rsid w:val="009102A5"/>
    <w:rsid w:val="009104DD"/>
    <w:rsid w:val="00910762"/>
    <w:rsid w:val="00910906"/>
    <w:rsid w:val="00911144"/>
    <w:rsid w:val="009112A3"/>
    <w:rsid w:val="0091132B"/>
    <w:rsid w:val="00911A63"/>
    <w:rsid w:val="00912092"/>
    <w:rsid w:val="00913AF1"/>
    <w:rsid w:val="00913C8D"/>
    <w:rsid w:val="00914233"/>
    <w:rsid w:val="00914313"/>
    <w:rsid w:val="00914C07"/>
    <w:rsid w:val="009160F8"/>
    <w:rsid w:val="00917050"/>
    <w:rsid w:val="009171AB"/>
    <w:rsid w:val="00917212"/>
    <w:rsid w:val="00917220"/>
    <w:rsid w:val="009179FB"/>
    <w:rsid w:val="00920E94"/>
    <w:rsid w:val="00920FCA"/>
    <w:rsid w:val="00921200"/>
    <w:rsid w:val="00921B1A"/>
    <w:rsid w:val="00921B24"/>
    <w:rsid w:val="00922297"/>
    <w:rsid w:val="00922356"/>
    <w:rsid w:val="00922AD0"/>
    <w:rsid w:val="00922C7A"/>
    <w:rsid w:val="009232F9"/>
    <w:rsid w:val="00923D5B"/>
    <w:rsid w:val="00924199"/>
    <w:rsid w:val="00925A70"/>
    <w:rsid w:val="00925B7C"/>
    <w:rsid w:val="00925BAC"/>
    <w:rsid w:val="00926C7C"/>
    <w:rsid w:val="0093003B"/>
    <w:rsid w:val="009300E9"/>
    <w:rsid w:val="0093082D"/>
    <w:rsid w:val="00931BB2"/>
    <w:rsid w:val="009322BA"/>
    <w:rsid w:val="009329A3"/>
    <w:rsid w:val="00932E84"/>
    <w:rsid w:val="009334ED"/>
    <w:rsid w:val="00933BC4"/>
    <w:rsid w:val="009360D0"/>
    <w:rsid w:val="009363DE"/>
    <w:rsid w:val="00936647"/>
    <w:rsid w:val="00937B0F"/>
    <w:rsid w:val="00942308"/>
    <w:rsid w:val="009424CC"/>
    <w:rsid w:val="00944D9D"/>
    <w:rsid w:val="00945274"/>
    <w:rsid w:val="00945936"/>
    <w:rsid w:val="00945C39"/>
    <w:rsid w:val="00946867"/>
    <w:rsid w:val="00946C6C"/>
    <w:rsid w:val="00950A21"/>
    <w:rsid w:val="00951C29"/>
    <w:rsid w:val="009524E0"/>
    <w:rsid w:val="0095283B"/>
    <w:rsid w:val="0095291E"/>
    <w:rsid w:val="009531D6"/>
    <w:rsid w:val="0095351F"/>
    <w:rsid w:val="00954809"/>
    <w:rsid w:val="00954A6A"/>
    <w:rsid w:val="00954DD9"/>
    <w:rsid w:val="00955C8C"/>
    <w:rsid w:val="00955CFA"/>
    <w:rsid w:val="009560C3"/>
    <w:rsid w:val="009560EA"/>
    <w:rsid w:val="00956613"/>
    <w:rsid w:val="00956B4F"/>
    <w:rsid w:val="00956F0F"/>
    <w:rsid w:val="0095768E"/>
    <w:rsid w:val="00957BE8"/>
    <w:rsid w:val="00957D6D"/>
    <w:rsid w:val="00961162"/>
    <w:rsid w:val="00961FF6"/>
    <w:rsid w:val="0096224F"/>
    <w:rsid w:val="00962E97"/>
    <w:rsid w:val="00964752"/>
    <w:rsid w:val="00964C98"/>
    <w:rsid w:val="00964D22"/>
    <w:rsid w:val="0096656B"/>
    <w:rsid w:val="00966FC9"/>
    <w:rsid w:val="0096769D"/>
    <w:rsid w:val="00967C78"/>
    <w:rsid w:val="00970466"/>
    <w:rsid w:val="00970529"/>
    <w:rsid w:val="009710BD"/>
    <w:rsid w:val="00971111"/>
    <w:rsid w:val="009736FC"/>
    <w:rsid w:val="00974DB3"/>
    <w:rsid w:val="009755B0"/>
    <w:rsid w:val="009759AC"/>
    <w:rsid w:val="00975EA9"/>
    <w:rsid w:val="0097679E"/>
    <w:rsid w:val="0097694B"/>
    <w:rsid w:val="00977E3A"/>
    <w:rsid w:val="009809CD"/>
    <w:rsid w:val="009809EF"/>
    <w:rsid w:val="009814A2"/>
    <w:rsid w:val="00981D7D"/>
    <w:rsid w:val="009822F4"/>
    <w:rsid w:val="009824EA"/>
    <w:rsid w:val="0098449A"/>
    <w:rsid w:val="0098611E"/>
    <w:rsid w:val="0098654A"/>
    <w:rsid w:val="00987AFC"/>
    <w:rsid w:val="00991227"/>
    <w:rsid w:val="00991447"/>
    <w:rsid w:val="00992072"/>
    <w:rsid w:val="0099260D"/>
    <w:rsid w:val="009926BC"/>
    <w:rsid w:val="00993622"/>
    <w:rsid w:val="0099375B"/>
    <w:rsid w:val="009963C5"/>
    <w:rsid w:val="00996EF8"/>
    <w:rsid w:val="009A16AB"/>
    <w:rsid w:val="009A2852"/>
    <w:rsid w:val="009A3635"/>
    <w:rsid w:val="009A42EC"/>
    <w:rsid w:val="009A479C"/>
    <w:rsid w:val="009A495F"/>
    <w:rsid w:val="009A4CC5"/>
    <w:rsid w:val="009A51DB"/>
    <w:rsid w:val="009A58C3"/>
    <w:rsid w:val="009A5D51"/>
    <w:rsid w:val="009A7DBE"/>
    <w:rsid w:val="009B1A43"/>
    <w:rsid w:val="009B2417"/>
    <w:rsid w:val="009B276E"/>
    <w:rsid w:val="009B3115"/>
    <w:rsid w:val="009B3AD0"/>
    <w:rsid w:val="009B494F"/>
    <w:rsid w:val="009B4B07"/>
    <w:rsid w:val="009B4CC1"/>
    <w:rsid w:val="009B5FAB"/>
    <w:rsid w:val="009B6798"/>
    <w:rsid w:val="009B6E7A"/>
    <w:rsid w:val="009B6F63"/>
    <w:rsid w:val="009B6FD0"/>
    <w:rsid w:val="009B6FDC"/>
    <w:rsid w:val="009B7F84"/>
    <w:rsid w:val="009C03D8"/>
    <w:rsid w:val="009C0683"/>
    <w:rsid w:val="009C24CC"/>
    <w:rsid w:val="009C2850"/>
    <w:rsid w:val="009C2EF3"/>
    <w:rsid w:val="009C346A"/>
    <w:rsid w:val="009C3A9F"/>
    <w:rsid w:val="009C45B1"/>
    <w:rsid w:val="009C4DE8"/>
    <w:rsid w:val="009C5101"/>
    <w:rsid w:val="009C51E7"/>
    <w:rsid w:val="009C56D2"/>
    <w:rsid w:val="009C5E6E"/>
    <w:rsid w:val="009C610A"/>
    <w:rsid w:val="009C6392"/>
    <w:rsid w:val="009C64A0"/>
    <w:rsid w:val="009C69AA"/>
    <w:rsid w:val="009C6F2E"/>
    <w:rsid w:val="009C75ED"/>
    <w:rsid w:val="009D0C89"/>
    <w:rsid w:val="009D19BE"/>
    <w:rsid w:val="009D1F17"/>
    <w:rsid w:val="009D3565"/>
    <w:rsid w:val="009D4028"/>
    <w:rsid w:val="009D52BD"/>
    <w:rsid w:val="009D5403"/>
    <w:rsid w:val="009D5E56"/>
    <w:rsid w:val="009D6C94"/>
    <w:rsid w:val="009D6D70"/>
    <w:rsid w:val="009D7113"/>
    <w:rsid w:val="009D72B0"/>
    <w:rsid w:val="009E0436"/>
    <w:rsid w:val="009E0BC6"/>
    <w:rsid w:val="009E18DE"/>
    <w:rsid w:val="009E257D"/>
    <w:rsid w:val="009E27D9"/>
    <w:rsid w:val="009E2AD1"/>
    <w:rsid w:val="009E36BC"/>
    <w:rsid w:val="009E459A"/>
    <w:rsid w:val="009E53A4"/>
    <w:rsid w:val="009E5C36"/>
    <w:rsid w:val="009E60A9"/>
    <w:rsid w:val="009E635B"/>
    <w:rsid w:val="009E63A8"/>
    <w:rsid w:val="009E7666"/>
    <w:rsid w:val="009F0ACA"/>
    <w:rsid w:val="009F2043"/>
    <w:rsid w:val="009F2E6C"/>
    <w:rsid w:val="009F378F"/>
    <w:rsid w:val="009F3D92"/>
    <w:rsid w:val="009F3E4F"/>
    <w:rsid w:val="009F3FEA"/>
    <w:rsid w:val="009F4581"/>
    <w:rsid w:val="009F4AA7"/>
    <w:rsid w:val="009F52FE"/>
    <w:rsid w:val="009F6D5A"/>
    <w:rsid w:val="009F6F11"/>
    <w:rsid w:val="009F70E3"/>
    <w:rsid w:val="009F7B40"/>
    <w:rsid w:val="009F7BD6"/>
    <w:rsid w:val="00A008DB"/>
    <w:rsid w:val="00A00D69"/>
    <w:rsid w:val="00A01341"/>
    <w:rsid w:val="00A0185E"/>
    <w:rsid w:val="00A01969"/>
    <w:rsid w:val="00A019A4"/>
    <w:rsid w:val="00A01B1A"/>
    <w:rsid w:val="00A023D2"/>
    <w:rsid w:val="00A02B4D"/>
    <w:rsid w:val="00A02D69"/>
    <w:rsid w:val="00A02E59"/>
    <w:rsid w:val="00A03E77"/>
    <w:rsid w:val="00A04214"/>
    <w:rsid w:val="00A04B85"/>
    <w:rsid w:val="00A04D1D"/>
    <w:rsid w:val="00A06753"/>
    <w:rsid w:val="00A067FC"/>
    <w:rsid w:val="00A06BAA"/>
    <w:rsid w:val="00A07370"/>
    <w:rsid w:val="00A07898"/>
    <w:rsid w:val="00A103AC"/>
    <w:rsid w:val="00A10E38"/>
    <w:rsid w:val="00A11F57"/>
    <w:rsid w:val="00A12F56"/>
    <w:rsid w:val="00A13C2E"/>
    <w:rsid w:val="00A13D0A"/>
    <w:rsid w:val="00A14075"/>
    <w:rsid w:val="00A1452C"/>
    <w:rsid w:val="00A170BB"/>
    <w:rsid w:val="00A17B6D"/>
    <w:rsid w:val="00A20A8A"/>
    <w:rsid w:val="00A226C9"/>
    <w:rsid w:val="00A226FE"/>
    <w:rsid w:val="00A22906"/>
    <w:rsid w:val="00A23510"/>
    <w:rsid w:val="00A23525"/>
    <w:rsid w:val="00A2365A"/>
    <w:rsid w:val="00A23E7B"/>
    <w:rsid w:val="00A243F7"/>
    <w:rsid w:val="00A24825"/>
    <w:rsid w:val="00A2534D"/>
    <w:rsid w:val="00A26D04"/>
    <w:rsid w:val="00A310CC"/>
    <w:rsid w:val="00A311AE"/>
    <w:rsid w:val="00A3143A"/>
    <w:rsid w:val="00A31700"/>
    <w:rsid w:val="00A322D0"/>
    <w:rsid w:val="00A327AC"/>
    <w:rsid w:val="00A32E17"/>
    <w:rsid w:val="00A334A7"/>
    <w:rsid w:val="00A33B5B"/>
    <w:rsid w:val="00A34477"/>
    <w:rsid w:val="00A34723"/>
    <w:rsid w:val="00A34871"/>
    <w:rsid w:val="00A348AF"/>
    <w:rsid w:val="00A356B8"/>
    <w:rsid w:val="00A35EA9"/>
    <w:rsid w:val="00A3626C"/>
    <w:rsid w:val="00A36326"/>
    <w:rsid w:val="00A36597"/>
    <w:rsid w:val="00A36C0B"/>
    <w:rsid w:val="00A37338"/>
    <w:rsid w:val="00A37B12"/>
    <w:rsid w:val="00A37B8A"/>
    <w:rsid w:val="00A37D1A"/>
    <w:rsid w:val="00A407B2"/>
    <w:rsid w:val="00A41AFE"/>
    <w:rsid w:val="00A41CC0"/>
    <w:rsid w:val="00A427EC"/>
    <w:rsid w:val="00A42C41"/>
    <w:rsid w:val="00A4311B"/>
    <w:rsid w:val="00A441EB"/>
    <w:rsid w:val="00A447BD"/>
    <w:rsid w:val="00A45DB3"/>
    <w:rsid w:val="00A46077"/>
    <w:rsid w:val="00A46654"/>
    <w:rsid w:val="00A466CB"/>
    <w:rsid w:val="00A47073"/>
    <w:rsid w:val="00A50734"/>
    <w:rsid w:val="00A51574"/>
    <w:rsid w:val="00A51D0D"/>
    <w:rsid w:val="00A54002"/>
    <w:rsid w:val="00A5483E"/>
    <w:rsid w:val="00A55475"/>
    <w:rsid w:val="00A55DEB"/>
    <w:rsid w:val="00A560BC"/>
    <w:rsid w:val="00A56D60"/>
    <w:rsid w:val="00A60748"/>
    <w:rsid w:val="00A60DE3"/>
    <w:rsid w:val="00A61C91"/>
    <w:rsid w:val="00A63D02"/>
    <w:rsid w:val="00A63F73"/>
    <w:rsid w:val="00A64667"/>
    <w:rsid w:val="00A65033"/>
    <w:rsid w:val="00A65417"/>
    <w:rsid w:val="00A67146"/>
    <w:rsid w:val="00A67981"/>
    <w:rsid w:val="00A707ED"/>
    <w:rsid w:val="00A7115A"/>
    <w:rsid w:val="00A71237"/>
    <w:rsid w:val="00A7173C"/>
    <w:rsid w:val="00A71916"/>
    <w:rsid w:val="00A7286E"/>
    <w:rsid w:val="00A72EBF"/>
    <w:rsid w:val="00A73171"/>
    <w:rsid w:val="00A7363A"/>
    <w:rsid w:val="00A73A77"/>
    <w:rsid w:val="00A74970"/>
    <w:rsid w:val="00A74B3C"/>
    <w:rsid w:val="00A75D60"/>
    <w:rsid w:val="00A77139"/>
    <w:rsid w:val="00A77752"/>
    <w:rsid w:val="00A807B5"/>
    <w:rsid w:val="00A80FFC"/>
    <w:rsid w:val="00A81D9F"/>
    <w:rsid w:val="00A8201A"/>
    <w:rsid w:val="00A82A53"/>
    <w:rsid w:val="00A82ED8"/>
    <w:rsid w:val="00A834EE"/>
    <w:rsid w:val="00A84C2D"/>
    <w:rsid w:val="00A84EF1"/>
    <w:rsid w:val="00A87495"/>
    <w:rsid w:val="00A87CED"/>
    <w:rsid w:val="00A90E44"/>
    <w:rsid w:val="00A915C8"/>
    <w:rsid w:val="00A932E3"/>
    <w:rsid w:val="00A93BAB"/>
    <w:rsid w:val="00A94416"/>
    <w:rsid w:val="00A947FB"/>
    <w:rsid w:val="00A959AB"/>
    <w:rsid w:val="00A959D2"/>
    <w:rsid w:val="00A96399"/>
    <w:rsid w:val="00A96D88"/>
    <w:rsid w:val="00A977CB"/>
    <w:rsid w:val="00A97B12"/>
    <w:rsid w:val="00A97E31"/>
    <w:rsid w:val="00AA282B"/>
    <w:rsid w:val="00AA3483"/>
    <w:rsid w:val="00AA40FB"/>
    <w:rsid w:val="00AA4279"/>
    <w:rsid w:val="00AA725B"/>
    <w:rsid w:val="00AA7274"/>
    <w:rsid w:val="00AB09F6"/>
    <w:rsid w:val="00AB102F"/>
    <w:rsid w:val="00AB257E"/>
    <w:rsid w:val="00AB2CC1"/>
    <w:rsid w:val="00AB4D79"/>
    <w:rsid w:val="00AB4EC0"/>
    <w:rsid w:val="00AB5FE0"/>
    <w:rsid w:val="00AB6B0C"/>
    <w:rsid w:val="00AC01F5"/>
    <w:rsid w:val="00AC0857"/>
    <w:rsid w:val="00AC098B"/>
    <w:rsid w:val="00AC0E71"/>
    <w:rsid w:val="00AC1582"/>
    <w:rsid w:val="00AC19B9"/>
    <w:rsid w:val="00AC1B3E"/>
    <w:rsid w:val="00AC32F6"/>
    <w:rsid w:val="00AC3448"/>
    <w:rsid w:val="00AC44AF"/>
    <w:rsid w:val="00AC4CCA"/>
    <w:rsid w:val="00AC4F20"/>
    <w:rsid w:val="00AC5277"/>
    <w:rsid w:val="00AC58D3"/>
    <w:rsid w:val="00AC5EFD"/>
    <w:rsid w:val="00AC5F17"/>
    <w:rsid w:val="00AC5F31"/>
    <w:rsid w:val="00AC606E"/>
    <w:rsid w:val="00AC67FF"/>
    <w:rsid w:val="00AC6ABD"/>
    <w:rsid w:val="00AC6C5C"/>
    <w:rsid w:val="00AC6CD3"/>
    <w:rsid w:val="00AC78B4"/>
    <w:rsid w:val="00AD2254"/>
    <w:rsid w:val="00AD2B3F"/>
    <w:rsid w:val="00AD3298"/>
    <w:rsid w:val="00AD3C70"/>
    <w:rsid w:val="00AD3DF1"/>
    <w:rsid w:val="00AD3EEF"/>
    <w:rsid w:val="00AD3F61"/>
    <w:rsid w:val="00AD48AC"/>
    <w:rsid w:val="00AD4E2F"/>
    <w:rsid w:val="00AD4E9E"/>
    <w:rsid w:val="00AD522A"/>
    <w:rsid w:val="00AD5BF8"/>
    <w:rsid w:val="00AD6EC3"/>
    <w:rsid w:val="00AE0E5A"/>
    <w:rsid w:val="00AE2901"/>
    <w:rsid w:val="00AE2941"/>
    <w:rsid w:val="00AE2F99"/>
    <w:rsid w:val="00AE3011"/>
    <w:rsid w:val="00AE327B"/>
    <w:rsid w:val="00AE3B02"/>
    <w:rsid w:val="00AE41A2"/>
    <w:rsid w:val="00AE508B"/>
    <w:rsid w:val="00AE59C9"/>
    <w:rsid w:val="00AE5FCA"/>
    <w:rsid w:val="00AE6792"/>
    <w:rsid w:val="00AF0312"/>
    <w:rsid w:val="00AF0B97"/>
    <w:rsid w:val="00AF1090"/>
    <w:rsid w:val="00AF12C6"/>
    <w:rsid w:val="00AF13C2"/>
    <w:rsid w:val="00AF1CCF"/>
    <w:rsid w:val="00AF304A"/>
    <w:rsid w:val="00AF36DC"/>
    <w:rsid w:val="00AF3B86"/>
    <w:rsid w:val="00AF4DDD"/>
    <w:rsid w:val="00AF52BF"/>
    <w:rsid w:val="00AF575A"/>
    <w:rsid w:val="00AF5FCC"/>
    <w:rsid w:val="00AF6455"/>
    <w:rsid w:val="00AF6B56"/>
    <w:rsid w:val="00AF6F84"/>
    <w:rsid w:val="00AF759A"/>
    <w:rsid w:val="00AF7EF1"/>
    <w:rsid w:val="00B008EB"/>
    <w:rsid w:val="00B01315"/>
    <w:rsid w:val="00B013F3"/>
    <w:rsid w:val="00B0146B"/>
    <w:rsid w:val="00B017B1"/>
    <w:rsid w:val="00B01CA8"/>
    <w:rsid w:val="00B021A4"/>
    <w:rsid w:val="00B02CC5"/>
    <w:rsid w:val="00B052E0"/>
    <w:rsid w:val="00B05A70"/>
    <w:rsid w:val="00B05AEB"/>
    <w:rsid w:val="00B05E31"/>
    <w:rsid w:val="00B05E4A"/>
    <w:rsid w:val="00B06019"/>
    <w:rsid w:val="00B0687C"/>
    <w:rsid w:val="00B06F15"/>
    <w:rsid w:val="00B0771C"/>
    <w:rsid w:val="00B11650"/>
    <w:rsid w:val="00B127D6"/>
    <w:rsid w:val="00B12E34"/>
    <w:rsid w:val="00B14150"/>
    <w:rsid w:val="00B1418B"/>
    <w:rsid w:val="00B14D03"/>
    <w:rsid w:val="00B1568C"/>
    <w:rsid w:val="00B15E10"/>
    <w:rsid w:val="00B15F97"/>
    <w:rsid w:val="00B20341"/>
    <w:rsid w:val="00B20C39"/>
    <w:rsid w:val="00B20CAE"/>
    <w:rsid w:val="00B22A62"/>
    <w:rsid w:val="00B23E0F"/>
    <w:rsid w:val="00B24B1C"/>
    <w:rsid w:val="00B2585B"/>
    <w:rsid w:val="00B25CFA"/>
    <w:rsid w:val="00B26715"/>
    <w:rsid w:val="00B26B70"/>
    <w:rsid w:val="00B2759B"/>
    <w:rsid w:val="00B307DA"/>
    <w:rsid w:val="00B31F66"/>
    <w:rsid w:val="00B32135"/>
    <w:rsid w:val="00B32571"/>
    <w:rsid w:val="00B325AE"/>
    <w:rsid w:val="00B3265D"/>
    <w:rsid w:val="00B33E50"/>
    <w:rsid w:val="00B3581C"/>
    <w:rsid w:val="00B359C8"/>
    <w:rsid w:val="00B3704F"/>
    <w:rsid w:val="00B37107"/>
    <w:rsid w:val="00B37286"/>
    <w:rsid w:val="00B407AE"/>
    <w:rsid w:val="00B41323"/>
    <w:rsid w:val="00B4206C"/>
    <w:rsid w:val="00B42919"/>
    <w:rsid w:val="00B42D08"/>
    <w:rsid w:val="00B42FF5"/>
    <w:rsid w:val="00B430AB"/>
    <w:rsid w:val="00B43C9C"/>
    <w:rsid w:val="00B4548A"/>
    <w:rsid w:val="00B46354"/>
    <w:rsid w:val="00B47127"/>
    <w:rsid w:val="00B50D25"/>
    <w:rsid w:val="00B5162B"/>
    <w:rsid w:val="00B52919"/>
    <w:rsid w:val="00B5374E"/>
    <w:rsid w:val="00B54744"/>
    <w:rsid w:val="00B558CD"/>
    <w:rsid w:val="00B5730E"/>
    <w:rsid w:val="00B57BCA"/>
    <w:rsid w:val="00B61B64"/>
    <w:rsid w:val="00B61E35"/>
    <w:rsid w:val="00B62E5A"/>
    <w:rsid w:val="00B63560"/>
    <w:rsid w:val="00B6371D"/>
    <w:rsid w:val="00B637E6"/>
    <w:rsid w:val="00B63CE2"/>
    <w:rsid w:val="00B63DA4"/>
    <w:rsid w:val="00B63DB5"/>
    <w:rsid w:val="00B649D4"/>
    <w:rsid w:val="00B653E0"/>
    <w:rsid w:val="00B65779"/>
    <w:rsid w:val="00B65863"/>
    <w:rsid w:val="00B65A56"/>
    <w:rsid w:val="00B65BEF"/>
    <w:rsid w:val="00B6628F"/>
    <w:rsid w:val="00B7071E"/>
    <w:rsid w:val="00B713C7"/>
    <w:rsid w:val="00B713C8"/>
    <w:rsid w:val="00B71908"/>
    <w:rsid w:val="00B719A0"/>
    <w:rsid w:val="00B71CCF"/>
    <w:rsid w:val="00B7249B"/>
    <w:rsid w:val="00B725B0"/>
    <w:rsid w:val="00B72A0A"/>
    <w:rsid w:val="00B72A92"/>
    <w:rsid w:val="00B732F9"/>
    <w:rsid w:val="00B7346D"/>
    <w:rsid w:val="00B73514"/>
    <w:rsid w:val="00B73687"/>
    <w:rsid w:val="00B74322"/>
    <w:rsid w:val="00B74359"/>
    <w:rsid w:val="00B743B5"/>
    <w:rsid w:val="00B75D35"/>
    <w:rsid w:val="00B7614C"/>
    <w:rsid w:val="00B766C7"/>
    <w:rsid w:val="00B7681C"/>
    <w:rsid w:val="00B77B88"/>
    <w:rsid w:val="00B807C9"/>
    <w:rsid w:val="00B80EC5"/>
    <w:rsid w:val="00B811A9"/>
    <w:rsid w:val="00B81A8E"/>
    <w:rsid w:val="00B81C8C"/>
    <w:rsid w:val="00B8229F"/>
    <w:rsid w:val="00B8244D"/>
    <w:rsid w:val="00B82EC6"/>
    <w:rsid w:val="00B8345A"/>
    <w:rsid w:val="00B83DC2"/>
    <w:rsid w:val="00B8560E"/>
    <w:rsid w:val="00B858AA"/>
    <w:rsid w:val="00B861FC"/>
    <w:rsid w:val="00B86846"/>
    <w:rsid w:val="00B86E91"/>
    <w:rsid w:val="00B86EF8"/>
    <w:rsid w:val="00B87E30"/>
    <w:rsid w:val="00B87FDB"/>
    <w:rsid w:val="00B906C4"/>
    <w:rsid w:val="00B9091B"/>
    <w:rsid w:val="00B91012"/>
    <w:rsid w:val="00B91FC8"/>
    <w:rsid w:val="00B9270D"/>
    <w:rsid w:val="00B92E76"/>
    <w:rsid w:val="00B9376A"/>
    <w:rsid w:val="00B95633"/>
    <w:rsid w:val="00B976B4"/>
    <w:rsid w:val="00B97A8C"/>
    <w:rsid w:val="00B97D1F"/>
    <w:rsid w:val="00BA0808"/>
    <w:rsid w:val="00BA177B"/>
    <w:rsid w:val="00BA1E65"/>
    <w:rsid w:val="00BA27D0"/>
    <w:rsid w:val="00BA324F"/>
    <w:rsid w:val="00BA342A"/>
    <w:rsid w:val="00BA3A53"/>
    <w:rsid w:val="00BA45A5"/>
    <w:rsid w:val="00BA495A"/>
    <w:rsid w:val="00BA4BDB"/>
    <w:rsid w:val="00BA54AE"/>
    <w:rsid w:val="00BA54C5"/>
    <w:rsid w:val="00BA559B"/>
    <w:rsid w:val="00BA55B2"/>
    <w:rsid w:val="00BA75A2"/>
    <w:rsid w:val="00BA7772"/>
    <w:rsid w:val="00BA789F"/>
    <w:rsid w:val="00BB050E"/>
    <w:rsid w:val="00BB1511"/>
    <w:rsid w:val="00BB52EA"/>
    <w:rsid w:val="00BB5307"/>
    <w:rsid w:val="00BB5883"/>
    <w:rsid w:val="00BB5B34"/>
    <w:rsid w:val="00BB6279"/>
    <w:rsid w:val="00BB6BDB"/>
    <w:rsid w:val="00BC0199"/>
    <w:rsid w:val="00BC115A"/>
    <w:rsid w:val="00BC1268"/>
    <w:rsid w:val="00BC1275"/>
    <w:rsid w:val="00BC2BED"/>
    <w:rsid w:val="00BC2F88"/>
    <w:rsid w:val="00BC34AF"/>
    <w:rsid w:val="00BC368B"/>
    <w:rsid w:val="00BC38A1"/>
    <w:rsid w:val="00BC3C03"/>
    <w:rsid w:val="00BC43B6"/>
    <w:rsid w:val="00BC500A"/>
    <w:rsid w:val="00BC51B7"/>
    <w:rsid w:val="00BC5F1E"/>
    <w:rsid w:val="00BC680F"/>
    <w:rsid w:val="00BC7256"/>
    <w:rsid w:val="00BC7D64"/>
    <w:rsid w:val="00BD0AD1"/>
    <w:rsid w:val="00BD1003"/>
    <w:rsid w:val="00BD20F1"/>
    <w:rsid w:val="00BD242E"/>
    <w:rsid w:val="00BD2A3C"/>
    <w:rsid w:val="00BD301E"/>
    <w:rsid w:val="00BD3957"/>
    <w:rsid w:val="00BD3F28"/>
    <w:rsid w:val="00BD425C"/>
    <w:rsid w:val="00BD510B"/>
    <w:rsid w:val="00BD559D"/>
    <w:rsid w:val="00BD6870"/>
    <w:rsid w:val="00BD6D14"/>
    <w:rsid w:val="00BD70F3"/>
    <w:rsid w:val="00BD763F"/>
    <w:rsid w:val="00BE003B"/>
    <w:rsid w:val="00BE0060"/>
    <w:rsid w:val="00BE0EFA"/>
    <w:rsid w:val="00BE18D7"/>
    <w:rsid w:val="00BE2371"/>
    <w:rsid w:val="00BE288C"/>
    <w:rsid w:val="00BE2981"/>
    <w:rsid w:val="00BE3449"/>
    <w:rsid w:val="00BE3698"/>
    <w:rsid w:val="00BE4575"/>
    <w:rsid w:val="00BE4BE2"/>
    <w:rsid w:val="00BE5689"/>
    <w:rsid w:val="00BE57C1"/>
    <w:rsid w:val="00BE5D15"/>
    <w:rsid w:val="00BE63BB"/>
    <w:rsid w:val="00BE66FB"/>
    <w:rsid w:val="00BE6F33"/>
    <w:rsid w:val="00BE7CCD"/>
    <w:rsid w:val="00BE7F32"/>
    <w:rsid w:val="00BF06BD"/>
    <w:rsid w:val="00BF0C39"/>
    <w:rsid w:val="00BF0D33"/>
    <w:rsid w:val="00BF1303"/>
    <w:rsid w:val="00BF15DE"/>
    <w:rsid w:val="00BF1960"/>
    <w:rsid w:val="00BF1F0F"/>
    <w:rsid w:val="00BF2295"/>
    <w:rsid w:val="00BF23B5"/>
    <w:rsid w:val="00BF240A"/>
    <w:rsid w:val="00BF30F7"/>
    <w:rsid w:val="00BF349E"/>
    <w:rsid w:val="00BF41F7"/>
    <w:rsid w:val="00BF4566"/>
    <w:rsid w:val="00BF4875"/>
    <w:rsid w:val="00BF67D0"/>
    <w:rsid w:val="00BF759E"/>
    <w:rsid w:val="00C0002C"/>
    <w:rsid w:val="00C009D0"/>
    <w:rsid w:val="00C00F1C"/>
    <w:rsid w:val="00C0159F"/>
    <w:rsid w:val="00C01B32"/>
    <w:rsid w:val="00C02A21"/>
    <w:rsid w:val="00C02C5F"/>
    <w:rsid w:val="00C03B34"/>
    <w:rsid w:val="00C03CFD"/>
    <w:rsid w:val="00C04CC6"/>
    <w:rsid w:val="00C0675F"/>
    <w:rsid w:val="00C07F4B"/>
    <w:rsid w:val="00C1083E"/>
    <w:rsid w:val="00C13845"/>
    <w:rsid w:val="00C13C6A"/>
    <w:rsid w:val="00C1455E"/>
    <w:rsid w:val="00C16898"/>
    <w:rsid w:val="00C16A11"/>
    <w:rsid w:val="00C173EB"/>
    <w:rsid w:val="00C208F8"/>
    <w:rsid w:val="00C213E4"/>
    <w:rsid w:val="00C21C13"/>
    <w:rsid w:val="00C22C7F"/>
    <w:rsid w:val="00C22D5B"/>
    <w:rsid w:val="00C23C2A"/>
    <w:rsid w:val="00C25F60"/>
    <w:rsid w:val="00C26B19"/>
    <w:rsid w:val="00C278ED"/>
    <w:rsid w:val="00C27A8A"/>
    <w:rsid w:val="00C301BF"/>
    <w:rsid w:val="00C3040F"/>
    <w:rsid w:val="00C306FC"/>
    <w:rsid w:val="00C31163"/>
    <w:rsid w:val="00C32560"/>
    <w:rsid w:val="00C327CD"/>
    <w:rsid w:val="00C33D5E"/>
    <w:rsid w:val="00C34110"/>
    <w:rsid w:val="00C34777"/>
    <w:rsid w:val="00C34989"/>
    <w:rsid w:val="00C34CF1"/>
    <w:rsid w:val="00C3597C"/>
    <w:rsid w:val="00C363EE"/>
    <w:rsid w:val="00C36611"/>
    <w:rsid w:val="00C36D1F"/>
    <w:rsid w:val="00C37311"/>
    <w:rsid w:val="00C3754F"/>
    <w:rsid w:val="00C379BD"/>
    <w:rsid w:val="00C407FA"/>
    <w:rsid w:val="00C41A79"/>
    <w:rsid w:val="00C4287F"/>
    <w:rsid w:val="00C43355"/>
    <w:rsid w:val="00C4384E"/>
    <w:rsid w:val="00C44AD1"/>
    <w:rsid w:val="00C45496"/>
    <w:rsid w:val="00C45A11"/>
    <w:rsid w:val="00C46930"/>
    <w:rsid w:val="00C5146D"/>
    <w:rsid w:val="00C51D97"/>
    <w:rsid w:val="00C51F8E"/>
    <w:rsid w:val="00C5290F"/>
    <w:rsid w:val="00C52DE9"/>
    <w:rsid w:val="00C532F7"/>
    <w:rsid w:val="00C5417E"/>
    <w:rsid w:val="00C54310"/>
    <w:rsid w:val="00C5458D"/>
    <w:rsid w:val="00C546D3"/>
    <w:rsid w:val="00C55F0C"/>
    <w:rsid w:val="00C57B3B"/>
    <w:rsid w:val="00C6047C"/>
    <w:rsid w:val="00C613BA"/>
    <w:rsid w:val="00C61438"/>
    <w:rsid w:val="00C61D44"/>
    <w:rsid w:val="00C62411"/>
    <w:rsid w:val="00C62E9B"/>
    <w:rsid w:val="00C6392A"/>
    <w:rsid w:val="00C64E54"/>
    <w:rsid w:val="00C6654C"/>
    <w:rsid w:val="00C66971"/>
    <w:rsid w:val="00C66FA8"/>
    <w:rsid w:val="00C70C46"/>
    <w:rsid w:val="00C70D06"/>
    <w:rsid w:val="00C710C2"/>
    <w:rsid w:val="00C727BC"/>
    <w:rsid w:val="00C7303C"/>
    <w:rsid w:val="00C73294"/>
    <w:rsid w:val="00C73714"/>
    <w:rsid w:val="00C73880"/>
    <w:rsid w:val="00C74639"/>
    <w:rsid w:val="00C74DED"/>
    <w:rsid w:val="00C75895"/>
    <w:rsid w:val="00C77907"/>
    <w:rsid w:val="00C815C6"/>
    <w:rsid w:val="00C81C8B"/>
    <w:rsid w:val="00C8242D"/>
    <w:rsid w:val="00C83D52"/>
    <w:rsid w:val="00C8446E"/>
    <w:rsid w:val="00C84846"/>
    <w:rsid w:val="00C84EB4"/>
    <w:rsid w:val="00C8517A"/>
    <w:rsid w:val="00C85423"/>
    <w:rsid w:val="00C868EF"/>
    <w:rsid w:val="00C917F9"/>
    <w:rsid w:val="00C91B93"/>
    <w:rsid w:val="00C92196"/>
    <w:rsid w:val="00C9327D"/>
    <w:rsid w:val="00C94030"/>
    <w:rsid w:val="00C944E3"/>
    <w:rsid w:val="00C94E56"/>
    <w:rsid w:val="00C9507E"/>
    <w:rsid w:val="00C95958"/>
    <w:rsid w:val="00C960C2"/>
    <w:rsid w:val="00C9672F"/>
    <w:rsid w:val="00C96A53"/>
    <w:rsid w:val="00C96B40"/>
    <w:rsid w:val="00C97D02"/>
    <w:rsid w:val="00CA0ADE"/>
    <w:rsid w:val="00CA15DE"/>
    <w:rsid w:val="00CA1CCD"/>
    <w:rsid w:val="00CA1E56"/>
    <w:rsid w:val="00CA2005"/>
    <w:rsid w:val="00CA2AB2"/>
    <w:rsid w:val="00CA3199"/>
    <w:rsid w:val="00CA3C7C"/>
    <w:rsid w:val="00CA4383"/>
    <w:rsid w:val="00CA4964"/>
    <w:rsid w:val="00CA4A52"/>
    <w:rsid w:val="00CA56CC"/>
    <w:rsid w:val="00CA6291"/>
    <w:rsid w:val="00CA6ED8"/>
    <w:rsid w:val="00CA7E09"/>
    <w:rsid w:val="00CB0ABB"/>
    <w:rsid w:val="00CB19E9"/>
    <w:rsid w:val="00CB2343"/>
    <w:rsid w:val="00CB306E"/>
    <w:rsid w:val="00CB3FAE"/>
    <w:rsid w:val="00CB4036"/>
    <w:rsid w:val="00CB4921"/>
    <w:rsid w:val="00CB4A92"/>
    <w:rsid w:val="00CB540D"/>
    <w:rsid w:val="00CB5957"/>
    <w:rsid w:val="00CB6A5B"/>
    <w:rsid w:val="00CB7735"/>
    <w:rsid w:val="00CC02D7"/>
    <w:rsid w:val="00CC135E"/>
    <w:rsid w:val="00CC17CB"/>
    <w:rsid w:val="00CC1C8A"/>
    <w:rsid w:val="00CC1D75"/>
    <w:rsid w:val="00CC2AAB"/>
    <w:rsid w:val="00CC3073"/>
    <w:rsid w:val="00CC3078"/>
    <w:rsid w:val="00CC31D1"/>
    <w:rsid w:val="00CC42E5"/>
    <w:rsid w:val="00CC4861"/>
    <w:rsid w:val="00CC587C"/>
    <w:rsid w:val="00CC5A97"/>
    <w:rsid w:val="00CC641A"/>
    <w:rsid w:val="00CC6AB3"/>
    <w:rsid w:val="00CD1358"/>
    <w:rsid w:val="00CD159C"/>
    <w:rsid w:val="00CD2064"/>
    <w:rsid w:val="00CD2356"/>
    <w:rsid w:val="00CD33A8"/>
    <w:rsid w:val="00CD3519"/>
    <w:rsid w:val="00CD4485"/>
    <w:rsid w:val="00CD5678"/>
    <w:rsid w:val="00CD61C7"/>
    <w:rsid w:val="00CD65AA"/>
    <w:rsid w:val="00CD6635"/>
    <w:rsid w:val="00CD6EAF"/>
    <w:rsid w:val="00CD7166"/>
    <w:rsid w:val="00CE0028"/>
    <w:rsid w:val="00CE0FB6"/>
    <w:rsid w:val="00CE176A"/>
    <w:rsid w:val="00CE17C4"/>
    <w:rsid w:val="00CE1931"/>
    <w:rsid w:val="00CE39E7"/>
    <w:rsid w:val="00CE4252"/>
    <w:rsid w:val="00CE49A7"/>
    <w:rsid w:val="00CE4F4A"/>
    <w:rsid w:val="00CE4FC8"/>
    <w:rsid w:val="00CE5028"/>
    <w:rsid w:val="00CE52AB"/>
    <w:rsid w:val="00CE5AF1"/>
    <w:rsid w:val="00CE5B09"/>
    <w:rsid w:val="00CE5C3B"/>
    <w:rsid w:val="00CE67EF"/>
    <w:rsid w:val="00CE6D30"/>
    <w:rsid w:val="00CE7D52"/>
    <w:rsid w:val="00CF05F9"/>
    <w:rsid w:val="00CF0854"/>
    <w:rsid w:val="00CF0F3D"/>
    <w:rsid w:val="00CF1772"/>
    <w:rsid w:val="00CF18DF"/>
    <w:rsid w:val="00CF2B4B"/>
    <w:rsid w:val="00CF4050"/>
    <w:rsid w:val="00CF4483"/>
    <w:rsid w:val="00CF6A68"/>
    <w:rsid w:val="00CF6B23"/>
    <w:rsid w:val="00CF7551"/>
    <w:rsid w:val="00CF7E73"/>
    <w:rsid w:val="00D02458"/>
    <w:rsid w:val="00D027D4"/>
    <w:rsid w:val="00D02D74"/>
    <w:rsid w:val="00D05375"/>
    <w:rsid w:val="00D05515"/>
    <w:rsid w:val="00D05708"/>
    <w:rsid w:val="00D05DC6"/>
    <w:rsid w:val="00D060B5"/>
    <w:rsid w:val="00D06F42"/>
    <w:rsid w:val="00D1076E"/>
    <w:rsid w:val="00D10866"/>
    <w:rsid w:val="00D1093D"/>
    <w:rsid w:val="00D11374"/>
    <w:rsid w:val="00D11410"/>
    <w:rsid w:val="00D12D9A"/>
    <w:rsid w:val="00D13A13"/>
    <w:rsid w:val="00D13E13"/>
    <w:rsid w:val="00D15028"/>
    <w:rsid w:val="00D15F3E"/>
    <w:rsid w:val="00D1607C"/>
    <w:rsid w:val="00D16703"/>
    <w:rsid w:val="00D17867"/>
    <w:rsid w:val="00D1788F"/>
    <w:rsid w:val="00D2033D"/>
    <w:rsid w:val="00D215FF"/>
    <w:rsid w:val="00D21656"/>
    <w:rsid w:val="00D223AD"/>
    <w:rsid w:val="00D22E22"/>
    <w:rsid w:val="00D23393"/>
    <w:rsid w:val="00D23F49"/>
    <w:rsid w:val="00D25DB9"/>
    <w:rsid w:val="00D26AA0"/>
    <w:rsid w:val="00D26EA2"/>
    <w:rsid w:val="00D3071E"/>
    <w:rsid w:val="00D30FBB"/>
    <w:rsid w:val="00D31771"/>
    <w:rsid w:val="00D319EE"/>
    <w:rsid w:val="00D32808"/>
    <w:rsid w:val="00D32A92"/>
    <w:rsid w:val="00D35330"/>
    <w:rsid w:val="00D35D10"/>
    <w:rsid w:val="00D360A4"/>
    <w:rsid w:val="00D36C07"/>
    <w:rsid w:val="00D37059"/>
    <w:rsid w:val="00D37DAC"/>
    <w:rsid w:val="00D4057C"/>
    <w:rsid w:val="00D41021"/>
    <w:rsid w:val="00D4113C"/>
    <w:rsid w:val="00D414EE"/>
    <w:rsid w:val="00D41997"/>
    <w:rsid w:val="00D430F0"/>
    <w:rsid w:val="00D4405D"/>
    <w:rsid w:val="00D4414C"/>
    <w:rsid w:val="00D44465"/>
    <w:rsid w:val="00D456EA"/>
    <w:rsid w:val="00D45AE9"/>
    <w:rsid w:val="00D45C21"/>
    <w:rsid w:val="00D45CCC"/>
    <w:rsid w:val="00D45D39"/>
    <w:rsid w:val="00D45E6E"/>
    <w:rsid w:val="00D46AE7"/>
    <w:rsid w:val="00D46CED"/>
    <w:rsid w:val="00D47010"/>
    <w:rsid w:val="00D5055D"/>
    <w:rsid w:val="00D5097E"/>
    <w:rsid w:val="00D509E7"/>
    <w:rsid w:val="00D50AD8"/>
    <w:rsid w:val="00D50CEC"/>
    <w:rsid w:val="00D51527"/>
    <w:rsid w:val="00D518A3"/>
    <w:rsid w:val="00D51F3B"/>
    <w:rsid w:val="00D52B54"/>
    <w:rsid w:val="00D54294"/>
    <w:rsid w:val="00D542C4"/>
    <w:rsid w:val="00D542CF"/>
    <w:rsid w:val="00D556F6"/>
    <w:rsid w:val="00D5671A"/>
    <w:rsid w:val="00D57248"/>
    <w:rsid w:val="00D57899"/>
    <w:rsid w:val="00D57A49"/>
    <w:rsid w:val="00D57A5D"/>
    <w:rsid w:val="00D60DBC"/>
    <w:rsid w:val="00D60E8A"/>
    <w:rsid w:val="00D60EEF"/>
    <w:rsid w:val="00D62571"/>
    <w:rsid w:val="00D6272B"/>
    <w:rsid w:val="00D62E39"/>
    <w:rsid w:val="00D63385"/>
    <w:rsid w:val="00D637A3"/>
    <w:rsid w:val="00D63E2A"/>
    <w:rsid w:val="00D642E3"/>
    <w:rsid w:val="00D647F6"/>
    <w:rsid w:val="00D64FC4"/>
    <w:rsid w:val="00D662F7"/>
    <w:rsid w:val="00D66F50"/>
    <w:rsid w:val="00D671A9"/>
    <w:rsid w:val="00D67271"/>
    <w:rsid w:val="00D678A5"/>
    <w:rsid w:val="00D7047B"/>
    <w:rsid w:val="00D7218C"/>
    <w:rsid w:val="00D72710"/>
    <w:rsid w:val="00D72B8D"/>
    <w:rsid w:val="00D72BD2"/>
    <w:rsid w:val="00D72C60"/>
    <w:rsid w:val="00D7434A"/>
    <w:rsid w:val="00D746E7"/>
    <w:rsid w:val="00D749C4"/>
    <w:rsid w:val="00D77157"/>
    <w:rsid w:val="00D771B6"/>
    <w:rsid w:val="00D802B4"/>
    <w:rsid w:val="00D80F55"/>
    <w:rsid w:val="00D81499"/>
    <w:rsid w:val="00D81D75"/>
    <w:rsid w:val="00D82AF3"/>
    <w:rsid w:val="00D82CDF"/>
    <w:rsid w:val="00D8396E"/>
    <w:rsid w:val="00D84B3D"/>
    <w:rsid w:val="00D84BCF"/>
    <w:rsid w:val="00D8515E"/>
    <w:rsid w:val="00D86759"/>
    <w:rsid w:val="00D867B3"/>
    <w:rsid w:val="00D874B2"/>
    <w:rsid w:val="00D87C5C"/>
    <w:rsid w:val="00D90414"/>
    <w:rsid w:val="00D932DE"/>
    <w:rsid w:val="00D938A8"/>
    <w:rsid w:val="00D93A27"/>
    <w:rsid w:val="00D9472C"/>
    <w:rsid w:val="00D94A45"/>
    <w:rsid w:val="00D950AB"/>
    <w:rsid w:val="00D962B1"/>
    <w:rsid w:val="00D9690E"/>
    <w:rsid w:val="00D97201"/>
    <w:rsid w:val="00D9799F"/>
    <w:rsid w:val="00DA121A"/>
    <w:rsid w:val="00DA1AC7"/>
    <w:rsid w:val="00DA1B97"/>
    <w:rsid w:val="00DA206F"/>
    <w:rsid w:val="00DA2C37"/>
    <w:rsid w:val="00DA2D06"/>
    <w:rsid w:val="00DA2F66"/>
    <w:rsid w:val="00DA3671"/>
    <w:rsid w:val="00DA473F"/>
    <w:rsid w:val="00DA5D60"/>
    <w:rsid w:val="00DA652B"/>
    <w:rsid w:val="00DA7930"/>
    <w:rsid w:val="00DB1B9D"/>
    <w:rsid w:val="00DB1DAD"/>
    <w:rsid w:val="00DB2666"/>
    <w:rsid w:val="00DB272F"/>
    <w:rsid w:val="00DB2A48"/>
    <w:rsid w:val="00DB2DF5"/>
    <w:rsid w:val="00DB2FD2"/>
    <w:rsid w:val="00DB39B7"/>
    <w:rsid w:val="00DB3EEF"/>
    <w:rsid w:val="00DB4900"/>
    <w:rsid w:val="00DB4ABD"/>
    <w:rsid w:val="00DB4CF6"/>
    <w:rsid w:val="00DB55A2"/>
    <w:rsid w:val="00DB6739"/>
    <w:rsid w:val="00DB6AE7"/>
    <w:rsid w:val="00DC0699"/>
    <w:rsid w:val="00DC0B01"/>
    <w:rsid w:val="00DC157B"/>
    <w:rsid w:val="00DC1C02"/>
    <w:rsid w:val="00DC2025"/>
    <w:rsid w:val="00DC371F"/>
    <w:rsid w:val="00DC3A06"/>
    <w:rsid w:val="00DC40C4"/>
    <w:rsid w:val="00DC4307"/>
    <w:rsid w:val="00DC4935"/>
    <w:rsid w:val="00DC4B38"/>
    <w:rsid w:val="00DC4EA8"/>
    <w:rsid w:val="00DC56C4"/>
    <w:rsid w:val="00DC619F"/>
    <w:rsid w:val="00DC71A2"/>
    <w:rsid w:val="00DC77A9"/>
    <w:rsid w:val="00DD000D"/>
    <w:rsid w:val="00DD025E"/>
    <w:rsid w:val="00DD0666"/>
    <w:rsid w:val="00DD1695"/>
    <w:rsid w:val="00DD26E8"/>
    <w:rsid w:val="00DD3014"/>
    <w:rsid w:val="00DD3E81"/>
    <w:rsid w:val="00DD4C32"/>
    <w:rsid w:val="00DD4DDB"/>
    <w:rsid w:val="00DD4DE8"/>
    <w:rsid w:val="00DD4EA8"/>
    <w:rsid w:val="00DD4EB9"/>
    <w:rsid w:val="00DD5848"/>
    <w:rsid w:val="00DD6014"/>
    <w:rsid w:val="00DD623B"/>
    <w:rsid w:val="00DE036C"/>
    <w:rsid w:val="00DE0B43"/>
    <w:rsid w:val="00DE0F33"/>
    <w:rsid w:val="00DE1142"/>
    <w:rsid w:val="00DE1210"/>
    <w:rsid w:val="00DE25B9"/>
    <w:rsid w:val="00DE3028"/>
    <w:rsid w:val="00DE3BD6"/>
    <w:rsid w:val="00DE434F"/>
    <w:rsid w:val="00DE6992"/>
    <w:rsid w:val="00DE6E6B"/>
    <w:rsid w:val="00DF0236"/>
    <w:rsid w:val="00DF0701"/>
    <w:rsid w:val="00DF0AC0"/>
    <w:rsid w:val="00DF11DC"/>
    <w:rsid w:val="00DF158F"/>
    <w:rsid w:val="00DF168C"/>
    <w:rsid w:val="00DF21F7"/>
    <w:rsid w:val="00DF233B"/>
    <w:rsid w:val="00DF3FE6"/>
    <w:rsid w:val="00DF517E"/>
    <w:rsid w:val="00DF52E9"/>
    <w:rsid w:val="00DF53E5"/>
    <w:rsid w:val="00DF6C0C"/>
    <w:rsid w:val="00DF7D37"/>
    <w:rsid w:val="00DF7F7A"/>
    <w:rsid w:val="00E007DE"/>
    <w:rsid w:val="00E015FC"/>
    <w:rsid w:val="00E0160E"/>
    <w:rsid w:val="00E02712"/>
    <w:rsid w:val="00E03013"/>
    <w:rsid w:val="00E03553"/>
    <w:rsid w:val="00E038B6"/>
    <w:rsid w:val="00E039FC"/>
    <w:rsid w:val="00E04629"/>
    <w:rsid w:val="00E04A7D"/>
    <w:rsid w:val="00E05796"/>
    <w:rsid w:val="00E05B9C"/>
    <w:rsid w:val="00E05E7F"/>
    <w:rsid w:val="00E07052"/>
    <w:rsid w:val="00E079EF"/>
    <w:rsid w:val="00E1053E"/>
    <w:rsid w:val="00E10DD2"/>
    <w:rsid w:val="00E13048"/>
    <w:rsid w:val="00E13101"/>
    <w:rsid w:val="00E131A5"/>
    <w:rsid w:val="00E13A05"/>
    <w:rsid w:val="00E144C1"/>
    <w:rsid w:val="00E14665"/>
    <w:rsid w:val="00E149BC"/>
    <w:rsid w:val="00E14D2C"/>
    <w:rsid w:val="00E14DF5"/>
    <w:rsid w:val="00E155E7"/>
    <w:rsid w:val="00E1778A"/>
    <w:rsid w:val="00E17ADE"/>
    <w:rsid w:val="00E20095"/>
    <w:rsid w:val="00E2013B"/>
    <w:rsid w:val="00E20906"/>
    <w:rsid w:val="00E211EC"/>
    <w:rsid w:val="00E2166F"/>
    <w:rsid w:val="00E21B02"/>
    <w:rsid w:val="00E21E19"/>
    <w:rsid w:val="00E22992"/>
    <w:rsid w:val="00E22ACB"/>
    <w:rsid w:val="00E232C6"/>
    <w:rsid w:val="00E23355"/>
    <w:rsid w:val="00E2337A"/>
    <w:rsid w:val="00E25685"/>
    <w:rsid w:val="00E259E5"/>
    <w:rsid w:val="00E25CF9"/>
    <w:rsid w:val="00E265C5"/>
    <w:rsid w:val="00E27E7D"/>
    <w:rsid w:val="00E30171"/>
    <w:rsid w:val="00E3040D"/>
    <w:rsid w:val="00E30A1A"/>
    <w:rsid w:val="00E30F11"/>
    <w:rsid w:val="00E30F73"/>
    <w:rsid w:val="00E32383"/>
    <w:rsid w:val="00E32640"/>
    <w:rsid w:val="00E336FA"/>
    <w:rsid w:val="00E33D80"/>
    <w:rsid w:val="00E3427A"/>
    <w:rsid w:val="00E34E75"/>
    <w:rsid w:val="00E360BC"/>
    <w:rsid w:val="00E360CA"/>
    <w:rsid w:val="00E36220"/>
    <w:rsid w:val="00E40F20"/>
    <w:rsid w:val="00E422BE"/>
    <w:rsid w:val="00E4232A"/>
    <w:rsid w:val="00E43191"/>
    <w:rsid w:val="00E431ED"/>
    <w:rsid w:val="00E43294"/>
    <w:rsid w:val="00E441B0"/>
    <w:rsid w:val="00E4516D"/>
    <w:rsid w:val="00E453D4"/>
    <w:rsid w:val="00E45603"/>
    <w:rsid w:val="00E45CB9"/>
    <w:rsid w:val="00E466C3"/>
    <w:rsid w:val="00E502DA"/>
    <w:rsid w:val="00E51442"/>
    <w:rsid w:val="00E5173F"/>
    <w:rsid w:val="00E5211E"/>
    <w:rsid w:val="00E52257"/>
    <w:rsid w:val="00E523B0"/>
    <w:rsid w:val="00E53066"/>
    <w:rsid w:val="00E535D5"/>
    <w:rsid w:val="00E536F9"/>
    <w:rsid w:val="00E53C51"/>
    <w:rsid w:val="00E53E3F"/>
    <w:rsid w:val="00E53EF2"/>
    <w:rsid w:val="00E54049"/>
    <w:rsid w:val="00E56C3D"/>
    <w:rsid w:val="00E56E23"/>
    <w:rsid w:val="00E572DA"/>
    <w:rsid w:val="00E612A9"/>
    <w:rsid w:val="00E61558"/>
    <w:rsid w:val="00E617CE"/>
    <w:rsid w:val="00E61AA4"/>
    <w:rsid w:val="00E622CD"/>
    <w:rsid w:val="00E62A8A"/>
    <w:rsid w:val="00E64142"/>
    <w:rsid w:val="00E64EC1"/>
    <w:rsid w:val="00E654E8"/>
    <w:rsid w:val="00E65633"/>
    <w:rsid w:val="00E65873"/>
    <w:rsid w:val="00E65D6B"/>
    <w:rsid w:val="00E65DD9"/>
    <w:rsid w:val="00E6615E"/>
    <w:rsid w:val="00E66D10"/>
    <w:rsid w:val="00E66DB7"/>
    <w:rsid w:val="00E67535"/>
    <w:rsid w:val="00E7002E"/>
    <w:rsid w:val="00E7053A"/>
    <w:rsid w:val="00E70F98"/>
    <w:rsid w:val="00E71B24"/>
    <w:rsid w:val="00E720BA"/>
    <w:rsid w:val="00E721B6"/>
    <w:rsid w:val="00E725AD"/>
    <w:rsid w:val="00E72828"/>
    <w:rsid w:val="00E73E60"/>
    <w:rsid w:val="00E73F7D"/>
    <w:rsid w:val="00E74809"/>
    <w:rsid w:val="00E75E50"/>
    <w:rsid w:val="00E765AE"/>
    <w:rsid w:val="00E76E10"/>
    <w:rsid w:val="00E7703D"/>
    <w:rsid w:val="00E77B1D"/>
    <w:rsid w:val="00E80754"/>
    <w:rsid w:val="00E80784"/>
    <w:rsid w:val="00E80F4C"/>
    <w:rsid w:val="00E81181"/>
    <w:rsid w:val="00E81CE6"/>
    <w:rsid w:val="00E82337"/>
    <w:rsid w:val="00E82489"/>
    <w:rsid w:val="00E834EA"/>
    <w:rsid w:val="00E83579"/>
    <w:rsid w:val="00E83912"/>
    <w:rsid w:val="00E83ED8"/>
    <w:rsid w:val="00E840D9"/>
    <w:rsid w:val="00E843DB"/>
    <w:rsid w:val="00E85604"/>
    <w:rsid w:val="00E85818"/>
    <w:rsid w:val="00E85C1C"/>
    <w:rsid w:val="00E86893"/>
    <w:rsid w:val="00E869EC"/>
    <w:rsid w:val="00E86B28"/>
    <w:rsid w:val="00E86E4C"/>
    <w:rsid w:val="00E87A6B"/>
    <w:rsid w:val="00E87DBC"/>
    <w:rsid w:val="00E90105"/>
    <w:rsid w:val="00E92848"/>
    <w:rsid w:val="00E92D7C"/>
    <w:rsid w:val="00E9352C"/>
    <w:rsid w:val="00E93554"/>
    <w:rsid w:val="00E945A2"/>
    <w:rsid w:val="00E94B3B"/>
    <w:rsid w:val="00E950A8"/>
    <w:rsid w:val="00E96545"/>
    <w:rsid w:val="00E96F38"/>
    <w:rsid w:val="00EA033E"/>
    <w:rsid w:val="00EA0AA7"/>
    <w:rsid w:val="00EA0D7A"/>
    <w:rsid w:val="00EA15E8"/>
    <w:rsid w:val="00EA2B39"/>
    <w:rsid w:val="00EA3369"/>
    <w:rsid w:val="00EA39DD"/>
    <w:rsid w:val="00EA5982"/>
    <w:rsid w:val="00EA5AB9"/>
    <w:rsid w:val="00EA625E"/>
    <w:rsid w:val="00EA7814"/>
    <w:rsid w:val="00EB0B40"/>
    <w:rsid w:val="00EB1886"/>
    <w:rsid w:val="00EB22E0"/>
    <w:rsid w:val="00EB27CF"/>
    <w:rsid w:val="00EB2BAC"/>
    <w:rsid w:val="00EB3305"/>
    <w:rsid w:val="00EB4180"/>
    <w:rsid w:val="00EB54EE"/>
    <w:rsid w:val="00EB67EF"/>
    <w:rsid w:val="00EB6BF8"/>
    <w:rsid w:val="00EB71C9"/>
    <w:rsid w:val="00EB7738"/>
    <w:rsid w:val="00EB7E14"/>
    <w:rsid w:val="00EC0332"/>
    <w:rsid w:val="00EC0C53"/>
    <w:rsid w:val="00EC1452"/>
    <w:rsid w:val="00EC1C92"/>
    <w:rsid w:val="00EC1D23"/>
    <w:rsid w:val="00EC1F43"/>
    <w:rsid w:val="00EC2373"/>
    <w:rsid w:val="00EC3205"/>
    <w:rsid w:val="00EC3D62"/>
    <w:rsid w:val="00EC437F"/>
    <w:rsid w:val="00EC4BAD"/>
    <w:rsid w:val="00EC74D6"/>
    <w:rsid w:val="00EC782B"/>
    <w:rsid w:val="00EC7EB2"/>
    <w:rsid w:val="00ED02B6"/>
    <w:rsid w:val="00ED06A3"/>
    <w:rsid w:val="00ED1948"/>
    <w:rsid w:val="00ED284E"/>
    <w:rsid w:val="00ED3425"/>
    <w:rsid w:val="00ED3CAB"/>
    <w:rsid w:val="00ED4AB5"/>
    <w:rsid w:val="00ED58B1"/>
    <w:rsid w:val="00ED6474"/>
    <w:rsid w:val="00ED7572"/>
    <w:rsid w:val="00EE05AD"/>
    <w:rsid w:val="00EE05CD"/>
    <w:rsid w:val="00EE08D2"/>
    <w:rsid w:val="00EE0C2D"/>
    <w:rsid w:val="00EE0C98"/>
    <w:rsid w:val="00EE1EE3"/>
    <w:rsid w:val="00EE3AFD"/>
    <w:rsid w:val="00EE5351"/>
    <w:rsid w:val="00EE69C9"/>
    <w:rsid w:val="00EE6B26"/>
    <w:rsid w:val="00EE7357"/>
    <w:rsid w:val="00EE79DD"/>
    <w:rsid w:val="00EF0344"/>
    <w:rsid w:val="00EF0980"/>
    <w:rsid w:val="00EF0FCD"/>
    <w:rsid w:val="00EF1E32"/>
    <w:rsid w:val="00EF27D7"/>
    <w:rsid w:val="00EF43F7"/>
    <w:rsid w:val="00EF499A"/>
    <w:rsid w:val="00EF4B3B"/>
    <w:rsid w:val="00EF4F88"/>
    <w:rsid w:val="00EF50AF"/>
    <w:rsid w:val="00EF539A"/>
    <w:rsid w:val="00EF5B3E"/>
    <w:rsid w:val="00EF6AC2"/>
    <w:rsid w:val="00EF6D1E"/>
    <w:rsid w:val="00EF7B29"/>
    <w:rsid w:val="00EF7D51"/>
    <w:rsid w:val="00F01E1E"/>
    <w:rsid w:val="00F01E41"/>
    <w:rsid w:val="00F01F43"/>
    <w:rsid w:val="00F02114"/>
    <w:rsid w:val="00F02628"/>
    <w:rsid w:val="00F03A24"/>
    <w:rsid w:val="00F03A69"/>
    <w:rsid w:val="00F048E3"/>
    <w:rsid w:val="00F0526B"/>
    <w:rsid w:val="00F05547"/>
    <w:rsid w:val="00F07A5A"/>
    <w:rsid w:val="00F102EB"/>
    <w:rsid w:val="00F11838"/>
    <w:rsid w:val="00F11C02"/>
    <w:rsid w:val="00F13314"/>
    <w:rsid w:val="00F13640"/>
    <w:rsid w:val="00F136C6"/>
    <w:rsid w:val="00F1370F"/>
    <w:rsid w:val="00F14186"/>
    <w:rsid w:val="00F150E7"/>
    <w:rsid w:val="00F1668C"/>
    <w:rsid w:val="00F17256"/>
    <w:rsid w:val="00F17398"/>
    <w:rsid w:val="00F174AE"/>
    <w:rsid w:val="00F218D2"/>
    <w:rsid w:val="00F2344B"/>
    <w:rsid w:val="00F24043"/>
    <w:rsid w:val="00F2543D"/>
    <w:rsid w:val="00F25734"/>
    <w:rsid w:val="00F26991"/>
    <w:rsid w:val="00F27243"/>
    <w:rsid w:val="00F27524"/>
    <w:rsid w:val="00F31799"/>
    <w:rsid w:val="00F3187F"/>
    <w:rsid w:val="00F3189D"/>
    <w:rsid w:val="00F3390D"/>
    <w:rsid w:val="00F339FE"/>
    <w:rsid w:val="00F34067"/>
    <w:rsid w:val="00F342FB"/>
    <w:rsid w:val="00F34555"/>
    <w:rsid w:val="00F35171"/>
    <w:rsid w:val="00F35481"/>
    <w:rsid w:val="00F364E7"/>
    <w:rsid w:val="00F36919"/>
    <w:rsid w:val="00F36BD4"/>
    <w:rsid w:val="00F40276"/>
    <w:rsid w:val="00F40C92"/>
    <w:rsid w:val="00F41C8C"/>
    <w:rsid w:val="00F4290D"/>
    <w:rsid w:val="00F42C77"/>
    <w:rsid w:val="00F42CA5"/>
    <w:rsid w:val="00F42E3E"/>
    <w:rsid w:val="00F43523"/>
    <w:rsid w:val="00F43EA3"/>
    <w:rsid w:val="00F44B4B"/>
    <w:rsid w:val="00F462E6"/>
    <w:rsid w:val="00F46734"/>
    <w:rsid w:val="00F46EDB"/>
    <w:rsid w:val="00F46F26"/>
    <w:rsid w:val="00F505A8"/>
    <w:rsid w:val="00F50ABD"/>
    <w:rsid w:val="00F50DEB"/>
    <w:rsid w:val="00F516E0"/>
    <w:rsid w:val="00F5295D"/>
    <w:rsid w:val="00F53395"/>
    <w:rsid w:val="00F533FE"/>
    <w:rsid w:val="00F5395F"/>
    <w:rsid w:val="00F5474D"/>
    <w:rsid w:val="00F55998"/>
    <w:rsid w:val="00F55EC8"/>
    <w:rsid w:val="00F5689A"/>
    <w:rsid w:val="00F56D68"/>
    <w:rsid w:val="00F574F4"/>
    <w:rsid w:val="00F57818"/>
    <w:rsid w:val="00F6096C"/>
    <w:rsid w:val="00F60C82"/>
    <w:rsid w:val="00F60EAF"/>
    <w:rsid w:val="00F61058"/>
    <w:rsid w:val="00F61478"/>
    <w:rsid w:val="00F61D78"/>
    <w:rsid w:val="00F6322B"/>
    <w:rsid w:val="00F6377E"/>
    <w:rsid w:val="00F63C1C"/>
    <w:rsid w:val="00F63E12"/>
    <w:rsid w:val="00F6424A"/>
    <w:rsid w:val="00F647F2"/>
    <w:rsid w:val="00F662C2"/>
    <w:rsid w:val="00F6725D"/>
    <w:rsid w:val="00F674EF"/>
    <w:rsid w:val="00F67ADC"/>
    <w:rsid w:val="00F7072F"/>
    <w:rsid w:val="00F70D5A"/>
    <w:rsid w:val="00F71409"/>
    <w:rsid w:val="00F716B7"/>
    <w:rsid w:val="00F725C9"/>
    <w:rsid w:val="00F729DA"/>
    <w:rsid w:val="00F734B4"/>
    <w:rsid w:val="00F73CBA"/>
    <w:rsid w:val="00F74C46"/>
    <w:rsid w:val="00F74CB8"/>
    <w:rsid w:val="00F775E8"/>
    <w:rsid w:val="00F80CC4"/>
    <w:rsid w:val="00F80E21"/>
    <w:rsid w:val="00F810DD"/>
    <w:rsid w:val="00F812AE"/>
    <w:rsid w:val="00F83494"/>
    <w:rsid w:val="00F84251"/>
    <w:rsid w:val="00F84CF9"/>
    <w:rsid w:val="00F8582E"/>
    <w:rsid w:val="00F85F80"/>
    <w:rsid w:val="00F86059"/>
    <w:rsid w:val="00F86CC5"/>
    <w:rsid w:val="00F8738B"/>
    <w:rsid w:val="00F87BD8"/>
    <w:rsid w:val="00F87E4D"/>
    <w:rsid w:val="00F87F22"/>
    <w:rsid w:val="00F907FA"/>
    <w:rsid w:val="00F921E2"/>
    <w:rsid w:val="00F92E67"/>
    <w:rsid w:val="00F92EE7"/>
    <w:rsid w:val="00F92FE2"/>
    <w:rsid w:val="00F93BE8"/>
    <w:rsid w:val="00F93F0E"/>
    <w:rsid w:val="00F94B19"/>
    <w:rsid w:val="00F95882"/>
    <w:rsid w:val="00F95900"/>
    <w:rsid w:val="00F9627D"/>
    <w:rsid w:val="00F96546"/>
    <w:rsid w:val="00F9728C"/>
    <w:rsid w:val="00FA010D"/>
    <w:rsid w:val="00FA0809"/>
    <w:rsid w:val="00FA0BFA"/>
    <w:rsid w:val="00FA140F"/>
    <w:rsid w:val="00FA1C40"/>
    <w:rsid w:val="00FA2398"/>
    <w:rsid w:val="00FA26DC"/>
    <w:rsid w:val="00FA2EB2"/>
    <w:rsid w:val="00FA3092"/>
    <w:rsid w:val="00FA36E8"/>
    <w:rsid w:val="00FA450B"/>
    <w:rsid w:val="00FA602E"/>
    <w:rsid w:val="00FA6B09"/>
    <w:rsid w:val="00FA7AA3"/>
    <w:rsid w:val="00FB16CF"/>
    <w:rsid w:val="00FB2C49"/>
    <w:rsid w:val="00FB2D3E"/>
    <w:rsid w:val="00FB3D0C"/>
    <w:rsid w:val="00FB5124"/>
    <w:rsid w:val="00FB6AF8"/>
    <w:rsid w:val="00FB71E5"/>
    <w:rsid w:val="00FB7459"/>
    <w:rsid w:val="00FB7476"/>
    <w:rsid w:val="00FB7901"/>
    <w:rsid w:val="00FC0EEA"/>
    <w:rsid w:val="00FC12F3"/>
    <w:rsid w:val="00FC1592"/>
    <w:rsid w:val="00FC2D43"/>
    <w:rsid w:val="00FC3918"/>
    <w:rsid w:val="00FC3A61"/>
    <w:rsid w:val="00FC3E41"/>
    <w:rsid w:val="00FC403A"/>
    <w:rsid w:val="00FC49DF"/>
    <w:rsid w:val="00FC4ADB"/>
    <w:rsid w:val="00FC4EA0"/>
    <w:rsid w:val="00FC5F24"/>
    <w:rsid w:val="00FC5F9D"/>
    <w:rsid w:val="00FC616E"/>
    <w:rsid w:val="00FC6E1E"/>
    <w:rsid w:val="00FC6EAA"/>
    <w:rsid w:val="00FC6F4A"/>
    <w:rsid w:val="00FC723A"/>
    <w:rsid w:val="00FC73A8"/>
    <w:rsid w:val="00FD13D3"/>
    <w:rsid w:val="00FD263A"/>
    <w:rsid w:val="00FD31F4"/>
    <w:rsid w:val="00FD3E79"/>
    <w:rsid w:val="00FD4CE7"/>
    <w:rsid w:val="00FD5427"/>
    <w:rsid w:val="00FE0DF3"/>
    <w:rsid w:val="00FE100C"/>
    <w:rsid w:val="00FE12EB"/>
    <w:rsid w:val="00FE1AC4"/>
    <w:rsid w:val="00FE2D59"/>
    <w:rsid w:val="00FE4D73"/>
    <w:rsid w:val="00FE60EB"/>
    <w:rsid w:val="00FE6CD9"/>
    <w:rsid w:val="00FE793A"/>
    <w:rsid w:val="00FE79DB"/>
    <w:rsid w:val="00FE7C17"/>
    <w:rsid w:val="00FF05F3"/>
    <w:rsid w:val="00FF05F6"/>
    <w:rsid w:val="00FF0B50"/>
    <w:rsid w:val="00FF1816"/>
    <w:rsid w:val="00FF1B97"/>
    <w:rsid w:val="00FF3328"/>
    <w:rsid w:val="00FF4372"/>
    <w:rsid w:val="00FF4A1D"/>
    <w:rsid w:val="00FF684F"/>
    <w:rsid w:val="00FF7094"/>
    <w:rsid w:val="00FF718B"/>
    <w:rsid w:val="00FF7241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8F9039"/>
  <w15:docId w15:val="{CA55667A-0A1A-4EE5-85C4-32443DD6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8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A15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D6B67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D6B67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D6B67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E0A15"/>
    <w:pPr>
      <w:keepNext/>
      <w:jc w:val="both"/>
      <w:outlineLvl w:val="4"/>
    </w:pPr>
    <w:rPr>
      <w:rFonts w:eastAsia="Calibri"/>
      <w:b/>
      <w:sz w:val="16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7D6B67"/>
    <w:pPr>
      <w:spacing w:before="240" w:after="60"/>
      <w:outlineLvl w:val="5"/>
    </w:pPr>
    <w:rPr>
      <w:rFonts w:ascii="Calibri" w:eastAsia="Calibri" w:hAnsi="Calibri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7D6B67"/>
    <w:pPr>
      <w:spacing w:before="240" w:after="60"/>
      <w:outlineLvl w:val="6"/>
    </w:pPr>
    <w:rPr>
      <w:rFonts w:ascii="Calibri" w:eastAsia="Calibri" w:hAnsi="Calibri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7D6B67"/>
    <w:pPr>
      <w:spacing w:before="240" w:after="60"/>
      <w:outlineLvl w:val="7"/>
    </w:pPr>
    <w:rPr>
      <w:rFonts w:ascii="Calibri" w:eastAsia="Calibri" w:hAnsi="Calibri"/>
      <w:i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11A63"/>
    <w:pPr>
      <w:keepNext/>
      <w:spacing w:before="240" w:after="240" w:line="360" w:lineRule="auto"/>
      <w:jc w:val="center"/>
      <w:outlineLvl w:val="8"/>
    </w:pPr>
    <w:rPr>
      <w:rFonts w:ascii="Segoe UI" w:eastAsia="Calibri" w:hAnsi="Segoe UI"/>
      <w:b/>
      <w:smallCaps/>
      <w:color w:val="31849B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E0A15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7D6B67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7D6B67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7D6B67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locked/>
    <w:rsid w:val="000E0A15"/>
    <w:rPr>
      <w:rFonts w:ascii="Times New Roman" w:hAnsi="Times New Roman" w:cs="Times New Roman"/>
      <w:b/>
      <w:sz w:val="16"/>
      <w:lang w:eastAsia="pl-PL"/>
    </w:rPr>
  </w:style>
  <w:style w:type="character" w:customStyle="1" w:styleId="Nagwek6Znak">
    <w:name w:val="Nagłówek 6 Znak"/>
    <w:link w:val="Nagwek6"/>
    <w:uiPriority w:val="99"/>
    <w:locked/>
    <w:rsid w:val="007D6B67"/>
    <w:rPr>
      <w:rFonts w:ascii="Calibri" w:hAnsi="Calibri" w:cs="Times New Roman"/>
      <w:b/>
    </w:rPr>
  </w:style>
  <w:style w:type="character" w:customStyle="1" w:styleId="Nagwek7Znak">
    <w:name w:val="Nagłówek 7 Znak"/>
    <w:link w:val="Nagwek7"/>
    <w:uiPriority w:val="99"/>
    <w:locked/>
    <w:rsid w:val="007D6B67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locked/>
    <w:rsid w:val="007D6B67"/>
    <w:rPr>
      <w:rFonts w:ascii="Calibri" w:hAnsi="Calibri" w:cs="Times New Roman"/>
      <w:i/>
      <w:sz w:val="24"/>
    </w:rPr>
  </w:style>
  <w:style w:type="character" w:customStyle="1" w:styleId="Nagwek9Znak">
    <w:name w:val="Nagłówek 9 Znak"/>
    <w:link w:val="Nagwek9"/>
    <w:uiPriority w:val="99"/>
    <w:locked/>
    <w:rsid w:val="00911A63"/>
    <w:rPr>
      <w:rFonts w:ascii="Segoe UI" w:hAnsi="Segoe UI" w:cs="Segoe UI"/>
      <w:b/>
      <w:smallCaps/>
      <w:color w:val="31849B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E0A15"/>
    <w:pPr>
      <w:tabs>
        <w:tab w:val="center" w:pos="4536"/>
        <w:tab w:val="right" w:pos="9072"/>
      </w:tabs>
    </w:pPr>
    <w:rPr>
      <w:rFonts w:eastAsia="Calibri"/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0E0A1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0E0A15"/>
    <w:pPr>
      <w:tabs>
        <w:tab w:val="center" w:pos="4536"/>
        <w:tab w:val="right" w:pos="9072"/>
      </w:tabs>
    </w:pPr>
    <w:rPr>
      <w:rFonts w:eastAsia="Calibri"/>
      <w:szCs w:val="20"/>
      <w:lang w:val="x-none"/>
    </w:rPr>
  </w:style>
  <w:style w:type="character" w:customStyle="1" w:styleId="StopkaZnak">
    <w:name w:val="Stopka Znak"/>
    <w:link w:val="Stopka"/>
    <w:uiPriority w:val="99"/>
    <w:locked/>
    <w:rsid w:val="000E0A15"/>
    <w:rPr>
      <w:rFonts w:ascii="Times New Roman" w:hAnsi="Times New Roman" w:cs="Times New Roman"/>
      <w:sz w:val="24"/>
      <w:lang w:eastAsia="pl-PL"/>
    </w:rPr>
  </w:style>
  <w:style w:type="character" w:styleId="Hipercze">
    <w:name w:val="Hyperlink"/>
    <w:uiPriority w:val="99"/>
    <w:rsid w:val="000E0A15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E0A15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0E0A15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0E0A1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0E0A15"/>
    <w:pPr>
      <w:ind w:left="720"/>
      <w:contextualSpacing/>
    </w:pPr>
  </w:style>
  <w:style w:type="paragraph" w:customStyle="1" w:styleId="Standard">
    <w:name w:val="Standard"/>
    <w:basedOn w:val="Normalny"/>
    <w:uiPriority w:val="99"/>
    <w:rsid w:val="000E0A15"/>
    <w:pPr>
      <w:widowControl w:val="0"/>
      <w:suppressAutoHyphens/>
      <w:ind w:left="397"/>
      <w:jc w:val="both"/>
    </w:pPr>
    <w:rPr>
      <w:sz w:val="22"/>
      <w:szCs w:val="22"/>
      <w:lang w:val="en-GB"/>
    </w:rPr>
  </w:style>
  <w:style w:type="paragraph" w:customStyle="1" w:styleId="WW-Tekstpodstawowy2">
    <w:name w:val="WW-Tekst podstawowy 2"/>
    <w:basedOn w:val="Normalny"/>
    <w:uiPriority w:val="99"/>
    <w:rsid w:val="000E0A15"/>
    <w:pPr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0E0A15"/>
    <w:pPr>
      <w:spacing w:after="120"/>
      <w:ind w:left="283"/>
    </w:pPr>
    <w:rPr>
      <w:rFonts w:eastAsia="Calibri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A15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0E0A15"/>
    <w:pPr>
      <w:ind w:left="720"/>
      <w:contextualSpacing/>
    </w:pPr>
  </w:style>
  <w:style w:type="character" w:styleId="Odwoaniedokomentarza">
    <w:name w:val="annotation reference"/>
    <w:uiPriority w:val="99"/>
    <w:rsid w:val="000E0A1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E0A15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0E0A15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E0A15"/>
    <w:rPr>
      <w:rFonts w:ascii="Tahoma" w:eastAsia="Calibri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0E0A15"/>
    <w:rPr>
      <w:rFonts w:ascii="Tahoma" w:hAnsi="Tahoma" w:cs="Times New Roman"/>
      <w:sz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8201A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20"/>
      <w:lang w:val="x-none"/>
    </w:rPr>
  </w:style>
  <w:style w:type="character" w:customStyle="1" w:styleId="TytuZnak">
    <w:name w:val="Tytuł Znak"/>
    <w:link w:val="Tytu"/>
    <w:uiPriority w:val="99"/>
    <w:locked/>
    <w:rsid w:val="00A8201A"/>
    <w:rPr>
      <w:rFonts w:ascii="Cambria" w:hAnsi="Cambria" w:cs="Times New Roman"/>
      <w:color w:val="17365D"/>
      <w:spacing w:val="5"/>
      <w:kern w:val="28"/>
      <w:sz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8201A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val="x-none"/>
    </w:rPr>
  </w:style>
  <w:style w:type="character" w:customStyle="1" w:styleId="PodtytuZnak">
    <w:name w:val="Podtytuł Znak"/>
    <w:link w:val="Podtytu"/>
    <w:uiPriority w:val="99"/>
    <w:locked/>
    <w:rsid w:val="00A8201A"/>
    <w:rPr>
      <w:rFonts w:ascii="Cambria" w:hAnsi="Cambria" w:cs="Times New Roman"/>
      <w:i/>
      <w:color w:val="4F81BD"/>
      <w:spacing w:val="15"/>
      <w:sz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71B6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571B6"/>
    <w:rPr>
      <w:rFonts w:ascii="Times New Roman" w:hAnsi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C81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B1521"/>
    <w:rPr>
      <w:rFonts w:cs="Times New Roman"/>
      <w:b/>
    </w:rPr>
  </w:style>
  <w:style w:type="paragraph" w:customStyle="1" w:styleId="Default">
    <w:name w:val="Default"/>
    <w:uiPriority w:val="99"/>
    <w:rsid w:val="007D6B67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7D6B67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D6B67"/>
    <w:pPr>
      <w:spacing w:line="29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7D6B67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7D6B67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7D6B67"/>
    <w:rPr>
      <w:rFonts w:cs="Times New Roman"/>
      <w:color w:val="auto"/>
    </w:rPr>
  </w:style>
  <w:style w:type="paragraph" w:styleId="Poprawka">
    <w:name w:val="Revision"/>
    <w:hidden/>
    <w:uiPriority w:val="99"/>
    <w:semiHidden/>
    <w:rsid w:val="00697C71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654E8"/>
    <w:pPr>
      <w:spacing w:before="120" w:after="120" w:line="360" w:lineRule="auto"/>
      <w:ind w:left="567"/>
      <w:jc w:val="both"/>
    </w:pPr>
    <w:rPr>
      <w:rFonts w:ascii="Segoe UI" w:eastAsia="Calibri" w:hAnsi="Segoe U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654E8"/>
    <w:rPr>
      <w:rFonts w:ascii="Segoe UI" w:hAnsi="Segoe UI" w:cs="Segoe UI"/>
    </w:rPr>
  </w:style>
  <w:style w:type="paragraph" w:customStyle="1" w:styleId="Akapitzlist2">
    <w:name w:val="Akapit z listą2"/>
    <w:basedOn w:val="Normalny"/>
    <w:uiPriority w:val="99"/>
    <w:rsid w:val="00394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53120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locked/>
    <w:rsid w:val="0049746A"/>
    <w:pPr>
      <w:tabs>
        <w:tab w:val="left" w:pos="480"/>
        <w:tab w:val="right" w:leader="dot" w:pos="9346"/>
      </w:tabs>
      <w:spacing w:before="120"/>
      <w:ind w:left="567" w:hanging="567"/>
    </w:pPr>
    <w:rPr>
      <w:rFonts w:ascii="Calibri" w:hAnsi="Calibri" w:cs="Calibri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locked/>
    <w:rsid w:val="000E6290"/>
    <w:pPr>
      <w:tabs>
        <w:tab w:val="left" w:pos="480"/>
        <w:tab w:val="right" w:leader="dot" w:pos="9346"/>
      </w:tabs>
      <w:spacing w:before="360"/>
    </w:pPr>
    <w:rPr>
      <w:rFonts w:ascii="Calibri" w:hAnsi="Calibri" w:cs="Calibri"/>
      <w:b/>
      <w:bCs/>
      <w: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locked/>
    <w:rsid w:val="00753120"/>
    <w:pPr>
      <w:ind w:left="240"/>
    </w:pPr>
    <w:rPr>
      <w:rFonts w:ascii="Calibri" w:hAnsi="Calibri" w:cs="Calibri"/>
      <w:sz w:val="20"/>
      <w:szCs w:val="20"/>
    </w:rPr>
  </w:style>
  <w:style w:type="numbering" w:customStyle="1" w:styleId="Styl1">
    <w:name w:val="Styl1"/>
    <w:rsid w:val="001B1FA9"/>
    <w:pPr>
      <w:numPr>
        <w:numId w:val="1"/>
      </w:numPr>
    </w:pPr>
  </w:style>
  <w:style w:type="numbering" w:customStyle="1" w:styleId="Styl2">
    <w:name w:val="Styl2"/>
    <w:rsid w:val="001B1FA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locked/>
    <w:rsid w:val="00CC5A9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CC5A97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CC5A9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C5A97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locked/>
    <w:rsid w:val="00C301BF"/>
    <w:pPr>
      <w:autoSpaceDE w:val="0"/>
      <w:autoSpaceDN w:val="0"/>
      <w:adjustRightInd w:val="0"/>
      <w:spacing w:after="120" w:line="360" w:lineRule="auto"/>
      <w:jc w:val="both"/>
    </w:pPr>
    <w:rPr>
      <w:rFonts w:ascii="Segoe UI" w:hAnsi="Segoe UI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301BF"/>
    <w:rPr>
      <w:rFonts w:ascii="Segoe UI" w:eastAsia="Times New Roman" w:hAnsi="Segoe UI" w:cs="Segoe UI"/>
    </w:rPr>
  </w:style>
  <w:style w:type="paragraph" w:customStyle="1" w:styleId="Akapitzlist3">
    <w:name w:val="Akapit z listą3"/>
    <w:basedOn w:val="Normalny"/>
    <w:rsid w:val="009C51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7D5B4A"/>
    <w:pPr>
      <w:ind w:left="48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7D5B4A"/>
    <w:pPr>
      <w:ind w:left="72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7D5B4A"/>
    <w:pPr>
      <w:ind w:left="96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7D5B4A"/>
    <w:pPr>
      <w:ind w:left="120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7D5B4A"/>
    <w:pPr>
      <w:ind w:left="144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7D5B4A"/>
    <w:pPr>
      <w:ind w:left="1680"/>
    </w:pPr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C5458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5458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locked/>
    <w:rsid w:val="00C5458D"/>
    <w:rPr>
      <w:vertAlign w:val="superscript"/>
    </w:rPr>
  </w:style>
  <w:style w:type="paragraph" w:customStyle="1" w:styleId="Styl3">
    <w:name w:val="Styl3"/>
    <w:basedOn w:val="Nagwek1"/>
    <w:link w:val="Styl3Znak"/>
    <w:qFormat/>
    <w:rsid w:val="00E56E23"/>
    <w:pPr>
      <w:numPr>
        <w:numId w:val="17"/>
      </w:numPr>
    </w:pPr>
    <w:rPr>
      <w:rFonts w:ascii="Calibri" w:hAnsi="Calibri" w:cs="Calibri"/>
      <w:smallCaps/>
      <w:color w:val="31849B"/>
      <w:spacing w:val="20"/>
      <w:sz w:val="28"/>
      <w:szCs w:val="28"/>
    </w:rPr>
  </w:style>
  <w:style w:type="paragraph" w:customStyle="1" w:styleId="Styl4">
    <w:name w:val="Styl4"/>
    <w:basedOn w:val="Nagwek2"/>
    <w:link w:val="Styl4Znak"/>
    <w:qFormat/>
    <w:rsid w:val="00E56E23"/>
    <w:pPr>
      <w:numPr>
        <w:numId w:val="7"/>
      </w:numPr>
      <w:spacing w:after="240" w:line="276" w:lineRule="auto"/>
    </w:pPr>
    <w:rPr>
      <w:rFonts w:ascii="Calibri" w:hAnsi="Calibri" w:cs="Calibri"/>
      <w:i w:val="0"/>
      <w:smallCaps/>
      <w:color w:val="244061"/>
      <w:spacing w:val="20"/>
      <w:sz w:val="20"/>
    </w:rPr>
  </w:style>
  <w:style w:type="character" w:customStyle="1" w:styleId="Styl3Znak">
    <w:name w:val="Styl3 Znak"/>
    <w:link w:val="Styl3"/>
    <w:rsid w:val="00E56E23"/>
    <w:rPr>
      <w:rFonts w:cs="Calibri"/>
      <w:b/>
      <w:smallCaps/>
      <w:color w:val="31849B"/>
      <w:spacing w:val="20"/>
      <w:kern w:val="32"/>
      <w:sz w:val="28"/>
      <w:szCs w:val="28"/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024A81"/>
    <w:rPr>
      <w:color w:val="605E5C"/>
      <w:shd w:val="clear" w:color="auto" w:fill="E1DFDD"/>
    </w:rPr>
  </w:style>
  <w:style w:type="character" w:customStyle="1" w:styleId="Styl4Znak">
    <w:name w:val="Styl4 Znak"/>
    <w:link w:val="Styl4"/>
    <w:rsid w:val="00E56E23"/>
    <w:rPr>
      <w:rFonts w:cs="Calibri"/>
      <w:b/>
      <w:smallCaps/>
      <w:color w:val="244061"/>
      <w:spacing w:val="20"/>
      <w:lang w:val="x-none"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6A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24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locked/>
    <w:rsid w:val="006B650B"/>
    <w:pPr>
      <w:spacing w:before="100" w:beforeAutospacing="1" w:after="100" w:afterAutospacing="1"/>
    </w:pPr>
  </w:style>
  <w:style w:type="paragraph" w:customStyle="1" w:styleId="ecl-paragraph">
    <w:name w:val="ecl-paragraph"/>
    <w:basedOn w:val="Normalny"/>
    <w:rsid w:val="006B65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446C-E74E-4DEC-8DE6-D7F5D0E8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4480</Words>
  <Characters>30479</Characters>
  <Application>Microsoft Office Word</Application>
  <DocSecurity>0</DocSecurity>
  <Lines>253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34890</CharactersWithSpaces>
  <SharedDoc>false</SharedDoc>
  <HLinks>
    <vt:vector size="198" baseType="variant">
      <vt:variant>
        <vt:i4>4849744</vt:i4>
      </vt:variant>
      <vt:variant>
        <vt:i4>180</vt:i4>
      </vt:variant>
      <vt:variant>
        <vt:i4>0</vt:i4>
      </vt:variant>
      <vt:variant>
        <vt:i4>5</vt:i4>
      </vt:variant>
      <vt:variant>
        <vt:lpwstr>http://www.funduszeuropejskie.gov.pl/</vt:lpwstr>
      </vt:variant>
      <vt:variant>
        <vt:lpwstr/>
      </vt:variant>
      <vt:variant>
        <vt:i4>1245286</vt:i4>
      </vt:variant>
      <vt:variant>
        <vt:i4>177</vt:i4>
      </vt:variant>
      <vt:variant>
        <vt:i4>0</vt:i4>
      </vt:variant>
      <vt:variant>
        <vt:i4>5</vt:i4>
      </vt:variant>
      <vt:variant>
        <vt:lpwstr>mailto:monitoringpunktow@miir.gov.pl</vt:lpwstr>
      </vt:variant>
      <vt:variant>
        <vt:lpwstr/>
      </vt:variant>
      <vt:variant>
        <vt:i4>1245286</vt:i4>
      </vt:variant>
      <vt:variant>
        <vt:i4>174</vt:i4>
      </vt:variant>
      <vt:variant>
        <vt:i4>0</vt:i4>
      </vt:variant>
      <vt:variant>
        <vt:i4>5</vt:i4>
      </vt:variant>
      <vt:variant>
        <vt:lpwstr>mailto:monitoringpunktow@miir.gov.pl</vt:lpwstr>
      </vt:variant>
      <vt:variant>
        <vt:lpwstr/>
      </vt:variant>
      <vt:variant>
        <vt:i4>1245286</vt:i4>
      </vt:variant>
      <vt:variant>
        <vt:i4>171</vt:i4>
      </vt:variant>
      <vt:variant>
        <vt:i4>0</vt:i4>
      </vt:variant>
      <vt:variant>
        <vt:i4>5</vt:i4>
      </vt:variant>
      <vt:variant>
        <vt:lpwstr>mailto:monitoringpunktow@miir.gov.pl</vt:lpwstr>
      </vt:variant>
      <vt:variant>
        <vt:lpwstr/>
      </vt:variant>
      <vt:variant>
        <vt:i4>1245286</vt:i4>
      </vt:variant>
      <vt:variant>
        <vt:i4>168</vt:i4>
      </vt:variant>
      <vt:variant>
        <vt:i4>0</vt:i4>
      </vt:variant>
      <vt:variant>
        <vt:i4>5</vt:i4>
      </vt:variant>
      <vt:variant>
        <vt:lpwstr>mailto:monitoringpunktow@miir.gov.pl</vt:lpwstr>
      </vt:variant>
      <vt:variant>
        <vt:lpwstr/>
      </vt:variant>
      <vt:variant>
        <vt:i4>1245434</vt:i4>
      </vt:variant>
      <vt:variant>
        <vt:i4>165</vt:i4>
      </vt:variant>
      <vt:variant>
        <vt:i4>0</vt:i4>
      </vt:variant>
      <vt:variant>
        <vt:i4>5</vt:i4>
      </vt:variant>
      <vt:variant>
        <vt:lpwstr>mailto:monitoringpunktów@miir.gov.pl</vt:lpwstr>
      </vt:variant>
      <vt:variant>
        <vt:lpwstr/>
      </vt:variant>
      <vt:variant>
        <vt:i4>1769535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_Toc463598170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_Toc463598164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_Toc463598163</vt:lpwstr>
      </vt:variant>
      <vt:variant>
        <vt:i4>1638463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_Toc463598155</vt:lpwstr>
      </vt:variant>
      <vt:variant>
        <vt:i4>1638463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_Toc463598154</vt:lpwstr>
      </vt:variant>
      <vt:variant>
        <vt:i4>1572927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_Toc463598145</vt:lpwstr>
      </vt:variant>
      <vt:variant>
        <vt:i4>1572927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_Toc463598144</vt:lpwstr>
      </vt:variant>
      <vt:variant>
        <vt:i4>1572927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_Toc463598143</vt:lpwstr>
      </vt:variant>
      <vt:variant>
        <vt:i4>1572927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_Toc463598142</vt:lpwstr>
      </vt:variant>
      <vt:variant>
        <vt:i4>1966143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_Toc463598127</vt:lpwstr>
      </vt:variant>
      <vt:variant>
        <vt:i4>1966143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_Toc463598127</vt:lpwstr>
      </vt:variant>
      <vt:variant>
        <vt:i4>1966143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_Toc463598126</vt:lpwstr>
      </vt:variant>
      <vt:variant>
        <vt:i4>1966143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_Toc463598124</vt:lpwstr>
      </vt:variant>
      <vt:variant>
        <vt:i4>1966143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_Toc463598123</vt:lpwstr>
      </vt:variant>
      <vt:variant>
        <vt:i4>1966143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_Toc463598121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_Toc463598120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_Toc463598117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_Toc463598116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_Toc463598115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_Toc463598114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_Toc463598113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_Toc463598112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_Toc463598111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_Toc463598110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_Toc463598109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_Toc463598108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_Toc463598107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Godlewski</dc:creator>
  <cp:lastModifiedBy>Maszewski Krzysztof</cp:lastModifiedBy>
  <cp:revision>50</cp:revision>
  <cp:lastPrinted>2021-09-14T10:41:00Z</cp:lastPrinted>
  <dcterms:created xsi:type="dcterms:W3CDTF">2023-12-21T14:08:00Z</dcterms:created>
  <dcterms:modified xsi:type="dcterms:W3CDTF">2023-12-28T09:52:00Z</dcterms:modified>
</cp:coreProperties>
</file>